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
        <w:ind w:left="180" w:right="0" w:firstLine="0"/>
        <w:jc w:val="left"/>
        <w:rPr>
          <w:sz w:val="18"/>
        </w:rPr>
      </w:pPr>
      <w:r>
        <w:rPr>
          <w:sz w:val="18"/>
        </w:rPr>
        <w:t>附件2</w:t>
      </w:r>
    </w:p>
    <w:p>
      <w:pPr>
        <w:spacing w:before="590"/>
        <w:ind w:left="180" w:right="0" w:firstLine="0"/>
        <w:jc w:val="left"/>
        <w:rPr>
          <w:sz w:val="96"/>
        </w:rPr>
      </w:pPr>
      <w:r>
        <w:br w:type="column"/>
      </w:r>
      <w:r>
        <w:rPr>
          <w:sz w:val="96"/>
        </w:rPr>
        <w:t>2018年度部门决算公开报表</w:t>
      </w:r>
    </w:p>
    <w:p>
      <w:pPr>
        <w:pStyle w:val="3"/>
        <w:rPr>
          <w:sz w:val="96"/>
        </w:rPr>
      </w:pPr>
    </w:p>
    <w:p>
      <w:pPr>
        <w:pStyle w:val="3"/>
        <w:rPr>
          <w:sz w:val="96"/>
        </w:rPr>
      </w:pPr>
    </w:p>
    <w:p>
      <w:pPr>
        <w:spacing w:before="710" w:line="372" w:lineRule="auto"/>
        <w:ind w:left="3184" w:right="1509" w:firstLine="0"/>
        <w:jc w:val="left"/>
        <w:rPr>
          <w:b/>
          <w:sz w:val="40"/>
        </w:rPr>
      </w:pPr>
      <w:r>
        <w:rPr>
          <w:b/>
          <w:spacing w:val="1"/>
          <w:w w:val="95"/>
          <w:sz w:val="40"/>
        </w:rPr>
        <w:t>部门名称：</w:t>
      </w:r>
      <w:r>
        <w:rPr>
          <w:rFonts w:hint="eastAsia"/>
          <w:b/>
          <w:spacing w:val="1"/>
          <w:w w:val="95"/>
          <w:sz w:val="40"/>
          <w:lang w:eastAsia="zh-CN"/>
        </w:rPr>
        <w:t>中共西安市阎良区直属机关工作委员会</w:t>
      </w:r>
      <w:r>
        <w:rPr>
          <w:b/>
          <w:spacing w:val="2"/>
          <w:sz w:val="40"/>
        </w:rPr>
        <w:t>保密审查情况：已审查</w:t>
      </w:r>
    </w:p>
    <w:p>
      <w:pPr>
        <w:spacing w:before="0" w:line="434" w:lineRule="exact"/>
        <w:ind w:left="3184" w:right="0" w:firstLine="0"/>
        <w:jc w:val="left"/>
        <w:rPr>
          <w:sz w:val="40"/>
        </w:rPr>
        <w:sectPr>
          <w:type w:val="continuous"/>
          <w:pgSz w:w="16840" w:h="11910" w:orient="landscape"/>
          <w:pgMar w:top="1100" w:right="880" w:bottom="280" w:left="880" w:header="720" w:footer="720" w:gutter="0"/>
          <w:cols w:equalWidth="0" w:num="2">
            <w:col w:w="672" w:space="1250"/>
            <w:col w:w="13158"/>
          </w:cols>
        </w:sectPr>
      </w:pPr>
      <w:r>
        <w:rPr>
          <w:b/>
          <w:sz w:val="40"/>
        </w:rPr>
        <w:t>部门主要负责人审签情况：</w:t>
      </w:r>
      <w:bookmarkStart w:id="0" w:name="_GoBack"/>
      <w:bookmarkEnd w:id="0"/>
    </w:p>
    <w:p>
      <w:pPr>
        <w:spacing w:before="38"/>
        <w:ind w:left="7160" w:right="7160" w:firstLine="0"/>
        <w:jc w:val="center"/>
        <w:rPr>
          <w:sz w:val="36"/>
        </w:rPr>
      </w:pPr>
      <w:r>
        <w:rPr>
          <w:sz w:val="36"/>
        </w:rPr>
        <w:t>目录</w:t>
      </w:r>
    </w:p>
    <w:p>
      <w:pPr>
        <w:pStyle w:val="3"/>
        <w:spacing w:before="1"/>
        <w:rPr>
          <w:sz w:val="27"/>
        </w:rPr>
      </w:pPr>
    </w:p>
    <w:tbl>
      <w:tblPr>
        <w:tblStyle w:val="4"/>
        <w:tblW w:w="0" w:type="auto"/>
        <w:tblInd w:w="8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7"/>
        <w:gridCol w:w="6641"/>
        <w:gridCol w:w="2177"/>
        <w:gridCol w:w="31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4"/>
              <w:ind w:left="503" w:right="464"/>
              <w:jc w:val="center"/>
              <w:rPr>
                <w:sz w:val="24"/>
              </w:rPr>
            </w:pPr>
            <w:r>
              <w:rPr>
                <w:sz w:val="24"/>
              </w:rPr>
              <w:t>表1</w:t>
            </w:r>
          </w:p>
        </w:tc>
        <w:tc>
          <w:tcPr>
            <w:tcW w:w="6641" w:type="dxa"/>
          </w:tcPr>
          <w:p>
            <w:pPr>
              <w:pStyle w:val="8"/>
              <w:spacing w:before="94"/>
              <w:ind w:left="38"/>
              <w:rPr>
                <w:sz w:val="24"/>
              </w:rPr>
            </w:pPr>
            <w:r>
              <w:rPr>
                <w:sz w:val="24"/>
              </w:rPr>
              <w:t>部门收支总体情况表</w:t>
            </w:r>
          </w:p>
        </w:tc>
        <w:tc>
          <w:tcPr>
            <w:tcW w:w="2177" w:type="dxa"/>
          </w:tcPr>
          <w:p>
            <w:pPr>
              <w:pStyle w:val="8"/>
              <w:spacing w:before="94"/>
              <w:ind w:left="596" w:right="561"/>
              <w:jc w:val="center"/>
              <w:rPr>
                <w:sz w:val="24"/>
              </w:rPr>
            </w:pPr>
            <w:r>
              <w:rPr>
                <w:sz w:val="24"/>
              </w:rPr>
              <w:t>是否空表</w:t>
            </w:r>
          </w:p>
        </w:tc>
        <w:tc>
          <w:tcPr>
            <w:tcW w:w="3123" w:type="dxa"/>
          </w:tcPr>
          <w:p>
            <w:pPr>
              <w:pStyle w:val="8"/>
              <w:spacing w:before="94"/>
              <w:ind w:left="589" w:right="554"/>
              <w:jc w:val="center"/>
              <w:rPr>
                <w:sz w:val="24"/>
              </w:rPr>
            </w:pPr>
            <w:r>
              <w:rPr>
                <w:sz w:val="24"/>
              </w:rPr>
              <w:t>公开空表理由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2"/>
              <w:ind w:left="503" w:right="464"/>
              <w:jc w:val="center"/>
              <w:rPr>
                <w:sz w:val="24"/>
              </w:rPr>
            </w:pPr>
            <w:r>
              <w:rPr>
                <w:sz w:val="24"/>
              </w:rPr>
              <w:t>表2</w:t>
            </w:r>
          </w:p>
        </w:tc>
        <w:tc>
          <w:tcPr>
            <w:tcW w:w="6641" w:type="dxa"/>
          </w:tcPr>
          <w:p>
            <w:pPr>
              <w:pStyle w:val="8"/>
              <w:spacing w:before="92"/>
              <w:ind w:left="38"/>
              <w:rPr>
                <w:sz w:val="24"/>
              </w:rPr>
            </w:pPr>
            <w:r>
              <w:rPr>
                <w:sz w:val="24"/>
              </w:rPr>
              <w:t>部门收入总体情况表</w:t>
            </w:r>
          </w:p>
        </w:tc>
        <w:tc>
          <w:tcPr>
            <w:tcW w:w="2177" w:type="dxa"/>
          </w:tcPr>
          <w:p>
            <w:pPr>
              <w:pStyle w:val="8"/>
              <w:spacing w:before="92"/>
              <w:ind w:left="35"/>
              <w:jc w:val="center"/>
              <w:rPr>
                <w:sz w:val="24"/>
              </w:rPr>
            </w:pPr>
            <w:r>
              <w:rPr>
                <w:sz w:val="24"/>
              </w:rPr>
              <w:t>否</w:t>
            </w:r>
          </w:p>
        </w:tc>
        <w:tc>
          <w:tcPr>
            <w:tcW w:w="3123"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4"/>
              <w:ind w:left="503" w:right="464"/>
              <w:jc w:val="center"/>
              <w:rPr>
                <w:sz w:val="24"/>
              </w:rPr>
            </w:pPr>
            <w:r>
              <w:rPr>
                <w:sz w:val="24"/>
              </w:rPr>
              <w:t>表3</w:t>
            </w:r>
          </w:p>
        </w:tc>
        <w:tc>
          <w:tcPr>
            <w:tcW w:w="6641" w:type="dxa"/>
          </w:tcPr>
          <w:p>
            <w:pPr>
              <w:pStyle w:val="8"/>
              <w:spacing w:before="94"/>
              <w:ind w:left="38"/>
              <w:rPr>
                <w:sz w:val="24"/>
              </w:rPr>
            </w:pPr>
            <w:r>
              <w:rPr>
                <w:sz w:val="24"/>
              </w:rPr>
              <w:t>部门支出总体情况表</w:t>
            </w:r>
          </w:p>
        </w:tc>
        <w:tc>
          <w:tcPr>
            <w:tcW w:w="2177" w:type="dxa"/>
          </w:tcPr>
          <w:p>
            <w:pPr>
              <w:pStyle w:val="8"/>
              <w:spacing w:before="94"/>
              <w:ind w:left="35"/>
              <w:jc w:val="center"/>
              <w:rPr>
                <w:sz w:val="24"/>
              </w:rPr>
            </w:pPr>
            <w:r>
              <w:rPr>
                <w:sz w:val="24"/>
              </w:rPr>
              <w:t>否</w:t>
            </w:r>
          </w:p>
        </w:tc>
        <w:tc>
          <w:tcPr>
            <w:tcW w:w="3123"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4"/>
              <w:ind w:left="503" w:right="464"/>
              <w:jc w:val="center"/>
              <w:rPr>
                <w:sz w:val="24"/>
              </w:rPr>
            </w:pPr>
            <w:r>
              <w:rPr>
                <w:sz w:val="24"/>
              </w:rPr>
              <w:t>表4</w:t>
            </w:r>
          </w:p>
        </w:tc>
        <w:tc>
          <w:tcPr>
            <w:tcW w:w="6641" w:type="dxa"/>
          </w:tcPr>
          <w:p>
            <w:pPr>
              <w:pStyle w:val="8"/>
              <w:spacing w:before="94"/>
              <w:ind w:left="38"/>
              <w:rPr>
                <w:sz w:val="24"/>
              </w:rPr>
            </w:pPr>
            <w:r>
              <w:rPr>
                <w:sz w:val="24"/>
              </w:rPr>
              <w:t>财政拨款收支总体情况表</w:t>
            </w:r>
          </w:p>
        </w:tc>
        <w:tc>
          <w:tcPr>
            <w:tcW w:w="2177" w:type="dxa"/>
          </w:tcPr>
          <w:p>
            <w:pPr>
              <w:pStyle w:val="8"/>
              <w:spacing w:before="94"/>
              <w:ind w:left="35"/>
              <w:jc w:val="center"/>
              <w:rPr>
                <w:sz w:val="24"/>
              </w:rPr>
            </w:pPr>
            <w:r>
              <w:rPr>
                <w:sz w:val="24"/>
              </w:rPr>
              <w:t>否</w:t>
            </w:r>
          </w:p>
        </w:tc>
        <w:tc>
          <w:tcPr>
            <w:tcW w:w="3123"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4"/>
              <w:ind w:left="503" w:right="464"/>
              <w:jc w:val="center"/>
              <w:rPr>
                <w:sz w:val="24"/>
              </w:rPr>
            </w:pPr>
            <w:r>
              <w:rPr>
                <w:sz w:val="24"/>
              </w:rPr>
              <w:t>表5</w:t>
            </w:r>
          </w:p>
        </w:tc>
        <w:tc>
          <w:tcPr>
            <w:tcW w:w="6641" w:type="dxa"/>
          </w:tcPr>
          <w:p>
            <w:pPr>
              <w:pStyle w:val="8"/>
              <w:spacing w:before="94"/>
              <w:ind w:left="38"/>
              <w:rPr>
                <w:sz w:val="24"/>
              </w:rPr>
            </w:pPr>
            <w:r>
              <w:rPr>
                <w:sz w:val="24"/>
              </w:rPr>
              <w:t>一般公共预算支出情况表（按功能分类科目）</w:t>
            </w:r>
          </w:p>
        </w:tc>
        <w:tc>
          <w:tcPr>
            <w:tcW w:w="2177" w:type="dxa"/>
          </w:tcPr>
          <w:p>
            <w:pPr>
              <w:pStyle w:val="8"/>
              <w:spacing w:before="94"/>
              <w:ind w:left="35"/>
              <w:jc w:val="center"/>
              <w:rPr>
                <w:sz w:val="24"/>
              </w:rPr>
            </w:pPr>
            <w:r>
              <w:rPr>
                <w:sz w:val="24"/>
              </w:rPr>
              <w:t>否</w:t>
            </w:r>
          </w:p>
        </w:tc>
        <w:tc>
          <w:tcPr>
            <w:tcW w:w="3123"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4"/>
              <w:ind w:left="503" w:right="464"/>
              <w:jc w:val="center"/>
              <w:rPr>
                <w:sz w:val="24"/>
              </w:rPr>
            </w:pPr>
            <w:r>
              <w:rPr>
                <w:sz w:val="24"/>
              </w:rPr>
              <w:t>表6</w:t>
            </w:r>
          </w:p>
        </w:tc>
        <w:tc>
          <w:tcPr>
            <w:tcW w:w="6641" w:type="dxa"/>
          </w:tcPr>
          <w:p>
            <w:pPr>
              <w:pStyle w:val="8"/>
              <w:spacing w:before="94"/>
              <w:ind w:left="38"/>
              <w:rPr>
                <w:sz w:val="24"/>
              </w:rPr>
            </w:pPr>
            <w:r>
              <w:rPr>
                <w:sz w:val="24"/>
              </w:rPr>
              <w:t>一般公共预算基本支出情况表（按经济分类科目）</w:t>
            </w:r>
          </w:p>
        </w:tc>
        <w:tc>
          <w:tcPr>
            <w:tcW w:w="2177" w:type="dxa"/>
          </w:tcPr>
          <w:p>
            <w:pPr>
              <w:pStyle w:val="8"/>
              <w:spacing w:before="94"/>
              <w:ind w:left="35"/>
              <w:jc w:val="center"/>
              <w:rPr>
                <w:sz w:val="24"/>
              </w:rPr>
            </w:pPr>
            <w:r>
              <w:rPr>
                <w:sz w:val="24"/>
              </w:rPr>
              <w:t>否</w:t>
            </w:r>
          </w:p>
        </w:tc>
        <w:tc>
          <w:tcPr>
            <w:tcW w:w="3123"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2"/>
              <w:ind w:left="503" w:right="464"/>
              <w:jc w:val="center"/>
              <w:rPr>
                <w:sz w:val="24"/>
              </w:rPr>
            </w:pPr>
            <w:r>
              <w:rPr>
                <w:sz w:val="24"/>
              </w:rPr>
              <w:t>表7</w:t>
            </w:r>
          </w:p>
        </w:tc>
        <w:tc>
          <w:tcPr>
            <w:tcW w:w="6641" w:type="dxa"/>
          </w:tcPr>
          <w:p>
            <w:pPr>
              <w:pStyle w:val="8"/>
              <w:spacing w:before="92"/>
              <w:ind w:left="38"/>
              <w:rPr>
                <w:sz w:val="24"/>
              </w:rPr>
            </w:pPr>
            <w:r>
              <w:rPr>
                <w:sz w:val="24"/>
              </w:rPr>
              <w:t>一般公共预算“三公”经费及会议费、培训费支出情况表</w:t>
            </w:r>
          </w:p>
        </w:tc>
        <w:tc>
          <w:tcPr>
            <w:tcW w:w="2177" w:type="dxa"/>
          </w:tcPr>
          <w:p>
            <w:pPr>
              <w:pStyle w:val="8"/>
              <w:spacing w:before="92"/>
              <w:ind w:left="35"/>
              <w:jc w:val="center"/>
              <w:rPr>
                <w:sz w:val="24"/>
              </w:rPr>
            </w:pPr>
            <w:r>
              <w:rPr>
                <w:sz w:val="24"/>
              </w:rPr>
              <w:t>否</w:t>
            </w:r>
          </w:p>
        </w:tc>
        <w:tc>
          <w:tcPr>
            <w:tcW w:w="3123" w:type="dxa"/>
          </w:tcPr>
          <w:p>
            <w:pPr>
              <w:pStyle w:val="8"/>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4"/>
              <w:ind w:left="503" w:right="464"/>
              <w:jc w:val="center"/>
              <w:rPr>
                <w:sz w:val="24"/>
              </w:rPr>
            </w:pPr>
            <w:r>
              <w:rPr>
                <w:sz w:val="24"/>
              </w:rPr>
              <w:t>表8</w:t>
            </w:r>
          </w:p>
        </w:tc>
        <w:tc>
          <w:tcPr>
            <w:tcW w:w="6641" w:type="dxa"/>
          </w:tcPr>
          <w:p>
            <w:pPr>
              <w:pStyle w:val="8"/>
              <w:spacing w:before="94"/>
              <w:ind w:left="38"/>
              <w:rPr>
                <w:sz w:val="24"/>
              </w:rPr>
            </w:pPr>
            <w:r>
              <w:rPr>
                <w:sz w:val="24"/>
              </w:rPr>
              <w:t>政府性基金预算收支情况表</w:t>
            </w:r>
          </w:p>
        </w:tc>
        <w:tc>
          <w:tcPr>
            <w:tcW w:w="2177" w:type="dxa"/>
          </w:tcPr>
          <w:p>
            <w:pPr>
              <w:pStyle w:val="8"/>
              <w:spacing w:before="94"/>
              <w:ind w:left="35"/>
              <w:jc w:val="center"/>
              <w:rPr>
                <w:sz w:val="24"/>
              </w:rPr>
            </w:pPr>
            <w:r>
              <w:rPr>
                <w:sz w:val="24"/>
              </w:rPr>
              <w:t>是</w:t>
            </w:r>
          </w:p>
        </w:tc>
        <w:tc>
          <w:tcPr>
            <w:tcW w:w="3123" w:type="dxa"/>
          </w:tcPr>
          <w:p>
            <w:pPr>
              <w:pStyle w:val="8"/>
              <w:spacing w:before="94"/>
              <w:ind w:left="589" w:right="554"/>
              <w:jc w:val="center"/>
              <w:rPr>
                <w:sz w:val="24"/>
              </w:rPr>
            </w:pPr>
            <w:r>
              <w:rPr>
                <w:sz w:val="24"/>
              </w:rPr>
              <w:t>本年度无此项收支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87" w:type="dxa"/>
          </w:tcPr>
          <w:p>
            <w:pPr>
              <w:pStyle w:val="8"/>
              <w:spacing w:before="94"/>
              <w:ind w:left="503" w:right="464"/>
              <w:jc w:val="center"/>
              <w:rPr>
                <w:sz w:val="24"/>
              </w:rPr>
            </w:pPr>
            <w:r>
              <w:rPr>
                <w:sz w:val="24"/>
              </w:rPr>
              <w:t>表9</w:t>
            </w:r>
          </w:p>
        </w:tc>
        <w:tc>
          <w:tcPr>
            <w:tcW w:w="6641" w:type="dxa"/>
          </w:tcPr>
          <w:p>
            <w:pPr>
              <w:pStyle w:val="8"/>
              <w:spacing w:before="94"/>
              <w:ind w:left="38"/>
              <w:rPr>
                <w:sz w:val="24"/>
              </w:rPr>
            </w:pPr>
            <w:r>
              <w:rPr>
                <w:sz w:val="24"/>
              </w:rPr>
              <w:t>政府采购情况表</w:t>
            </w:r>
          </w:p>
        </w:tc>
        <w:tc>
          <w:tcPr>
            <w:tcW w:w="2177" w:type="dxa"/>
          </w:tcPr>
          <w:p>
            <w:pPr>
              <w:pStyle w:val="8"/>
              <w:spacing w:before="94"/>
              <w:ind w:left="35"/>
              <w:jc w:val="center"/>
              <w:rPr>
                <w:sz w:val="24"/>
              </w:rPr>
            </w:pPr>
            <w:r>
              <w:rPr>
                <w:sz w:val="24"/>
              </w:rPr>
              <w:t>否</w:t>
            </w:r>
          </w:p>
        </w:tc>
        <w:tc>
          <w:tcPr>
            <w:tcW w:w="3123" w:type="dxa"/>
          </w:tcPr>
          <w:p>
            <w:pPr>
              <w:pStyle w:val="8"/>
              <w:rPr>
                <w:rFonts w:ascii="Times New Roman"/>
                <w:sz w:val="24"/>
              </w:rPr>
            </w:pPr>
          </w:p>
        </w:tc>
      </w:tr>
    </w:tbl>
    <w:p>
      <w:pPr>
        <w:spacing w:after="0"/>
        <w:rPr>
          <w:rFonts w:ascii="Times New Roman"/>
          <w:sz w:val="24"/>
        </w:rPr>
        <w:sectPr>
          <w:pgSz w:w="16840" w:h="11910" w:orient="landscape"/>
          <w:pgMar w:top="1040" w:right="880" w:bottom="280" w:left="880" w:header="720" w:footer="720" w:gutter="0"/>
        </w:sectPr>
      </w:pPr>
    </w:p>
    <w:p>
      <w:pPr>
        <w:pStyle w:val="2"/>
        <w:spacing w:before="14"/>
        <w:ind w:left="5564"/>
      </w:pPr>
      <w:r>
        <w:rPr>
          <w:spacing w:val="-3"/>
        </w:rPr>
        <w:t>部门收支总体情况表</w:t>
      </w:r>
    </w:p>
    <w:p>
      <w:pPr>
        <w:pStyle w:val="3"/>
      </w:pPr>
      <w:r>
        <w:br w:type="column"/>
      </w:r>
    </w:p>
    <w:p>
      <w:pPr>
        <w:pStyle w:val="3"/>
        <w:spacing w:before="8"/>
        <w:rPr>
          <w:sz w:val="22"/>
        </w:rPr>
      </w:pPr>
    </w:p>
    <w:p>
      <w:pPr>
        <w:pStyle w:val="3"/>
        <w:spacing w:before="1"/>
        <w:ind w:right="1146"/>
        <w:jc w:val="right"/>
      </w:pPr>
      <w:r>
        <w:t>01表</w:t>
      </w:r>
    </w:p>
    <w:p>
      <w:pPr>
        <w:spacing w:after="0"/>
        <w:jc w:val="right"/>
        <w:sectPr>
          <w:pgSz w:w="16840" w:h="11910" w:orient="landscape"/>
          <w:pgMar w:top="540" w:right="880" w:bottom="280" w:left="880" w:header="720" w:footer="720" w:gutter="0"/>
          <w:cols w:equalWidth="0" w:num="2">
            <w:col w:w="9516" w:space="40"/>
            <w:col w:w="5524"/>
          </w:cols>
        </w:sectPr>
      </w:pPr>
    </w:p>
    <w:p>
      <w:pPr>
        <w:pStyle w:val="3"/>
        <w:tabs>
          <w:tab w:val="left" w:pos="6903"/>
          <w:tab w:val="left" w:pos="12932"/>
        </w:tabs>
        <w:spacing w:line="247" w:lineRule="exact"/>
        <w:ind w:left="1150"/>
      </w:pPr>
      <w:r>
        <w:t>部门名称：中国共产党西安市阎良区委员会党校</w:t>
      </w:r>
      <w:r>
        <w:tab/>
      </w:r>
      <w:r>
        <w:t>2018年</w:t>
      </w:r>
      <w:r>
        <w:tab/>
      </w:r>
      <w:r>
        <w:t>单位：万元</w:t>
      </w:r>
    </w:p>
    <w:tbl>
      <w:tblPr>
        <w:tblStyle w:val="4"/>
        <w:tblW w:w="0" w:type="auto"/>
        <w:tblInd w:w="1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26"/>
        <w:gridCol w:w="1893"/>
        <w:gridCol w:w="4526"/>
        <w:gridCol w:w="18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6419" w:type="dxa"/>
            <w:gridSpan w:val="2"/>
          </w:tcPr>
          <w:p>
            <w:pPr>
              <w:pStyle w:val="8"/>
              <w:spacing w:line="258" w:lineRule="exact"/>
              <w:ind w:left="2977" w:right="2941"/>
              <w:jc w:val="center"/>
              <w:rPr>
                <w:sz w:val="22"/>
              </w:rPr>
            </w:pPr>
            <w:r>
              <w:rPr>
                <w:sz w:val="22"/>
              </w:rPr>
              <w:t>收入</w:t>
            </w:r>
          </w:p>
        </w:tc>
        <w:tc>
          <w:tcPr>
            <w:tcW w:w="6410" w:type="dxa"/>
            <w:gridSpan w:val="2"/>
            <w:tcBorders>
              <w:right w:val="single" w:color="000000" w:sz="18" w:space="0"/>
            </w:tcBorders>
          </w:tcPr>
          <w:p>
            <w:pPr>
              <w:pStyle w:val="8"/>
              <w:spacing w:line="258" w:lineRule="exact"/>
              <w:ind w:left="2978" w:right="2919"/>
              <w:jc w:val="center"/>
              <w:rPr>
                <w:sz w:val="22"/>
              </w:rPr>
            </w:pPr>
            <w:r>
              <w:rPr>
                <w:sz w:val="22"/>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1584" w:right="1551"/>
              <w:jc w:val="center"/>
              <w:rPr>
                <w:sz w:val="22"/>
              </w:rPr>
            </w:pPr>
            <w:r>
              <w:rPr>
                <w:sz w:val="22"/>
              </w:rPr>
              <w:t>项目</w:t>
            </w:r>
          </w:p>
        </w:tc>
        <w:tc>
          <w:tcPr>
            <w:tcW w:w="1893" w:type="dxa"/>
          </w:tcPr>
          <w:p>
            <w:pPr>
              <w:pStyle w:val="8"/>
              <w:spacing w:line="258" w:lineRule="exact"/>
              <w:ind w:left="624"/>
              <w:rPr>
                <w:sz w:val="22"/>
              </w:rPr>
            </w:pPr>
            <w:r>
              <w:rPr>
                <w:sz w:val="22"/>
              </w:rPr>
              <w:t>决算数</w:t>
            </w:r>
          </w:p>
        </w:tc>
        <w:tc>
          <w:tcPr>
            <w:tcW w:w="4526" w:type="dxa"/>
          </w:tcPr>
          <w:p>
            <w:pPr>
              <w:pStyle w:val="8"/>
              <w:spacing w:line="258" w:lineRule="exact"/>
              <w:ind w:left="1586" w:right="1551"/>
              <w:jc w:val="center"/>
              <w:rPr>
                <w:sz w:val="22"/>
              </w:rPr>
            </w:pPr>
            <w:r>
              <w:rPr>
                <w:sz w:val="22"/>
              </w:rPr>
              <w:t>项目</w:t>
            </w:r>
          </w:p>
        </w:tc>
        <w:tc>
          <w:tcPr>
            <w:tcW w:w="1884" w:type="dxa"/>
            <w:tcBorders>
              <w:right w:val="single" w:color="000000" w:sz="18" w:space="0"/>
            </w:tcBorders>
          </w:tcPr>
          <w:p>
            <w:pPr>
              <w:pStyle w:val="8"/>
              <w:spacing w:line="258" w:lineRule="exact"/>
              <w:ind w:left="625"/>
              <w:rPr>
                <w:sz w:val="22"/>
              </w:rPr>
            </w:pPr>
            <w:r>
              <w:rPr>
                <w:sz w:val="22"/>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259"/>
              <w:rPr>
                <w:sz w:val="22"/>
              </w:rPr>
            </w:pPr>
            <w:r>
              <w:rPr>
                <w:sz w:val="22"/>
              </w:rPr>
              <w:t>1、财政拨款收入</w:t>
            </w:r>
          </w:p>
        </w:tc>
        <w:tc>
          <w:tcPr>
            <w:tcW w:w="1893" w:type="dxa"/>
          </w:tcPr>
          <w:p>
            <w:pPr>
              <w:pStyle w:val="8"/>
              <w:spacing w:line="258" w:lineRule="exact"/>
              <w:ind w:right="1"/>
              <w:jc w:val="right"/>
              <w:rPr>
                <w:sz w:val="22"/>
              </w:rPr>
            </w:pPr>
            <w:r>
              <w:rPr>
                <w:sz w:val="22"/>
              </w:rPr>
              <w:t>134.67</w:t>
            </w:r>
          </w:p>
        </w:tc>
        <w:tc>
          <w:tcPr>
            <w:tcW w:w="4526" w:type="dxa"/>
          </w:tcPr>
          <w:p>
            <w:pPr>
              <w:pStyle w:val="8"/>
              <w:spacing w:line="258" w:lineRule="exact"/>
              <w:ind w:left="260"/>
              <w:rPr>
                <w:sz w:val="22"/>
              </w:rPr>
            </w:pPr>
            <w:r>
              <w:rPr>
                <w:sz w:val="22"/>
              </w:rPr>
              <w:t>1、一般公共服务支出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479"/>
              <w:rPr>
                <w:sz w:val="22"/>
              </w:rPr>
            </w:pPr>
            <w:r>
              <w:rPr>
                <w:sz w:val="22"/>
              </w:rPr>
              <w:t>其中：一般公共预算财政拨款</w:t>
            </w:r>
          </w:p>
        </w:tc>
        <w:tc>
          <w:tcPr>
            <w:tcW w:w="1893" w:type="dxa"/>
          </w:tcPr>
          <w:p>
            <w:pPr>
              <w:pStyle w:val="8"/>
              <w:spacing w:line="258" w:lineRule="exact"/>
              <w:ind w:right="1"/>
              <w:jc w:val="right"/>
              <w:rPr>
                <w:sz w:val="22"/>
              </w:rPr>
            </w:pPr>
            <w:r>
              <w:rPr>
                <w:sz w:val="22"/>
              </w:rPr>
              <w:t>134.67</w:t>
            </w:r>
          </w:p>
        </w:tc>
        <w:tc>
          <w:tcPr>
            <w:tcW w:w="4526" w:type="dxa"/>
          </w:tcPr>
          <w:p>
            <w:pPr>
              <w:pStyle w:val="8"/>
              <w:spacing w:line="258" w:lineRule="exact"/>
              <w:ind w:left="260"/>
              <w:rPr>
                <w:sz w:val="22"/>
              </w:rPr>
            </w:pPr>
            <w:r>
              <w:rPr>
                <w:sz w:val="22"/>
              </w:rPr>
              <w:t>2、外交支出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1029"/>
              <w:rPr>
                <w:sz w:val="22"/>
              </w:rPr>
            </w:pPr>
            <w:r>
              <w:rPr>
                <w:sz w:val="22"/>
              </w:rPr>
              <w:t>政府性基金预算财政拨款</w:t>
            </w: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3、国防支出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1029"/>
              <w:rPr>
                <w:sz w:val="22"/>
              </w:rPr>
            </w:pPr>
            <w:r>
              <w:rPr>
                <w:sz w:val="22"/>
              </w:rPr>
              <w:t>国有资本经营预算财政拨款</w:t>
            </w: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4、公共安全支出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259"/>
              <w:rPr>
                <w:sz w:val="22"/>
              </w:rPr>
            </w:pPr>
            <w:r>
              <w:rPr>
                <w:sz w:val="22"/>
              </w:rPr>
              <w:t>2、上级补助收入</w:t>
            </w: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5、教育支出</w:t>
            </w:r>
          </w:p>
        </w:tc>
        <w:tc>
          <w:tcPr>
            <w:tcW w:w="1884" w:type="dxa"/>
            <w:tcBorders>
              <w:right w:val="single" w:color="000000" w:sz="18" w:space="0"/>
            </w:tcBorders>
          </w:tcPr>
          <w:p>
            <w:pPr>
              <w:pStyle w:val="8"/>
              <w:spacing w:line="258" w:lineRule="exact"/>
              <w:ind w:right="-29"/>
              <w:jc w:val="right"/>
              <w:rPr>
                <w:sz w:val="22"/>
              </w:rPr>
            </w:pPr>
            <w:r>
              <w:rPr>
                <w:sz w:val="22"/>
              </w:rPr>
              <w:t>134.67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259"/>
              <w:rPr>
                <w:sz w:val="22"/>
              </w:rPr>
            </w:pPr>
            <w:r>
              <w:rPr>
                <w:sz w:val="22"/>
              </w:rPr>
              <w:t>3、事业收入</w:t>
            </w: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6、科学技术支出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700"/>
              <w:rPr>
                <w:sz w:val="22"/>
              </w:rPr>
            </w:pPr>
            <w:r>
              <w:rPr>
                <w:sz w:val="22"/>
              </w:rPr>
              <w:t>其中：纳入财政专户管理的收费</w:t>
            </w: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7、文化体育与传媒支出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259"/>
              <w:rPr>
                <w:sz w:val="22"/>
              </w:rPr>
            </w:pPr>
            <w:r>
              <w:rPr>
                <w:sz w:val="22"/>
              </w:rPr>
              <w:t>4、经营收入</w:t>
            </w: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8、社会保障和就业支出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259"/>
              <w:rPr>
                <w:sz w:val="22"/>
              </w:rPr>
            </w:pPr>
            <w:r>
              <w:rPr>
                <w:sz w:val="22"/>
              </w:rPr>
              <w:t>5、附属单位上缴收入</w:t>
            </w: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9、医疗卫生与计划生育支出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259"/>
              <w:rPr>
                <w:sz w:val="22"/>
              </w:rPr>
            </w:pPr>
            <w:r>
              <w:rPr>
                <w:sz w:val="22"/>
              </w:rPr>
              <w:t>6、其他收入</w:t>
            </w: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10、节能环保支出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11、城乡社区支出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12、农林水支出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13、交通运输支出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14、资源勘探信息等支出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15、商业服务业等支出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16、金融支出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17、援助其他地区支出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18、国土海洋气象等支出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19、住房保障支出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20、油物资储备支出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spacing w:line="258" w:lineRule="exact"/>
              <w:ind w:left="260"/>
              <w:rPr>
                <w:sz w:val="22"/>
              </w:rPr>
            </w:pPr>
            <w:r>
              <w:rPr>
                <w:sz w:val="22"/>
              </w:rPr>
              <w:t>21、其他支出</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rPr>
                <w:rFonts w:ascii="Times New Roman"/>
                <w:sz w:val="20"/>
              </w:rPr>
            </w:pP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rPr>
                <w:rFonts w:ascii="Times New Roman"/>
                <w:sz w:val="20"/>
              </w:rPr>
            </w:pP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1586" w:right="1551"/>
              <w:jc w:val="center"/>
              <w:rPr>
                <w:b/>
                <w:sz w:val="22"/>
              </w:rPr>
            </w:pPr>
            <w:r>
              <w:rPr>
                <w:b/>
                <w:sz w:val="22"/>
              </w:rPr>
              <w:t>本年收入合计</w:t>
            </w:r>
          </w:p>
        </w:tc>
        <w:tc>
          <w:tcPr>
            <w:tcW w:w="1893" w:type="dxa"/>
          </w:tcPr>
          <w:p>
            <w:pPr>
              <w:pStyle w:val="8"/>
              <w:spacing w:line="258" w:lineRule="exact"/>
              <w:ind w:right="1"/>
              <w:jc w:val="right"/>
              <w:rPr>
                <w:sz w:val="22"/>
              </w:rPr>
            </w:pPr>
            <w:r>
              <w:rPr>
                <w:sz w:val="22"/>
              </w:rPr>
              <w:t>134.67</w:t>
            </w:r>
          </w:p>
        </w:tc>
        <w:tc>
          <w:tcPr>
            <w:tcW w:w="4526" w:type="dxa"/>
          </w:tcPr>
          <w:p>
            <w:pPr>
              <w:pStyle w:val="8"/>
              <w:spacing w:line="258" w:lineRule="exact"/>
              <w:ind w:left="1587" w:right="1550"/>
              <w:jc w:val="center"/>
              <w:rPr>
                <w:b/>
                <w:sz w:val="22"/>
              </w:rPr>
            </w:pPr>
            <w:r>
              <w:rPr>
                <w:b/>
                <w:sz w:val="22"/>
              </w:rPr>
              <w:t>本年支出合计</w:t>
            </w:r>
          </w:p>
        </w:tc>
        <w:tc>
          <w:tcPr>
            <w:tcW w:w="1884" w:type="dxa"/>
            <w:tcBorders>
              <w:right w:val="single" w:color="000000" w:sz="18" w:space="0"/>
            </w:tcBorders>
          </w:tcPr>
          <w:p>
            <w:pPr>
              <w:pStyle w:val="8"/>
              <w:spacing w:line="258" w:lineRule="exact"/>
              <w:ind w:right="-29"/>
              <w:jc w:val="right"/>
              <w:rPr>
                <w:sz w:val="22"/>
              </w:rPr>
            </w:pPr>
            <w:r>
              <w:rPr>
                <w:sz w:val="22"/>
              </w:rPr>
              <w:t>134.67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808"/>
              <w:rPr>
                <w:sz w:val="22"/>
              </w:rPr>
            </w:pPr>
            <w:r>
              <w:rPr>
                <w:sz w:val="22"/>
              </w:rPr>
              <w:t>用事业基金弥补收支差额</w:t>
            </w:r>
          </w:p>
        </w:tc>
        <w:tc>
          <w:tcPr>
            <w:tcW w:w="1893" w:type="dxa"/>
          </w:tcPr>
          <w:p>
            <w:pPr>
              <w:pStyle w:val="8"/>
              <w:rPr>
                <w:rFonts w:ascii="Times New Roman"/>
                <w:sz w:val="20"/>
              </w:rPr>
            </w:pPr>
          </w:p>
        </w:tc>
        <w:tc>
          <w:tcPr>
            <w:tcW w:w="4526" w:type="dxa"/>
          </w:tcPr>
          <w:p>
            <w:pPr>
              <w:pStyle w:val="8"/>
              <w:spacing w:line="258" w:lineRule="exact"/>
              <w:ind w:left="480"/>
              <w:rPr>
                <w:sz w:val="22"/>
              </w:rPr>
            </w:pPr>
            <w:r>
              <w:rPr>
                <w:sz w:val="22"/>
              </w:rPr>
              <w:t>结余分配</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spacing w:line="258" w:lineRule="exact"/>
              <w:ind w:left="808"/>
              <w:rPr>
                <w:sz w:val="22"/>
              </w:rPr>
            </w:pPr>
            <w:r>
              <w:rPr>
                <w:sz w:val="22"/>
              </w:rPr>
              <w:t>年初结转和结余</w:t>
            </w:r>
          </w:p>
        </w:tc>
        <w:tc>
          <w:tcPr>
            <w:tcW w:w="1893" w:type="dxa"/>
          </w:tcPr>
          <w:p>
            <w:pPr>
              <w:pStyle w:val="8"/>
              <w:rPr>
                <w:rFonts w:ascii="Times New Roman"/>
                <w:sz w:val="20"/>
              </w:rPr>
            </w:pPr>
          </w:p>
        </w:tc>
        <w:tc>
          <w:tcPr>
            <w:tcW w:w="4526" w:type="dxa"/>
          </w:tcPr>
          <w:p>
            <w:pPr>
              <w:pStyle w:val="8"/>
              <w:spacing w:line="258" w:lineRule="exact"/>
              <w:ind w:left="480"/>
              <w:rPr>
                <w:sz w:val="22"/>
              </w:rPr>
            </w:pPr>
            <w:r>
              <w:rPr>
                <w:sz w:val="22"/>
              </w:rPr>
              <w:t>年末结转和结余</w:t>
            </w: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526" w:type="dxa"/>
          </w:tcPr>
          <w:p>
            <w:pPr>
              <w:pStyle w:val="8"/>
              <w:rPr>
                <w:rFonts w:ascii="Times New Roman"/>
                <w:sz w:val="20"/>
              </w:rPr>
            </w:pPr>
          </w:p>
        </w:tc>
        <w:tc>
          <w:tcPr>
            <w:tcW w:w="1893" w:type="dxa"/>
          </w:tcPr>
          <w:p>
            <w:pPr>
              <w:pStyle w:val="8"/>
              <w:rPr>
                <w:rFonts w:ascii="Times New Roman"/>
                <w:sz w:val="20"/>
              </w:rPr>
            </w:pPr>
          </w:p>
        </w:tc>
        <w:tc>
          <w:tcPr>
            <w:tcW w:w="4526" w:type="dxa"/>
          </w:tcPr>
          <w:p>
            <w:pPr>
              <w:pStyle w:val="8"/>
              <w:rPr>
                <w:rFonts w:ascii="Times New Roman"/>
                <w:sz w:val="20"/>
              </w:rPr>
            </w:pPr>
          </w:p>
        </w:tc>
        <w:tc>
          <w:tcPr>
            <w:tcW w:w="1884"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4526" w:type="dxa"/>
            <w:tcBorders>
              <w:bottom w:val="single" w:color="000000" w:sz="18" w:space="0"/>
            </w:tcBorders>
          </w:tcPr>
          <w:p>
            <w:pPr>
              <w:pStyle w:val="8"/>
              <w:spacing w:line="235" w:lineRule="exact"/>
              <w:ind w:left="1586" w:right="1551"/>
              <w:jc w:val="center"/>
              <w:rPr>
                <w:b/>
                <w:sz w:val="22"/>
              </w:rPr>
            </w:pPr>
            <w:r>
              <w:rPr>
                <w:b/>
                <w:sz w:val="22"/>
              </w:rPr>
              <w:t>收入总计</w:t>
            </w:r>
          </w:p>
        </w:tc>
        <w:tc>
          <w:tcPr>
            <w:tcW w:w="1893" w:type="dxa"/>
            <w:tcBorders>
              <w:bottom w:val="single" w:color="000000" w:sz="18" w:space="0"/>
            </w:tcBorders>
          </w:tcPr>
          <w:p>
            <w:pPr>
              <w:pStyle w:val="8"/>
              <w:spacing w:line="235" w:lineRule="exact"/>
              <w:ind w:right="1"/>
              <w:jc w:val="right"/>
              <w:rPr>
                <w:sz w:val="22"/>
              </w:rPr>
            </w:pPr>
            <w:r>
              <w:rPr>
                <w:sz w:val="22"/>
              </w:rPr>
              <w:t>134.67</w:t>
            </w:r>
          </w:p>
        </w:tc>
        <w:tc>
          <w:tcPr>
            <w:tcW w:w="4526" w:type="dxa"/>
            <w:tcBorders>
              <w:bottom w:val="single" w:color="000000" w:sz="18" w:space="0"/>
            </w:tcBorders>
          </w:tcPr>
          <w:p>
            <w:pPr>
              <w:pStyle w:val="8"/>
              <w:spacing w:line="235" w:lineRule="exact"/>
              <w:ind w:left="1587" w:right="1550"/>
              <w:jc w:val="center"/>
              <w:rPr>
                <w:b/>
                <w:sz w:val="22"/>
              </w:rPr>
            </w:pPr>
            <w:r>
              <w:rPr>
                <w:b/>
                <w:sz w:val="22"/>
              </w:rPr>
              <w:t>支出总计</w:t>
            </w:r>
          </w:p>
        </w:tc>
        <w:tc>
          <w:tcPr>
            <w:tcW w:w="1884" w:type="dxa"/>
            <w:tcBorders>
              <w:bottom w:val="single" w:color="000000" w:sz="18" w:space="0"/>
              <w:right w:val="single" w:color="000000" w:sz="18" w:space="0"/>
            </w:tcBorders>
          </w:tcPr>
          <w:p>
            <w:pPr>
              <w:pStyle w:val="8"/>
              <w:spacing w:line="235" w:lineRule="exact"/>
              <w:ind w:right="-29"/>
              <w:jc w:val="right"/>
              <w:rPr>
                <w:sz w:val="22"/>
              </w:rPr>
            </w:pPr>
            <w:r>
              <w:rPr>
                <w:sz w:val="22"/>
              </w:rPr>
              <w:t>134.67</w:t>
            </w:r>
          </w:p>
        </w:tc>
      </w:tr>
    </w:tbl>
    <w:p>
      <w:pPr>
        <w:pStyle w:val="3"/>
        <w:ind w:left="1150"/>
      </w:pPr>
      <w:r>
        <w:t>注：本表反映部门本年度的总收支和年末结转结余情况；报表存在尾数差异因四舍五入造成，可以忽略不计。</w:t>
      </w:r>
    </w:p>
    <w:p>
      <w:pPr>
        <w:spacing w:after="0"/>
        <w:sectPr>
          <w:type w:val="continuous"/>
          <w:pgSz w:w="16840" w:h="11910" w:orient="landscape"/>
          <w:pgMar w:top="1100" w:right="880" w:bottom="280" w:left="880" w:header="720" w:footer="720" w:gutter="0"/>
        </w:sectPr>
      </w:pPr>
    </w:p>
    <w:p>
      <w:pPr>
        <w:pStyle w:val="3"/>
        <w:spacing w:before="4"/>
        <w:rPr>
          <w:sz w:val="21"/>
        </w:rPr>
      </w:pPr>
    </w:p>
    <w:p>
      <w:pPr>
        <w:spacing w:after="0"/>
        <w:rPr>
          <w:sz w:val="21"/>
        </w:rPr>
        <w:sectPr>
          <w:pgSz w:w="16840" w:h="11910" w:orient="landscape"/>
          <w:pgMar w:top="1100" w:right="880" w:bottom="280" w:left="880" w:header="720" w:footer="720" w:gutter="0"/>
        </w:sectPr>
      </w:pPr>
    </w:p>
    <w:p>
      <w:pPr>
        <w:pStyle w:val="2"/>
      </w:pPr>
      <w:r>
        <w:rPr>
          <w:spacing w:val="-3"/>
        </w:rPr>
        <w:t>部门收入总体情况表</w:t>
      </w:r>
    </w:p>
    <w:p>
      <w:pPr>
        <w:pStyle w:val="3"/>
      </w:pPr>
      <w:r>
        <w:br w:type="column"/>
      </w:r>
    </w:p>
    <w:p>
      <w:pPr>
        <w:pStyle w:val="3"/>
        <w:spacing w:before="7"/>
        <w:rPr>
          <w:sz w:val="24"/>
        </w:rPr>
      </w:pPr>
    </w:p>
    <w:p>
      <w:pPr>
        <w:pStyle w:val="3"/>
        <w:ind w:right="704"/>
        <w:jc w:val="right"/>
      </w:pPr>
      <w:r>
        <w:t>02表</w:t>
      </w:r>
    </w:p>
    <w:p>
      <w:pPr>
        <w:spacing w:after="0"/>
        <w:jc w:val="right"/>
        <w:sectPr>
          <w:type w:val="continuous"/>
          <w:pgSz w:w="16840" w:h="11910" w:orient="landscape"/>
          <w:pgMar w:top="1100" w:right="880" w:bottom="280" w:left="880" w:header="720" w:footer="720" w:gutter="0"/>
          <w:cols w:equalWidth="0" w:num="2">
            <w:col w:w="9514" w:space="40"/>
            <w:col w:w="5526"/>
          </w:cols>
        </w:sectPr>
      </w:pPr>
    </w:p>
    <w:p>
      <w:pPr>
        <w:pStyle w:val="3"/>
        <w:tabs>
          <w:tab w:val="left" w:pos="7283"/>
          <w:tab w:val="left" w:pos="13374"/>
        </w:tabs>
        <w:spacing w:line="247" w:lineRule="exact"/>
        <w:ind w:left="707"/>
      </w:pPr>
      <w:r>
        <w:t>部门名称：</w:t>
      </w:r>
      <w:r>
        <w:rPr>
          <w:spacing w:val="-56"/>
        </w:rPr>
        <w:t xml:space="preserve"> </w:t>
      </w:r>
      <w:r>
        <w:t>中国共产党西安市阎良区委员会党校</w:t>
      </w:r>
      <w:r>
        <w:tab/>
      </w:r>
      <w:r>
        <w:t>2018年</w:t>
      </w:r>
      <w:r>
        <w:tab/>
      </w:r>
      <w:r>
        <w:t>单位：万元</w:t>
      </w:r>
    </w:p>
    <w:tbl>
      <w:tblPr>
        <w:tblStyle w:val="4"/>
        <w:tblW w:w="0" w:type="auto"/>
        <w:tblInd w:w="6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4"/>
        <w:gridCol w:w="2081"/>
        <w:gridCol w:w="1515"/>
        <w:gridCol w:w="1515"/>
        <w:gridCol w:w="1515"/>
        <w:gridCol w:w="1515"/>
        <w:gridCol w:w="1515"/>
        <w:gridCol w:w="1515"/>
        <w:gridCol w:w="15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125" w:type="dxa"/>
            <w:gridSpan w:val="2"/>
          </w:tcPr>
          <w:p>
            <w:pPr>
              <w:pStyle w:val="8"/>
              <w:spacing w:line="258" w:lineRule="exact"/>
              <w:ind w:left="1328" w:right="1296"/>
              <w:jc w:val="center"/>
              <w:rPr>
                <w:sz w:val="22"/>
              </w:rPr>
            </w:pPr>
            <w:r>
              <w:rPr>
                <w:sz w:val="22"/>
              </w:rPr>
              <w:t>项目</w:t>
            </w:r>
          </w:p>
        </w:tc>
        <w:tc>
          <w:tcPr>
            <w:tcW w:w="1515" w:type="dxa"/>
            <w:vMerge w:val="restart"/>
          </w:tcPr>
          <w:p>
            <w:pPr>
              <w:pStyle w:val="8"/>
              <w:rPr>
                <w:sz w:val="22"/>
              </w:rPr>
            </w:pPr>
          </w:p>
          <w:p>
            <w:pPr>
              <w:pStyle w:val="8"/>
              <w:spacing w:before="149"/>
              <w:ind w:left="102"/>
              <w:rPr>
                <w:sz w:val="22"/>
              </w:rPr>
            </w:pPr>
            <w:r>
              <w:rPr>
                <w:sz w:val="22"/>
              </w:rPr>
              <w:t>本年收入合计</w:t>
            </w:r>
          </w:p>
        </w:tc>
        <w:tc>
          <w:tcPr>
            <w:tcW w:w="1515" w:type="dxa"/>
            <w:vMerge w:val="restart"/>
          </w:tcPr>
          <w:p>
            <w:pPr>
              <w:pStyle w:val="8"/>
              <w:rPr>
                <w:sz w:val="22"/>
              </w:rPr>
            </w:pPr>
          </w:p>
          <w:p>
            <w:pPr>
              <w:pStyle w:val="8"/>
              <w:spacing w:before="149"/>
              <w:ind w:left="102"/>
              <w:rPr>
                <w:sz w:val="22"/>
              </w:rPr>
            </w:pPr>
            <w:r>
              <w:rPr>
                <w:sz w:val="22"/>
              </w:rPr>
              <w:t>财政拨款收入</w:t>
            </w:r>
          </w:p>
        </w:tc>
        <w:tc>
          <w:tcPr>
            <w:tcW w:w="1515" w:type="dxa"/>
            <w:vMerge w:val="restart"/>
          </w:tcPr>
          <w:p>
            <w:pPr>
              <w:pStyle w:val="8"/>
              <w:rPr>
                <w:sz w:val="22"/>
              </w:rPr>
            </w:pPr>
          </w:p>
          <w:p>
            <w:pPr>
              <w:pStyle w:val="8"/>
              <w:spacing w:before="149"/>
              <w:ind w:left="101"/>
              <w:rPr>
                <w:sz w:val="22"/>
              </w:rPr>
            </w:pPr>
            <w:r>
              <w:rPr>
                <w:sz w:val="22"/>
              </w:rPr>
              <w:t>上级补助收入</w:t>
            </w:r>
          </w:p>
        </w:tc>
        <w:tc>
          <w:tcPr>
            <w:tcW w:w="1515" w:type="dxa"/>
            <w:vMerge w:val="restart"/>
          </w:tcPr>
          <w:p>
            <w:pPr>
              <w:pStyle w:val="8"/>
              <w:rPr>
                <w:sz w:val="22"/>
              </w:rPr>
            </w:pPr>
          </w:p>
          <w:p>
            <w:pPr>
              <w:pStyle w:val="8"/>
              <w:spacing w:before="149"/>
              <w:ind w:left="321"/>
              <w:rPr>
                <w:sz w:val="22"/>
              </w:rPr>
            </w:pPr>
            <w:r>
              <w:rPr>
                <w:sz w:val="22"/>
              </w:rPr>
              <w:t>事业收入</w:t>
            </w:r>
          </w:p>
        </w:tc>
        <w:tc>
          <w:tcPr>
            <w:tcW w:w="1515" w:type="dxa"/>
            <w:vMerge w:val="restart"/>
          </w:tcPr>
          <w:p>
            <w:pPr>
              <w:pStyle w:val="8"/>
              <w:rPr>
                <w:sz w:val="22"/>
              </w:rPr>
            </w:pPr>
          </w:p>
          <w:p>
            <w:pPr>
              <w:pStyle w:val="8"/>
              <w:spacing w:before="149"/>
              <w:ind w:left="321"/>
              <w:rPr>
                <w:sz w:val="22"/>
              </w:rPr>
            </w:pPr>
            <w:r>
              <w:rPr>
                <w:sz w:val="22"/>
              </w:rPr>
              <w:t>经营收入</w:t>
            </w:r>
          </w:p>
        </w:tc>
        <w:tc>
          <w:tcPr>
            <w:tcW w:w="1515" w:type="dxa"/>
            <w:vMerge w:val="restart"/>
          </w:tcPr>
          <w:p>
            <w:pPr>
              <w:pStyle w:val="8"/>
              <w:spacing w:before="9"/>
              <w:rPr>
                <w:sz w:val="23"/>
              </w:rPr>
            </w:pPr>
          </w:p>
          <w:p>
            <w:pPr>
              <w:pStyle w:val="8"/>
              <w:spacing w:line="230" w:lineRule="auto"/>
              <w:ind w:left="541" w:right="68" w:hanging="442"/>
              <w:rPr>
                <w:sz w:val="22"/>
              </w:rPr>
            </w:pPr>
            <w:r>
              <w:rPr>
                <w:sz w:val="22"/>
              </w:rPr>
              <w:t>附属单位上缴收入</w:t>
            </w:r>
          </w:p>
        </w:tc>
        <w:tc>
          <w:tcPr>
            <w:tcW w:w="1505" w:type="dxa"/>
            <w:vMerge w:val="restart"/>
            <w:tcBorders>
              <w:right w:val="single" w:color="000000" w:sz="18" w:space="0"/>
            </w:tcBorders>
          </w:tcPr>
          <w:p>
            <w:pPr>
              <w:pStyle w:val="8"/>
              <w:rPr>
                <w:sz w:val="22"/>
              </w:rPr>
            </w:pPr>
          </w:p>
          <w:p>
            <w:pPr>
              <w:pStyle w:val="8"/>
              <w:spacing w:before="149"/>
              <w:ind w:left="319"/>
              <w:rPr>
                <w:sz w:val="22"/>
              </w:rPr>
            </w:pPr>
            <w:r>
              <w:rPr>
                <w:sz w:val="22"/>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 w:hRule="atLeast"/>
        </w:trPr>
        <w:tc>
          <w:tcPr>
            <w:tcW w:w="1044" w:type="dxa"/>
          </w:tcPr>
          <w:p>
            <w:pPr>
              <w:pStyle w:val="8"/>
              <w:spacing w:before="154" w:line="230" w:lineRule="auto"/>
              <w:ind w:left="88" w:right="50"/>
              <w:rPr>
                <w:sz w:val="22"/>
              </w:rPr>
            </w:pPr>
            <w:r>
              <w:rPr>
                <w:sz w:val="22"/>
              </w:rPr>
              <w:t>功能分类科目编码</w:t>
            </w:r>
          </w:p>
        </w:tc>
        <w:tc>
          <w:tcPr>
            <w:tcW w:w="2081" w:type="dxa"/>
          </w:tcPr>
          <w:p>
            <w:pPr>
              <w:pStyle w:val="8"/>
              <w:rPr>
                <w:sz w:val="22"/>
              </w:rPr>
            </w:pPr>
          </w:p>
          <w:p>
            <w:pPr>
              <w:pStyle w:val="8"/>
              <w:ind w:left="606"/>
              <w:rPr>
                <w:sz w:val="22"/>
              </w:rPr>
            </w:pPr>
            <w:r>
              <w:rPr>
                <w:sz w:val="22"/>
              </w:rPr>
              <w:t>科目名称</w:t>
            </w:r>
          </w:p>
        </w:tc>
        <w:tc>
          <w:tcPr>
            <w:tcW w:w="1515" w:type="dxa"/>
            <w:vMerge w:val="continue"/>
            <w:tcBorders>
              <w:top w:val="nil"/>
            </w:tcBorders>
          </w:tcPr>
          <w:p>
            <w:pPr>
              <w:rPr>
                <w:sz w:val="2"/>
                <w:szCs w:val="2"/>
              </w:rPr>
            </w:pPr>
          </w:p>
        </w:tc>
        <w:tc>
          <w:tcPr>
            <w:tcW w:w="1515" w:type="dxa"/>
            <w:vMerge w:val="continue"/>
            <w:tcBorders>
              <w:top w:val="nil"/>
            </w:tcBorders>
          </w:tcPr>
          <w:p>
            <w:pPr>
              <w:rPr>
                <w:sz w:val="2"/>
                <w:szCs w:val="2"/>
              </w:rPr>
            </w:pPr>
          </w:p>
        </w:tc>
        <w:tc>
          <w:tcPr>
            <w:tcW w:w="1515" w:type="dxa"/>
            <w:vMerge w:val="continue"/>
            <w:tcBorders>
              <w:top w:val="nil"/>
            </w:tcBorders>
          </w:tcPr>
          <w:p>
            <w:pPr>
              <w:rPr>
                <w:sz w:val="2"/>
                <w:szCs w:val="2"/>
              </w:rPr>
            </w:pPr>
          </w:p>
        </w:tc>
        <w:tc>
          <w:tcPr>
            <w:tcW w:w="1515" w:type="dxa"/>
            <w:vMerge w:val="continue"/>
            <w:tcBorders>
              <w:top w:val="nil"/>
            </w:tcBorders>
          </w:tcPr>
          <w:p>
            <w:pPr>
              <w:rPr>
                <w:sz w:val="2"/>
                <w:szCs w:val="2"/>
              </w:rPr>
            </w:pPr>
          </w:p>
        </w:tc>
        <w:tc>
          <w:tcPr>
            <w:tcW w:w="1515" w:type="dxa"/>
            <w:vMerge w:val="continue"/>
            <w:tcBorders>
              <w:top w:val="nil"/>
            </w:tcBorders>
          </w:tcPr>
          <w:p>
            <w:pPr>
              <w:rPr>
                <w:sz w:val="2"/>
                <w:szCs w:val="2"/>
              </w:rPr>
            </w:pPr>
          </w:p>
        </w:tc>
        <w:tc>
          <w:tcPr>
            <w:tcW w:w="1515" w:type="dxa"/>
            <w:vMerge w:val="continue"/>
            <w:tcBorders>
              <w:top w:val="nil"/>
            </w:tcBorders>
          </w:tcPr>
          <w:p>
            <w:pPr>
              <w:rPr>
                <w:sz w:val="2"/>
                <w:szCs w:val="2"/>
              </w:rPr>
            </w:pPr>
          </w:p>
        </w:tc>
        <w:tc>
          <w:tcPr>
            <w:tcW w:w="1505" w:type="dxa"/>
            <w:vMerge w:val="continue"/>
            <w:tcBorders>
              <w:top w:val="nil"/>
              <w:right w:val="single" w:color="000000" w:sz="18"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125" w:type="dxa"/>
            <w:gridSpan w:val="2"/>
          </w:tcPr>
          <w:p>
            <w:pPr>
              <w:pStyle w:val="8"/>
              <w:spacing w:line="258" w:lineRule="exact"/>
              <w:ind w:left="1328" w:right="1296"/>
              <w:jc w:val="center"/>
              <w:rPr>
                <w:sz w:val="22"/>
              </w:rPr>
            </w:pPr>
            <w:r>
              <w:rPr>
                <w:sz w:val="22"/>
              </w:rPr>
              <w:t>合计</w:t>
            </w:r>
          </w:p>
        </w:tc>
        <w:tc>
          <w:tcPr>
            <w:tcW w:w="1515" w:type="dxa"/>
          </w:tcPr>
          <w:p>
            <w:pPr>
              <w:pStyle w:val="8"/>
              <w:spacing w:line="258" w:lineRule="exact"/>
              <w:ind w:right="1"/>
              <w:jc w:val="right"/>
              <w:rPr>
                <w:sz w:val="22"/>
              </w:rPr>
            </w:pPr>
            <w:r>
              <w:rPr>
                <w:sz w:val="22"/>
              </w:rPr>
              <w:t>134.67</w:t>
            </w:r>
          </w:p>
        </w:tc>
        <w:tc>
          <w:tcPr>
            <w:tcW w:w="1515" w:type="dxa"/>
          </w:tcPr>
          <w:p>
            <w:pPr>
              <w:pStyle w:val="8"/>
              <w:spacing w:line="258" w:lineRule="exact"/>
              <w:ind w:right="2"/>
              <w:jc w:val="right"/>
              <w:rPr>
                <w:sz w:val="22"/>
              </w:rPr>
            </w:pPr>
            <w:r>
              <w:rPr>
                <w:sz w:val="22"/>
              </w:rPr>
              <w:t>134.67</w:t>
            </w: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0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w:t>
            </w:r>
          </w:p>
        </w:tc>
        <w:tc>
          <w:tcPr>
            <w:tcW w:w="2081" w:type="dxa"/>
          </w:tcPr>
          <w:p>
            <w:pPr>
              <w:pStyle w:val="8"/>
              <w:spacing w:line="258" w:lineRule="exact"/>
              <w:ind w:left="40"/>
              <w:rPr>
                <w:sz w:val="22"/>
              </w:rPr>
            </w:pPr>
            <w:r>
              <w:rPr>
                <w:sz w:val="22"/>
              </w:rPr>
              <w:t>教育支出</w:t>
            </w:r>
          </w:p>
        </w:tc>
        <w:tc>
          <w:tcPr>
            <w:tcW w:w="1515" w:type="dxa"/>
          </w:tcPr>
          <w:p>
            <w:pPr>
              <w:pStyle w:val="8"/>
              <w:spacing w:line="258" w:lineRule="exact"/>
              <w:ind w:right="1"/>
              <w:jc w:val="right"/>
              <w:rPr>
                <w:sz w:val="22"/>
              </w:rPr>
            </w:pPr>
            <w:r>
              <w:rPr>
                <w:sz w:val="22"/>
              </w:rPr>
              <w:t>134.67</w:t>
            </w:r>
          </w:p>
        </w:tc>
        <w:tc>
          <w:tcPr>
            <w:tcW w:w="1515" w:type="dxa"/>
          </w:tcPr>
          <w:p>
            <w:pPr>
              <w:pStyle w:val="8"/>
              <w:spacing w:line="258" w:lineRule="exact"/>
              <w:ind w:right="2"/>
              <w:jc w:val="right"/>
              <w:rPr>
                <w:sz w:val="22"/>
              </w:rPr>
            </w:pPr>
            <w:r>
              <w:rPr>
                <w:sz w:val="22"/>
              </w:rPr>
              <w:t>134.67</w:t>
            </w: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0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20508</w:t>
            </w:r>
          </w:p>
        </w:tc>
        <w:tc>
          <w:tcPr>
            <w:tcW w:w="2081" w:type="dxa"/>
          </w:tcPr>
          <w:p>
            <w:pPr>
              <w:pStyle w:val="8"/>
              <w:spacing w:line="258" w:lineRule="exact"/>
              <w:ind w:left="40"/>
              <w:rPr>
                <w:sz w:val="22"/>
              </w:rPr>
            </w:pPr>
            <w:r>
              <w:rPr>
                <w:sz w:val="22"/>
              </w:rPr>
              <w:t>进修及培训</w:t>
            </w:r>
          </w:p>
        </w:tc>
        <w:tc>
          <w:tcPr>
            <w:tcW w:w="1515" w:type="dxa"/>
          </w:tcPr>
          <w:p>
            <w:pPr>
              <w:pStyle w:val="8"/>
              <w:spacing w:line="258" w:lineRule="exact"/>
              <w:ind w:right="1"/>
              <w:jc w:val="right"/>
              <w:rPr>
                <w:sz w:val="22"/>
              </w:rPr>
            </w:pPr>
            <w:r>
              <w:rPr>
                <w:sz w:val="22"/>
              </w:rPr>
              <w:t>134.67</w:t>
            </w:r>
          </w:p>
        </w:tc>
        <w:tc>
          <w:tcPr>
            <w:tcW w:w="1515" w:type="dxa"/>
          </w:tcPr>
          <w:p>
            <w:pPr>
              <w:pStyle w:val="8"/>
              <w:spacing w:line="258" w:lineRule="exact"/>
              <w:ind w:right="2"/>
              <w:jc w:val="right"/>
              <w:rPr>
                <w:sz w:val="22"/>
              </w:rPr>
            </w:pPr>
            <w:r>
              <w:rPr>
                <w:sz w:val="22"/>
              </w:rPr>
              <w:t>134.67</w:t>
            </w: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0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2050802</w:t>
            </w:r>
          </w:p>
        </w:tc>
        <w:tc>
          <w:tcPr>
            <w:tcW w:w="2081" w:type="dxa"/>
          </w:tcPr>
          <w:p>
            <w:pPr>
              <w:pStyle w:val="8"/>
              <w:spacing w:line="258" w:lineRule="exact"/>
              <w:ind w:left="40"/>
              <w:rPr>
                <w:sz w:val="22"/>
              </w:rPr>
            </w:pPr>
            <w:r>
              <w:rPr>
                <w:sz w:val="22"/>
              </w:rPr>
              <w:t>干部教育</w:t>
            </w:r>
          </w:p>
        </w:tc>
        <w:tc>
          <w:tcPr>
            <w:tcW w:w="1515" w:type="dxa"/>
          </w:tcPr>
          <w:p>
            <w:pPr>
              <w:pStyle w:val="8"/>
              <w:spacing w:line="258" w:lineRule="exact"/>
              <w:ind w:right="1"/>
              <w:jc w:val="right"/>
              <w:rPr>
                <w:sz w:val="22"/>
              </w:rPr>
            </w:pPr>
            <w:r>
              <w:rPr>
                <w:sz w:val="22"/>
              </w:rPr>
              <w:t>134.67</w:t>
            </w:r>
          </w:p>
        </w:tc>
        <w:tc>
          <w:tcPr>
            <w:tcW w:w="1515" w:type="dxa"/>
          </w:tcPr>
          <w:p>
            <w:pPr>
              <w:pStyle w:val="8"/>
              <w:spacing w:line="258" w:lineRule="exact"/>
              <w:ind w:right="2"/>
              <w:jc w:val="right"/>
              <w:rPr>
                <w:sz w:val="22"/>
              </w:rPr>
            </w:pPr>
            <w:r>
              <w:rPr>
                <w:sz w:val="22"/>
              </w:rPr>
              <w:t>134.67</w:t>
            </w: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0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081"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0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081"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15" w:type="dxa"/>
          </w:tcPr>
          <w:p>
            <w:pPr>
              <w:pStyle w:val="8"/>
              <w:rPr>
                <w:rFonts w:ascii="Times New Roman"/>
                <w:sz w:val="20"/>
              </w:rPr>
            </w:pPr>
          </w:p>
        </w:tc>
        <w:tc>
          <w:tcPr>
            <w:tcW w:w="150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1044" w:type="dxa"/>
            <w:tcBorders>
              <w:bottom w:val="single" w:color="000000" w:sz="18" w:space="0"/>
            </w:tcBorders>
          </w:tcPr>
          <w:p>
            <w:pPr>
              <w:pStyle w:val="8"/>
              <w:rPr>
                <w:rFonts w:ascii="Times New Roman"/>
                <w:sz w:val="18"/>
              </w:rPr>
            </w:pPr>
          </w:p>
        </w:tc>
        <w:tc>
          <w:tcPr>
            <w:tcW w:w="2081" w:type="dxa"/>
            <w:tcBorders>
              <w:bottom w:val="single" w:color="000000" w:sz="18" w:space="0"/>
            </w:tcBorders>
          </w:tcPr>
          <w:p>
            <w:pPr>
              <w:pStyle w:val="8"/>
              <w:rPr>
                <w:rFonts w:ascii="Times New Roman"/>
                <w:sz w:val="18"/>
              </w:rPr>
            </w:pPr>
          </w:p>
        </w:tc>
        <w:tc>
          <w:tcPr>
            <w:tcW w:w="1515" w:type="dxa"/>
            <w:tcBorders>
              <w:bottom w:val="single" w:color="000000" w:sz="18" w:space="0"/>
            </w:tcBorders>
          </w:tcPr>
          <w:p>
            <w:pPr>
              <w:pStyle w:val="8"/>
              <w:rPr>
                <w:rFonts w:ascii="Times New Roman"/>
                <w:sz w:val="18"/>
              </w:rPr>
            </w:pPr>
          </w:p>
        </w:tc>
        <w:tc>
          <w:tcPr>
            <w:tcW w:w="1515" w:type="dxa"/>
            <w:tcBorders>
              <w:bottom w:val="single" w:color="000000" w:sz="18" w:space="0"/>
            </w:tcBorders>
          </w:tcPr>
          <w:p>
            <w:pPr>
              <w:pStyle w:val="8"/>
              <w:rPr>
                <w:rFonts w:ascii="Times New Roman"/>
                <w:sz w:val="18"/>
              </w:rPr>
            </w:pPr>
          </w:p>
        </w:tc>
        <w:tc>
          <w:tcPr>
            <w:tcW w:w="1515" w:type="dxa"/>
            <w:tcBorders>
              <w:bottom w:val="single" w:color="000000" w:sz="18" w:space="0"/>
            </w:tcBorders>
          </w:tcPr>
          <w:p>
            <w:pPr>
              <w:pStyle w:val="8"/>
              <w:rPr>
                <w:rFonts w:ascii="Times New Roman"/>
                <w:sz w:val="18"/>
              </w:rPr>
            </w:pPr>
          </w:p>
        </w:tc>
        <w:tc>
          <w:tcPr>
            <w:tcW w:w="1515" w:type="dxa"/>
            <w:tcBorders>
              <w:bottom w:val="single" w:color="000000" w:sz="18" w:space="0"/>
            </w:tcBorders>
          </w:tcPr>
          <w:p>
            <w:pPr>
              <w:pStyle w:val="8"/>
              <w:rPr>
                <w:rFonts w:ascii="Times New Roman"/>
                <w:sz w:val="18"/>
              </w:rPr>
            </w:pPr>
          </w:p>
        </w:tc>
        <w:tc>
          <w:tcPr>
            <w:tcW w:w="1515" w:type="dxa"/>
            <w:tcBorders>
              <w:bottom w:val="single" w:color="000000" w:sz="18" w:space="0"/>
            </w:tcBorders>
          </w:tcPr>
          <w:p>
            <w:pPr>
              <w:pStyle w:val="8"/>
              <w:rPr>
                <w:rFonts w:ascii="Times New Roman"/>
                <w:sz w:val="18"/>
              </w:rPr>
            </w:pPr>
          </w:p>
        </w:tc>
        <w:tc>
          <w:tcPr>
            <w:tcW w:w="1515" w:type="dxa"/>
            <w:tcBorders>
              <w:bottom w:val="single" w:color="000000" w:sz="18" w:space="0"/>
            </w:tcBorders>
          </w:tcPr>
          <w:p>
            <w:pPr>
              <w:pStyle w:val="8"/>
              <w:rPr>
                <w:rFonts w:ascii="Times New Roman"/>
                <w:sz w:val="18"/>
              </w:rPr>
            </w:pPr>
          </w:p>
        </w:tc>
        <w:tc>
          <w:tcPr>
            <w:tcW w:w="1505" w:type="dxa"/>
            <w:tcBorders>
              <w:bottom w:val="single" w:color="000000" w:sz="18" w:space="0"/>
              <w:right w:val="single" w:color="000000" w:sz="18" w:space="0"/>
            </w:tcBorders>
          </w:tcPr>
          <w:p>
            <w:pPr>
              <w:pStyle w:val="8"/>
              <w:rPr>
                <w:rFonts w:ascii="Times New Roman"/>
                <w:sz w:val="18"/>
              </w:rPr>
            </w:pPr>
          </w:p>
        </w:tc>
      </w:tr>
    </w:tbl>
    <w:p>
      <w:pPr>
        <w:pStyle w:val="3"/>
        <w:ind w:left="707"/>
      </w:pPr>
      <w:r>
        <w:t>注：本表反映部门本年度取得的各项收入情况。</w:t>
      </w:r>
    </w:p>
    <w:p>
      <w:pPr>
        <w:spacing w:after="0"/>
        <w:sectPr>
          <w:type w:val="continuous"/>
          <w:pgSz w:w="16840" w:h="11910" w:orient="landscape"/>
          <w:pgMar w:top="1100" w:right="880" w:bottom="280" w:left="880" w:header="720" w:footer="720" w:gutter="0"/>
        </w:sectPr>
      </w:pPr>
    </w:p>
    <w:p>
      <w:pPr>
        <w:pStyle w:val="3"/>
        <w:spacing w:before="4"/>
        <w:rPr>
          <w:sz w:val="21"/>
        </w:rPr>
      </w:pPr>
    </w:p>
    <w:p>
      <w:pPr>
        <w:spacing w:after="0"/>
        <w:rPr>
          <w:sz w:val="21"/>
        </w:rPr>
        <w:sectPr>
          <w:pgSz w:w="16840" w:h="11910" w:orient="landscape"/>
          <w:pgMar w:top="1100" w:right="880" w:bottom="280" w:left="880" w:header="720" w:footer="720" w:gutter="0"/>
        </w:sectPr>
      </w:pPr>
    </w:p>
    <w:p>
      <w:pPr>
        <w:pStyle w:val="2"/>
      </w:pPr>
      <w:r>
        <w:rPr>
          <w:spacing w:val="-3"/>
        </w:rPr>
        <w:t>部门支出总体情况表</w:t>
      </w:r>
    </w:p>
    <w:p>
      <w:pPr>
        <w:pStyle w:val="3"/>
      </w:pPr>
      <w:r>
        <w:br w:type="column"/>
      </w:r>
    </w:p>
    <w:p>
      <w:pPr>
        <w:pStyle w:val="3"/>
        <w:spacing w:before="7"/>
        <w:rPr>
          <w:sz w:val="24"/>
        </w:rPr>
      </w:pPr>
    </w:p>
    <w:p>
      <w:pPr>
        <w:pStyle w:val="3"/>
        <w:ind w:right="649"/>
        <w:jc w:val="right"/>
      </w:pPr>
      <w:r>
        <w:rPr>
          <w:w w:val="95"/>
        </w:rPr>
        <w:t>03表</w:t>
      </w:r>
    </w:p>
    <w:p>
      <w:pPr>
        <w:spacing w:after="0"/>
        <w:jc w:val="right"/>
        <w:sectPr>
          <w:type w:val="continuous"/>
          <w:pgSz w:w="16840" w:h="11910" w:orient="landscape"/>
          <w:pgMar w:top="1100" w:right="880" w:bottom="280" w:left="880" w:header="720" w:footer="720" w:gutter="0"/>
          <w:cols w:equalWidth="0" w:num="2">
            <w:col w:w="9514" w:space="40"/>
            <w:col w:w="5526"/>
          </w:cols>
        </w:sectPr>
      </w:pPr>
    </w:p>
    <w:p>
      <w:pPr>
        <w:pStyle w:val="3"/>
        <w:tabs>
          <w:tab w:val="left" w:pos="7641"/>
          <w:tab w:val="left" w:pos="13430"/>
        </w:tabs>
        <w:spacing w:line="247" w:lineRule="exact"/>
        <w:ind w:left="652"/>
      </w:pPr>
      <w:r>
        <w:t>部门名称：</w:t>
      </w:r>
      <w:r>
        <w:rPr>
          <w:spacing w:val="-56"/>
        </w:rPr>
        <w:t xml:space="preserve"> </w:t>
      </w:r>
      <w:r>
        <w:t>中国共产党西安市阎良区委员会党校</w:t>
      </w:r>
      <w:r>
        <w:tab/>
      </w:r>
      <w:r>
        <w:t>2018年</w:t>
      </w:r>
      <w:r>
        <w:tab/>
      </w:r>
      <w:r>
        <w:t>单位：万元</w:t>
      </w:r>
    </w:p>
    <w:tbl>
      <w:tblPr>
        <w:tblStyle w:val="4"/>
        <w:tblW w:w="0" w:type="auto"/>
        <w:tblInd w:w="6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4"/>
        <w:gridCol w:w="3012"/>
        <w:gridCol w:w="1625"/>
        <w:gridCol w:w="1625"/>
        <w:gridCol w:w="1656"/>
        <w:gridCol w:w="1625"/>
        <w:gridCol w:w="1625"/>
        <w:gridCol w:w="16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056" w:type="dxa"/>
            <w:gridSpan w:val="2"/>
          </w:tcPr>
          <w:p>
            <w:pPr>
              <w:pStyle w:val="8"/>
              <w:spacing w:line="258" w:lineRule="exact"/>
              <w:ind w:left="1796" w:right="1759"/>
              <w:jc w:val="center"/>
              <w:rPr>
                <w:sz w:val="22"/>
              </w:rPr>
            </w:pPr>
            <w:r>
              <w:rPr>
                <w:sz w:val="22"/>
              </w:rPr>
              <w:t>项目</w:t>
            </w:r>
          </w:p>
        </w:tc>
        <w:tc>
          <w:tcPr>
            <w:tcW w:w="1625" w:type="dxa"/>
            <w:vMerge w:val="restart"/>
          </w:tcPr>
          <w:p>
            <w:pPr>
              <w:pStyle w:val="8"/>
              <w:rPr>
                <w:sz w:val="22"/>
              </w:rPr>
            </w:pPr>
          </w:p>
          <w:p>
            <w:pPr>
              <w:pStyle w:val="8"/>
              <w:spacing w:before="149"/>
              <w:ind w:left="158"/>
              <w:rPr>
                <w:sz w:val="22"/>
              </w:rPr>
            </w:pPr>
            <w:r>
              <w:rPr>
                <w:sz w:val="22"/>
              </w:rPr>
              <w:t>本年支出合计</w:t>
            </w:r>
          </w:p>
        </w:tc>
        <w:tc>
          <w:tcPr>
            <w:tcW w:w="1625" w:type="dxa"/>
            <w:vMerge w:val="restart"/>
          </w:tcPr>
          <w:p>
            <w:pPr>
              <w:pStyle w:val="8"/>
              <w:rPr>
                <w:sz w:val="22"/>
              </w:rPr>
            </w:pPr>
          </w:p>
          <w:p>
            <w:pPr>
              <w:pStyle w:val="8"/>
              <w:spacing w:before="149"/>
              <w:ind w:left="378"/>
              <w:rPr>
                <w:sz w:val="22"/>
              </w:rPr>
            </w:pPr>
            <w:r>
              <w:rPr>
                <w:sz w:val="22"/>
              </w:rPr>
              <w:t>基本支出</w:t>
            </w:r>
          </w:p>
        </w:tc>
        <w:tc>
          <w:tcPr>
            <w:tcW w:w="1656" w:type="dxa"/>
            <w:vMerge w:val="restart"/>
          </w:tcPr>
          <w:p>
            <w:pPr>
              <w:pStyle w:val="8"/>
              <w:rPr>
                <w:sz w:val="22"/>
              </w:rPr>
            </w:pPr>
          </w:p>
          <w:p>
            <w:pPr>
              <w:pStyle w:val="8"/>
              <w:spacing w:before="149"/>
              <w:ind w:left="392"/>
              <w:rPr>
                <w:sz w:val="22"/>
              </w:rPr>
            </w:pPr>
            <w:r>
              <w:rPr>
                <w:sz w:val="22"/>
              </w:rPr>
              <w:t>项目支出</w:t>
            </w:r>
          </w:p>
        </w:tc>
        <w:tc>
          <w:tcPr>
            <w:tcW w:w="1625" w:type="dxa"/>
            <w:vMerge w:val="restart"/>
          </w:tcPr>
          <w:p>
            <w:pPr>
              <w:pStyle w:val="8"/>
              <w:rPr>
                <w:sz w:val="22"/>
              </w:rPr>
            </w:pPr>
          </w:p>
          <w:p>
            <w:pPr>
              <w:pStyle w:val="8"/>
              <w:spacing w:before="149"/>
              <w:ind w:left="157"/>
              <w:rPr>
                <w:sz w:val="22"/>
              </w:rPr>
            </w:pPr>
            <w:r>
              <w:rPr>
                <w:sz w:val="22"/>
              </w:rPr>
              <w:t>上缴上级支出</w:t>
            </w:r>
          </w:p>
        </w:tc>
        <w:tc>
          <w:tcPr>
            <w:tcW w:w="1625" w:type="dxa"/>
            <w:vMerge w:val="restart"/>
          </w:tcPr>
          <w:p>
            <w:pPr>
              <w:pStyle w:val="8"/>
              <w:rPr>
                <w:sz w:val="22"/>
              </w:rPr>
            </w:pPr>
          </w:p>
          <w:p>
            <w:pPr>
              <w:pStyle w:val="8"/>
              <w:spacing w:before="149"/>
              <w:ind w:left="378"/>
              <w:rPr>
                <w:sz w:val="22"/>
              </w:rPr>
            </w:pPr>
            <w:r>
              <w:rPr>
                <w:sz w:val="22"/>
              </w:rPr>
              <w:t>经营支出</w:t>
            </w:r>
          </w:p>
        </w:tc>
        <w:tc>
          <w:tcPr>
            <w:tcW w:w="1615" w:type="dxa"/>
            <w:vMerge w:val="restart"/>
            <w:tcBorders>
              <w:right w:val="single" w:color="000000" w:sz="18" w:space="0"/>
            </w:tcBorders>
          </w:tcPr>
          <w:p>
            <w:pPr>
              <w:pStyle w:val="8"/>
              <w:spacing w:before="9"/>
              <w:rPr>
                <w:sz w:val="23"/>
              </w:rPr>
            </w:pPr>
          </w:p>
          <w:p>
            <w:pPr>
              <w:pStyle w:val="8"/>
              <w:spacing w:line="230" w:lineRule="auto"/>
              <w:ind w:left="598" w:right="-15" w:hanging="552"/>
              <w:rPr>
                <w:sz w:val="22"/>
              </w:rPr>
            </w:pPr>
            <w:r>
              <w:rPr>
                <w:spacing w:val="-3"/>
                <w:sz w:val="22"/>
              </w:rPr>
              <w:t>对附属单位补助</w:t>
            </w:r>
            <w:r>
              <w:rPr>
                <w:sz w:val="22"/>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 w:hRule="atLeast"/>
        </w:trPr>
        <w:tc>
          <w:tcPr>
            <w:tcW w:w="1044" w:type="dxa"/>
          </w:tcPr>
          <w:p>
            <w:pPr>
              <w:pStyle w:val="8"/>
              <w:spacing w:before="154" w:line="230" w:lineRule="auto"/>
              <w:ind w:left="88" w:right="50"/>
              <w:rPr>
                <w:sz w:val="22"/>
              </w:rPr>
            </w:pPr>
            <w:r>
              <w:rPr>
                <w:sz w:val="22"/>
              </w:rPr>
              <w:t>功能分类科目编码</w:t>
            </w:r>
          </w:p>
        </w:tc>
        <w:tc>
          <w:tcPr>
            <w:tcW w:w="3012" w:type="dxa"/>
          </w:tcPr>
          <w:p>
            <w:pPr>
              <w:pStyle w:val="8"/>
              <w:rPr>
                <w:sz w:val="22"/>
              </w:rPr>
            </w:pPr>
          </w:p>
          <w:p>
            <w:pPr>
              <w:pStyle w:val="8"/>
              <w:ind w:left="1053" w:right="1018"/>
              <w:jc w:val="center"/>
              <w:rPr>
                <w:sz w:val="22"/>
              </w:rPr>
            </w:pPr>
            <w:r>
              <w:rPr>
                <w:sz w:val="22"/>
              </w:rPr>
              <w:t>科目名称</w:t>
            </w:r>
          </w:p>
        </w:tc>
        <w:tc>
          <w:tcPr>
            <w:tcW w:w="1625" w:type="dxa"/>
            <w:vMerge w:val="continue"/>
            <w:tcBorders>
              <w:top w:val="nil"/>
            </w:tcBorders>
          </w:tcPr>
          <w:p>
            <w:pPr>
              <w:rPr>
                <w:sz w:val="2"/>
                <w:szCs w:val="2"/>
              </w:rPr>
            </w:pPr>
          </w:p>
        </w:tc>
        <w:tc>
          <w:tcPr>
            <w:tcW w:w="1625"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625" w:type="dxa"/>
            <w:vMerge w:val="continue"/>
            <w:tcBorders>
              <w:top w:val="nil"/>
            </w:tcBorders>
          </w:tcPr>
          <w:p>
            <w:pPr>
              <w:rPr>
                <w:sz w:val="2"/>
                <w:szCs w:val="2"/>
              </w:rPr>
            </w:pPr>
          </w:p>
        </w:tc>
        <w:tc>
          <w:tcPr>
            <w:tcW w:w="1625" w:type="dxa"/>
            <w:vMerge w:val="continue"/>
            <w:tcBorders>
              <w:top w:val="nil"/>
            </w:tcBorders>
          </w:tcPr>
          <w:p>
            <w:pPr>
              <w:rPr>
                <w:sz w:val="2"/>
                <w:szCs w:val="2"/>
              </w:rPr>
            </w:pPr>
          </w:p>
        </w:tc>
        <w:tc>
          <w:tcPr>
            <w:tcW w:w="1615" w:type="dxa"/>
            <w:vMerge w:val="continue"/>
            <w:tcBorders>
              <w:top w:val="nil"/>
              <w:right w:val="single" w:color="000000" w:sz="18"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056" w:type="dxa"/>
            <w:gridSpan w:val="2"/>
          </w:tcPr>
          <w:p>
            <w:pPr>
              <w:pStyle w:val="8"/>
              <w:spacing w:line="258" w:lineRule="exact"/>
              <w:ind w:left="1796" w:right="1759"/>
              <w:jc w:val="center"/>
              <w:rPr>
                <w:sz w:val="22"/>
              </w:rPr>
            </w:pPr>
            <w:r>
              <w:rPr>
                <w:sz w:val="22"/>
              </w:rPr>
              <w:t>合计</w:t>
            </w:r>
          </w:p>
        </w:tc>
        <w:tc>
          <w:tcPr>
            <w:tcW w:w="1625" w:type="dxa"/>
          </w:tcPr>
          <w:p>
            <w:pPr>
              <w:pStyle w:val="8"/>
              <w:spacing w:line="258" w:lineRule="exact"/>
              <w:jc w:val="right"/>
              <w:rPr>
                <w:sz w:val="22"/>
              </w:rPr>
            </w:pPr>
            <w:r>
              <w:rPr>
                <w:sz w:val="22"/>
              </w:rPr>
              <w:t>134.67</w:t>
            </w:r>
          </w:p>
        </w:tc>
        <w:tc>
          <w:tcPr>
            <w:tcW w:w="1625" w:type="dxa"/>
          </w:tcPr>
          <w:p>
            <w:pPr>
              <w:pStyle w:val="8"/>
              <w:spacing w:line="258" w:lineRule="exact"/>
              <w:ind w:right="1"/>
              <w:jc w:val="right"/>
              <w:rPr>
                <w:sz w:val="22"/>
              </w:rPr>
            </w:pPr>
            <w:r>
              <w:rPr>
                <w:sz w:val="22"/>
              </w:rPr>
              <w:t>123.47</w:t>
            </w:r>
          </w:p>
        </w:tc>
        <w:tc>
          <w:tcPr>
            <w:tcW w:w="1656" w:type="dxa"/>
          </w:tcPr>
          <w:p>
            <w:pPr>
              <w:pStyle w:val="8"/>
              <w:spacing w:line="258" w:lineRule="exact"/>
              <w:ind w:right="111"/>
              <w:jc w:val="right"/>
              <w:rPr>
                <w:sz w:val="22"/>
              </w:rPr>
            </w:pPr>
            <w:r>
              <w:rPr>
                <w:sz w:val="22"/>
              </w:rPr>
              <w:t>11.20</w:t>
            </w:r>
          </w:p>
        </w:tc>
        <w:tc>
          <w:tcPr>
            <w:tcW w:w="1625" w:type="dxa"/>
          </w:tcPr>
          <w:p>
            <w:pPr>
              <w:pStyle w:val="8"/>
              <w:rPr>
                <w:rFonts w:ascii="Times New Roman"/>
                <w:sz w:val="20"/>
              </w:rPr>
            </w:pPr>
          </w:p>
        </w:tc>
        <w:tc>
          <w:tcPr>
            <w:tcW w:w="1625" w:type="dxa"/>
          </w:tcPr>
          <w:p>
            <w:pPr>
              <w:pStyle w:val="8"/>
              <w:rPr>
                <w:rFonts w:ascii="Times New Roman"/>
                <w:sz w:val="20"/>
              </w:rPr>
            </w:pPr>
          </w:p>
        </w:tc>
        <w:tc>
          <w:tcPr>
            <w:tcW w:w="161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w:t>
            </w:r>
          </w:p>
        </w:tc>
        <w:tc>
          <w:tcPr>
            <w:tcW w:w="3012" w:type="dxa"/>
          </w:tcPr>
          <w:p>
            <w:pPr>
              <w:pStyle w:val="8"/>
              <w:spacing w:line="258" w:lineRule="exact"/>
              <w:ind w:left="40"/>
              <w:rPr>
                <w:sz w:val="22"/>
              </w:rPr>
            </w:pPr>
            <w:r>
              <w:rPr>
                <w:sz w:val="22"/>
              </w:rPr>
              <w:t>教育支出</w:t>
            </w:r>
          </w:p>
        </w:tc>
        <w:tc>
          <w:tcPr>
            <w:tcW w:w="1625" w:type="dxa"/>
          </w:tcPr>
          <w:p>
            <w:pPr>
              <w:pStyle w:val="8"/>
              <w:spacing w:line="258" w:lineRule="exact"/>
              <w:jc w:val="right"/>
              <w:rPr>
                <w:sz w:val="22"/>
              </w:rPr>
            </w:pPr>
            <w:r>
              <w:rPr>
                <w:sz w:val="22"/>
              </w:rPr>
              <w:t>134.67</w:t>
            </w:r>
          </w:p>
        </w:tc>
        <w:tc>
          <w:tcPr>
            <w:tcW w:w="1625" w:type="dxa"/>
          </w:tcPr>
          <w:p>
            <w:pPr>
              <w:pStyle w:val="8"/>
              <w:spacing w:line="258" w:lineRule="exact"/>
              <w:ind w:right="1"/>
              <w:jc w:val="right"/>
              <w:rPr>
                <w:sz w:val="22"/>
              </w:rPr>
            </w:pPr>
            <w:r>
              <w:rPr>
                <w:sz w:val="22"/>
              </w:rPr>
              <w:t>123.47</w:t>
            </w:r>
          </w:p>
        </w:tc>
        <w:tc>
          <w:tcPr>
            <w:tcW w:w="1656" w:type="dxa"/>
          </w:tcPr>
          <w:p>
            <w:pPr>
              <w:pStyle w:val="8"/>
              <w:spacing w:line="258" w:lineRule="exact"/>
              <w:ind w:right="111"/>
              <w:jc w:val="right"/>
              <w:rPr>
                <w:sz w:val="22"/>
              </w:rPr>
            </w:pPr>
            <w:r>
              <w:rPr>
                <w:sz w:val="22"/>
              </w:rPr>
              <w:t>11.20</w:t>
            </w:r>
          </w:p>
        </w:tc>
        <w:tc>
          <w:tcPr>
            <w:tcW w:w="1625" w:type="dxa"/>
          </w:tcPr>
          <w:p>
            <w:pPr>
              <w:pStyle w:val="8"/>
              <w:rPr>
                <w:rFonts w:ascii="Times New Roman"/>
                <w:sz w:val="20"/>
              </w:rPr>
            </w:pPr>
          </w:p>
        </w:tc>
        <w:tc>
          <w:tcPr>
            <w:tcW w:w="1625" w:type="dxa"/>
          </w:tcPr>
          <w:p>
            <w:pPr>
              <w:pStyle w:val="8"/>
              <w:rPr>
                <w:rFonts w:ascii="Times New Roman"/>
                <w:sz w:val="20"/>
              </w:rPr>
            </w:pPr>
          </w:p>
        </w:tc>
        <w:tc>
          <w:tcPr>
            <w:tcW w:w="161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20508</w:t>
            </w:r>
          </w:p>
        </w:tc>
        <w:tc>
          <w:tcPr>
            <w:tcW w:w="3012" w:type="dxa"/>
          </w:tcPr>
          <w:p>
            <w:pPr>
              <w:pStyle w:val="8"/>
              <w:spacing w:line="258" w:lineRule="exact"/>
              <w:ind w:left="40"/>
              <w:rPr>
                <w:sz w:val="22"/>
              </w:rPr>
            </w:pPr>
            <w:r>
              <w:rPr>
                <w:sz w:val="22"/>
              </w:rPr>
              <w:t>进修及培训</w:t>
            </w:r>
          </w:p>
        </w:tc>
        <w:tc>
          <w:tcPr>
            <w:tcW w:w="1625" w:type="dxa"/>
          </w:tcPr>
          <w:p>
            <w:pPr>
              <w:pStyle w:val="8"/>
              <w:spacing w:line="258" w:lineRule="exact"/>
              <w:jc w:val="right"/>
              <w:rPr>
                <w:sz w:val="22"/>
              </w:rPr>
            </w:pPr>
            <w:r>
              <w:rPr>
                <w:sz w:val="22"/>
              </w:rPr>
              <w:t>134.67</w:t>
            </w:r>
          </w:p>
        </w:tc>
        <w:tc>
          <w:tcPr>
            <w:tcW w:w="1625" w:type="dxa"/>
          </w:tcPr>
          <w:p>
            <w:pPr>
              <w:pStyle w:val="8"/>
              <w:spacing w:line="258" w:lineRule="exact"/>
              <w:ind w:right="1"/>
              <w:jc w:val="right"/>
              <w:rPr>
                <w:sz w:val="22"/>
              </w:rPr>
            </w:pPr>
            <w:r>
              <w:rPr>
                <w:sz w:val="22"/>
              </w:rPr>
              <w:t>123.47</w:t>
            </w:r>
          </w:p>
        </w:tc>
        <w:tc>
          <w:tcPr>
            <w:tcW w:w="1656" w:type="dxa"/>
          </w:tcPr>
          <w:p>
            <w:pPr>
              <w:pStyle w:val="8"/>
              <w:spacing w:line="258" w:lineRule="exact"/>
              <w:ind w:right="111"/>
              <w:jc w:val="right"/>
              <w:rPr>
                <w:sz w:val="22"/>
              </w:rPr>
            </w:pPr>
            <w:r>
              <w:rPr>
                <w:sz w:val="22"/>
              </w:rPr>
              <w:t>11.20</w:t>
            </w:r>
          </w:p>
        </w:tc>
        <w:tc>
          <w:tcPr>
            <w:tcW w:w="1625" w:type="dxa"/>
          </w:tcPr>
          <w:p>
            <w:pPr>
              <w:pStyle w:val="8"/>
              <w:rPr>
                <w:rFonts w:ascii="Times New Roman"/>
                <w:sz w:val="20"/>
              </w:rPr>
            </w:pPr>
          </w:p>
        </w:tc>
        <w:tc>
          <w:tcPr>
            <w:tcW w:w="1625" w:type="dxa"/>
          </w:tcPr>
          <w:p>
            <w:pPr>
              <w:pStyle w:val="8"/>
              <w:rPr>
                <w:rFonts w:ascii="Times New Roman"/>
                <w:sz w:val="20"/>
              </w:rPr>
            </w:pPr>
          </w:p>
        </w:tc>
        <w:tc>
          <w:tcPr>
            <w:tcW w:w="161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2050802</w:t>
            </w:r>
          </w:p>
        </w:tc>
        <w:tc>
          <w:tcPr>
            <w:tcW w:w="3012" w:type="dxa"/>
          </w:tcPr>
          <w:p>
            <w:pPr>
              <w:pStyle w:val="8"/>
              <w:spacing w:line="258" w:lineRule="exact"/>
              <w:ind w:left="40"/>
              <w:rPr>
                <w:sz w:val="22"/>
              </w:rPr>
            </w:pPr>
            <w:r>
              <w:rPr>
                <w:sz w:val="22"/>
              </w:rPr>
              <w:t>干部教育</w:t>
            </w:r>
          </w:p>
        </w:tc>
        <w:tc>
          <w:tcPr>
            <w:tcW w:w="1625" w:type="dxa"/>
          </w:tcPr>
          <w:p>
            <w:pPr>
              <w:pStyle w:val="8"/>
              <w:spacing w:line="258" w:lineRule="exact"/>
              <w:jc w:val="right"/>
              <w:rPr>
                <w:sz w:val="22"/>
              </w:rPr>
            </w:pPr>
            <w:r>
              <w:rPr>
                <w:sz w:val="22"/>
              </w:rPr>
              <w:t>134.67</w:t>
            </w:r>
          </w:p>
        </w:tc>
        <w:tc>
          <w:tcPr>
            <w:tcW w:w="1625" w:type="dxa"/>
          </w:tcPr>
          <w:p>
            <w:pPr>
              <w:pStyle w:val="8"/>
              <w:spacing w:line="258" w:lineRule="exact"/>
              <w:ind w:right="1"/>
              <w:jc w:val="right"/>
              <w:rPr>
                <w:sz w:val="22"/>
              </w:rPr>
            </w:pPr>
            <w:r>
              <w:rPr>
                <w:sz w:val="22"/>
              </w:rPr>
              <w:t>123.47</w:t>
            </w:r>
          </w:p>
        </w:tc>
        <w:tc>
          <w:tcPr>
            <w:tcW w:w="1656" w:type="dxa"/>
          </w:tcPr>
          <w:p>
            <w:pPr>
              <w:pStyle w:val="8"/>
              <w:spacing w:line="258" w:lineRule="exact"/>
              <w:ind w:right="111"/>
              <w:jc w:val="right"/>
              <w:rPr>
                <w:sz w:val="22"/>
              </w:rPr>
            </w:pPr>
            <w:r>
              <w:rPr>
                <w:sz w:val="22"/>
              </w:rPr>
              <w:t>11.20</w:t>
            </w:r>
          </w:p>
        </w:tc>
        <w:tc>
          <w:tcPr>
            <w:tcW w:w="1625" w:type="dxa"/>
          </w:tcPr>
          <w:p>
            <w:pPr>
              <w:pStyle w:val="8"/>
              <w:rPr>
                <w:rFonts w:ascii="Times New Roman"/>
                <w:sz w:val="20"/>
              </w:rPr>
            </w:pPr>
          </w:p>
        </w:tc>
        <w:tc>
          <w:tcPr>
            <w:tcW w:w="1625" w:type="dxa"/>
          </w:tcPr>
          <w:p>
            <w:pPr>
              <w:pStyle w:val="8"/>
              <w:rPr>
                <w:rFonts w:ascii="Times New Roman"/>
                <w:sz w:val="20"/>
              </w:rPr>
            </w:pPr>
          </w:p>
        </w:tc>
        <w:tc>
          <w:tcPr>
            <w:tcW w:w="161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3012" w:type="dxa"/>
          </w:tcPr>
          <w:p>
            <w:pPr>
              <w:pStyle w:val="8"/>
              <w:rPr>
                <w:rFonts w:ascii="Times New Roman"/>
                <w:sz w:val="20"/>
              </w:rPr>
            </w:pPr>
          </w:p>
        </w:tc>
        <w:tc>
          <w:tcPr>
            <w:tcW w:w="1625" w:type="dxa"/>
          </w:tcPr>
          <w:p>
            <w:pPr>
              <w:pStyle w:val="8"/>
              <w:rPr>
                <w:rFonts w:ascii="Times New Roman"/>
                <w:sz w:val="20"/>
              </w:rPr>
            </w:pPr>
          </w:p>
        </w:tc>
        <w:tc>
          <w:tcPr>
            <w:tcW w:w="1625" w:type="dxa"/>
          </w:tcPr>
          <w:p>
            <w:pPr>
              <w:pStyle w:val="8"/>
              <w:rPr>
                <w:rFonts w:ascii="Times New Roman"/>
                <w:sz w:val="20"/>
              </w:rPr>
            </w:pPr>
          </w:p>
        </w:tc>
        <w:tc>
          <w:tcPr>
            <w:tcW w:w="1656" w:type="dxa"/>
          </w:tcPr>
          <w:p>
            <w:pPr>
              <w:pStyle w:val="8"/>
              <w:rPr>
                <w:rFonts w:ascii="Times New Roman"/>
                <w:sz w:val="20"/>
              </w:rPr>
            </w:pPr>
          </w:p>
        </w:tc>
        <w:tc>
          <w:tcPr>
            <w:tcW w:w="1625" w:type="dxa"/>
          </w:tcPr>
          <w:p>
            <w:pPr>
              <w:pStyle w:val="8"/>
              <w:rPr>
                <w:rFonts w:ascii="Times New Roman"/>
                <w:sz w:val="20"/>
              </w:rPr>
            </w:pPr>
          </w:p>
        </w:tc>
        <w:tc>
          <w:tcPr>
            <w:tcW w:w="1625" w:type="dxa"/>
          </w:tcPr>
          <w:p>
            <w:pPr>
              <w:pStyle w:val="8"/>
              <w:rPr>
                <w:rFonts w:ascii="Times New Roman"/>
                <w:sz w:val="20"/>
              </w:rPr>
            </w:pPr>
          </w:p>
        </w:tc>
        <w:tc>
          <w:tcPr>
            <w:tcW w:w="161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3012" w:type="dxa"/>
          </w:tcPr>
          <w:p>
            <w:pPr>
              <w:pStyle w:val="8"/>
              <w:rPr>
                <w:rFonts w:ascii="Times New Roman"/>
                <w:sz w:val="20"/>
              </w:rPr>
            </w:pPr>
          </w:p>
        </w:tc>
        <w:tc>
          <w:tcPr>
            <w:tcW w:w="1625" w:type="dxa"/>
          </w:tcPr>
          <w:p>
            <w:pPr>
              <w:pStyle w:val="8"/>
              <w:rPr>
                <w:rFonts w:ascii="Times New Roman"/>
                <w:sz w:val="20"/>
              </w:rPr>
            </w:pPr>
          </w:p>
        </w:tc>
        <w:tc>
          <w:tcPr>
            <w:tcW w:w="1625" w:type="dxa"/>
          </w:tcPr>
          <w:p>
            <w:pPr>
              <w:pStyle w:val="8"/>
              <w:rPr>
                <w:rFonts w:ascii="Times New Roman"/>
                <w:sz w:val="20"/>
              </w:rPr>
            </w:pPr>
          </w:p>
        </w:tc>
        <w:tc>
          <w:tcPr>
            <w:tcW w:w="1656" w:type="dxa"/>
          </w:tcPr>
          <w:p>
            <w:pPr>
              <w:pStyle w:val="8"/>
              <w:rPr>
                <w:rFonts w:ascii="Times New Roman"/>
                <w:sz w:val="20"/>
              </w:rPr>
            </w:pPr>
          </w:p>
        </w:tc>
        <w:tc>
          <w:tcPr>
            <w:tcW w:w="1625" w:type="dxa"/>
          </w:tcPr>
          <w:p>
            <w:pPr>
              <w:pStyle w:val="8"/>
              <w:rPr>
                <w:rFonts w:ascii="Times New Roman"/>
                <w:sz w:val="20"/>
              </w:rPr>
            </w:pPr>
          </w:p>
        </w:tc>
        <w:tc>
          <w:tcPr>
            <w:tcW w:w="1625" w:type="dxa"/>
          </w:tcPr>
          <w:p>
            <w:pPr>
              <w:pStyle w:val="8"/>
              <w:rPr>
                <w:rFonts w:ascii="Times New Roman"/>
                <w:sz w:val="20"/>
              </w:rPr>
            </w:pPr>
          </w:p>
        </w:tc>
        <w:tc>
          <w:tcPr>
            <w:tcW w:w="1615"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1044" w:type="dxa"/>
            <w:tcBorders>
              <w:bottom w:val="single" w:color="000000" w:sz="18" w:space="0"/>
            </w:tcBorders>
          </w:tcPr>
          <w:p>
            <w:pPr>
              <w:pStyle w:val="8"/>
              <w:rPr>
                <w:rFonts w:ascii="Times New Roman"/>
                <w:sz w:val="18"/>
              </w:rPr>
            </w:pPr>
          </w:p>
        </w:tc>
        <w:tc>
          <w:tcPr>
            <w:tcW w:w="3012" w:type="dxa"/>
            <w:tcBorders>
              <w:bottom w:val="single" w:color="000000" w:sz="18" w:space="0"/>
            </w:tcBorders>
          </w:tcPr>
          <w:p>
            <w:pPr>
              <w:pStyle w:val="8"/>
              <w:rPr>
                <w:rFonts w:ascii="Times New Roman"/>
                <w:sz w:val="18"/>
              </w:rPr>
            </w:pPr>
          </w:p>
        </w:tc>
        <w:tc>
          <w:tcPr>
            <w:tcW w:w="1625" w:type="dxa"/>
            <w:tcBorders>
              <w:bottom w:val="single" w:color="000000" w:sz="18" w:space="0"/>
            </w:tcBorders>
          </w:tcPr>
          <w:p>
            <w:pPr>
              <w:pStyle w:val="8"/>
              <w:rPr>
                <w:rFonts w:ascii="Times New Roman"/>
                <w:sz w:val="18"/>
              </w:rPr>
            </w:pPr>
          </w:p>
        </w:tc>
        <w:tc>
          <w:tcPr>
            <w:tcW w:w="1625" w:type="dxa"/>
            <w:tcBorders>
              <w:bottom w:val="single" w:color="000000" w:sz="18" w:space="0"/>
            </w:tcBorders>
          </w:tcPr>
          <w:p>
            <w:pPr>
              <w:pStyle w:val="8"/>
              <w:rPr>
                <w:rFonts w:ascii="Times New Roman"/>
                <w:sz w:val="18"/>
              </w:rPr>
            </w:pPr>
          </w:p>
        </w:tc>
        <w:tc>
          <w:tcPr>
            <w:tcW w:w="1656" w:type="dxa"/>
            <w:tcBorders>
              <w:bottom w:val="single" w:color="000000" w:sz="18" w:space="0"/>
            </w:tcBorders>
          </w:tcPr>
          <w:p>
            <w:pPr>
              <w:pStyle w:val="8"/>
              <w:rPr>
                <w:rFonts w:ascii="Times New Roman"/>
                <w:sz w:val="18"/>
              </w:rPr>
            </w:pPr>
          </w:p>
        </w:tc>
        <w:tc>
          <w:tcPr>
            <w:tcW w:w="1625" w:type="dxa"/>
            <w:tcBorders>
              <w:bottom w:val="single" w:color="000000" w:sz="18" w:space="0"/>
            </w:tcBorders>
          </w:tcPr>
          <w:p>
            <w:pPr>
              <w:pStyle w:val="8"/>
              <w:rPr>
                <w:rFonts w:ascii="Times New Roman"/>
                <w:sz w:val="18"/>
              </w:rPr>
            </w:pPr>
          </w:p>
        </w:tc>
        <w:tc>
          <w:tcPr>
            <w:tcW w:w="1625" w:type="dxa"/>
            <w:tcBorders>
              <w:bottom w:val="single" w:color="000000" w:sz="18" w:space="0"/>
            </w:tcBorders>
          </w:tcPr>
          <w:p>
            <w:pPr>
              <w:pStyle w:val="8"/>
              <w:rPr>
                <w:rFonts w:ascii="Times New Roman"/>
                <w:sz w:val="18"/>
              </w:rPr>
            </w:pPr>
          </w:p>
        </w:tc>
        <w:tc>
          <w:tcPr>
            <w:tcW w:w="1615" w:type="dxa"/>
            <w:tcBorders>
              <w:bottom w:val="single" w:color="000000" w:sz="18" w:space="0"/>
              <w:right w:val="single" w:color="000000" w:sz="18" w:space="0"/>
            </w:tcBorders>
          </w:tcPr>
          <w:p>
            <w:pPr>
              <w:pStyle w:val="8"/>
              <w:rPr>
                <w:rFonts w:ascii="Times New Roman"/>
                <w:sz w:val="18"/>
              </w:rPr>
            </w:pPr>
          </w:p>
        </w:tc>
      </w:tr>
    </w:tbl>
    <w:p>
      <w:pPr>
        <w:pStyle w:val="3"/>
        <w:ind w:left="652"/>
      </w:pPr>
      <w:r>
        <w:t>注：本表反映部门本年度各项支出情况。</w:t>
      </w:r>
    </w:p>
    <w:p>
      <w:pPr>
        <w:spacing w:after="0"/>
        <w:sectPr>
          <w:type w:val="continuous"/>
          <w:pgSz w:w="16840" w:h="11910" w:orient="landscape"/>
          <w:pgMar w:top="1100" w:right="880" w:bottom="280" w:left="880" w:header="720" w:footer="720" w:gutter="0"/>
        </w:sectPr>
      </w:pPr>
    </w:p>
    <w:p>
      <w:pPr>
        <w:pStyle w:val="2"/>
        <w:spacing w:before="14"/>
        <w:ind w:left="5123"/>
      </w:pPr>
      <w:r>
        <w:rPr>
          <w:spacing w:val="-2"/>
        </w:rPr>
        <w:t>财政拨款收支总体情况表</w:t>
      </w:r>
    </w:p>
    <w:p>
      <w:pPr>
        <w:pStyle w:val="3"/>
      </w:pPr>
      <w:r>
        <w:br w:type="column"/>
      </w:r>
    </w:p>
    <w:p>
      <w:pPr>
        <w:pStyle w:val="3"/>
        <w:spacing w:before="7"/>
        <w:rPr>
          <w:sz w:val="22"/>
        </w:rPr>
      </w:pPr>
    </w:p>
    <w:p>
      <w:pPr>
        <w:pStyle w:val="3"/>
        <w:spacing w:before="1"/>
        <w:ind w:right="161"/>
        <w:jc w:val="right"/>
      </w:pPr>
      <w:r>
        <w:t>04表</w:t>
      </w:r>
    </w:p>
    <w:p>
      <w:pPr>
        <w:spacing w:after="0"/>
        <w:jc w:val="right"/>
        <w:sectPr>
          <w:pgSz w:w="16840" w:h="11910" w:orient="landscape"/>
          <w:pgMar w:top="440" w:right="880" w:bottom="280" w:left="880" w:header="720" w:footer="720" w:gutter="0"/>
          <w:cols w:equalWidth="0" w:num="2">
            <w:col w:w="9953" w:space="40"/>
            <w:col w:w="5087"/>
          </w:cols>
        </w:sectPr>
      </w:pPr>
    </w:p>
    <w:p>
      <w:pPr>
        <w:pStyle w:val="3"/>
        <w:tabs>
          <w:tab w:val="left" w:pos="7324"/>
          <w:tab w:val="left" w:pos="13917"/>
        </w:tabs>
        <w:spacing w:line="248" w:lineRule="exact"/>
        <w:ind w:left="165"/>
      </w:pPr>
      <w:r>
        <w:t>部门名称：中国共产党西安市阎良区委员会党校</w:t>
      </w:r>
      <w:r>
        <w:tab/>
      </w:r>
      <w:r>
        <w:t>2018年</w:t>
      </w:r>
      <w:r>
        <w:tab/>
      </w:r>
      <w:r>
        <w:t>单位：万元</w:t>
      </w:r>
    </w:p>
    <w:tbl>
      <w:tblPr>
        <w:tblStyle w:val="4"/>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81"/>
        <w:gridCol w:w="1735"/>
        <w:gridCol w:w="3753"/>
        <w:gridCol w:w="1797"/>
        <w:gridCol w:w="1766"/>
        <w:gridCol w:w="18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616" w:type="dxa"/>
            <w:gridSpan w:val="2"/>
          </w:tcPr>
          <w:p>
            <w:pPr>
              <w:pStyle w:val="8"/>
              <w:tabs>
                <w:tab w:val="left" w:pos="811"/>
              </w:tabs>
              <w:spacing w:line="258" w:lineRule="exact"/>
              <w:ind w:left="40"/>
              <w:jc w:val="center"/>
              <w:rPr>
                <w:sz w:val="22"/>
              </w:rPr>
            </w:pPr>
            <w:r>
              <w:rPr>
                <w:sz w:val="22"/>
              </w:rPr>
              <w:t>收</w:t>
            </w:r>
            <w:r>
              <w:rPr>
                <w:sz w:val="22"/>
              </w:rPr>
              <w:tab/>
            </w:r>
            <w:r>
              <w:rPr>
                <w:sz w:val="22"/>
              </w:rPr>
              <w:t>入</w:t>
            </w:r>
          </w:p>
        </w:tc>
        <w:tc>
          <w:tcPr>
            <w:tcW w:w="9183" w:type="dxa"/>
            <w:gridSpan w:val="4"/>
            <w:tcBorders>
              <w:right w:val="single" w:color="000000" w:sz="18" w:space="0"/>
            </w:tcBorders>
          </w:tcPr>
          <w:p>
            <w:pPr>
              <w:pStyle w:val="8"/>
              <w:tabs>
                <w:tab w:val="left" w:pos="832"/>
              </w:tabs>
              <w:spacing w:line="258" w:lineRule="exact"/>
              <w:ind w:left="61"/>
              <w:jc w:val="center"/>
              <w:rPr>
                <w:sz w:val="22"/>
              </w:rPr>
            </w:pPr>
            <w:r>
              <w:rPr>
                <w:sz w:val="22"/>
              </w:rPr>
              <w:t>支</w:t>
            </w:r>
            <w:r>
              <w:rPr>
                <w:sz w:val="22"/>
              </w:rPr>
              <w:tab/>
            </w:r>
            <w:r>
              <w:rPr>
                <w:sz w:val="22"/>
              </w:rPr>
              <w:t>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3881" w:type="dxa"/>
            <w:vMerge w:val="restart"/>
          </w:tcPr>
          <w:p>
            <w:pPr>
              <w:pStyle w:val="8"/>
              <w:spacing w:before="5"/>
              <w:rPr>
                <w:sz w:val="21"/>
              </w:rPr>
            </w:pPr>
          </w:p>
          <w:p>
            <w:pPr>
              <w:pStyle w:val="8"/>
              <w:tabs>
                <w:tab w:val="left" w:pos="698"/>
              </w:tabs>
              <w:ind w:left="35"/>
              <w:jc w:val="center"/>
              <w:rPr>
                <w:sz w:val="22"/>
              </w:rPr>
            </w:pPr>
            <w:r>
              <w:rPr>
                <w:sz w:val="22"/>
              </w:rPr>
              <w:t>项</w:t>
            </w:r>
            <w:r>
              <w:rPr>
                <w:sz w:val="22"/>
              </w:rPr>
              <w:tab/>
            </w:r>
            <w:r>
              <w:rPr>
                <w:sz w:val="22"/>
              </w:rPr>
              <w:t>目</w:t>
            </w:r>
          </w:p>
        </w:tc>
        <w:tc>
          <w:tcPr>
            <w:tcW w:w="1735" w:type="dxa"/>
            <w:vMerge w:val="restart"/>
          </w:tcPr>
          <w:p>
            <w:pPr>
              <w:pStyle w:val="8"/>
              <w:spacing w:before="5"/>
              <w:rPr>
                <w:sz w:val="21"/>
              </w:rPr>
            </w:pPr>
          </w:p>
          <w:p>
            <w:pPr>
              <w:pStyle w:val="8"/>
              <w:ind w:left="544"/>
              <w:rPr>
                <w:sz w:val="22"/>
              </w:rPr>
            </w:pPr>
            <w:r>
              <w:rPr>
                <w:sz w:val="22"/>
              </w:rPr>
              <w:t>决算数</w:t>
            </w:r>
          </w:p>
        </w:tc>
        <w:tc>
          <w:tcPr>
            <w:tcW w:w="3753" w:type="dxa"/>
            <w:vMerge w:val="restart"/>
          </w:tcPr>
          <w:p>
            <w:pPr>
              <w:pStyle w:val="8"/>
              <w:spacing w:before="5"/>
              <w:rPr>
                <w:sz w:val="21"/>
              </w:rPr>
            </w:pPr>
          </w:p>
          <w:p>
            <w:pPr>
              <w:pStyle w:val="8"/>
              <w:ind w:left="1422" w:right="1383"/>
              <w:jc w:val="center"/>
              <w:rPr>
                <w:sz w:val="22"/>
              </w:rPr>
            </w:pPr>
            <w:r>
              <w:rPr>
                <w:sz w:val="22"/>
              </w:rPr>
              <w:t>项目</w:t>
            </w:r>
          </w:p>
        </w:tc>
        <w:tc>
          <w:tcPr>
            <w:tcW w:w="5430" w:type="dxa"/>
            <w:gridSpan w:val="3"/>
            <w:tcBorders>
              <w:right w:val="single" w:color="000000" w:sz="18" w:space="0"/>
            </w:tcBorders>
          </w:tcPr>
          <w:p>
            <w:pPr>
              <w:pStyle w:val="8"/>
              <w:spacing w:line="243" w:lineRule="exact"/>
              <w:ind w:left="2378" w:right="2319"/>
              <w:jc w:val="center"/>
              <w:rPr>
                <w:sz w:val="22"/>
              </w:rPr>
            </w:pPr>
            <w:r>
              <w:rPr>
                <w:sz w:val="22"/>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881" w:type="dxa"/>
            <w:vMerge w:val="continue"/>
            <w:tcBorders>
              <w:top w:val="nil"/>
            </w:tcBorders>
          </w:tcPr>
          <w:p>
            <w:pPr>
              <w:rPr>
                <w:sz w:val="2"/>
                <w:szCs w:val="2"/>
              </w:rPr>
            </w:pPr>
          </w:p>
        </w:tc>
        <w:tc>
          <w:tcPr>
            <w:tcW w:w="1735" w:type="dxa"/>
            <w:vMerge w:val="continue"/>
            <w:tcBorders>
              <w:top w:val="nil"/>
            </w:tcBorders>
          </w:tcPr>
          <w:p>
            <w:pPr>
              <w:rPr>
                <w:sz w:val="2"/>
                <w:szCs w:val="2"/>
              </w:rPr>
            </w:pPr>
          </w:p>
        </w:tc>
        <w:tc>
          <w:tcPr>
            <w:tcW w:w="3753" w:type="dxa"/>
            <w:vMerge w:val="continue"/>
            <w:tcBorders>
              <w:top w:val="nil"/>
            </w:tcBorders>
          </w:tcPr>
          <w:p>
            <w:pPr>
              <w:rPr>
                <w:sz w:val="2"/>
                <w:szCs w:val="2"/>
              </w:rPr>
            </w:pPr>
          </w:p>
        </w:tc>
        <w:tc>
          <w:tcPr>
            <w:tcW w:w="1797" w:type="dxa"/>
          </w:tcPr>
          <w:p>
            <w:pPr>
              <w:pStyle w:val="8"/>
              <w:spacing w:before="133"/>
              <w:ind w:left="667" w:right="630"/>
              <w:jc w:val="center"/>
              <w:rPr>
                <w:sz w:val="22"/>
              </w:rPr>
            </w:pPr>
            <w:r>
              <w:rPr>
                <w:sz w:val="22"/>
              </w:rPr>
              <w:t>合计</w:t>
            </w:r>
          </w:p>
        </w:tc>
        <w:tc>
          <w:tcPr>
            <w:tcW w:w="1766" w:type="dxa"/>
          </w:tcPr>
          <w:p>
            <w:pPr>
              <w:pStyle w:val="8"/>
              <w:spacing w:before="5" w:line="230" w:lineRule="auto"/>
              <w:ind w:left="559" w:right="79" w:hanging="441"/>
              <w:rPr>
                <w:sz w:val="22"/>
              </w:rPr>
            </w:pPr>
            <w:r>
              <w:rPr>
                <w:sz w:val="22"/>
              </w:rPr>
              <w:t>一般公共预算财政拨款</w:t>
            </w:r>
          </w:p>
        </w:tc>
        <w:tc>
          <w:tcPr>
            <w:tcW w:w="1867" w:type="dxa"/>
            <w:tcBorders>
              <w:right w:val="single" w:color="000000" w:sz="18" w:space="0"/>
            </w:tcBorders>
          </w:tcPr>
          <w:p>
            <w:pPr>
              <w:pStyle w:val="8"/>
              <w:spacing w:before="5" w:line="230" w:lineRule="auto"/>
              <w:ind w:left="615" w:right="1" w:hanging="552"/>
              <w:rPr>
                <w:sz w:val="22"/>
              </w:rPr>
            </w:pPr>
            <w:r>
              <w:rPr>
                <w:sz w:val="22"/>
              </w:rPr>
              <w:t>政府性基金预算财政拨款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spacing w:line="258" w:lineRule="exact"/>
              <w:ind w:left="40"/>
              <w:rPr>
                <w:sz w:val="22"/>
              </w:rPr>
            </w:pPr>
            <w:r>
              <w:rPr>
                <w:sz w:val="22"/>
              </w:rPr>
              <w:t>1、一般公共预算财政拨款</w:t>
            </w:r>
          </w:p>
        </w:tc>
        <w:tc>
          <w:tcPr>
            <w:tcW w:w="1735" w:type="dxa"/>
          </w:tcPr>
          <w:p>
            <w:pPr>
              <w:pStyle w:val="8"/>
              <w:spacing w:line="258" w:lineRule="exact"/>
              <w:jc w:val="right"/>
              <w:rPr>
                <w:sz w:val="22"/>
              </w:rPr>
            </w:pPr>
            <w:r>
              <w:rPr>
                <w:sz w:val="22"/>
              </w:rPr>
              <w:t>134.67</w:t>
            </w:r>
          </w:p>
        </w:tc>
        <w:tc>
          <w:tcPr>
            <w:tcW w:w="3753" w:type="dxa"/>
          </w:tcPr>
          <w:p>
            <w:pPr>
              <w:pStyle w:val="8"/>
              <w:spacing w:line="258" w:lineRule="exact"/>
              <w:ind w:left="258"/>
              <w:rPr>
                <w:sz w:val="22"/>
              </w:rPr>
            </w:pPr>
            <w:r>
              <w:rPr>
                <w:sz w:val="22"/>
              </w:rPr>
              <w:t>1、一般公共服务支出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spacing w:line="258" w:lineRule="exact"/>
              <w:ind w:left="40"/>
              <w:rPr>
                <w:sz w:val="22"/>
              </w:rPr>
            </w:pPr>
            <w:r>
              <w:rPr>
                <w:sz w:val="22"/>
              </w:rPr>
              <w:t>2、政府性基金预算财政拨款</w:t>
            </w: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2、外交支出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spacing w:line="258" w:lineRule="exact"/>
              <w:ind w:left="40"/>
              <w:rPr>
                <w:sz w:val="22"/>
              </w:rPr>
            </w:pPr>
            <w:r>
              <w:rPr>
                <w:sz w:val="22"/>
              </w:rPr>
              <w:t>3、国有资本经营预算收入</w:t>
            </w: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3、国防支出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4、公共安全支出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5、教育支出</w:t>
            </w:r>
          </w:p>
        </w:tc>
        <w:tc>
          <w:tcPr>
            <w:tcW w:w="1797" w:type="dxa"/>
          </w:tcPr>
          <w:p>
            <w:pPr>
              <w:pStyle w:val="8"/>
              <w:spacing w:line="258" w:lineRule="exact"/>
              <w:ind w:right="1"/>
              <w:jc w:val="right"/>
              <w:rPr>
                <w:sz w:val="22"/>
              </w:rPr>
            </w:pPr>
            <w:r>
              <w:rPr>
                <w:sz w:val="22"/>
              </w:rPr>
              <w:t>134.67</w:t>
            </w:r>
          </w:p>
        </w:tc>
        <w:tc>
          <w:tcPr>
            <w:tcW w:w="1766" w:type="dxa"/>
          </w:tcPr>
          <w:p>
            <w:pPr>
              <w:pStyle w:val="8"/>
              <w:spacing w:line="258" w:lineRule="exact"/>
              <w:ind w:right="1"/>
              <w:jc w:val="right"/>
              <w:rPr>
                <w:sz w:val="22"/>
              </w:rPr>
            </w:pPr>
            <w:r>
              <w:rPr>
                <w:sz w:val="22"/>
              </w:rPr>
              <w:t>134.67</w:t>
            </w: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6、科学技术支出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7、文化体育与传媒支出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8、社会保障和就业支出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9、医疗卫生与计划生育支出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10、节能环保支出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11、城乡社区支出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12、农林水支出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13、交通运输支出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14、资源勘探信息等支出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15、商业服务业等支出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16、金融支出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17、援助其他地区支出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18、国土海洋气象等支出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19、住房保障支出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20、油物资储备支出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rPr>
                <w:rFonts w:ascii="Times New Roman"/>
                <w:sz w:val="20"/>
              </w:rPr>
            </w:pPr>
          </w:p>
        </w:tc>
        <w:tc>
          <w:tcPr>
            <w:tcW w:w="1735" w:type="dxa"/>
          </w:tcPr>
          <w:p>
            <w:pPr>
              <w:pStyle w:val="8"/>
              <w:rPr>
                <w:rFonts w:ascii="Times New Roman"/>
                <w:sz w:val="20"/>
              </w:rPr>
            </w:pPr>
          </w:p>
        </w:tc>
        <w:tc>
          <w:tcPr>
            <w:tcW w:w="3753" w:type="dxa"/>
          </w:tcPr>
          <w:p>
            <w:pPr>
              <w:pStyle w:val="8"/>
              <w:spacing w:line="258" w:lineRule="exact"/>
              <w:ind w:left="258"/>
              <w:rPr>
                <w:sz w:val="22"/>
              </w:rPr>
            </w:pPr>
            <w:r>
              <w:rPr>
                <w:sz w:val="22"/>
              </w:rPr>
              <w:t>21、其他支出</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spacing w:line="258" w:lineRule="exact"/>
              <w:ind w:left="1281"/>
              <w:rPr>
                <w:b/>
                <w:sz w:val="22"/>
              </w:rPr>
            </w:pPr>
            <w:r>
              <w:rPr>
                <w:b/>
                <w:sz w:val="22"/>
              </w:rPr>
              <w:t>本年收入合计</w:t>
            </w:r>
          </w:p>
        </w:tc>
        <w:tc>
          <w:tcPr>
            <w:tcW w:w="1735" w:type="dxa"/>
          </w:tcPr>
          <w:p>
            <w:pPr>
              <w:pStyle w:val="8"/>
              <w:spacing w:line="258" w:lineRule="exact"/>
              <w:jc w:val="right"/>
              <w:rPr>
                <w:sz w:val="22"/>
              </w:rPr>
            </w:pPr>
            <w:r>
              <w:rPr>
                <w:sz w:val="22"/>
              </w:rPr>
              <w:t>134.67</w:t>
            </w:r>
          </w:p>
        </w:tc>
        <w:tc>
          <w:tcPr>
            <w:tcW w:w="3753" w:type="dxa"/>
          </w:tcPr>
          <w:p>
            <w:pPr>
              <w:pStyle w:val="8"/>
              <w:spacing w:line="258" w:lineRule="exact"/>
              <w:ind w:left="1218"/>
              <w:rPr>
                <w:b/>
                <w:sz w:val="22"/>
              </w:rPr>
            </w:pPr>
            <w:r>
              <w:rPr>
                <w:b/>
                <w:sz w:val="22"/>
              </w:rPr>
              <w:t>本年支出合计</w:t>
            </w:r>
          </w:p>
        </w:tc>
        <w:tc>
          <w:tcPr>
            <w:tcW w:w="1797" w:type="dxa"/>
          </w:tcPr>
          <w:p>
            <w:pPr>
              <w:pStyle w:val="8"/>
              <w:spacing w:line="258" w:lineRule="exact"/>
              <w:ind w:right="1"/>
              <w:jc w:val="right"/>
              <w:rPr>
                <w:sz w:val="22"/>
              </w:rPr>
            </w:pPr>
            <w:r>
              <w:rPr>
                <w:sz w:val="22"/>
              </w:rPr>
              <w:t>134.67</w:t>
            </w:r>
          </w:p>
        </w:tc>
        <w:tc>
          <w:tcPr>
            <w:tcW w:w="1766" w:type="dxa"/>
          </w:tcPr>
          <w:p>
            <w:pPr>
              <w:pStyle w:val="8"/>
              <w:spacing w:line="258" w:lineRule="exact"/>
              <w:ind w:right="1"/>
              <w:jc w:val="right"/>
              <w:rPr>
                <w:sz w:val="22"/>
              </w:rPr>
            </w:pPr>
            <w:r>
              <w:rPr>
                <w:sz w:val="22"/>
              </w:rPr>
              <w:t>134.67</w:t>
            </w: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spacing w:line="258" w:lineRule="exact"/>
              <w:ind w:left="40"/>
              <w:rPr>
                <w:sz w:val="22"/>
              </w:rPr>
            </w:pPr>
            <w:r>
              <w:rPr>
                <w:sz w:val="22"/>
              </w:rPr>
              <w:t>年初财政拨款结转和结余</w:t>
            </w:r>
          </w:p>
        </w:tc>
        <w:tc>
          <w:tcPr>
            <w:tcW w:w="1735" w:type="dxa"/>
          </w:tcPr>
          <w:p>
            <w:pPr>
              <w:pStyle w:val="8"/>
              <w:rPr>
                <w:rFonts w:ascii="Times New Roman"/>
                <w:sz w:val="20"/>
              </w:rPr>
            </w:pPr>
          </w:p>
        </w:tc>
        <w:tc>
          <w:tcPr>
            <w:tcW w:w="3753" w:type="dxa"/>
          </w:tcPr>
          <w:p>
            <w:pPr>
              <w:pStyle w:val="8"/>
              <w:spacing w:line="258" w:lineRule="exact"/>
              <w:ind w:left="671"/>
              <w:rPr>
                <w:sz w:val="22"/>
              </w:rPr>
            </w:pPr>
            <w:r>
              <w:rPr>
                <w:sz w:val="22"/>
              </w:rPr>
              <w:t>年末财政拨款结转和结余</w:t>
            </w: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spacing w:line="258" w:lineRule="exact"/>
              <w:ind w:left="479"/>
              <w:rPr>
                <w:sz w:val="22"/>
              </w:rPr>
            </w:pPr>
            <w:r>
              <w:rPr>
                <w:sz w:val="22"/>
              </w:rPr>
              <w:t>一般公共预算财政拨款</w:t>
            </w:r>
          </w:p>
        </w:tc>
        <w:tc>
          <w:tcPr>
            <w:tcW w:w="1735" w:type="dxa"/>
          </w:tcPr>
          <w:p>
            <w:pPr>
              <w:pStyle w:val="8"/>
              <w:rPr>
                <w:rFonts w:ascii="Times New Roman"/>
                <w:sz w:val="20"/>
              </w:rPr>
            </w:pPr>
          </w:p>
        </w:tc>
        <w:tc>
          <w:tcPr>
            <w:tcW w:w="3753" w:type="dxa"/>
          </w:tcPr>
          <w:p>
            <w:pPr>
              <w:pStyle w:val="8"/>
              <w:rPr>
                <w:rFonts w:ascii="Times New Roman"/>
                <w:sz w:val="20"/>
              </w:rPr>
            </w:pP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81" w:type="dxa"/>
          </w:tcPr>
          <w:p>
            <w:pPr>
              <w:pStyle w:val="8"/>
              <w:spacing w:line="258" w:lineRule="exact"/>
              <w:ind w:left="479"/>
              <w:rPr>
                <w:sz w:val="22"/>
              </w:rPr>
            </w:pPr>
            <w:r>
              <w:rPr>
                <w:sz w:val="22"/>
              </w:rPr>
              <w:t>政府性基金预算财政拨款</w:t>
            </w:r>
          </w:p>
        </w:tc>
        <w:tc>
          <w:tcPr>
            <w:tcW w:w="1735" w:type="dxa"/>
          </w:tcPr>
          <w:p>
            <w:pPr>
              <w:pStyle w:val="8"/>
              <w:rPr>
                <w:rFonts w:ascii="Times New Roman"/>
                <w:sz w:val="20"/>
              </w:rPr>
            </w:pPr>
          </w:p>
        </w:tc>
        <w:tc>
          <w:tcPr>
            <w:tcW w:w="3753" w:type="dxa"/>
          </w:tcPr>
          <w:p>
            <w:pPr>
              <w:pStyle w:val="8"/>
              <w:rPr>
                <w:rFonts w:ascii="Times New Roman"/>
                <w:sz w:val="20"/>
              </w:rPr>
            </w:pPr>
          </w:p>
        </w:tc>
        <w:tc>
          <w:tcPr>
            <w:tcW w:w="1797" w:type="dxa"/>
          </w:tcPr>
          <w:p>
            <w:pPr>
              <w:pStyle w:val="8"/>
              <w:rPr>
                <w:rFonts w:ascii="Times New Roman"/>
                <w:sz w:val="20"/>
              </w:rPr>
            </w:pPr>
          </w:p>
        </w:tc>
        <w:tc>
          <w:tcPr>
            <w:tcW w:w="1766" w:type="dxa"/>
          </w:tcPr>
          <w:p>
            <w:pPr>
              <w:pStyle w:val="8"/>
              <w:rPr>
                <w:rFonts w:ascii="Times New Roman"/>
                <w:sz w:val="20"/>
              </w:rPr>
            </w:pPr>
          </w:p>
        </w:tc>
        <w:tc>
          <w:tcPr>
            <w:tcW w:w="186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3881" w:type="dxa"/>
            <w:tcBorders>
              <w:bottom w:val="single" w:color="000000" w:sz="18" w:space="0"/>
            </w:tcBorders>
          </w:tcPr>
          <w:p>
            <w:pPr>
              <w:pStyle w:val="8"/>
              <w:spacing w:line="235" w:lineRule="exact"/>
              <w:ind w:left="37"/>
              <w:jc w:val="center"/>
              <w:rPr>
                <w:b/>
                <w:sz w:val="22"/>
              </w:rPr>
            </w:pPr>
            <w:r>
              <w:rPr>
                <w:b/>
                <w:sz w:val="22"/>
              </w:rPr>
              <w:t>收入总计</w:t>
            </w:r>
          </w:p>
        </w:tc>
        <w:tc>
          <w:tcPr>
            <w:tcW w:w="1735" w:type="dxa"/>
            <w:tcBorders>
              <w:bottom w:val="single" w:color="000000" w:sz="18" w:space="0"/>
            </w:tcBorders>
          </w:tcPr>
          <w:p>
            <w:pPr>
              <w:pStyle w:val="8"/>
              <w:spacing w:line="235" w:lineRule="exact"/>
              <w:jc w:val="right"/>
              <w:rPr>
                <w:sz w:val="22"/>
              </w:rPr>
            </w:pPr>
            <w:r>
              <w:rPr>
                <w:sz w:val="22"/>
              </w:rPr>
              <w:t>134.67</w:t>
            </w:r>
          </w:p>
        </w:tc>
        <w:tc>
          <w:tcPr>
            <w:tcW w:w="3753" w:type="dxa"/>
            <w:tcBorders>
              <w:bottom w:val="single" w:color="000000" w:sz="18" w:space="0"/>
            </w:tcBorders>
          </w:tcPr>
          <w:p>
            <w:pPr>
              <w:pStyle w:val="8"/>
              <w:spacing w:line="235" w:lineRule="exact"/>
              <w:ind w:left="1422" w:right="1387"/>
              <w:jc w:val="center"/>
              <w:rPr>
                <w:b/>
                <w:sz w:val="22"/>
              </w:rPr>
            </w:pPr>
            <w:r>
              <w:rPr>
                <w:b/>
                <w:sz w:val="22"/>
              </w:rPr>
              <w:t>支出总计</w:t>
            </w:r>
          </w:p>
        </w:tc>
        <w:tc>
          <w:tcPr>
            <w:tcW w:w="1797" w:type="dxa"/>
          </w:tcPr>
          <w:p>
            <w:pPr>
              <w:pStyle w:val="8"/>
              <w:spacing w:line="235" w:lineRule="exact"/>
              <w:ind w:right="1"/>
              <w:jc w:val="right"/>
              <w:rPr>
                <w:sz w:val="22"/>
              </w:rPr>
            </w:pPr>
            <w:r>
              <w:rPr>
                <w:sz w:val="22"/>
              </w:rPr>
              <w:t>134.67</w:t>
            </w:r>
          </w:p>
        </w:tc>
        <w:tc>
          <w:tcPr>
            <w:tcW w:w="1766" w:type="dxa"/>
          </w:tcPr>
          <w:p>
            <w:pPr>
              <w:pStyle w:val="8"/>
              <w:spacing w:line="235" w:lineRule="exact"/>
              <w:ind w:right="1"/>
              <w:jc w:val="right"/>
              <w:rPr>
                <w:sz w:val="22"/>
              </w:rPr>
            </w:pPr>
            <w:r>
              <w:rPr>
                <w:sz w:val="22"/>
              </w:rPr>
              <w:t>134.67</w:t>
            </w:r>
          </w:p>
        </w:tc>
        <w:tc>
          <w:tcPr>
            <w:tcW w:w="1867" w:type="dxa"/>
            <w:tcBorders>
              <w:bottom w:val="single" w:color="000000" w:sz="18" w:space="0"/>
              <w:right w:val="single" w:color="000000" w:sz="18" w:space="0"/>
            </w:tcBorders>
          </w:tcPr>
          <w:p>
            <w:pPr>
              <w:pStyle w:val="8"/>
              <w:rPr>
                <w:rFonts w:ascii="Times New Roman"/>
                <w:sz w:val="18"/>
              </w:rPr>
            </w:pPr>
          </w:p>
        </w:tc>
      </w:tr>
    </w:tbl>
    <w:p>
      <w:pPr>
        <w:spacing w:before="6"/>
        <w:ind w:left="165" w:right="0" w:firstLine="0"/>
        <w:jc w:val="left"/>
        <w:rPr>
          <w:sz w:val="18"/>
        </w:rPr>
      </w:pPr>
      <w:r>
        <w:rPr>
          <w:sz w:val="18"/>
        </w:rPr>
        <w:t>注：本表反映部门本年度一般公共预算财政拨款和政府性基金预算财政拨款的总收支和年末结转结余情况；报表存在尾数差异因四舍五入造成，可以忽略不计。</w:t>
      </w:r>
    </w:p>
    <w:p>
      <w:pPr>
        <w:spacing w:after="0"/>
        <w:jc w:val="left"/>
        <w:rPr>
          <w:sz w:val="18"/>
        </w:rPr>
        <w:sectPr>
          <w:type w:val="continuous"/>
          <w:pgSz w:w="16840" w:h="11910" w:orient="landscape"/>
          <w:pgMar w:top="1100" w:right="880" w:bottom="280" w:left="880" w:header="720" w:footer="720" w:gutter="0"/>
        </w:sectPr>
      </w:pPr>
    </w:p>
    <w:p>
      <w:pPr>
        <w:pStyle w:val="3"/>
        <w:spacing w:before="4"/>
        <w:rPr>
          <w:sz w:val="21"/>
        </w:rPr>
      </w:pPr>
    </w:p>
    <w:p>
      <w:pPr>
        <w:spacing w:after="0"/>
        <w:rPr>
          <w:sz w:val="21"/>
        </w:rPr>
        <w:sectPr>
          <w:pgSz w:w="16840" w:h="11910" w:orient="landscape"/>
          <w:pgMar w:top="1100" w:right="880" w:bottom="280" w:left="880" w:header="720" w:footer="720" w:gutter="0"/>
        </w:sectPr>
      </w:pPr>
    </w:p>
    <w:p>
      <w:pPr>
        <w:pStyle w:val="2"/>
        <w:ind w:left="3148"/>
      </w:pPr>
      <w:r>
        <w:rPr>
          <w:w w:val="95"/>
        </w:rPr>
        <w:t>一般公共预算支出情况表（按功能分类科目）</w:t>
      </w:r>
    </w:p>
    <w:p>
      <w:pPr>
        <w:pStyle w:val="3"/>
      </w:pPr>
      <w:r>
        <w:br w:type="column"/>
      </w:r>
    </w:p>
    <w:p>
      <w:pPr>
        <w:pStyle w:val="3"/>
        <w:spacing w:before="7"/>
        <w:rPr>
          <w:sz w:val="24"/>
        </w:rPr>
      </w:pPr>
    </w:p>
    <w:p>
      <w:pPr>
        <w:pStyle w:val="3"/>
        <w:ind w:right="627"/>
        <w:jc w:val="right"/>
      </w:pPr>
      <w:r>
        <w:t>05表</w:t>
      </w:r>
    </w:p>
    <w:p>
      <w:pPr>
        <w:spacing w:after="0"/>
        <w:jc w:val="right"/>
        <w:sectPr>
          <w:type w:val="continuous"/>
          <w:pgSz w:w="16840" w:h="11910" w:orient="landscape"/>
          <w:pgMar w:top="1100" w:right="880" w:bottom="280" w:left="880" w:header="720" w:footer="720" w:gutter="0"/>
          <w:cols w:equalWidth="0" w:num="2">
            <w:col w:w="11930" w:space="40"/>
            <w:col w:w="3110"/>
          </w:cols>
        </w:sectPr>
      </w:pPr>
    </w:p>
    <w:p>
      <w:pPr>
        <w:pStyle w:val="3"/>
        <w:tabs>
          <w:tab w:val="left" w:pos="7088"/>
          <w:tab w:val="left" w:pos="13451"/>
        </w:tabs>
        <w:spacing w:line="247" w:lineRule="exact"/>
        <w:ind w:left="630"/>
      </w:pPr>
      <w:r>
        <w:t>部门名称：</w:t>
      </w:r>
      <w:r>
        <w:rPr>
          <w:spacing w:val="-56"/>
        </w:rPr>
        <w:t xml:space="preserve"> </w:t>
      </w:r>
      <w:r>
        <w:t>中国共产党西安市阎良区委员会党校</w:t>
      </w:r>
      <w:r>
        <w:tab/>
      </w:r>
      <w:r>
        <w:t>2018年</w:t>
      </w:r>
      <w:r>
        <w:tab/>
      </w:r>
      <w:r>
        <w:t>单位：万元</w:t>
      </w:r>
    </w:p>
    <w:tbl>
      <w:tblPr>
        <w:tblStyle w:val="4"/>
        <w:tblW w:w="0" w:type="auto"/>
        <w:tblInd w:w="6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4"/>
        <w:gridCol w:w="2429"/>
        <w:gridCol w:w="1767"/>
        <w:gridCol w:w="1529"/>
        <w:gridCol w:w="1577"/>
        <w:gridCol w:w="1546"/>
        <w:gridCol w:w="1419"/>
        <w:gridCol w:w="25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473" w:type="dxa"/>
            <w:gridSpan w:val="2"/>
          </w:tcPr>
          <w:p>
            <w:pPr>
              <w:pStyle w:val="8"/>
              <w:spacing w:line="258" w:lineRule="exact"/>
              <w:ind w:left="1503" w:right="1469"/>
              <w:jc w:val="center"/>
              <w:rPr>
                <w:sz w:val="22"/>
              </w:rPr>
            </w:pPr>
            <w:r>
              <w:rPr>
                <w:sz w:val="22"/>
              </w:rPr>
              <w:t>项目</w:t>
            </w:r>
          </w:p>
        </w:tc>
        <w:tc>
          <w:tcPr>
            <w:tcW w:w="1767" w:type="dxa"/>
            <w:vMerge w:val="restart"/>
          </w:tcPr>
          <w:p>
            <w:pPr>
              <w:pStyle w:val="8"/>
              <w:rPr>
                <w:sz w:val="22"/>
              </w:rPr>
            </w:pPr>
          </w:p>
          <w:p>
            <w:pPr>
              <w:pStyle w:val="8"/>
              <w:spacing w:before="2"/>
              <w:rPr>
                <w:sz w:val="22"/>
              </w:rPr>
            </w:pPr>
          </w:p>
          <w:p>
            <w:pPr>
              <w:pStyle w:val="8"/>
              <w:ind w:left="227"/>
              <w:rPr>
                <w:sz w:val="22"/>
              </w:rPr>
            </w:pPr>
            <w:r>
              <w:rPr>
                <w:sz w:val="22"/>
              </w:rPr>
              <w:t>本年支出合计</w:t>
            </w:r>
          </w:p>
        </w:tc>
        <w:tc>
          <w:tcPr>
            <w:tcW w:w="4652" w:type="dxa"/>
            <w:gridSpan w:val="3"/>
          </w:tcPr>
          <w:p>
            <w:pPr>
              <w:pStyle w:val="8"/>
              <w:spacing w:line="258" w:lineRule="exact"/>
              <w:ind w:left="1871" w:right="1840"/>
              <w:jc w:val="center"/>
              <w:rPr>
                <w:sz w:val="22"/>
              </w:rPr>
            </w:pPr>
            <w:r>
              <w:rPr>
                <w:sz w:val="22"/>
              </w:rPr>
              <w:t>基本支出</w:t>
            </w:r>
          </w:p>
        </w:tc>
        <w:tc>
          <w:tcPr>
            <w:tcW w:w="1419" w:type="dxa"/>
            <w:vMerge w:val="restart"/>
          </w:tcPr>
          <w:p>
            <w:pPr>
              <w:pStyle w:val="8"/>
              <w:rPr>
                <w:sz w:val="22"/>
              </w:rPr>
            </w:pPr>
          </w:p>
          <w:p>
            <w:pPr>
              <w:pStyle w:val="8"/>
              <w:spacing w:before="2"/>
              <w:rPr>
                <w:sz w:val="22"/>
              </w:rPr>
            </w:pPr>
          </w:p>
          <w:p>
            <w:pPr>
              <w:pStyle w:val="8"/>
              <w:ind w:left="274"/>
              <w:rPr>
                <w:sz w:val="22"/>
              </w:rPr>
            </w:pPr>
            <w:r>
              <w:rPr>
                <w:sz w:val="22"/>
              </w:rPr>
              <w:t>项目支出</w:t>
            </w:r>
          </w:p>
        </w:tc>
        <w:tc>
          <w:tcPr>
            <w:tcW w:w="2561" w:type="dxa"/>
            <w:vMerge w:val="restart"/>
            <w:tcBorders>
              <w:right w:val="single" w:color="000000" w:sz="18" w:space="0"/>
            </w:tcBorders>
          </w:tcPr>
          <w:p>
            <w:pPr>
              <w:pStyle w:val="8"/>
              <w:rPr>
                <w:sz w:val="22"/>
              </w:rPr>
            </w:pPr>
          </w:p>
          <w:p>
            <w:pPr>
              <w:pStyle w:val="8"/>
              <w:spacing w:before="2"/>
              <w:rPr>
                <w:sz w:val="22"/>
              </w:rPr>
            </w:pPr>
          </w:p>
          <w:p>
            <w:pPr>
              <w:pStyle w:val="8"/>
              <w:ind w:left="1050" w:right="997"/>
              <w:jc w:val="center"/>
              <w:rPr>
                <w:sz w:val="22"/>
              </w:rPr>
            </w:pPr>
            <w:r>
              <w:rPr>
                <w:sz w:val="22"/>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1" w:hRule="atLeast"/>
        </w:trPr>
        <w:tc>
          <w:tcPr>
            <w:tcW w:w="1044" w:type="dxa"/>
          </w:tcPr>
          <w:p>
            <w:pPr>
              <w:pStyle w:val="8"/>
              <w:spacing w:before="7"/>
              <w:rPr>
                <w:sz w:val="22"/>
              </w:rPr>
            </w:pPr>
          </w:p>
          <w:p>
            <w:pPr>
              <w:pStyle w:val="8"/>
              <w:spacing w:line="230" w:lineRule="auto"/>
              <w:ind w:left="88" w:right="50"/>
              <w:rPr>
                <w:sz w:val="22"/>
              </w:rPr>
            </w:pPr>
            <w:r>
              <w:rPr>
                <w:sz w:val="22"/>
              </w:rPr>
              <w:t>功能分类科目编码</w:t>
            </w:r>
          </w:p>
        </w:tc>
        <w:tc>
          <w:tcPr>
            <w:tcW w:w="2429" w:type="dxa"/>
          </w:tcPr>
          <w:p>
            <w:pPr>
              <w:pStyle w:val="8"/>
              <w:spacing w:before="4"/>
              <w:rPr>
                <w:sz w:val="32"/>
              </w:rPr>
            </w:pPr>
          </w:p>
          <w:p>
            <w:pPr>
              <w:pStyle w:val="8"/>
              <w:ind w:left="779"/>
              <w:rPr>
                <w:sz w:val="22"/>
              </w:rPr>
            </w:pPr>
            <w:r>
              <w:rPr>
                <w:sz w:val="22"/>
              </w:rPr>
              <w:t>科目名称</w:t>
            </w:r>
          </w:p>
        </w:tc>
        <w:tc>
          <w:tcPr>
            <w:tcW w:w="1767" w:type="dxa"/>
            <w:vMerge w:val="continue"/>
            <w:tcBorders>
              <w:top w:val="nil"/>
            </w:tcBorders>
          </w:tcPr>
          <w:p>
            <w:pPr>
              <w:rPr>
                <w:sz w:val="2"/>
                <w:szCs w:val="2"/>
              </w:rPr>
            </w:pPr>
          </w:p>
        </w:tc>
        <w:tc>
          <w:tcPr>
            <w:tcW w:w="1529" w:type="dxa"/>
          </w:tcPr>
          <w:p>
            <w:pPr>
              <w:pStyle w:val="8"/>
              <w:spacing w:before="4"/>
              <w:rPr>
                <w:sz w:val="32"/>
              </w:rPr>
            </w:pPr>
          </w:p>
          <w:p>
            <w:pPr>
              <w:pStyle w:val="8"/>
              <w:ind w:left="530" w:right="498"/>
              <w:jc w:val="center"/>
              <w:rPr>
                <w:sz w:val="22"/>
              </w:rPr>
            </w:pPr>
            <w:r>
              <w:rPr>
                <w:sz w:val="22"/>
              </w:rPr>
              <w:t>小计</w:t>
            </w:r>
          </w:p>
        </w:tc>
        <w:tc>
          <w:tcPr>
            <w:tcW w:w="1577" w:type="dxa"/>
          </w:tcPr>
          <w:p>
            <w:pPr>
              <w:pStyle w:val="8"/>
              <w:spacing w:before="4"/>
              <w:rPr>
                <w:sz w:val="32"/>
              </w:rPr>
            </w:pPr>
          </w:p>
          <w:p>
            <w:pPr>
              <w:pStyle w:val="8"/>
              <w:ind w:left="353"/>
              <w:rPr>
                <w:sz w:val="22"/>
              </w:rPr>
            </w:pPr>
            <w:r>
              <w:rPr>
                <w:sz w:val="22"/>
              </w:rPr>
              <w:t>人员经费</w:t>
            </w:r>
          </w:p>
        </w:tc>
        <w:tc>
          <w:tcPr>
            <w:tcW w:w="1546" w:type="dxa"/>
          </w:tcPr>
          <w:p>
            <w:pPr>
              <w:pStyle w:val="8"/>
              <w:spacing w:before="4"/>
              <w:rPr>
                <w:sz w:val="32"/>
              </w:rPr>
            </w:pPr>
          </w:p>
          <w:p>
            <w:pPr>
              <w:pStyle w:val="8"/>
              <w:ind w:left="339"/>
              <w:rPr>
                <w:sz w:val="22"/>
              </w:rPr>
            </w:pPr>
            <w:r>
              <w:rPr>
                <w:sz w:val="22"/>
              </w:rPr>
              <w:t>公用经费</w:t>
            </w:r>
          </w:p>
        </w:tc>
        <w:tc>
          <w:tcPr>
            <w:tcW w:w="1419" w:type="dxa"/>
            <w:vMerge w:val="continue"/>
            <w:tcBorders>
              <w:top w:val="nil"/>
            </w:tcBorders>
          </w:tcPr>
          <w:p>
            <w:pPr>
              <w:rPr>
                <w:sz w:val="2"/>
                <w:szCs w:val="2"/>
              </w:rPr>
            </w:pPr>
          </w:p>
        </w:tc>
        <w:tc>
          <w:tcPr>
            <w:tcW w:w="2561" w:type="dxa"/>
            <w:vMerge w:val="continue"/>
            <w:tcBorders>
              <w:top w:val="nil"/>
              <w:right w:val="single" w:color="000000" w:sz="18"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473" w:type="dxa"/>
            <w:gridSpan w:val="2"/>
          </w:tcPr>
          <w:p>
            <w:pPr>
              <w:pStyle w:val="8"/>
              <w:spacing w:line="258" w:lineRule="exact"/>
              <w:ind w:left="1503" w:right="1469"/>
              <w:jc w:val="center"/>
              <w:rPr>
                <w:sz w:val="22"/>
              </w:rPr>
            </w:pPr>
            <w:r>
              <w:rPr>
                <w:sz w:val="22"/>
              </w:rPr>
              <w:t>合计</w:t>
            </w:r>
          </w:p>
        </w:tc>
        <w:tc>
          <w:tcPr>
            <w:tcW w:w="1767" w:type="dxa"/>
          </w:tcPr>
          <w:p>
            <w:pPr>
              <w:pStyle w:val="8"/>
              <w:spacing w:line="258" w:lineRule="exact"/>
              <w:ind w:right="1"/>
              <w:jc w:val="right"/>
              <w:rPr>
                <w:sz w:val="22"/>
              </w:rPr>
            </w:pPr>
            <w:r>
              <w:rPr>
                <w:sz w:val="22"/>
              </w:rPr>
              <w:t>134.67</w:t>
            </w:r>
          </w:p>
        </w:tc>
        <w:tc>
          <w:tcPr>
            <w:tcW w:w="1529" w:type="dxa"/>
          </w:tcPr>
          <w:p>
            <w:pPr>
              <w:pStyle w:val="8"/>
              <w:spacing w:line="258" w:lineRule="exact"/>
              <w:ind w:right="1"/>
              <w:jc w:val="right"/>
              <w:rPr>
                <w:sz w:val="22"/>
              </w:rPr>
            </w:pPr>
            <w:r>
              <w:rPr>
                <w:sz w:val="22"/>
              </w:rPr>
              <w:t>123.47</w:t>
            </w:r>
          </w:p>
        </w:tc>
        <w:tc>
          <w:tcPr>
            <w:tcW w:w="1577" w:type="dxa"/>
          </w:tcPr>
          <w:p>
            <w:pPr>
              <w:pStyle w:val="8"/>
              <w:spacing w:line="258" w:lineRule="exact"/>
              <w:ind w:right="112"/>
              <w:jc w:val="right"/>
              <w:rPr>
                <w:sz w:val="22"/>
              </w:rPr>
            </w:pPr>
            <w:r>
              <w:rPr>
                <w:sz w:val="22"/>
              </w:rPr>
              <w:t>108.60</w:t>
            </w:r>
          </w:p>
        </w:tc>
        <w:tc>
          <w:tcPr>
            <w:tcW w:w="1546" w:type="dxa"/>
          </w:tcPr>
          <w:p>
            <w:pPr>
              <w:pStyle w:val="8"/>
              <w:spacing w:line="258" w:lineRule="exact"/>
              <w:ind w:right="110"/>
              <w:jc w:val="right"/>
              <w:rPr>
                <w:sz w:val="22"/>
              </w:rPr>
            </w:pPr>
            <w:r>
              <w:rPr>
                <w:sz w:val="22"/>
              </w:rPr>
              <w:t>14.87</w:t>
            </w:r>
          </w:p>
        </w:tc>
        <w:tc>
          <w:tcPr>
            <w:tcW w:w="1419" w:type="dxa"/>
          </w:tcPr>
          <w:p>
            <w:pPr>
              <w:pStyle w:val="8"/>
              <w:spacing w:line="258" w:lineRule="exact"/>
              <w:ind w:right="113"/>
              <w:jc w:val="right"/>
              <w:rPr>
                <w:sz w:val="22"/>
              </w:rPr>
            </w:pPr>
            <w:r>
              <w:rPr>
                <w:sz w:val="22"/>
              </w:rPr>
              <w:t>11.20</w:t>
            </w:r>
          </w:p>
        </w:tc>
        <w:tc>
          <w:tcPr>
            <w:tcW w:w="2561"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w:t>
            </w:r>
          </w:p>
        </w:tc>
        <w:tc>
          <w:tcPr>
            <w:tcW w:w="2429" w:type="dxa"/>
          </w:tcPr>
          <w:p>
            <w:pPr>
              <w:pStyle w:val="8"/>
              <w:spacing w:line="258" w:lineRule="exact"/>
              <w:ind w:left="40"/>
              <w:rPr>
                <w:sz w:val="22"/>
              </w:rPr>
            </w:pPr>
            <w:r>
              <w:rPr>
                <w:sz w:val="22"/>
              </w:rPr>
              <w:t>教育支出</w:t>
            </w:r>
          </w:p>
        </w:tc>
        <w:tc>
          <w:tcPr>
            <w:tcW w:w="1767" w:type="dxa"/>
          </w:tcPr>
          <w:p>
            <w:pPr>
              <w:pStyle w:val="8"/>
              <w:spacing w:line="258" w:lineRule="exact"/>
              <w:ind w:right="1"/>
              <w:jc w:val="right"/>
              <w:rPr>
                <w:sz w:val="22"/>
              </w:rPr>
            </w:pPr>
            <w:r>
              <w:rPr>
                <w:sz w:val="22"/>
              </w:rPr>
              <w:t>134.67</w:t>
            </w:r>
          </w:p>
        </w:tc>
        <w:tc>
          <w:tcPr>
            <w:tcW w:w="1529" w:type="dxa"/>
          </w:tcPr>
          <w:p>
            <w:pPr>
              <w:pStyle w:val="8"/>
              <w:spacing w:line="258" w:lineRule="exact"/>
              <w:ind w:right="1"/>
              <w:jc w:val="right"/>
              <w:rPr>
                <w:sz w:val="22"/>
              </w:rPr>
            </w:pPr>
            <w:r>
              <w:rPr>
                <w:sz w:val="22"/>
              </w:rPr>
              <w:t>123.47</w:t>
            </w:r>
          </w:p>
        </w:tc>
        <w:tc>
          <w:tcPr>
            <w:tcW w:w="1577" w:type="dxa"/>
          </w:tcPr>
          <w:p>
            <w:pPr>
              <w:pStyle w:val="8"/>
              <w:spacing w:line="258" w:lineRule="exact"/>
              <w:ind w:right="112"/>
              <w:jc w:val="right"/>
              <w:rPr>
                <w:sz w:val="22"/>
              </w:rPr>
            </w:pPr>
            <w:r>
              <w:rPr>
                <w:sz w:val="22"/>
              </w:rPr>
              <w:t>108.60</w:t>
            </w:r>
          </w:p>
        </w:tc>
        <w:tc>
          <w:tcPr>
            <w:tcW w:w="1546" w:type="dxa"/>
          </w:tcPr>
          <w:p>
            <w:pPr>
              <w:pStyle w:val="8"/>
              <w:spacing w:line="258" w:lineRule="exact"/>
              <w:ind w:right="110"/>
              <w:jc w:val="right"/>
              <w:rPr>
                <w:sz w:val="22"/>
              </w:rPr>
            </w:pPr>
            <w:r>
              <w:rPr>
                <w:sz w:val="22"/>
              </w:rPr>
              <w:t>14.87</w:t>
            </w:r>
          </w:p>
        </w:tc>
        <w:tc>
          <w:tcPr>
            <w:tcW w:w="1419" w:type="dxa"/>
          </w:tcPr>
          <w:p>
            <w:pPr>
              <w:pStyle w:val="8"/>
              <w:spacing w:line="258" w:lineRule="exact"/>
              <w:ind w:right="113"/>
              <w:jc w:val="right"/>
              <w:rPr>
                <w:sz w:val="22"/>
              </w:rPr>
            </w:pPr>
            <w:r>
              <w:rPr>
                <w:sz w:val="22"/>
              </w:rPr>
              <w:t>11.20</w:t>
            </w:r>
          </w:p>
        </w:tc>
        <w:tc>
          <w:tcPr>
            <w:tcW w:w="2561"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20508</w:t>
            </w:r>
          </w:p>
        </w:tc>
        <w:tc>
          <w:tcPr>
            <w:tcW w:w="2429" w:type="dxa"/>
          </w:tcPr>
          <w:p>
            <w:pPr>
              <w:pStyle w:val="8"/>
              <w:spacing w:line="258" w:lineRule="exact"/>
              <w:ind w:left="40"/>
              <w:rPr>
                <w:sz w:val="22"/>
              </w:rPr>
            </w:pPr>
            <w:r>
              <w:rPr>
                <w:sz w:val="22"/>
              </w:rPr>
              <w:t>进修及培训</w:t>
            </w:r>
          </w:p>
        </w:tc>
        <w:tc>
          <w:tcPr>
            <w:tcW w:w="1767" w:type="dxa"/>
          </w:tcPr>
          <w:p>
            <w:pPr>
              <w:pStyle w:val="8"/>
              <w:spacing w:line="258" w:lineRule="exact"/>
              <w:ind w:right="1"/>
              <w:jc w:val="right"/>
              <w:rPr>
                <w:sz w:val="22"/>
              </w:rPr>
            </w:pPr>
            <w:r>
              <w:rPr>
                <w:sz w:val="22"/>
              </w:rPr>
              <w:t>134.67</w:t>
            </w:r>
          </w:p>
        </w:tc>
        <w:tc>
          <w:tcPr>
            <w:tcW w:w="1529" w:type="dxa"/>
          </w:tcPr>
          <w:p>
            <w:pPr>
              <w:pStyle w:val="8"/>
              <w:spacing w:line="258" w:lineRule="exact"/>
              <w:ind w:right="1"/>
              <w:jc w:val="right"/>
              <w:rPr>
                <w:sz w:val="22"/>
              </w:rPr>
            </w:pPr>
            <w:r>
              <w:rPr>
                <w:sz w:val="22"/>
              </w:rPr>
              <w:t>123.47</w:t>
            </w:r>
          </w:p>
        </w:tc>
        <w:tc>
          <w:tcPr>
            <w:tcW w:w="1577" w:type="dxa"/>
          </w:tcPr>
          <w:p>
            <w:pPr>
              <w:pStyle w:val="8"/>
              <w:spacing w:line="258" w:lineRule="exact"/>
              <w:ind w:right="112"/>
              <w:jc w:val="right"/>
              <w:rPr>
                <w:sz w:val="22"/>
              </w:rPr>
            </w:pPr>
            <w:r>
              <w:rPr>
                <w:sz w:val="22"/>
              </w:rPr>
              <w:t>108.60</w:t>
            </w:r>
          </w:p>
        </w:tc>
        <w:tc>
          <w:tcPr>
            <w:tcW w:w="1546" w:type="dxa"/>
          </w:tcPr>
          <w:p>
            <w:pPr>
              <w:pStyle w:val="8"/>
              <w:spacing w:line="258" w:lineRule="exact"/>
              <w:ind w:right="110"/>
              <w:jc w:val="right"/>
              <w:rPr>
                <w:sz w:val="22"/>
              </w:rPr>
            </w:pPr>
            <w:r>
              <w:rPr>
                <w:sz w:val="22"/>
              </w:rPr>
              <w:t>14.87</w:t>
            </w:r>
          </w:p>
        </w:tc>
        <w:tc>
          <w:tcPr>
            <w:tcW w:w="1419" w:type="dxa"/>
          </w:tcPr>
          <w:p>
            <w:pPr>
              <w:pStyle w:val="8"/>
              <w:spacing w:line="258" w:lineRule="exact"/>
              <w:ind w:right="113"/>
              <w:jc w:val="right"/>
              <w:rPr>
                <w:sz w:val="22"/>
              </w:rPr>
            </w:pPr>
            <w:r>
              <w:rPr>
                <w:sz w:val="22"/>
              </w:rPr>
              <w:t>11.20</w:t>
            </w:r>
          </w:p>
        </w:tc>
        <w:tc>
          <w:tcPr>
            <w:tcW w:w="2561"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spacing w:line="258" w:lineRule="exact"/>
              <w:ind w:left="40"/>
              <w:rPr>
                <w:sz w:val="22"/>
              </w:rPr>
            </w:pPr>
            <w:r>
              <w:rPr>
                <w:sz w:val="22"/>
              </w:rPr>
              <w:t>2050802</w:t>
            </w:r>
          </w:p>
        </w:tc>
        <w:tc>
          <w:tcPr>
            <w:tcW w:w="2429" w:type="dxa"/>
          </w:tcPr>
          <w:p>
            <w:pPr>
              <w:pStyle w:val="8"/>
              <w:spacing w:line="258" w:lineRule="exact"/>
              <w:ind w:left="40"/>
              <w:rPr>
                <w:sz w:val="22"/>
              </w:rPr>
            </w:pPr>
            <w:r>
              <w:rPr>
                <w:sz w:val="22"/>
              </w:rPr>
              <w:t>干部教育</w:t>
            </w:r>
          </w:p>
        </w:tc>
        <w:tc>
          <w:tcPr>
            <w:tcW w:w="1767" w:type="dxa"/>
          </w:tcPr>
          <w:p>
            <w:pPr>
              <w:pStyle w:val="8"/>
              <w:spacing w:line="258" w:lineRule="exact"/>
              <w:ind w:right="1"/>
              <w:jc w:val="right"/>
              <w:rPr>
                <w:sz w:val="22"/>
              </w:rPr>
            </w:pPr>
            <w:r>
              <w:rPr>
                <w:sz w:val="22"/>
              </w:rPr>
              <w:t>134.67</w:t>
            </w:r>
          </w:p>
        </w:tc>
        <w:tc>
          <w:tcPr>
            <w:tcW w:w="1529" w:type="dxa"/>
          </w:tcPr>
          <w:p>
            <w:pPr>
              <w:pStyle w:val="8"/>
              <w:spacing w:line="258" w:lineRule="exact"/>
              <w:ind w:right="1"/>
              <w:jc w:val="right"/>
              <w:rPr>
                <w:sz w:val="22"/>
              </w:rPr>
            </w:pPr>
            <w:r>
              <w:rPr>
                <w:sz w:val="22"/>
              </w:rPr>
              <w:t>123.47</w:t>
            </w:r>
          </w:p>
        </w:tc>
        <w:tc>
          <w:tcPr>
            <w:tcW w:w="1577" w:type="dxa"/>
          </w:tcPr>
          <w:p>
            <w:pPr>
              <w:pStyle w:val="8"/>
              <w:spacing w:line="258" w:lineRule="exact"/>
              <w:ind w:right="112"/>
              <w:jc w:val="right"/>
              <w:rPr>
                <w:sz w:val="22"/>
              </w:rPr>
            </w:pPr>
            <w:r>
              <w:rPr>
                <w:sz w:val="22"/>
              </w:rPr>
              <w:t>108.60</w:t>
            </w:r>
          </w:p>
        </w:tc>
        <w:tc>
          <w:tcPr>
            <w:tcW w:w="1546" w:type="dxa"/>
          </w:tcPr>
          <w:p>
            <w:pPr>
              <w:pStyle w:val="8"/>
              <w:spacing w:line="258" w:lineRule="exact"/>
              <w:ind w:right="110"/>
              <w:jc w:val="right"/>
              <w:rPr>
                <w:sz w:val="22"/>
              </w:rPr>
            </w:pPr>
            <w:r>
              <w:rPr>
                <w:sz w:val="22"/>
              </w:rPr>
              <w:t>14.87</w:t>
            </w:r>
          </w:p>
        </w:tc>
        <w:tc>
          <w:tcPr>
            <w:tcW w:w="1419" w:type="dxa"/>
          </w:tcPr>
          <w:p>
            <w:pPr>
              <w:pStyle w:val="8"/>
              <w:spacing w:line="258" w:lineRule="exact"/>
              <w:ind w:right="113"/>
              <w:jc w:val="right"/>
              <w:rPr>
                <w:sz w:val="22"/>
              </w:rPr>
            </w:pPr>
            <w:r>
              <w:rPr>
                <w:sz w:val="22"/>
              </w:rPr>
              <w:t>11.20</w:t>
            </w:r>
          </w:p>
        </w:tc>
        <w:tc>
          <w:tcPr>
            <w:tcW w:w="2561"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429" w:type="dxa"/>
          </w:tcPr>
          <w:p>
            <w:pPr>
              <w:pStyle w:val="8"/>
              <w:rPr>
                <w:rFonts w:ascii="Times New Roman"/>
                <w:sz w:val="20"/>
              </w:rPr>
            </w:pPr>
          </w:p>
        </w:tc>
        <w:tc>
          <w:tcPr>
            <w:tcW w:w="1767" w:type="dxa"/>
          </w:tcPr>
          <w:p>
            <w:pPr>
              <w:pStyle w:val="8"/>
              <w:rPr>
                <w:rFonts w:ascii="Times New Roman"/>
                <w:sz w:val="20"/>
              </w:rPr>
            </w:pPr>
          </w:p>
        </w:tc>
        <w:tc>
          <w:tcPr>
            <w:tcW w:w="1529" w:type="dxa"/>
          </w:tcPr>
          <w:p>
            <w:pPr>
              <w:pStyle w:val="8"/>
              <w:rPr>
                <w:rFonts w:ascii="Times New Roman"/>
                <w:sz w:val="20"/>
              </w:rPr>
            </w:pPr>
          </w:p>
        </w:tc>
        <w:tc>
          <w:tcPr>
            <w:tcW w:w="1577" w:type="dxa"/>
          </w:tcPr>
          <w:p>
            <w:pPr>
              <w:pStyle w:val="8"/>
              <w:rPr>
                <w:rFonts w:ascii="Times New Roman"/>
                <w:sz w:val="20"/>
              </w:rPr>
            </w:pPr>
          </w:p>
        </w:tc>
        <w:tc>
          <w:tcPr>
            <w:tcW w:w="1546" w:type="dxa"/>
          </w:tcPr>
          <w:p>
            <w:pPr>
              <w:pStyle w:val="8"/>
              <w:rPr>
                <w:rFonts w:ascii="Times New Roman"/>
                <w:sz w:val="20"/>
              </w:rPr>
            </w:pPr>
          </w:p>
        </w:tc>
        <w:tc>
          <w:tcPr>
            <w:tcW w:w="1419" w:type="dxa"/>
          </w:tcPr>
          <w:p>
            <w:pPr>
              <w:pStyle w:val="8"/>
              <w:rPr>
                <w:rFonts w:ascii="Times New Roman"/>
                <w:sz w:val="20"/>
              </w:rPr>
            </w:pPr>
          </w:p>
        </w:tc>
        <w:tc>
          <w:tcPr>
            <w:tcW w:w="2561"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429" w:type="dxa"/>
          </w:tcPr>
          <w:p>
            <w:pPr>
              <w:pStyle w:val="8"/>
              <w:rPr>
                <w:rFonts w:ascii="Times New Roman"/>
                <w:sz w:val="20"/>
              </w:rPr>
            </w:pPr>
          </w:p>
        </w:tc>
        <w:tc>
          <w:tcPr>
            <w:tcW w:w="1767" w:type="dxa"/>
          </w:tcPr>
          <w:p>
            <w:pPr>
              <w:pStyle w:val="8"/>
              <w:rPr>
                <w:rFonts w:ascii="Times New Roman"/>
                <w:sz w:val="20"/>
              </w:rPr>
            </w:pPr>
          </w:p>
        </w:tc>
        <w:tc>
          <w:tcPr>
            <w:tcW w:w="1529" w:type="dxa"/>
          </w:tcPr>
          <w:p>
            <w:pPr>
              <w:pStyle w:val="8"/>
              <w:rPr>
                <w:rFonts w:ascii="Times New Roman"/>
                <w:sz w:val="20"/>
              </w:rPr>
            </w:pPr>
          </w:p>
        </w:tc>
        <w:tc>
          <w:tcPr>
            <w:tcW w:w="1577" w:type="dxa"/>
          </w:tcPr>
          <w:p>
            <w:pPr>
              <w:pStyle w:val="8"/>
              <w:rPr>
                <w:rFonts w:ascii="Times New Roman"/>
                <w:sz w:val="20"/>
              </w:rPr>
            </w:pPr>
          </w:p>
        </w:tc>
        <w:tc>
          <w:tcPr>
            <w:tcW w:w="1546" w:type="dxa"/>
          </w:tcPr>
          <w:p>
            <w:pPr>
              <w:pStyle w:val="8"/>
              <w:rPr>
                <w:rFonts w:ascii="Times New Roman"/>
                <w:sz w:val="20"/>
              </w:rPr>
            </w:pPr>
          </w:p>
        </w:tc>
        <w:tc>
          <w:tcPr>
            <w:tcW w:w="1419" w:type="dxa"/>
          </w:tcPr>
          <w:p>
            <w:pPr>
              <w:pStyle w:val="8"/>
              <w:rPr>
                <w:rFonts w:ascii="Times New Roman"/>
                <w:sz w:val="20"/>
              </w:rPr>
            </w:pPr>
          </w:p>
        </w:tc>
        <w:tc>
          <w:tcPr>
            <w:tcW w:w="2561"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1044" w:type="dxa"/>
            <w:tcBorders>
              <w:bottom w:val="single" w:color="000000" w:sz="18" w:space="0"/>
            </w:tcBorders>
          </w:tcPr>
          <w:p>
            <w:pPr>
              <w:pStyle w:val="8"/>
              <w:rPr>
                <w:rFonts w:ascii="Times New Roman"/>
                <w:sz w:val="18"/>
              </w:rPr>
            </w:pPr>
          </w:p>
        </w:tc>
        <w:tc>
          <w:tcPr>
            <w:tcW w:w="2429" w:type="dxa"/>
            <w:tcBorders>
              <w:bottom w:val="single" w:color="000000" w:sz="18" w:space="0"/>
            </w:tcBorders>
          </w:tcPr>
          <w:p>
            <w:pPr>
              <w:pStyle w:val="8"/>
              <w:rPr>
                <w:rFonts w:ascii="Times New Roman"/>
                <w:sz w:val="18"/>
              </w:rPr>
            </w:pPr>
          </w:p>
        </w:tc>
        <w:tc>
          <w:tcPr>
            <w:tcW w:w="1767" w:type="dxa"/>
            <w:tcBorders>
              <w:bottom w:val="single" w:color="000000" w:sz="18" w:space="0"/>
            </w:tcBorders>
          </w:tcPr>
          <w:p>
            <w:pPr>
              <w:pStyle w:val="8"/>
              <w:rPr>
                <w:rFonts w:ascii="Times New Roman"/>
                <w:sz w:val="18"/>
              </w:rPr>
            </w:pPr>
          </w:p>
        </w:tc>
        <w:tc>
          <w:tcPr>
            <w:tcW w:w="1529" w:type="dxa"/>
            <w:tcBorders>
              <w:bottom w:val="single" w:color="000000" w:sz="18" w:space="0"/>
            </w:tcBorders>
          </w:tcPr>
          <w:p>
            <w:pPr>
              <w:pStyle w:val="8"/>
              <w:rPr>
                <w:rFonts w:ascii="Times New Roman"/>
                <w:sz w:val="18"/>
              </w:rPr>
            </w:pPr>
          </w:p>
        </w:tc>
        <w:tc>
          <w:tcPr>
            <w:tcW w:w="1577" w:type="dxa"/>
            <w:tcBorders>
              <w:bottom w:val="single" w:color="000000" w:sz="18" w:space="0"/>
            </w:tcBorders>
          </w:tcPr>
          <w:p>
            <w:pPr>
              <w:pStyle w:val="8"/>
              <w:rPr>
                <w:rFonts w:ascii="Times New Roman"/>
                <w:sz w:val="18"/>
              </w:rPr>
            </w:pPr>
          </w:p>
        </w:tc>
        <w:tc>
          <w:tcPr>
            <w:tcW w:w="1546" w:type="dxa"/>
            <w:tcBorders>
              <w:bottom w:val="single" w:color="000000" w:sz="18" w:space="0"/>
            </w:tcBorders>
          </w:tcPr>
          <w:p>
            <w:pPr>
              <w:pStyle w:val="8"/>
              <w:rPr>
                <w:rFonts w:ascii="Times New Roman"/>
                <w:sz w:val="18"/>
              </w:rPr>
            </w:pPr>
          </w:p>
        </w:tc>
        <w:tc>
          <w:tcPr>
            <w:tcW w:w="1419" w:type="dxa"/>
            <w:tcBorders>
              <w:bottom w:val="single" w:color="000000" w:sz="18" w:space="0"/>
            </w:tcBorders>
          </w:tcPr>
          <w:p>
            <w:pPr>
              <w:pStyle w:val="8"/>
              <w:rPr>
                <w:rFonts w:ascii="Times New Roman"/>
                <w:sz w:val="18"/>
              </w:rPr>
            </w:pPr>
          </w:p>
        </w:tc>
        <w:tc>
          <w:tcPr>
            <w:tcW w:w="2561" w:type="dxa"/>
            <w:tcBorders>
              <w:bottom w:val="single" w:color="000000" w:sz="18" w:space="0"/>
              <w:right w:val="single" w:color="000000" w:sz="18" w:space="0"/>
            </w:tcBorders>
          </w:tcPr>
          <w:p>
            <w:pPr>
              <w:pStyle w:val="8"/>
              <w:rPr>
                <w:rFonts w:ascii="Times New Roman"/>
                <w:sz w:val="18"/>
              </w:rPr>
            </w:pPr>
          </w:p>
        </w:tc>
      </w:tr>
    </w:tbl>
    <w:p>
      <w:pPr>
        <w:pStyle w:val="3"/>
        <w:ind w:left="630"/>
      </w:pPr>
      <w:r>
        <w:t>注：本表反映部门本年度一般公共预算财政拨款实际支出情况。</w:t>
      </w:r>
    </w:p>
    <w:p>
      <w:pPr>
        <w:spacing w:after="0"/>
        <w:sectPr>
          <w:type w:val="continuous"/>
          <w:pgSz w:w="16840" w:h="11910" w:orient="landscape"/>
          <w:pgMar w:top="1100" w:right="880" w:bottom="280" w:left="880" w:header="720" w:footer="720" w:gutter="0"/>
        </w:sectPr>
      </w:pPr>
    </w:p>
    <w:p>
      <w:pPr>
        <w:pStyle w:val="3"/>
        <w:spacing w:before="4"/>
        <w:rPr>
          <w:sz w:val="21"/>
        </w:rPr>
      </w:pPr>
    </w:p>
    <w:p>
      <w:pPr>
        <w:spacing w:after="0"/>
        <w:rPr>
          <w:sz w:val="21"/>
        </w:rPr>
        <w:sectPr>
          <w:pgSz w:w="16840" w:h="11910" w:orient="landscape"/>
          <w:pgMar w:top="1100" w:right="880" w:bottom="280" w:left="880" w:header="720" w:footer="720" w:gutter="0"/>
        </w:sectPr>
      </w:pPr>
    </w:p>
    <w:p>
      <w:pPr>
        <w:pStyle w:val="2"/>
        <w:ind w:left="2600"/>
      </w:pPr>
      <w:r>
        <w:rPr>
          <w:w w:val="95"/>
        </w:rPr>
        <w:t>一般公共预算基本支出情况表（按经济分类科目）</w:t>
      </w:r>
    </w:p>
    <w:p>
      <w:pPr>
        <w:pStyle w:val="3"/>
      </w:pPr>
      <w:r>
        <w:br w:type="column"/>
      </w:r>
    </w:p>
    <w:p>
      <w:pPr>
        <w:pStyle w:val="3"/>
        <w:spacing w:before="7"/>
        <w:rPr>
          <w:sz w:val="24"/>
        </w:rPr>
      </w:pPr>
    </w:p>
    <w:p>
      <w:pPr>
        <w:pStyle w:val="3"/>
        <w:ind w:left="1225" w:right="1113"/>
        <w:jc w:val="center"/>
      </w:pPr>
      <w:r>
        <w:t>06表</w:t>
      </w:r>
    </w:p>
    <w:p>
      <w:pPr>
        <w:spacing w:after="0"/>
        <w:jc w:val="center"/>
        <w:sectPr>
          <w:type w:val="continuous"/>
          <w:pgSz w:w="16840" w:h="11910" w:orient="landscape"/>
          <w:pgMar w:top="1100" w:right="880" w:bottom="280" w:left="880" w:header="720" w:footer="720" w:gutter="0"/>
          <w:cols w:equalWidth="0" w:num="2">
            <w:col w:w="12261" w:space="40"/>
            <w:col w:w="2779"/>
          </w:cols>
        </w:sectPr>
      </w:pPr>
    </w:p>
    <w:p>
      <w:pPr>
        <w:pStyle w:val="3"/>
        <w:tabs>
          <w:tab w:val="left" w:pos="2431"/>
          <w:tab w:val="left" w:pos="7176"/>
          <w:tab w:val="left" w:pos="12948"/>
        </w:tabs>
        <w:spacing w:line="247" w:lineRule="exact"/>
        <w:ind w:left="915"/>
      </w:pPr>
      <w:r>
        <w:t>部门名称：</w:t>
      </w:r>
      <w:r>
        <w:tab/>
      </w:r>
      <w:r>
        <w:t>中国共产党西安市阎良区委员会党校</w:t>
      </w:r>
      <w:r>
        <w:tab/>
      </w:r>
      <w:r>
        <w:t>2018年</w:t>
      </w:r>
      <w:r>
        <w:tab/>
      </w:r>
      <w:r>
        <w:t>单位：万元</w:t>
      </w:r>
    </w:p>
    <w:tbl>
      <w:tblPr>
        <w:tblStyle w:val="4"/>
        <w:tblW w:w="0" w:type="auto"/>
        <w:tblInd w:w="8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7"/>
        <w:gridCol w:w="3312"/>
        <w:gridCol w:w="1766"/>
        <w:gridCol w:w="1766"/>
        <w:gridCol w:w="1766"/>
        <w:gridCol w:w="29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829" w:type="dxa"/>
            <w:gridSpan w:val="2"/>
          </w:tcPr>
          <w:p>
            <w:pPr>
              <w:pStyle w:val="8"/>
              <w:spacing w:line="258" w:lineRule="exact"/>
              <w:ind w:left="2180" w:right="2148"/>
              <w:jc w:val="center"/>
              <w:rPr>
                <w:sz w:val="22"/>
              </w:rPr>
            </w:pPr>
            <w:r>
              <w:rPr>
                <w:sz w:val="22"/>
              </w:rPr>
              <w:t>项目</w:t>
            </w:r>
          </w:p>
        </w:tc>
        <w:tc>
          <w:tcPr>
            <w:tcW w:w="1766" w:type="dxa"/>
            <w:vMerge w:val="restart"/>
          </w:tcPr>
          <w:p>
            <w:pPr>
              <w:pStyle w:val="8"/>
              <w:rPr>
                <w:sz w:val="22"/>
              </w:rPr>
            </w:pPr>
          </w:p>
          <w:p>
            <w:pPr>
              <w:pStyle w:val="8"/>
              <w:spacing w:before="2"/>
              <w:rPr>
                <w:sz w:val="22"/>
              </w:rPr>
            </w:pPr>
          </w:p>
          <w:p>
            <w:pPr>
              <w:pStyle w:val="8"/>
              <w:ind w:left="227"/>
              <w:rPr>
                <w:sz w:val="22"/>
              </w:rPr>
            </w:pPr>
            <w:r>
              <w:rPr>
                <w:sz w:val="22"/>
              </w:rPr>
              <w:t>本年支出合计</w:t>
            </w:r>
          </w:p>
        </w:tc>
        <w:tc>
          <w:tcPr>
            <w:tcW w:w="1766" w:type="dxa"/>
            <w:vMerge w:val="restart"/>
          </w:tcPr>
          <w:p>
            <w:pPr>
              <w:pStyle w:val="8"/>
              <w:rPr>
                <w:sz w:val="22"/>
              </w:rPr>
            </w:pPr>
          </w:p>
          <w:p>
            <w:pPr>
              <w:pStyle w:val="8"/>
              <w:spacing w:before="2"/>
              <w:rPr>
                <w:sz w:val="22"/>
              </w:rPr>
            </w:pPr>
          </w:p>
          <w:p>
            <w:pPr>
              <w:pStyle w:val="8"/>
              <w:ind w:left="448"/>
              <w:rPr>
                <w:sz w:val="22"/>
              </w:rPr>
            </w:pPr>
            <w:r>
              <w:rPr>
                <w:sz w:val="22"/>
              </w:rPr>
              <w:t>人员经费</w:t>
            </w:r>
          </w:p>
        </w:tc>
        <w:tc>
          <w:tcPr>
            <w:tcW w:w="1766" w:type="dxa"/>
            <w:vMerge w:val="restart"/>
          </w:tcPr>
          <w:p>
            <w:pPr>
              <w:pStyle w:val="8"/>
              <w:rPr>
                <w:sz w:val="22"/>
              </w:rPr>
            </w:pPr>
          </w:p>
          <w:p>
            <w:pPr>
              <w:pStyle w:val="8"/>
              <w:spacing w:before="2"/>
              <w:rPr>
                <w:sz w:val="22"/>
              </w:rPr>
            </w:pPr>
          </w:p>
          <w:p>
            <w:pPr>
              <w:pStyle w:val="8"/>
              <w:ind w:left="451"/>
              <w:rPr>
                <w:sz w:val="22"/>
              </w:rPr>
            </w:pPr>
            <w:r>
              <w:rPr>
                <w:sz w:val="22"/>
              </w:rPr>
              <w:t>公用经费</w:t>
            </w:r>
          </w:p>
        </w:tc>
        <w:tc>
          <w:tcPr>
            <w:tcW w:w="2964" w:type="dxa"/>
            <w:vMerge w:val="restart"/>
          </w:tcPr>
          <w:p>
            <w:pPr>
              <w:pStyle w:val="8"/>
              <w:rPr>
                <w:sz w:val="22"/>
              </w:rPr>
            </w:pPr>
          </w:p>
          <w:p>
            <w:pPr>
              <w:pStyle w:val="8"/>
              <w:spacing w:before="2"/>
              <w:rPr>
                <w:sz w:val="22"/>
              </w:rPr>
            </w:pPr>
          </w:p>
          <w:p>
            <w:pPr>
              <w:pStyle w:val="8"/>
              <w:ind w:left="1250" w:right="1213"/>
              <w:jc w:val="center"/>
              <w:rPr>
                <w:sz w:val="22"/>
              </w:rPr>
            </w:pPr>
            <w:r>
              <w:rPr>
                <w:sz w:val="22"/>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1" w:hRule="atLeast"/>
        </w:trPr>
        <w:tc>
          <w:tcPr>
            <w:tcW w:w="1517" w:type="dxa"/>
          </w:tcPr>
          <w:p>
            <w:pPr>
              <w:pStyle w:val="8"/>
              <w:spacing w:before="7"/>
              <w:rPr>
                <w:sz w:val="22"/>
              </w:rPr>
            </w:pPr>
          </w:p>
          <w:p>
            <w:pPr>
              <w:pStyle w:val="8"/>
              <w:spacing w:line="230" w:lineRule="auto"/>
              <w:ind w:left="544" w:right="66" w:hanging="441"/>
              <w:rPr>
                <w:sz w:val="22"/>
              </w:rPr>
            </w:pPr>
            <w:r>
              <w:rPr>
                <w:sz w:val="22"/>
              </w:rPr>
              <w:t>经济分类科目编码</w:t>
            </w:r>
          </w:p>
        </w:tc>
        <w:tc>
          <w:tcPr>
            <w:tcW w:w="3312" w:type="dxa"/>
          </w:tcPr>
          <w:p>
            <w:pPr>
              <w:pStyle w:val="8"/>
              <w:spacing w:before="4"/>
              <w:rPr>
                <w:sz w:val="32"/>
              </w:rPr>
            </w:pPr>
          </w:p>
          <w:p>
            <w:pPr>
              <w:pStyle w:val="8"/>
              <w:ind w:left="1204" w:right="1167"/>
              <w:jc w:val="center"/>
              <w:rPr>
                <w:sz w:val="22"/>
              </w:rPr>
            </w:pPr>
            <w:r>
              <w:rPr>
                <w:sz w:val="22"/>
              </w:rPr>
              <w:t>科目名称</w:t>
            </w:r>
          </w:p>
        </w:tc>
        <w:tc>
          <w:tcPr>
            <w:tcW w:w="1766" w:type="dxa"/>
            <w:vMerge w:val="continue"/>
            <w:tcBorders>
              <w:top w:val="nil"/>
            </w:tcBorders>
          </w:tcPr>
          <w:p>
            <w:pPr>
              <w:rPr>
                <w:sz w:val="2"/>
                <w:szCs w:val="2"/>
              </w:rPr>
            </w:pPr>
          </w:p>
        </w:tc>
        <w:tc>
          <w:tcPr>
            <w:tcW w:w="1766" w:type="dxa"/>
            <w:vMerge w:val="continue"/>
            <w:tcBorders>
              <w:top w:val="nil"/>
            </w:tcBorders>
          </w:tcPr>
          <w:p>
            <w:pPr>
              <w:rPr>
                <w:sz w:val="2"/>
                <w:szCs w:val="2"/>
              </w:rPr>
            </w:pPr>
          </w:p>
        </w:tc>
        <w:tc>
          <w:tcPr>
            <w:tcW w:w="1766" w:type="dxa"/>
            <w:vMerge w:val="continue"/>
            <w:tcBorders>
              <w:top w:val="nil"/>
            </w:tcBorders>
          </w:tcPr>
          <w:p>
            <w:pPr>
              <w:rPr>
                <w:sz w:val="2"/>
                <w:szCs w:val="2"/>
              </w:rPr>
            </w:pPr>
          </w:p>
        </w:tc>
        <w:tc>
          <w:tcPr>
            <w:tcW w:w="296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829" w:type="dxa"/>
            <w:gridSpan w:val="2"/>
          </w:tcPr>
          <w:p>
            <w:pPr>
              <w:pStyle w:val="8"/>
              <w:spacing w:line="258" w:lineRule="exact"/>
              <w:ind w:left="2180" w:right="2148"/>
              <w:jc w:val="center"/>
              <w:rPr>
                <w:sz w:val="22"/>
              </w:rPr>
            </w:pPr>
            <w:r>
              <w:rPr>
                <w:sz w:val="22"/>
              </w:rPr>
              <w:t>合计</w:t>
            </w:r>
          </w:p>
        </w:tc>
        <w:tc>
          <w:tcPr>
            <w:tcW w:w="1766" w:type="dxa"/>
          </w:tcPr>
          <w:p>
            <w:pPr>
              <w:pStyle w:val="8"/>
              <w:spacing w:line="258" w:lineRule="exact"/>
              <w:jc w:val="right"/>
              <w:rPr>
                <w:sz w:val="22"/>
              </w:rPr>
            </w:pPr>
            <w:r>
              <w:rPr>
                <w:sz w:val="22"/>
              </w:rPr>
              <w:t>123.47</w:t>
            </w:r>
          </w:p>
        </w:tc>
        <w:tc>
          <w:tcPr>
            <w:tcW w:w="1766" w:type="dxa"/>
          </w:tcPr>
          <w:p>
            <w:pPr>
              <w:pStyle w:val="8"/>
              <w:spacing w:line="258" w:lineRule="exact"/>
              <w:ind w:right="110"/>
              <w:jc w:val="right"/>
              <w:rPr>
                <w:sz w:val="22"/>
              </w:rPr>
            </w:pPr>
            <w:r>
              <w:rPr>
                <w:sz w:val="22"/>
              </w:rPr>
              <w:t>108.60</w:t>
            </w:r>
          </w:p>
        </w:tc>
        <w:tc>
          <w:tcPr>
            <w:tcW w:w="1766" w:type="dxa"/>
          </w:tcPr>
          <w:p>
            <w:pPr>
              <w:pStyle w:val="8"/>
              <w:spacing w:line="258" w:lineRule="exact"/>
              <w:ind w:right="109"/>
              <w:jc w:val="right"/>
              <w:rPr>
                <w:sz w:val="22"/>
              </w:rPr>
            </w:pPr>
            <w:r>
              <w:rPr>
                <w:sz w:val="22"/>
              </w:rPr>
              <w:t>14.87</w:t>
            </w: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301</w:t>
            </w:r>
          </w:p>
        </w:tc>
        <w:tc>
          <w:tcPr>
            <w:tcW w:w="3312" w:type="dxa"/>
          </w:tcPr>
          <w:p>
            <w:pPr>
              <w:pStyle w:val="8"/>
              <w:spacing w:line="258" w:lineRule="exact"/>
              <w:ind w:left="40"/>
              <w:rPr>
                <w:sz w:val="22"/>
              </w:rPr>
            </w:pPr>
            <w:r>
              <w:rPr>
                <w:sz w:val="22"/>
              </w:rPr>
              <w:t>工资福利支出</w:t>
            </w:r>
          </w:p>
        </w:tc>
        <w:tc>
          <w:tcPr>
            <w:tcW w:w="1766" w:type="dxa"/>
          </w:tcPr>
          <w:p>
            <w:pPr>
              <w:pStyle w:val="8"/>
              <w:spacing w:line="258" w:lineRule="exact"/>
              <w:ind w:right="110"/>
              <w:jc w:val="right"/>
              <w:rPr>
                <w:sz w:val="22"/>
              </w:rPr>
            </w:pPr>
            <w:r>
              <w:rPr>
                <w:sz w:val="22"/>
              </w:rPr>
              <w:t>108.60</w:t>
            </w:r>
          </w:p>
        </w:tc>
        <w:tc>
          <w:tcPr>
            <w:tcW w:w="1766" w:type="dxa"/>
          </w:tcPr>
          <w:p>
            <w:pPr>
              <w:pStyle w:val="8"/>
              <w:spacing w:line="258" w:lineRule="exact"/>
              <w:ind w:right="110"/>
              <w:jc w:val="right"/>
              <w:rPr>
                <w:sz w:val="22"/>
              </w:rPr>
            </w:pPr>
            <w:r>
              <w:rPr>
                <w:sz w:val="22"/>
              </w:rPr>
              <w:t>108.60</w:t>
            </w:r>
          </w:p>
        </w:tc>
        <w:tc>
          <w:tcPr>
            <w:tcW w:w="1766" w:type="dxa"/>
          </w:tcPr>
          <w:p>
            <w:pPr>
              <w:pStyle w:val="8"/>
              <w:rPr>
                <w:rFonts w:ascii="Times New Roman"/>
                <w:sz w:val="20"/>
              </w:rPr>
            </w:pP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30101</w:t>
            </w:r>
          </w:p>
        </w:tc>
        <w:tc>
          <w:tcPr>
            <w:tcW w:w="3312" w:type="dxa"/>
          </w:tcPr>
          <w:p>
            <w:pPr>
              <w:pStyle w:val="8"/>
              <w:spacing w:line="258" w:lineRule="exact"/>
              <w:ind w:left="40"/>
              <w:rPr>
                <w:sz w:val="22"/>
              </w:rPr>
            </w:pPr>
            <w:r>
              <w:rPr>
                <w:sz w:val="22"/>
              </w:rPr>
              <w:t>基本工资</w:t>
            </w:r>
          </w:p>
        </w:tc>
        <w:tc>
          <w:tcPr>
            <w:tcW w:w="1766" w:type="dxa"/>
          </w:tcPr>
          <w:p>
            <w:pPr>
              <w:pStyle w:val="8"/>
              <w:spacing w:line="258" w:lineRule="exact"/>
              <w:ind w:right="110"/>
              <w:jc w:val="right"/>
              <w:rPr>
                <w:sz w:val="22"/>
              </w:rPr>
            </w:pPr>
            <w:r>
              <w:rPr>
                <w:sz w:val="22"/>
              </w:rPr>
              <w:t>22.05</w:t>
            </w:r>
          </w:p>
        </w:tc>
        <w:tc>
          <w:tcPr>
            <w:tcW w:w="1766" w:type="dxa"/>
          </w:tcPr>
          <w:p>
            <w:pPr>
              <w:pStyle w:val="8"/>
              <w:spacing w:line="258" w:lineRule="exact"/>
              <w:ind w:right="110"/>
              <w:jc w:val="right"/>
              <w:rPr>
                <w:sz w:val="22"/>
              </w:rPr>
            </w:pPr>
            <w:r>
              <w:rPr>
                <w:sz w:val="22"/>
              </w:rPr>
              <w:t>22.05</w:t>
            </w:r>
          </w:p>
        </w:tc>
        <w:tc>
          <w:tcPr>
            <w:tcW w:w="1766" w:type="dxa"/>
          </w:tcPr>
          <w:p>
            <w:pPr>
              <w:pStyle w:val="8"/>
              <w:rPr>
                <w:rFonts w:ascii="Times New Roman"/>
                <w:sz w:val="20"/>
              </w:rPr>
            </w:pP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30102</w:t>
            </w:r>
          </w:p>
        </w:tc>
        <w:tc>
          <w:tcPr>
            <w:tcW w:w="3312" w:type="dxa"/>
          </w:tcPr>
          <w:p>
            <w:pPr>
              <w:pStyle w:val="8"/>
              <w:spacing w:line="258" w:lineRule="exact"/>
              <w:ind w:left="40"/>
              <w:rPr>
                <w:sz w:val="22"/>
              </w:rPr>
            </w:pPr>
            <w:r>
              <w:rPr>
                <w:sz w:val="22"/>
              </w:rPr>
              <w:t>津贴补贴</w:t>
            </w:r>
          </w:p>
        </w:tc>
        <w:tc>
          <w:tcPr>
            <w:tcW w:w="1766" w:type="dxa"/>
          </w:tcPr>
          <w:p>
            <w:pPr>
              <w:pStyle w:val="8"/>
              <w:spacing w:line="258" w:lineRule="exact"/>
              <w:ind w:right="110"/>
              <w:jc w:val="right"/>
              <w:rPr>
                <w:sz w:val="22"/>
              </w:rPr>
            </w:pPr>
            <w:r>
              <w:rPr>
                <w:sz w:val="22"/>
              </w:rPr>
              <w:t>29.97</w:t>
            </w:r>
          </w:p>
        </w:tc>
        <w:tc>
          <w:tcPr>
            <w:tcW w:w="1766" w:type="dxa"/>
          </w:tcPr>
          <w:p>
            <w:pPr>
              <w:pStyle w:val="8"/>
              <w:spacing w:line="258" w:lineRule="exact"/>
              <w:ind w:right="110"/>
              <w:jc w:val="right"/>
              <w:rPr>
                <w:sz w:val="22"/>
              </w:rPr>
            </w:pPr>
            <w:r>
              <w:rPr>
                <w:sz w:val="22"/>
              </w:rPr>
              <w:t>29.97</w:t>
            </w:r>
          </w:p>
        </w:tc>
        <w:tc>
          <w:tcPr>
            <w:tcW w:w="1766" w:type="dxa"/>
          </w:tcPr>
          <w:p>
            <w:pPr>
              <w:pStyle w:val="8"/>
              <w:rPr>
                <w:rFonts w:ascii="Times New Roman"/>
                <w:sz w:val="20"/>
              </w:rPr>
            </w:pP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30103</w:t>
            </w:r>
          </w:p>
        </w:tc>
        <w:tc>
          <w:tcPr>
            <w:tcW w:w="3312" w:type="dxa"/>
          </w:tcPr>
          <w:p>
            <w:pPr>
              <w:pStyle w:val="8"/>
              <w:spacing w:line="258" w:lineRule="exact"/>
              <w:ind w:left="40"/>
              <w:rPr>
                <w:sz w:val="22"/>
              </w:rPr>
            </w:pPr>
            <w:r>
              <w:rPr>
                <w:sz w:val="22"/>
              </w:rPr>
              <w:t>奖金</w:t>
            </w:r>
          </w:p>
        </w:tc>
        <w:tc>
          <w:tcPr>
            <w:tcW w:w="1766" w:type="dxa"/>
          </w:tcPr>
          <w:p>
            <w:pPr>
              <w:pStyle w:val="8"/>
              <w:spacing w:line="258" w:lineRule="exact"/>
              <w:ind w:right="110"/>
              <w:jc w:val="right"/>
              <w:rPr>
                <w:sz w:val="22"/>
              </w:rPr>
            </w:pPr>
            <w:r>
              <w:rPr>
                <w:sz w:val="22"/>
              </w:rPr>
              <w:t>43.33</w:t>
            </w:r>
          </w:p>
        </w:tc>
        <w:tc>
          <w:tcPr>
            <w:tcW w:w="1766" w:type="dxa"/>
          </w:tcPr>
          <w:p>
            <w:pPr>
              <w:pStyle w:val="8"/>
              <w:spacing w:line="258" w:lineRule="exact"/>
              <w:ind w:right="110"/>
              <w:jc w:val="right"/>
              <w:rPr>
                <w:sz w:val="22"/>
              </w:rPr>
            </w:pPr>
            <w:r>
              <w:rPr>
                <w:sz w:val="22"/>
              </w:rPr>
              <w:t>43.33</w:t>
            </w:r>
          </w:p>
        </w:tc>
        <w:tc>
          <w:tcPr>
            <w:tcW w:w="1766" w:type="dxa"/>
          </w:tcPr>
          <w:p>
            <w:pPr>
              <w:pStyle w:val="8"/>
              <w:rPr>
                <w:rFonts w:ascii="Times New Roman"/>
                <w:sz w:val="20"/>
              </w:rPr>
            </w:pP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30108</w:t>
            </w:r>
          </w:p>
        </w:tc>
        <w:tc>
          <w:tcPr>
            <w:tcW w:w="3312" w:type="dxa"/>
          </w:tcPr>
          <w:p>
            <w:pPr>
              <w:pStyle w:val="8"/>
              <w:spacing w:line="258" w:lineRule="exact"/>
              <w:ind w:left="40"/>
              <w:rPr>
                <w:sz w:val="22"/>
              </w:rPr>
            </w:pPr>
            <w:r>
              <w:rPr>
                <w:sz w:val="22"/>
              </w:rPr>
              <w:t>机关事业单位基本养老保险缴费</w:t>
            </w:r>
          </w:p>
        </w:tc>
        <w:tc>
          <w:tcPr>
            <w:tcW w:w="1766" w:type="dxa"/>
          </w:tcPr>
          <w:p>
            <w:pPr>
              <w:pStyle w:val="8"/>
              <w:spacing w:line="258" w:lineRule="exact"/>
              <w:ind w:right="110"/>
              <w:jc w:val="right"/>
              <w:rPr>
                <w:sz w:val="22"/>
              </w:rPr>
            </w:pPr>
            <w:r>
              <w:rPr>
                <w:sz w:val="22"/>
              </w:rPr>
              <w:t>2.03</w:t>
            </w:r>
          </w:p>
        </w:tc>
        <w:tc>
          <w:tcPr>
            <w:tcW w:w="1766" w:type="dxa"/>
          </w:tcPr>
          <w:p>
            <w:pPr>
              <w:pStyle w:val="8"/>
              <w:spacing w:line="258" w:lineRule="exact"/>
              <w:ind w:right="110"/>
              <w:jc w:val="right"/>
              <w:rPr>
                <w:sz w:val="22"/>
              </w:rPr>
            </w:pPr>
            <w:r>
              <w:rPr>
                <w:sz w:val="22"/>
              </w:rPr>
              <w:t>2.03</w:t>
            </w:r>
          </w:p>
        </w:tc>
        <w:tc>
          <w:tcPr>
            <w:tcW w:w="1766" w:type="dxa"/>
          </w:tcPr>
          <w:p>
            <w:pPr>
              <w:pStyle w:val="8"/>
              <w:rPr>
                <w:rFonts w:ascii="Times New Roman"/>
                <w:sz w:val="20"/>
              </w:rPr>
            </w:pP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30109</w:t>
            </w:r>
          </w:p>
        </w:tc>
        <w:tc>
          <w:tcPr>
            <w:tcW w:w="3312" w:type="dxa"/>
          </w:tcPr>
          <w:p>
            <w:pPr>
              <w:pStyle w:val="8"/>
              <w:spacing w:line="258" w:lineRule="exact"/>
              <w:ind w:left="40"/>
              <w:rPr>
                <w:sz w:val="22"/>
              </w:rPr>
            </w:pPr>
            <w:r>
              <w:rPr>
                <w:sz w:val="22"/>
              </w:rPr>
              <w:t>职业年金缴费</w:t>
            </w:r>
          </w:p>
        </w:tc>
        <w:tc>
          <w:tcPr>
            <w:tcW w:w="1766" w:type="dxa"/>
          </w:tcPr>
          <w:p>
            <w:pPr>
              <w:pStyle w:val="8"/>
              <w:spacing w:line="258" w:lineRule="exact"/>
              <w:ind w:right="110"/>
              <w:jc w:val="right"/>
              <w:rPr>
                <w:sz w:val="22"/>
              </w:rPr>
            </w:pPr>
            <w:r>
              <w:rPr>
                <w:sz w:val="22"/>
              </w:rPr>
              <w:t>1.99</w:t>
            </w:r>
          </w:p>
        </w:tc>
        <w:tc>
          <w:tcPr>
            <w:tcW w:w="1766" w:type="dxa"/>
          </w:tcPr>
          <w:p>
            <w:pPr>
              <w:pStyle w:val="8"/>
              <w:spacing w:line="258" w:lineRule="exact"/>
              <w:ind w:right="110"/>
              <w:jc w:val="right"/>
              <w:rPr>
                <w:sz w:val="22"/>
              </w:rPr>
            </w:pPr>
            <w:r>
              <w:rPr>
                <w:sz w:val="22"/>
              </w:rPr>
              <w:t>1.99</w:t>
            </w:r>
          </w:p>
        </w:tc>
        <w:tc>
          <w:tcPr>
            <w:tcW w:w="1766" w:type="dxa"/>
          </w:tcPr>
          <w:p>
            <w:pPr>
              <w:pStyle w:val="8"/>
              <w:rPr>
                <w:rFonts w:ascii="Times New Roman"/>
                <w:sz w:val="20"/>
              </w:rPr>
            </w:pP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30110</w:t>
            </w:r>
          </w:p>
        </w:tc>
        <w:tc>
          <w:tcPr>
            <w:tcW w:w="3312" w:type="dxa"/>
          </w:tcPr>
          <w:p>
            <w:pPr>
              <w:pStyle w:val="8"/>
              <w:spacing w:line="258" w:lineRule="exact"/>
              <w:ind w:left="40"/>
              <w:rPr>
                <w:sz w:val="22"/>
              </w:rPr>
            </w:pPr>
            <w:r>
              <w:rPr>
                <w:sz w:val="22"/>
              </w:rPr>
              <w:t>城镇职工基本医疗保险缴费</w:t>
            </w:r>
          </w:p>
        </w:tc>
        <w:tc>
          <w:tcPr>
            <w:tcW w:w="1766" w:type="dxa"/>
          </w:tcPr>
          <w:p>
            <w:pPr>
              <w:pStyle w:val="8"/>
              <w:spacing w:line="258" w:lineRule="exact"/>
              <w:ind w:right="110"/>
              <w:jc w:val="right"/>
              <w:rPr>
                <w:sz w:val="22"/>
              </w:rPr>
            </w:pPr>
            <w:r>
              <w:rPr>
                <w:sz w:val="22"/>
              </w:rPr>
              <w:t>0.62</w:t>
            </w:r>
          </w:p>
        </w:tc>
        <w:tc>
          <w:tcPr>
            <w:tcW w:w="1766" w:type="dxa"/>
          </w:tcPr>
          <w:p>
            <w:pPr>
              <w:pStyle w:val="8"/>
              <w:spacing w:line="258" w:lineRule="exact"/>
              <w:ind w:right="110"/>
              <w:jc w:val="right"/>
              <w:rPr>
                <w:sz w:val="22"/>
              </w:rPr>
            </w:pPr>
            <w:r>
              <w:rPr>
                <w:sz w:val="22"/>
              </w:rPr>
              <w:t>0.62</w:t>
            </w:r>
          </w:p>
        </w:tc>
        <w:tc>
          <w:tcPr>
            <w:tcW w:w="1766" w:type="dxa"/>
          </w:tcPr>
          <w:p>
            <w:pPr>
              <w:pStyle w:val="8"/>
              <w:rPr>
                <w:rFonts w:ascii="Times New Roman"/>
                <w:sz w:val="20"/>
              </w:rPr>
            </w:pP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30113</w:t>
            </w:r>
          </w:p>
        </w:tc>
        <w:tc>
          <w:tcPr>
            <w:tcW w:w="3312" w:type="dxa"/>
          </w:tcPr>
          <w:p>
            <w:pPr>
              <w:pStyle w:val="8"/>
              <w:spacing w:line="258" w:lineRule="exact"/>
              <w:ind w:left="40"/>
              <w:rPr>
                <w:sz w:val="22"/>
              </w:rPr>
            </w:pPr>
            <w:r>
              <w:rPr>
                <w:sz w:val="22"/>
              </w:rPr>
              <w:t>住房公积金</w:t>
            </w:r>
          </w:p>
        </w:tc>
        <w:tc>
          <w:tcPr>
            <w:tcW w:w="1766" w:type="dxa"/>
          </w:tcPr>
          <w:p>
            <w:pPr>
              <w:pStyle w:val="8"/>
              <w:spacing w:line="258" w:lineRule="exact"/>
              <w:ind w:right="110"/>
              <w:jc w:val="right"/>
              <w:rPr>
                <w:sz w:val="22"/>
              </w:rPr>
            </w:pPr>
            <w:r>
              <w:rPr>
                <w:sz w:val="22"/>
              </w:rPr>
              <w:t>8.61</w:t>
            </w:r>
          </w:p>
        </w:tc>
        <w:tc>
          <w:tcPr>
            <w:tcW w:w="1766" w:type="dxa"/>
          </w:tcPr>
          <w:p>
            <w:pPr>
              <w:pStyle w:val="8"/>
              <w:spacing w:line="258" w:lineRule="exact"/>
              <w:ind w:right="110"/>
              <w:jc w:val="right"/>
              <w:rPr>
                <w:sz w:val="22"/>
              </w:rPr>
            </w:pPr>
            <w:r>
              <w:rPr>
                <w:sz w:val="22"/>
              </w:rPr>
              <w:t>8.61</w:t>
            </w:r>
          </w:p>
        </w:tc>
        <w:tc>
          <w:tcPr>
            <w:tcW w:w="1766" w:type="dxa"/>
          </w:tcPr>
          <w:p>
            <w:pPr>
              <w:pStyle w:val="8"/>
              <w:rPr>
                <w:rFonts w:ascii="Times New Roman"/>
                <w:sz w:val="20"/>
              </w:rPr>
            </w:pP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302</w:t>
            </w:r>
          </w:p>
        </w:tc>
        <w:tc>
          <w:tcPr>
            <w:tcW w:w="3312" w:type="dxa"/>
          </w:tcPr>
          <w:p>
            <w:pPr>
              <w:pStyle w:val="8"/>
              <w:spacing w:line="258" w:lineRule="exact"/>
              <w:ind w:left="40"/>
              <w:rPr>
                <w:sz w:val="22"/>
              </w:rPr>
            </w:pPr>
            <w:r>
              <w:rPr>
                <w:sz w:val="22"/>
              </w:rPr>
              <w:t>商品和服务支出</w:t>
            </w:r>
          </w:p>
        </w:tc>
        <w:tc>
          <w:tcPr>
            <w:tcW w:w="1766" w:type="dxa"/>
          </w:tcPr>
          <w:p>
            <w:pPr>
              <w:pStyle w:val="8"/>
              <w:spacing w:line="258" w:lineRule="exact"/>
              <w:ind w:right="110"/>
              <w:jc w:val="right"/>
              <w:rPr>
                <w:sz w:val="22"/>
              </w:rPr>
            </w:pPr>
            <w:r>
              <w:rPr>
                <w:sz w:val="22"/>
              </w:rPr>
              <w:t>14.87</w:t>
            </w:r>
          </w:p>
        </w:tc>
        <w:tc>
          <w:tcPr>
            <w:tcW w:w="1766" w:type="dxa"/>
          </w:tcPr>
          <w:p>
            <w:pPr>
              <w:pStyle w:val="8"/>
              <w:rPr>
                <w:rFonts w:ascii="Times New Roman"/>
                <w:sz w:val="20"/>
              </w:rPr>
            </w:pPr>
          </w:p>
        </w:tc>
        <w:tc>
          <w:tcPr>
            <w:tcW w:w="1766" w:type="dxa"/>
          </w:tcPr>
          <w:p>
            <w:pPr>
              <w:pStyle w:val="8"/>
              <w:spacing w:line="258" w:lineRule="exact"/>
              <w:ind w:right="109"/>
              <w:jc w:val="right"/>
              <w:rPr>
                <w:sz w:val="22"/>
              </w:rPr>
            </w:pPr>
            <w:r>
              <w:rPr>
                <w:sz w:val="22"/>
              </w:rPr>
              <w:t>14.87</w:t>
            </w: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30201</w:t>
            </w:r>
          </w:p>
        </w:tc>
        <w:tc>
          <w:tcPr>
            <w:tcW w:w="3312" w:type="dxa"/>
          </w:tcPr>
          <w:p>
            <w:pPr>
              <w:pStyle w:val="8"/>
              <w:spacing w:line="258" w:lineRule="exact"/>
              <w:ind w:left="40"/>
              <w:rPr>
                <w:sz w:val="22"/>
              </w:rPr>
            </w:pPr>
            <w:r>
              <w:rPr>
                <w:sz w:val="22"/>
              </w:rPr>
              <w:t>办公费</w:t>
            </w:r>
          </w:p>
        </w:tc>
        <w:tc>
          <w:tcPr>
            <w:tcW w:w="1766" w:type="dxa"/>
          </w:tcPr>
          <w:p>
            <w:pPr>
              <w:pStyle w:val="8"/>
              <w:spacing w:line="258" w:lineRule="exact"/>
              <w:ind w:right="110"/>
              <w:jc w:val="right"/>
              <w:rPr>
                <w:sz w:val="22"/>
              </w:rPr>
            </w:pPr>
            <w:r>
              <w:rPr>
                <w:sz w:val="22"/>
              </w:rPr>
              <w:t>2.59</w:t>
            </w:r>
          </w:p>
        </w:tc>
        <w:tc>
          <w:tcPr>
            <w:tcW w:w="1766" w:type="dxa"/>
          </w:tcPr>
          <w:p>
            <w:pPr>
              <w:pStyle w:val="8"/>
              <w:rPr>
                <w:rFonts w:ascii="Times New Roman"/>
                <w:sz w:val="20"/>
              </w:rPr>
            </w:pPr>
          </w:p>
        </w:tc>
        <w:tc>
          <w:tcPr>
            <w:tcW w:w="1766" w:type="dxa"/>
          </w:tcPr>
          <w:p>
            <w:pPr>
              <w:pStyle w:val="8"/>
              <w:spacing w:line="258" w:lineRule="exact"/>
              <w:ind w:right="109"/>
              <w:jc w:val="right"/>
              <w:rPr>
                <w:sz w:val="22"/>
              </w:rPr>
            </w:pPr>
            <w:r>
              <w:rPr>
                <w:sz w:val="22"/>
              </w:rPr>
              <w:t>2.59</w:t>
            </w: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30206</w:t>
            </w:r>
          </w:p>
        </w:tc>
        <w:tc>
          <w:tcPr>
            <w:tcW w:w="3312" w:type="dxa"/>
          </w:tcPr>
          <w:p>
            <w:pPr>
              <w:pStyle w:val="8"/>
              <w:spacing w:line="258" w:lineRule="exact"/>
              <w:ind w:left="40"/>
              <w:rPr>
                <w:sz w:val="22"/>
              </w:rPr>
            </w:pPr>
            <w:r>
              <w:rPr>
                <w:sz w:val="22"/>
              </w:rPr>
              <w:t>电费</w:t>
            </w:r>
          </w:p>
        </w:tc>
        <w:tc>
          <w:tcPr>
            <w:tcW w:w="1766" w:type="dxa"/>
          </w:tcPr>
          <w:p>
            <w:pPr>
              <w:pStyle w:val="8"/>
              <w:spacing w:line="258" w:lineRule="exact"/>
              <w:ind w:right="110"/>
              <w:jc w:val="right"/>
              <w:rPr>
                <w:sz w:val="22"/>
              </w:rPr>
            </w:pPr>
            <w:r>
              <w:rPr>
                <w:sz w:val="22"/>
              </w:rPr>
              <w:t>0.44</w:t>
            </w:r>
          </w:p>
        </w:tc>
        <w:tc>
          <w:tcPr>
            <w:tcW w:w="1766" w:type="dxa"/>
          </w:tcPr>
          <w:p>
            <w:pPr>
              <w:pStyle w:val="8"/>
              <w:rPr>
                <w:rFonts w:ascii="Times New Roman"/>
                <w:sz w:val="20"/>
              </w:rPr>
            </w:pPr>
          </w:p>
        </w:tc>
        <w:tc>
          <w:tcPr>
            <w:tcW w:w="1766" w:type="dxa"/>
          </w:tcPr>
          <w:p>
            <w:pPr>
              <w:pStyle w:val="8"/>
              <w:spacing w:line="258" w:lineRule="exact"/>
              <w:ind w:right="109"/>
              <w:jc w:val="right"/>
              <w:rPr>
                <w:sz w:val="22"/>
              </w:rPr>
            </w:pPr>
            <w:r>
              <w:rPr>
                <w:sz w:val="22"/>
              </w:rPr>
              <w:t>0.44</w:t>
            </w: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30207</w:t>
            </w:r>
          </w:p>
        </w:tc>
        <w:tc>
          <w:tcPr>
            <w:tcW w:w="3312" w:type="dxa"/>
          </w:tcPr>
          <w:p>
            <w:pPr>
              <w:pStyle w:val="8"/>
              <w:spacing w:line="258" w:lineRule="exact"/>
              <w:ind w:left="40"/>
              <w:rPr>
                <w:sz w:val="22"/>
              </w:rPr>
            </w:pPr>
            <w:r>
              <w:rPr>
                <w:sz w:val="22"/>
              </w:rPr>
              <w:t>邮电费</w:t>
            </w:r>
          </w:p>
        </w:tc>
        <w:tc>
          <w:tcPr>
            <w:tcW w:w="1766" w:type="dxa"/>
          </w:tcPr>
          <w:p>
            <w:pPr>
              <w:pStyle w:val="8"/>
              <w:spacing w:line="258" w:lineRule="exact"/>
              <w:ind w:right="110"/>
              <w:jc w:val="right"/>
              <w:rPr>
                <w:sz w:val="22"/>
              </w:rPr>
            </w:pPr>
            <w:r>
              <w:rPr>
                <w:sz w:val="22"/>
              </w:rPr>
              <w:t>0.21</w:t>
            </w:r>
          </w:p>
        </w:tc>
        <w:tc>
          <w:tcPr>
            <w:tcW w:w="1766" w:type="dxa"/>
          </w:tcPr>
          <w:p>
            <w:pPr>
              <w:pStyle w:val="8"/>
              <w:rPr>
                <w:rFonts w:ascii="Times New Roman"/>
                <w:sz w:val="20"/>
              </w:rPr>
            </w:pPr>
          </w:p>
        </w:tc>
        <w:tc>
          <w:tcPr>
            <w:tcW w:w="1766" w:type="dxa"/>
          </w:tcPr>
          <w:p>
            <w:pPr>
              <w:pStyle w:val="8"/>
              <w:spacing w:line="258" w:lineRule="exact"/>
              <w:ind w:right="109"/>
              <w:jc w:val="right"/>
              <w:rPr>
                <w:sz w:val="22"/>
              </w:rPr>
            </w:pPr>
            <w:r>
              <w:rPr>
                <w:sz w:val="22"/>
              </w:rPr>
              <w:t>0.21</w:t>
            </w: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30211</w:t>
            </w:r>
          </w:p>
        </w:tc>
        <w:tc>
          <w:tcPr>
            <w:tcW w:w="3312" w:type="dxa"/>
          </w:tcPr>
          <w:p>
            <w:pPr>
              <w:pStyle w:val="8"/>
              <w:spacing w:line="258" w:lineRule="exact"/>
              <w:ind w:left="40"/>
              <w:rPr>
                <w:sz w:val="22"/>
              </w:rPr>
            </w:pPr>
            <w:r>
              <w:rPr>
                <w:sz w:val="22"/>
              </w:rPr>
              <w:t>差旅费</w:t>
            </w:r>
          </w:p>
        </w:tc>
        <w:tc>
          <w:tcPr>
            <w:tcW w:w="1766" w:type="dxa"/>
          </w:tcPr>
          <w:p>
            <w:pPr>
              <w:pStyle w:val="8"/>
              <w:spacing w:line="258" w:lineRule="exact"/>
              <w:ind w:right="110"/>
              <w:jc w:val="right"/>
              <w:rPr>
                <w:sz w:val="22"/>
              </w:rPr>
            </w:pPr>
            <w:r>
              <w:rPr>
                <w:sz w:val="22"/>
              </w:rPr>
              <w:t>3.92</w:t>
            </w:r>
          </w:p>
        </w:tc>
        <w:tc>
          <w:tcPr>
            <w:tcW w:w="1766" w:type="dxa"/>
          </w:tcPr>
          <w:p>
            <w:pPr>
              <w:pStyle w:val="8"/>
              <w:rPr>
                <w:rFonts w:ascii="Times New Roman"/>
                <w:sz w:val="20"/>
              </w:rPr>
            </w:pPr>
          </w:p>
        </w:tc>
        <w:tc>
          <w:tcPr>
            <w:tcW w:w="1766" w:type="dxa"/>
          </w:tcPr>
          <w:p>
            <w:pPr>
              <w:pStyle w:val="8"/>
              <w:spacing w:line="258" w:lineRule="exact"/>
              <w:ind w:right="109"/>
              <w:jc w:val="right"/>
              <w:rPr>
                <w:sz w:val="22"/>
              </w:rPr>
            </w:pPr>
            <w:r>
              <w:rPr>
                <w:sz w:val="22"/>
              </w:rPr>
              <w:t>3.92</w:t>
            </w: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30217</w:t>
            </w:r>
          </w:p>
        </w:tc>
        <w:tc>
          <w:tcPr>
            <w:tcW w:w="3312" w:type="dxa"/>
          </w:tcPr>
          <w:p>
            <w:pPr>
              <w:pStyle w:val="8"/>
              <w:spacing w:line="258" w:lineRule="exact"/>
              <w:ind w:left="40"/>
              <w:rPr>
                <w:sz w:val="22"/>
              </w:rPr>
            </w:pPr>
            <w:r>
              <w:rPr>
                <w:sz w:val="22"/>
              </w:rPr>
              <w:t>公务接待费</w:t>
            </w:r>
          </w:p>
        </w:tc>
        <w:tc>
          <w:tcPr>
            <w:tcW w:w="1766" w:type="dxa"/>
          </w:tcPr>
          <w:p>
            <w:pPr>
              <w:pStyle w:val="8"/>
              <w:spacing w:line="258" w:lineRule="exact"/>
              <w:ind w:right="110"/>
              <w:jc w:val="right"/>
              <w:rPr>
                <w:sz w:val="22"/>
              </w:rPr>
            </w:pPr>
            <w:r>
              <w:rPr>
                <w:sz w:val="22"/>
              </w:rPr>
              <w:t>0.26</w:t>
            </w:r>
          </w:p>
        </w:tc>
        <w:tc>
          <w:tcPr>
            <w:tcW w:w="1766" w:type="dxa"/>
          </w:tcPr>
          <w:p>
            <w:pPr>
              <w:pStyle w:val="8"/>
              <w:rPr>
                <w:rFonts w:ascii="Times New Roman"/>
                <w:sz w:val="20"/>
              </w:rPr>
            </w:pPr>
          </w:p>
        </w:tc>
        <w:tc>
          <w:tcPr>
            <w:tcW w:w="1766" w:type="dxa"/>
          </w:tcPr>
          <w:p>
            <w:pPr>
              <w:pStyle w:val="8"/>
              <w:spacing w:line="258" w:lineRule="exact"/>
              <w:ind w:right="109"/>
              <w:jc w:val="right"/>
              <w:rPr>
                <w:sz w:val="22"/>
              </w:rPr>
            </w:pPr>
            <w:r>
              <w:rPr>
                <w:sz w:val="22"/>
              </w:rPr>
              <w:t>0.26</w:t>
            </w: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30228</w:t>
            </w:r>
          </w:p>
        </w:tc>
        <w:tc>
          <w:tcPr>
            <w:tcW w:w="3312" w:type="dxa"/>
          </w:tcPr>
          <w:p>
            <w:pPr>
              <w:pStyle w:val="8"/>
              <w:spacing w:line="258" w:lineRule="exact"/>
              <w:ind w:left="40"/>
              <w:rPr>
                <w:sz w:val="22"/>
              </w:rPr>
            </w:pPr>
            <w:r>
              <w:rPr>
                <w:sz w:val="22"/>
              </w:rPr>
              <w:t>工会经费</w:t>
            </w:r>
          </w:p>
        </w:tc>
        <w:tc>
          <w:tcPr>
            <w:tcW w:w="1766" w:type="dxa"/>
          </w:tcPr>
          <w:p>
            <w:pPr>
              <w:pStyle w:val="8"/>
              <w:spacing w:line="258" w:lineRule="exact"/>
              <w:ind w:right="110"/>
              <w:jc w:val="right"/>
              <w:rPr>
                <w:sz w:val="22"/>
              </w:rPr>
            </w:pPr>
            <w:r>
              <w:rPr>
                <w:sz w:val="22"/>
              </w:rPr>
              <w:t>0.32</w:t>
            </w:r>
          </w:p>
        </w:tc>
        <w:tc>
          <w:tcPr>
            <w:tcW w:w="1766" w:type="dxa"/>
          </w:tcPr>
          <w:p>
            <w:pPr>
              <w:pStyle w:val="8"/>
              <w:rPr>
                <w:rFonts w:ascii="Times New Roman"/>
                <w:sz w:val="20"/>
              </w:rPr>
            </w:pPr>
          </w:p>
        </w:tc>
        <w:tc>
          <w:tcPr>
            <w:tcW w:w="1766" w:type="dxa"/>
          </w:tcPr>
          <w:p>
            <w:pPr>
              <w:pStyle w:val="8"/>
              <w:spacing w:line="258" w:lineRule="exact"/>
              <w:ind w:right="109"/>
              <w:jc w:val="right"/>
              <w:rPr>
                <w:sz w:val="22"/>
              </w:rPr>
            </w:pPr>
            <w:r>
              <w:rPr>
                <w:sz w:val="22"/>
              </w:rPr>
              <w:t>0.32</w:t>
            </w:r>
          </w:p>
        </w:tc>
        <w:tc>
          <w:tcPr>
            <w:tcW w:w="2964" w:type="dxa"/>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517" w:type="dxa"/>
          </w:tcPr>
          <w:p>
            <w:pPr>
              <w:pStyle w:val="8"/>
              <w:spacing w:line="258" w:lineRule="exact"/>
              <w:ind w:left="40"/>
              <w:rPr>
                <w:sz w:val="22"/>
              </w:rPr>
            </w:pPr>
            <w:r>
              <w:rPr>
                <w:sz w:val="22"/>
              </w:rPr>
              <w:t>30239</w:t>
            </w:r>
          </w:p>
        </w:tc>
        <w:tc>
          <w:tcPr>
            <w:tcW w:w="3312" w:type="dxa"/>
          </w:tcPr>
          <w:p>
            <w:pPr>
              <w:pStyle w:val="8"/>
              <w:spacing w:line="258" w:lineRule="exact"/>
              <w:ind w:left="40"/>
              <w:rPr>
                <w:sz w:val="22"/>
              </w:rPr>
            </w:pPr>
            <w:r>
              <w:rPr>
                <w:sz w:val="22"/>
              </w:rPr>
              <w:t>其他交通费用</w:t>
            </w:r>
          </w:p>
        </w:tc>
        <w:tc>
          <w:tcPr>
            <w:tcW w:w="1766" w:type="dxa"/>
          </w:tcPr>
          <w:p>
            <w:pPr>
              <w:pStyle w:val="8"/>
              <w:spacing w:line="258" w:lineRule="exact"/>
              <w:ind w:right="110"/>
              <w:jc w:val="right"/>
              <w:rPr>
                <w:sz w:val="22"/>
              </w:rPr>
            </w:pPr>
            <w:r>
              <w:rPr>
                <w:sz w:val="22"/>
              </w:rPr>
              <w:t>7.13</w:t>
            </w:r>
          </w:p>
        </w:tc>
        <w:tc>
          <w:tcPr>
            <w:tcW w:w="1766" w:type="dxa"/>
          </w:tcPr>
          <w:p>
            <w:pPr>
              <w:pStyle w:val="8"/>
              <w:rPr>
                <w:rFonts w:ascii="Times New Roman"/>
                <w:sz w:val="20"/>
              </w:rPr>
            </w:pPr>
          </w:p>
        </w:tc>
        <w:tc>
          <w:tcPr>
            <w:tcW w:w="1766" w:type="dxa"/>
          </w:tcPr>
          <w:p>
            <w:pPr>
              <w:pStyle w:val="8"/>
              <w:spacing w:line="258" w:lineRule="exact"/>
              <w:ind w:right="109"/>
              <w:jc w:val="right"/>
              <w:rPr>
                <w:sz w:val="22"/>
              </w:rPr>
            </w:pPr>
            <w:r>
              <w:rPr>
                <w:sz w:val="22"/>
              </w:rPr>
              <w:t>7.13</w:t>
            </w:r>
          </w:p>
        </w:tc>
        <w:tc>
          <w:tcPr>
            <w:tcW w:w="2964" w:type="dxa"/>
          </w:tcPr>
          <w:p>
            <w:pPr>
              <w:pStyle w:val="8"/>
              <w:rPr>
                <w:rFonts w:ascii="Times New Roman"/>
                <w:sz w:val="20"/>
              </w:rPr>
            </w:pPr>
          </w:p>
        </w:tc>
      </w:tr>
    </w:tbl>
    <w:p>
      <w:pPr>
        <w:pStyle w:val="3"/>
        <w:ind w:left="915"/>
      </w:pPr>
      <w:r>
        <w:t>注：本表反映部门本年度一般公共预算财政拨款基本支出明细情况。</w:t>
      </w:r>
    </w:p>
    <w:p>
      <w:pPr>
        <w:spacing w:after="0"/>
        <w:sectPr>
          <w:type w:val="continuous"/>
          <w:pgSz w:w="16840" w:h="11910" w:orient="landscape"/>
          <w:pgMar w:top="1100" w:right="880" w:bottom="280" w:left="880" w:header="720" w:footer="720" w:gutter="0"/>
        </w:sectPr>
      </w:pPr>
    </w:p>
    <w:p>
      <w:pPr>
        <w:pStyle w:val="3"/>
        <w:spacing w:before="4"/>
        <w:rPr>
          <w:sz w:val="21"/>
        </w:rPr>
      </w:pPr>
    </w:p>
    <w:p>
      <w:pPr>
        <w:spacing w:after="0"/>
        <w:rPr>
          <w:sz w:val="21"/>
        </w:rPr>
        <w:sectPr>
          <w:pgSz w:w="16840" w:h="11910" w:orient="landscape"/>
          <w:pgMar w:top="1100" w:right="880" w:bottom="280" w:left="880" w:header="720" w:footer="720" w:gutter="0"/>
        </w:sectPr>
      </w:pPr>
    </w:p>
    <w:p>
      <w:pPr>
        <w:pStyle w:val="2"/>
        <w:ind w:left="2052"/>
      </w:pPr>
      <w:r>
        <w:rPr>
          <w:w w:val="95"/>
        </w:rPr>
        <w:t>一般公共预算“三公”经费及会议费、培训费支出情况表</w:t>
      </w:r>
    </w:p>
    <w:p>
      <w:pPr>
        <w:pStyle w:val="3"/>
      </w:pPr>
      <w:r>
        <w:br w:type="column"/>
      </w:r>
    </w:p>
    <w:p>
      <w:pPr>
        <w:pStyle w:val="3"/>
        <w:spacing w:before="7"/>
        <w:rPr>
          <w:sz w:val="24"/>
        </w:rPr>
      </w:pPr>
    </w:p>
    <w:p>
      <w:pPr>
        <w:pStyle w:val="3"/>
        <w:ind w:left="1240"/>
      </w:pPr>
      <w:r>
        <w:t>07表</w:t>
      </w:r>
    </w:p>
    <w:p>
      <w:pPr>
        <w:spacing w:after="0"/>
        <w:sectPr>
          <w:type w:val="continuous"/>
          <w:pgSz w:w="16840" w:h="11910" w:orient="landscape"/>
          <w:pgMar w:top="1100" w:right="880" w:bottom="280" w:left="880" w:header="720" w:footer="720" w:gutter="0"/>
          <w:cols w:equalWidth="0" w:num="2">
            <w:col w:w="13027" w:space="40"/>
            <w:col w:w="2013"/>
          </w:cols>
        </w:sectPr>
      </w:pPr>
    </w:p>
    <w:p>
      <w:pPr>
        <w:pStyle w:val="3"/>
        <w:tabs>
          <w:tab w:val="left" w:pos="7685"/>
          <w:tab w:val="left" w:pos="13711"/>
        </w:tabs>
        <w:spacing w:line="247" w:lineRule="exact"/>
        <w:ind w:left="432"/>
      </w:pPr>
      <w:r>
        <w:t>部门名称：中国共产党西安市阎良区委员会党校</w:t>
      </w:r>
      <w:r>
        <w:tab/>
      </w:r>
      <w:r>
        <w:t>2018年</w:t>
      </w:r>
      <w:r>
        <w:tab/>
      </w:r>
      <w:r>
        <w:t>单位：万元</w:t>
      </w:r>
    </w:p>
    <w:tbl>
      <w:tblPr>
        <w:tblStyle w:val="4"/>
        <w:tblW w:w="0" w:type="auto"/>
        <w:tblInd w:w="3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87"/>
        <w:gridCol w:w="2381"/>
        <w:gridCol w:w="1356"/>
        <w:gridCol w:w="1356"/>
        <w:gridCol w:w="1135"/>
        <w:gridCol w:w="1956"/>
        <w:gridCol w:w="1925"/>
        <w:gridCol w:w="1011"/>
        <w:gridCol w:w="12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987" w:type="dxa"/>
            <w:vMerge w:val="restart"/>
          </w:tcPr>
          <w:p>
            <w:pPr>
              <w:pStyle w:val="8"/>
              <w:rPr>
                <w:sz w:val="22"/>
              </w:rPr>
            </w:pPr>
          </w:p>
          <w:p>
            <w:pPr>
              <w:pStyle w:val="8"/>
              <w:rPr>
                <w:sz w:val="22"/>
              </w:rPr>
            </w:pPr>
          </w:p>
          <w:p>
            <w:pPr>
              <w:pStyle w:val="8"/>
              <w:spacing w:before="7"/>
              <w:rPr>
                <w:sz w:val="19"/>
              </w:rPr>
            </w:pPr>
          </w:p>
          <w:p>
            <w:pPr>
              <w:pStyle w:val="8"/>
              <w:spacing w:before="1"/>
              <w:ind w:left="762" w:right="725"/>
              <w:jc w:val="center"/>
              <w:rPr>
                <w:sz w:val="22"/>
              </w:rPr>
            </w:pPr>
            <w:r>
              <w:rPr>
                <w:sz w:val="22"/>
              </w:rPr>
              <w:t>项目</w:t>
            </w:r>
          </w:p>
        </w:tc>
        <w:tc>
          <w:tcPr>
            <w:tcW w:w="10109" w:type="dxa"/>
            <w:gridSpan w:val="6"/>
          </w:tcPr>
          <w:p>
            <w:pPr>
              <w:pStyle w:val="8"/>
              <w:spacing w:before="105"/>
              <w:ind w:left="2952" w:right="2917"/>
              <w:jc w:val="center"/>
              <w:rPr>
                <w:sz w:val="22"/>
              </w:rPr>
            </w:pPr>
            <w:r>
              <w:rPr>
                <w:sz w:val="22"/>
              </w:rPr>
              <w:t>一般公共预算财政拨款安排的“三公”经费</w:t>
            </w:r>
          </w:p>
        </w:tc>
        <w:tc>
          <w:tcPr>
            <w:tcW w:w="1011" w:type="dxa"/>
            <w:vMerge w:val="restart"/>
          </w:tcPr>
          <w:p>
            <w:pPr>
              <w:pStyle w:val="8"/>
              <w:rPr>
                <w:sz w:val="22"/>
              </w:rPr>
            </w:pPr>
          </w:p>
          <w:p>
            <w:pPr>
              <w:pStyle w:val="8"/>
              <w:spacing w:before="7"/>
              <w:rPr>
                <w:sz w:val="31"/>
              </w:rPr>
            </w:pPr>
          </w:p>
          <w:p>
            <w:pPr>
              <w:pStyle w:val="8"/>
              <w:ind w:left="181"/>
              <w:rPr>
                <w:sz w:val="22"/>
              </w:rPr>
            </w:pPr>
            <w:r>
              <w:rPr>
                <w:sz w:val="22"/>
              </w:rPr>
              <w:t>会议费</w:t>
            </w:r>
          </w:p>
        </w:tc>
        <w:tc>
          <w:tcPr>
            <w:tcW w:w="1294" w:type="dxa"/>
            <w:vMerge w:val="restart"/>
          </w:tcPr>
          <w:p>
            <w:pPr>
              <w:pStyle w:val="8"/>
              <w:rPr>
                <w:sz w:val="22"/>
              </w:rPr>
            </w:pPr>
          </w:p>
          <w:p>
            <w:pPr>
              <w:pStyle w:val="8"/>
              <w:spacing w:before="7"/>
              <w:rPr>
                <w:sz w:val="31"/>
              </w:rPr>
            </w:pPr>
          </w:p>
          <w:p>
            <w:pPr>
              <w:pStyle w:val="8"/>
              <w:ind w:left="322"/>
              <w:rPr>
                <w:sz w:val="22"/>
              </w:rPr>
            </w:pPr>
            <w:r>
              <w:rPr>
                <w:sz w:val="22"/>
              </w:rPr>
              <w:t>培训费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987" w:type="dxa"/>
            <w:vMerge w:val="continue"/>
            <w:tcBorders>
              <w:top w:val="nil"/>
            </w:tcBorders>
          </w:tcPr>
          <w:p>
            <w:pPr>
              <w:rPr>
                <w:sz w:val="2"/>
                <w:szCs w:val="2"/>
              </w:rPr>
            </w:pPr>
          </w:p>
        </w:tc>
        <w:tc>
          <w:tcPr>
            <w:tcW w:w="2381" w:type="dxa"/>
            <w:vMerge w:val="restart"/>
          </w:tcPr>
          <w:p>
            <w:pPr>
              <w:pStyle w:val="8"/>
              <w:spacing w:before="4"/>
              <w:rPr>
                <w:sz w:val="32"/>
              </w:rPr>
            </w:pPr>
          </w:p>
          <w:p>
            <w:pPr>
              <w:pStyle w:val="8"/>
              <w:ind w:left="957" w:right="924"/>
              <w:jc w:val="center"/>
              <w:rPr>
                <w:sz w:val="22"/>
              </w:rPr>
            </w:pPr>
            <w:r>
              <w:rPr>
                <w:sz w:val="22"/>
              </w:rPr>
              <w:t>小计</w:t>
            </w:r>
          </w:p>
        </w:tc>
        <w:tc>
          <w:tcPr>
            <w:tcW w:w="1356" w:type="dxa"/>
            <w:vMerge w:val="restart"/>
          </w:tcPr>
          <w:p>
            <w:pPr>
              <w:pStyle w:val="8"/>
              <w:spacing w:before="11"/>
              <w:rPr>
                <w:sz w:val="21"/>
              </w:rPr>
            </w:pPr>
          </w:p>
          <w:p>
            <w:pPr>
              <w:pStyle w:val="8"/>
              <w:spacing w:line="276" w:lineRule="exact"/>
              <w:ind w:left="115" w:right="79"/>
              <w:jc w:val="center"/>
              <w:rPr>
                <w:sz w:val="22"/>
              </w:rPr>
            </w:pPr>
            <w:r>
              <w:rPr>
                <w:sz w:val="22"/>
              </w:rPr>
              <w:t>因公出国</w:t>
            </w:r>
          </w:p>
          <w:p>
            <w:pPr>
              <w:pStyle w:val="8"/>
              <w:spacing w:line="276" w:lineRule="exact"/>
              <w:ind w:left="115" w:right="80"/>
              <w:jc w:val="center"/>
              <w:rPr>
                <w:sz w:val="22"/>
              </w:rPr>
            </w:pPr>
            <w:r>
              <w:rPr>
                <w:sz w:val="22"/>
              </w:rPr>
              <w:t>（境）费用</w:t>
            </w:r>
          </w:p>
        </w:tc>
        <w:tc>
          <w:tcPr>
            <w:tcW w:w="1356" w:type="dxa"/>
            <w:vMerge w:val="restart"/>
          </w:tcPr>
          <w:p>
            <w:pPr>
              <w:pStyle w:val="8"/>
              <w:spacing w:before="4"/>
              <w:rPr>
                <w:sz w:val="32"/>
              </w:rPr>
            </w:pPr>
          </w:p>
          <w:p>
            <w:pPr>
              <w:pStyle w:val="8"/>
              <w:ind w:left="133"/>
              <w:rPr>
                <w:sz w:val="22"/>
              </w:rPr>
            </w:pPr>
            <w:r>
              <w:rPr>
                <w:sz w:val="22"/>
              </w:rPr>
              <w:t>公务接待费</w:t>
            </w:r>
          </w:p>
        </w:tc>
        <w:tc>
          <w:tcPr>
            <w:tcW w:w="5016" w:type="dxa"/>
            <w:gridSpan w:val="3"/>
          </w:tcPr>
          <w:p>
            <w:pPr>
              <w:pStyle w:val="8"/>
              <w:spacing w:before="66"/>
              <w:ind w:left="1189"/>
              <w:rPr>
                <w:sz w:val="22"/>
              </w:rPr>
            </w:pPr>
            <w:r>
              <w:rPr>
                <w:sz w:val="22"/>
              </w:rPr>
              <w:t>公务用车购置及运行维护费</w:t>
            </w:r>
          </w:p>
        </w:tc>
        <w:tc>
          <w:tcPr>
            <w:tcW w:w="1011" w:type="dxa"/>
            <w:vMerge w:val="continue"/>
            <w:tcBorders>
              <w:top w:val="nil"/>
            </w:tcBorders>
          </w:tcPr>
          <w:p>
            <w:pPr>
              <w:rPr>
                <w:sz w:val="2"/>
                <w:szCs w:val="2"/>
              </w:rPr>
            </w:pPr>
          </w:p>
        </w:tc>
        <w:tc>
          <w:tcPr>
            <w:tcW w:w="129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987" w:type="dxa"/>
            <w:vMerge w:val="continue"/>
            <w:tcBorders>
              <w:top w:val="nil"/>
            </w:tcBorders>
          </w:tcPr>
          <w:p>
            <w:pPr>
              <w:rPr>
                <w:sz w:val="2"/>
                <w:szCs w:val="2"/>
              </w:rPr>
            </w:pPr>
          </w:p>
        </w:tc>
        <w:tc>
          <w:tcPr>
            <w:tcW w:w="2381" w:type="dxa"/>
            <w:vMerge w:val="continue"/>
            <w:tcBorders>
              <w:top w:val="nil"/>
            </w:tcBorders>
          </w:tcPr>
          <w:p>
            <w:pPr>
              <w:rPr>
                <w:sz w:val="2"/>
                <w:szCs w:val="2"/>
              </w:rPr>
            </w:pPr>
          </w:p>
        </w:tc>
        <w:tc>
          <w:tcPr>
            <w:tcW w:w="1356" w:type="dxa"/>
            <w:vMerge w:val="continue"/>
            <w:tcBorders>
              <w:top w:val="nil"/>
            </w:tcBorders>
          </w:tcPr>
          <w:p>
            <w:pPr>
              <w:rPr>
                <w:sz w:val="2"/>
                <w:szCs w:val="2"/>
              </w:rPr>
            </w:pPr>
          </w:p>
        </w:tc>
        <w:tc>
          <w:tcPr>
            <w:tcW w:w="1356" w:type="dxa"/>
            <w:vMerge w:val="continue"/>
            <w:tcBorders>
              <w:top w:val="nil"/>
            </w:tcBorders>
          </w:tcPr>
          <w:p>
            <w:pPr>
              <w:rPr>
                <w:sz w:val="2"/>
                <w:szCs w:val="2"/>
              </w:rPr>
            </w:pPr>
          </w:p>
        </w:tc>
        <w:tc>
          <w:tcPr>
            <w:tcW w:w="1135" w:type="dxa"/>
          </w:tcPr>
          <w:p>
            <w:pPr>
              <w:pStyle w:val="8"/>
              <w:spacing w:before="186"/>
              <w:ind w:left="335" w:right="300"/>
              <w:jc w:val="center"/>
              <w:rPr>
                <w:sz w:val="22"/>
              </w:rPr>
            </w:pPr>
            <w:r>
              <w:rPr>
                <w:sz w:val="22"/>
              </w:rPr>
              <w:t>小计</w:t>
            </w:r>
          </w:p>
        </w:tc>
        <w:tc>
          <w:tcPr>
            <w:tcW w:w="1956" w:type="dxa"/>
          </w:tcPr>
          <w:p>
            <w:pPr>
              <w:pStyle w:val="8"/>
              <w:spacing w:before="186"/>
              <w:ind w:left="196" w:right="159"/>
              <w:jc w:val="center"/>
              <w:rPr>
                <w:sz w:val="22"/>
              </w:rPr>
            </w:pPr>
            <w:r>
              <w:rPr>
                <w:sz w:val="22"/>
              </w:rPr>
              <w:t>公务用车购置费</w:t>
            </w:r>
          </w:p>
        </w:tc>
        <w:tc>
          <w:tcPr>
            <w:tcW w:w="1925" w:type="dxa"/>
          </w:tcPr>
          <w:p>
            <w:pPr>
              <w:pStyle w:val="8"/>
              <w:spacing w:before="58" w:line="230" w:lineRule="auto"/>
              <w:ind w:left="861" w:right="49" w:hanging="775"/>
              <w:rPr>
                <w:sz w:val="22"/>
              </w:rPr>
            </w:pPr>
            <w:r>
              <w:rPr>
                <w:sz w:val="22"/>
              </w:rPr>
              <w:t>公务用车运行维护费</w:t>
            </w:r>
          </w:p>
        </w:tc>
        <w:tc>
          <w:tcPr>
            <w:tcW w:w="1011" w:type="dxa"/>
            <w:vMerge w:val="continue"/>
            <w:tcBorders>
              <w:top w:val="nil"/>
            </w:tcBorders>
          </w:tcPr>
          <w:p>
            <w:pPr>
              <w:rPr>
                <w:sz w:val="2"/>
                <w:szCs w:val="2"/>
              </w:rPr>
            </w:pPr>
          </w:p>
        </w:tc>
        <w:tc>
          <w:tcPr>
            <w:tcW w:w="129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987" w:type="dxa"/>
            <w:vMerge w:val="continue"/>
            <w:tcBorders>
              <w:top w:val="nil"/>
            </w:tcBorders>
          </w:tcPr>
          <w:p>
            <w:pPr>
              <w:rPr>
                <w:sz w:val="2"/>
                <w:szCs w:val="2"/>
              </w:rPr>
            </w:pPr>
          </w:p>
        </w:tc>
        <w:tc>
          <w:tcPr>
            <w:tcW w:w="2381" w:type="dxa"/>
          </w:tcPr>
          <w:p>
            <w:pPr>
              <w:pStyle w:val="8"/>
              <w:spacing w:line="222" w:lineRule="exact"/>
              <w:ind w:left="38"/>
              <w:jc w:val="center"/>
              <w:rPr>
                <w:sz w:val="22"/>
              </w:rPr>
            </w:pPr>
            <w:r>
              <w:rPr>
                <w:sz w:val="22"/>
              </w:rPr>
              <w:t>1</w:t>
            </w:r>
          </w:p>
        </w:tc>
        <w:tc>
          <w:tcPr>
            <w:tcW w:w="1356" w:type="dxa"/>
          </w:tcPr>
          <w:p>
            <w:pPr>
              <w:pStyle w:val="8"/>
              <w:spacing w:line="222" w:lineRule="exact"/>
              <w:ind w:left="35"/>
              <w:jc w:val="center"/>
              <w:rPr>
                <w:sz w:val="22"/>
              </w:rPr>
            </w:pPr>
            <w:r>
              <w:rPr>
                <w:sz w:val="22"/>
              </w:rPr>
              <w:t>2</w:t>
            </w:r>
          </w:p>
        </w:tc>
        <w:tc>
          <w:tcPr>
            <w:tcW w:w="1356" w:type="dxa"/>
          </w:tcPr>
          <w:p>
            <w:pPr>
              <w:pStyle w:val="8"/>
              <w:spacing w:line="222" w:lineRule="exact"/>
              <w:ind w:left="35"/>
              <w:jc w:val="center"/>
              <w:rPr>
                <w:sz w:val="22"/>
              </w:rPr>
            </w:pPr>
            <w:r>
              <w:rPr>
                <w:sz w:val="22"/>
              </w:rPr>
              <w:t>3</w:t>
            </w:r>
          </w:p>
        </w:tc>
        <w:tc>
          <w:tcPr>
            <w:tcW w:w="1135" w:type="dxa"/>
          </w:tcPr>
          <w:p>
            <w:pPr>
              <w:pStyle w:val="8"/>
              <w:spacing w:line="222" w:lineRule="exact"/>
              <w:ind w:left="36"/>
              <w:jc w:val="center"/>
              <w:rPr>
                <w:sz w:val="22"/>
              </w:rPr>
            </w:pPr>
            <w:r>
              <w:rPr>
                <w:sz w:val="22"/>
              </w:rPr>
              <w:t>4</w:t>
            </w:r>
          </w:p>
        </w:tc>
        <w:tc>
          <w:tcPr>
            <w:tcW w:w="1956" w:type="dxa"/>
          </w:tcPr>
          <w:p>
            <w:pPr>
              <w:pStyle w:val="8"/>
              <w:spacing w:line="222" w:lineRule="exact"/>
              <w:ind w:left="35"/>
              <w:jc w:val="center"/>
              <w:rPr>
                <w:sz w:val="22"/>
              </w:rPr>
            </w:pPr>
            <w:r>
              <w:rPr>
                <w:sz w:val="22"/>
              </w:rPr>
              <w:t>5</w:t>
            </w:r>
          </w:p>
        </w:tc>
        <w:tc>
          <w:tcPr>
            <w:tcW w:w="1925" w:type="dxa"/>
          </w:tcPr>
          <w:p>
            <w:pPr>
              <w:pStyle w:val="8"/>
              <w:spacing w:line="222" w:lineRule="exact"/>
              <w:ind w:left="38"/>
              <w:jc w:val="center"/>
              <w:rPr>
                <w:sz w:val="22"/>
              </w:rPr>
            </w:pPr>
            <w:r>
              <w:rPr>
                <w:sz w:val="22"/>
              </w:rPr>
              <w:t>6</w:t>
            </w:r>
          </w:p>
        </w:tc>
        <w:tc>
          <w:tcPr>
            <w:tcW w:w="1011" w:type="dxa"/>
          </w:tcPr>
          <w:p>
            <w:pPr>
              <w:pStyle w:val="8"/>
              <w:spacing w:line="222" w:lineRule="exact"/>
              <w:ind w:left="40"/>
              <w:jc w:val="center"/>
              <w:rPr>
                <w:sz w:val="22"/>
              </w:rPr>
            </w:pPr>
            <w:r>
              <w:rPr>
                <w:sz w:val="22"/>
              </w:rPr>
              <w:t>7</w:t>
            </w:r>
          </w:p>
        </w:tc>
        <w:tc>
          <w:tcPr>
            <w:tcW w:w="1294" w:type="dxa"/>
          </w:tcPr>
          <w:p>
            <w:pPr>
              <w:pStyle w:val="8"/>
              <w:spacing w:line="222" w:lineRule="exact"/>
              <w:ind w:left="39"/>
              <w:jc w:val="center"/>
              <w:rPr>
                <w:sz w:val="22"/>
              </w:rPr>
            </w:pPr>
            <w:r>
              <w:rPr>
                <w:sz w:val="22"/>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987" w:type="dxa"/>
          </w:tcPr>
          <w:p>
            <w:pPr>
              <w:pStyle w:val="8"/>
              <w:spacing w:before="105"/>
              <w:ind w:left="40"/>
              <w:rPr>
                <w:sz w:val="22"/>
              </w:rPr>
            </w:pPr>
            <w:r>
              <w:rPr>
                <w:sz w:val="22"/>
              </w:rPr>
              <w:t>本年数</w:t>
            </w:r>
          </w:p>
        </w:tc>
        <w:tc>
          <w:tcPr>
            <w:tcW w:w="2381" w:type="dxa"/>
          </w:tcPr>
          <w:p>
            <w:pPr>
              <w:pStyle w:val="8"/>
              <w:spacing w:before="105"/>
              <w:jc w:val="right"/>
              <w:rPr>
                <w:sz w:val="22"/>
              </w:rPr>
            </w:pPr>
            <w:r>
              <w:rPr>
                <w:sz w:val="22"/>
              </w:rPr>
              <w:t>0.26</w:t>
            </w:r>
          </w:p>
        </w:tc>
        <w:tc>
          <w:tcPr>
            <w:tcW w:w="1356" w:type="dxa"/>
          </w:tcPr>
          <w:p>
            <w:pPr>
              <w:pStyle w:val="8"/>
              <w:rPr>
                <w:rFonts w:ascii="Times New Roman"/>
                <w:sz w:val="22"/>
              </w:rPr>
            </w:pPr>
          </w:p>
        </w:tc>
        <w:tc>
          <w:tcPr>
            <w:tcW w:w="1356" w:type="dxa"/>
          </w:tcPr>
          <w:p>
            <w:pPr>
              <w:pStyle w:val="8"/>
              <w:spacing w:before="105"/>
              <w:jc w:val="right"/>
              <w:rPr>
                <w:sz w:val="22"/>
              </w:rPr>
            </w:pPr>
            <w:r>
              <w:rPr>
                <w:sz w:val="22"/>
              </w:rPr>
              <w:t>0.26</w:t>
            </w:r>
          </w:p>
        </w:tc>
        <w:tc>
          <w:tcPr>
            <w:tcW w:w="1135" w:type="dxa"/>
          </w:tcPr>
          <w:p>
            <w:pPr>
              <w:pStyle w:val="8"/>
              <w:rPr>
                <w:rFonts w:ascii="Times New Roman"/>
                <w:sz w:val="22"/>
              </w:rPr>
            </w:pPr>
          </w:p>
        </w:tc>
        <w:tc>
          <w:tcPr>
            <w:tcW w:w="1956" w:type="dxa"/>
          </w:tcPr>
          <w:p>
            <w:pPr>
              <w:pStyle w:val="8"/>
              <w:rPr>
                <w:rFonts w:ascii="Times New Roman"/>
                <w:sz w:val="22"/>
              </w:rPr>
            </w:pPr>
          </w:p>
        </w:tc>
        <w:tc>
          <w:tcPr>
            <w:tcW w:w="1925" w:type="dxa"/>
          </w:tcPr>
          <w:p>
            <w:pPr>
              <w:pStyle w:val="8"/>
              <w:rPr>
                <w:rFonts w:ascii="Times New Roman"/>
                <w:sz w:val="22"/>
              </w:rPr>
            </w:pPr>
          </w:p>
        </w:tc>
        <w:tc>
          <w:tcPr>
            <w:tcW w:w="1011" w:type="dxa"/>
          </w:tcPr>
          <w:p>
            <w:pPr>
              <w:pStyle w:val="8"/>
              <w:rPr>
                <w:rFonts w:ascii="Times New Roman"/>
                <w:sz w:val="22"/>
              </w:rPr>
            </w:pPr>
          </w:p>
        </w:tc>
        <w:tc>
          <w:tcPr>
            <w:tcW w:w="1294" w:type="dxa"/>
          </w:tcPr>
          <w:p>
            <w:pPr>
              <w:pStyle w:val="8"/>
              <w:spacing w:before="3"/>
              <w:rPr>
                <w:sz w:val="20"/>
              </w:rPr>
            </w:pPr>
          </w:p>
          <w:p>
            <w:pPr>
              <w:pStyle w:val="8"/>
              <w:ind w:right="56"/>
              <w:jc w:val="right"/>
              <w:rPr>
                <w:rFonts w:ascii="Arial"/>
                <w:sz w:val="20"/>
              </w:rPr>
            </w:pPr>
            <w:r>
              <w:rPr>
                <w:rFonts w:ascii="Arial"/>
                <w:sz w:val="20"/>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987" w:type="dxa"/>
          </w:tcPr>
          <w:p>
            <w:pPr>
              <w:pStyle w:val="8"/>
              <w:spacing w:before="102"/>
              <w:ind w:left="40"/>
              <w:rPr>
                <w:sz w:val="22"/>
              </w:rPr>
            </w:pPr>
            <w:r>
              <w:rPr>
                <w:sz w:val="22"/>
              </w:rPr>
              <w:t>上年数</w:t>
            </w:r>
          </w:p>
        </w:tc>
        <w:tc>
          <w:tcPr>
            <w:tcW w:w="2381" w:type="dxa"/>
          </w:tcPr>
          <w:p>
            <w:pPr>
              <w:pStyle w:val="8"/>
              <w:spacing w:before="102"/>
              <w:jc w:val="right"/>
              <w:rPr>
                <w:sz w:val="22"/>
              </w:rPr>
            </w:pPr>
            <w:r>
              <w:rPr>
                <w:sz w:val="22"/>
              </w:rPr>
              <w:t>0.42</w:t>
            </w:r>
          </w:p>
        </w:tc>
        <w:tc>
          <w:tcPr>
            <w:tcW w:w="1356" w:type="dxa"/>
          </w:tcPr>
          <w:p>
            <w:pPr>
              <w:pStyle w:val="8"/>
              <w:rPr>
                <w:rFonts w:ascii="Times New Roman"/>
                <w:sz w:val="22"/>
              </w:rPr>
            </w:pPr>
          </w:p>
        </w:tc>
        <w:tc>
          <w:tcPr>
            <w:tcW w:w="1356" w:type="dxa"/>
          </w:tcPr>
          <w:p>
            <w:pPr>
              <w:pStyle w:val="8"/>
              <w:spacing w:before="102"/>
              <w:jc w:val="right"/>
              <w:rPr>
                <w:sz w:val="22"/>
              </w:rPr>
            </w:pPr>
            <w:r>
              <w:rPr>
                <w:sz w:val="22"/>
              </w:rPr>
              <w:t>0.42</w:t>
            </w:r>
          </w:p>
        </w:tc>
        <w:tc>
          <w:tcPr>
            <w:tcW w:w="1135" w:type="dxa"/>
          </w:tcPr>
          <w:p>
            <w:pPr>
              <w:pStyle w:val="8"/>
              <w:rPr>
                <w:rFonts w:ascii="Times New Roman"/>
                <w:sz w:val="22"/>
              </w:rPr>
            </w:pPr>
          </w:p>
        </w:tc>
        <w:tc>
          <w:tcPr>
            <w:tcW w:w="1956" w:type="dxa"/>
          </w:tcPr>
          <w:p>
            <w:pPr>
              <w:pStyle w:val="8"/>
              <w:rPr>
                <w:rFonts w:ascii="Times New Roman"/>
                <w:sz w:val="22"/>
              </w:rPr>
            </w:pPr>
          </w:p>
        </w:tc>
        <w:tc>
          <w:tcPr>
            <w:tcW w:w="1925" w:type="dxa"/>
          </w:tcPr>
          <w:p>
            <w:pPr>
              <w:pStyle w:val="8"/>
              <w:rPr>
                <w:rFonts w:ascii="Times New Roman"/>
                <w:sz w:val="22"/>
              </w:rPr>
            </w:pPr>
          </w:p>
        </w:tc>
        <w:tc>
          <w:tcPr>
            <w:tcW w:w="1011" w:type="dxa"/>
          </w:tcPr>
          <w:p>
            <w:pPr>
              <w:pStyle w:val="8"/>
              <w:rPr>
                <w:rFonts w:ascii="Times New Roman"/>
                <w:sz w:val="22"/>
              </w:rPr>
            </w:pPr>
          </w:p>
        </w:tc>
        <w:tc>
          <w:tcPr>
            <w:tcW w:w="1294" w:type="dxa"/>
          </w:tcPr>
          <w:p>
            <w:pPr>
              <w:pStyle w:val="8"/>
              <w:spacing w:before="3"/>
              <w:rPr>
                <w:sz w:val="20"/>
              </w:rPr>
            </w:pPr>
          </w:p>
          <w:p>
            <w:pPr>
              <w:pStyle w:val="8"/>
              <w:spacing w:before="1"/>
              <w:ind w:right="56"/>
              <w:jc w:val="right"/>
              <w:rPr>
                <w:rFonts w:ascii="Arial"/>
                <w:sz w:val="20"/>
              </w:rPr>
            </w:pPr>
            <w:r>
              <w:rPr>
                <w:rFonts w:ascii="Arial"/>
                <w:sz w:val="20"/>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987" w:type="dxa"/>
          </w:tcPr>
          <w:p>
            <w:pPr>
              <w:pStyle w:val="8"/>
              <w:spacing w:before="105"/>
              <w:ind w:left="40"/>
              <w:rPr>
                <w:sz w:val="22"/>
              </w:rPr>
            </w:pPr>
            <w:r>
              <w:rPr>
                <w:sz w:val="22"/>
              </w:rPr>
              <w:t>增减额</w:t>
            </w:r>
          </w:p>
        </w:tc>
        <w:tc>
          <w:tcPr>
            <w:tcW w:w="2381" w:type="dxa"/>
          </w:tcPr>
          <w:p>
            <w:pPr>
              <w:pStyle w:val="8"/>
              <w:spacing w:before="105"/>
              <w:jc w:val="right"/>
              <w:rPr>
                <w:sz w:val="22"/>
              </w:rPr>
            </w:pPr>
            <w:r>
              <w:rPr>
                <w:sz w:val="22"/>
              </w:rPr>
              <w:t>-0.16</w:t>
            </w:r>
          </w:p>
        </w:tc>
        <w:tc>
          <w:tcPr>
            <w:tcW w:w="1356" w:type="dxa"/>
          </w:tcPr>
          <w:p>
            <w:pPr>
              <w:pStyle w:val="8"/>
              <w:rPr>
                <w:rFonts w:ascii="Times New Roman"/>
                <w:sz w:val="22"/>
              </w:rPr>
            </w:pPr>
          </w:p>
        </w:tc>
        <w:tc>
          <w:tcPr>
            <w:tcW w:w="1356" w:type="dxa"/>
          </w:tcPr>
          <w:p>
            <w:pPr>
              <w:pStyle w:val="8"/>
              <w:spacing w:before="105"/>
              <w:jc w:val="right"/>
              <w:rPr>
                <w:sz w:val="22"/>
              </w:rPr>
            </w:pPr>
            <w:r>
              <w:rPr>
                <w:sz w:val="22"/>
              </w:rPr>
              <w:t>-0.16</w:t>
            </w:r>
          </w:p>
        </w:tc>
        <w:tc>
          <w:tcPr>
            <w:tcW w:w="1135" w:type="dxa"/>
          </w:tcPr>
          <w:p>
            <w:pPr>
              <w:pStyle w:val="8"/>
              <w:rPr>
                <w:rFonts w:ascii="Times New Roman"/>
                <w:sz w:val="22"/>
              </w:rPr>
            </w:pPr>
          </w:p>
        </w:tc>
        <w:tc>
          <w:tcPr>
            <w:tcW w:w="1956" w:type="dxa"/>
          </w:tcPr>
          <w:p>
            <w:pPr>
              <w:pStyle w:val="8"/>
              <w:rPr>
                <w:rFonts w:ascii="Times New Roman"/>
                <w:sz w:val="22"/>
              </w:rPr>
            </w:pPr>
          </w:p>
        </w:tc>
        <w:tc>
          <w:tcPr>
            <w:tcW w:w="1925" w:type="dxa"/>
          </w:tcPr>
          <w:p>
            <w:pPr>
              <w:pStyle w:val="8"/>
              <w:rPr>
                <w:rFonts w:ascii="Times New Roman"/>
                <w:sz w:val="22"/>
              </w:rPr>
            </w:pPr>
          </w:p>
        </w:tc>
        <w:tc>
          <w:tcPr>
            <w:tcW w:w="1011" w:type="dxa"/>
          </w:tcPr>
          <w:p>
            <w:pPr>
              <w:pStyle w:val="8"/>
              <w:rPr>
                <w:rFonts w:ascii="Times New Roman"/>
                <w:sz w:val="22"/>
              </w:rPr>
            </w:pPr>
          </w:p>
        </w:tc>
        <w:tc>
          <w:tcPr>
            <w:tcW w:w="1294" w:type="dxa"/>
          </w:tcPr>
          <w:p>
            <w:pPr>
              <w:pStyle w:val="8"/>
              <w:spacing w:before="3"/>
              <w:rPr>
                <w:sz w:val="20"/>
              </w:rPr>
            </w:pPr>
          </w:p>
          <w:p>
            <w:pPr>
              <w:pStyle w:val="8"/>
              <w:ind w:right="56"/>
              <w:jc w:val="right"/>
              <w:rPr>
                <w:rFonts w:ascii="Arial"/>
                <w:sz w:val="20"/>
              </w:rPr>
            </w:pPr>
            <w:r>
              <w:rPr>
                <w:rFonts w:ascii="Arial"/>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987" w:type="dxa"/>
          </w:tcPr>
          <w:p>
            <w:pPr>
              <w:pStyle w:val="8"/>
              <w:spacing w:before="102"/>
              <w:ind w:left="40"/>
              <w:rPr>
                <w:sz w:val="22"/>
              </w:rPr>
            </w:pPr>
            <w:r>
              <w:rPr>
                <w:sz w:val="22"/>
              </w:rPr>
              <w:t>增减率（%）</w:t>
            </w:r>
          </w:p>
        </w:tc>
        <w:tc>
          <w:tcPr>
            <w:tcW w:w="2381" w:type="dxa"/>
          </w:tcPr>
          <w:p>
            <w:pPr>
              <w:pStyle w:val="8"/>
              <w:spacing w:before="102"/>
              <w:jc w:val="right"/>
              <w:rPr>
                <w:sz w:val="22"/>
              </w:rPr>
            </w:pPr>
            <w:r>
              <w:rPr>
                <w:sz w:val="22"/>
              </w:rPr>
              <w:t>-38%</w:t>
            </w:r>
          </w:p>
        </w:tc>
        <w:tc>
          <w:tcPr>
            <w:tcW w:w="1356" w:type="dxa"/>
          </w:tcPr>
          <w:p>
            <w:pPr>
              <w:pStyle w:val="8"/>
              <w:rPr>
                <w:rFonts w:ascii="Times New Roman"/>
                <w:sz w:val="22"/>
              </w:rPr>
            </w:pPr>
          </w:p>
        </w:tc>
        <w:tc>
          <w:tcPr>
            <w:tcW w:w="1356" w:type="dxa"/>
          </w:tcPr>
          <w:p>
            <w:pPr>
              <w:pStyle w:val="8"/>
              <w:spacing w:before="102"/>
              <w:jc w:val="right"/>
              <w:rPr>
                <w:sz w:val="22"/>
              </w:rPr>
            </w:pPr>
            <w:r>
              <w:rPr>
                <w:sz w:val="22"/>
              </w:rPr>
              <w:t>-38%</w:t>
            </w:r>
          </w:p>
        </w:tc>
        <w:tc>
          <w:tcPr>
            <w:tcW w:w="1135" w:type="dxa"/>
          </w:tcPr>
          <w:p>
            <w:pPr>
              <w:pStyle w:val="8"/>
              <w:rPr>
                <w:rFonts w:ascii="Times New Roman"/>
                <w:sz w:val="22"/>
              </w:rPr>
            </w:pPr>
          </w:p>
        </w:tc>
        <w:tc>
          <w:tcPr>
            <w:tcW w:w="1956" w:type="dxa"/>
          </w:tcPr>
          <w:p>
            <w:pPr>
              <w:pStyle w:val="8"/>
              <w:rPr>
                <w:rFonts w:ascii="Times New Roman"/>
                <w:sz w:val="22"/>
              </w:rPr>
            </w:pPr>
          </w:p>
        </w:tc>
        <w:tc>
          <w:tcPr>
            <w:tcW w:w="1925" w:type="dxa"/>
          </w:tcPr>
          <w:p>
            <w:pPr>
              <w:pStyle w:val="8"/>
              <w:rPr>
                <w:rFonts w:ascii="Times New Roman"/>
                <w:sz w:val="22"/>
              </w:rPr>
            </w:pPr>
          </w:p>
        </w:tc>
        <w:tc>
          <w:tcPr>
            <w:tcW w:w="1011" w:type="dxa"/>
          </w:tcPr>
          <w:p>
            <w:pPr>
              <w:pStyle w:val="8"/>
              <w:rPr>
                <w:rFonts w:ascii="Times New Roman"/>
                <w:sz w:val="22"/>
              </w:rPr>
            </w:pPr>
          </w:p>
        </w:tc>
        <w:tc>
          <w:tcPr>
            <w:tcW w:w="1294" w:type="dxa"/>
          </w:tcPr>
          <w:p>
            <w:pPr>
              <w:pStyle w:val="8"/>
              <w:spacing w:before="3"/>
              <w:rPr>
                <w:sz w:val="20"/>
              </w:rPr>
            </w:pPr>
          </w:p>
          <w:p>
            <w:pPr>
              <w:pStyle w:val="8"/>
              <w:ind w:right="56"/>
              <w:jc w:val="right"/>
              <w:rPr>
                <w:rFonts w:ascii="Arial"/>
                <w:sz w:val="20"/>
              </w:rPr>
            </w:pPr>
            <w:r>
              <w:rPr>
                <w:rFonts w:ascii="Arial"/>
                <w:sz w:val="20"/>
              </w:rPr>
              <w:t>0.00</w:t>
            </w:r>
          </w:p>
        </w:tc>
      </w:tr>
    </w:tbl>
    <w:p>
      <w:pPr>
        <w:pStyle w:val="3"/>
        <w:ind w:left="370"/>
      </w:pPr>
      <w:r>
        <w:t>注：本表反映部门本年度一般公共预算财政拨款“三公”经费、会议费、培训费的实际支出。</w:t>
      </w:r>
    </w:p>
    <w:p>
      <w:pPr>
        <w:spacing w:after="0"/>
        <w:sectPr>
          <w:type w:val="continuous"/>
          <w:pgSz w:w="16840" w:h="11910" w:orient="landscape"/>
          <w:pgMar w:top="1100" w:right="880" w:bottom="280" w:left="880" w:header="720" w:footer="720" w:gutter="0"/>
        </w:sectPr>
      </w:pPr>
    </w:p>
    <w:p>
      <w:pPr>
        <w:pStyle w:val="3"/>
        <w:spacing w:before="4"/>
        <w:rPr>
          <w:sz w:val="21"/>
        </w:rPr>
      </w:pPr>
    </w:p>
    <w:p>
      <w:pPr>
        <w:spacing w:after="0"/>
        <w:rPr>
          <w:sz w:val="21"/>
        </w:rPr>
        <w:sectPr>
          <w:pgSz w:w="16840" w:h="11910" w:orient="landscape"/>
          <w:pgMar w:top="1100" w:right="880" w:bottom="280" w:left="880" w:header="720" w:footer="720" w:gutter="0"/>
        </w:sectPr>
      </w:pPr>
    </w:p>
    <w:p>
      <w:pPr>
        <w:pStyle w:val="2"/>
        <w:ind w:left="4957"/>
      </w:pPr>
      <w:r>
        <w:rPr>
          <w:spacing w:val="-2"/>
        </w:rPr>
        <w:t>政府性基金预算收支情况表</w:t>
      </w:r>
    </w:p>
    <w:p>
      <w:pPr>
        <w:pStyle w:val="3"/>
      </w:pPr>
      <w:r>
        <w:br w:type="column"/>
      </w:r>
    </w:p>
    <w:p>
      <w:pPr>
        <w:pStyle w:val="3"/>
        <w:spacing w:before="7"/>
        <w:rPr>
          <w:sz w:val="24"/>
        </w:rPr>
      </w:pPr>
    </w:p>
    <w:p>
      <w:pPr>
        <w:pStyle w:val="3"/>
        <w:ind w:right="474"/>
        <w:jc w:val="right"/>
      </w:pPr>
      <w:r>
        <w:t>08表</w:t>
      </w:r>
    </w:p>
    <w:p>
      <w:pPr>
        <w:spacing w:after="0"/>
        <w:jc w:val="right"/>
        <w:sectPr>
          <w:type w:val="continuous"/>
          <w:pgSz w:w="16840" w:h="11910" w:orient="landscape"/>
          <w:pgMar w:top="1100" w:right="880" w:bottom="280" w:left="880" w:header="720" w:footer="720" w:gutter="0"/>
          <w:cols w:equalWidth="0" w:num="2">
            <w:col w:w="10226" w:space="40"/>
            <w:col w:w="4814"/>
          </w:cols>
        </w:sectPr>
      </w:pPr>
    </w:p>
    <w:p>
      <w:pPr>
        <w:pStyle w:val="3"/>
        <w:tabs>
          <w:tab w:val="left" w:pos="6933"/>
          <w:tab w:val="left" w:pos="13605"/>
        </w:tabs>
        <w:spacing w:line="247" w:lineRule="exact"/>
        <w:ind w:left="576"/>
      </w:pPr>
      <w:r>
        <w:t>部门名称：</w:t>
      </w:r>
      <w:r>
        <w:rPr>
          <w:spacing w:val="-56"/>
        </w:rPr>
        <w:t xml:space="preserve"> </w:t>
      </w:r>
      <w:r>
        <w:t>中国共产党西安市阎良区委员会党校</w:t>
      </w:r>
      <w:r>
        <w:tab/>
      </w:r>
      <w:r>
        <w:t>2018年</w:t>
      </w:r>
      <w:r>
        <w:tab/>
      </w:r>
      <w:r>
        <w:t>单位：万元</w:t>
      </w:r>
    </w:p>
    <w:tbl>
      <w:tblPr>
        <w:tblStyle w:val="4"/>
        <w:tblW w:w="0" w:type="auto"/>
        <w:tblInd w:w="5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4"/>
        <w:gridCol w:w="2808"/>
        <w:gridCol w:w="1925"/>
        <w:gridCol w:w="1829"/>
        <w:gridCol w:w="1594"/>
        <w:gridCol w:w="1577"/>
        <w:gridCol w:w="1546"/>
        <w:gridCol w:w="17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2" w:type="dxa"/>
            <w:gridSpan w:val="2"/>
          </w:tcPr>
          <w:p>
            <w:pPr>
              <w:pStyle w:val="8"/>
              <w:spacing w:line="258" w:lineRule="exact"/>
              <w:ind w:left="1694" w:right="1658"/>
              <w:jc w:val="center"/>
              <w:rPr>
                <w:sz w:val="22"/>
              </w:rPr>
            </w:pPr>
            <w:r>
              <w:rPr>
                <w:sz w:val="22"/>
              </w:rPr>
              <w:t>项目</w:t>
            </w:r>
          </w:p>
        </w:tc>
        <w:tc>
          <w:tcPr>
            <w:tcW w:w="1925" w:type="dxa"/>
            <w:vMerge w:val="restart"/>
          </w:tcPr>
          <w:p>
            <w:pPr>
              <w:pStyle w:val="8"/>
              <w:rPr>
                <w:sz w:val="22"/>
              </w:rPr>
            </w:pPr>
          </w:p>
          <w:p>
            <w:pPr>
              <w:pStyle w:val="8"/>
              <w:spacing w:before="3"/>
              <w:rPr>
                <w:sz w:val="23"/>
              </w:rPr>
            </w:pPr>
          </w:p>
          <w:p>
            <w:pPr>
              <w:pStyle w:val="8"/>
              <w:ind w:left="198"/>
              <w:rPr>
                <w:sz w:val="22"/>
              </w:rPr>
            </w:pPr>
            <w:r>
              <w:rPr>
                <w:sz w:val="22"/>
              </w:rPr>
              <w:t>年初结转和结余</w:t>
            </w:r>
          </w:p>
        </w:tc>
        <w:tc>
          <w:tcPr>
            <w:tcW w:w="1829" w:type="dxa"/>
            <w:vMerge w:val="restart"/>
          </w:tcPr>
          <w:p>
            <w:pPr>
              <w:pStyle w:val="8"/>
              <w:rPr>
                <w:sz w:val="22"/>
              </w:rPr>
            </w:pPr>
          </w:p>
          <w:p>
            <w:pPr>
              <w:pStyle w:val="8"/>
              <w:spacing w:before="3"/>
              <w:rPr>
                <w:sz w:val="23"/>
              </w:rPr>
            </w:pPr>
          </w:p>
          <w:p>
            <w:pPr>
              <w:pStyle w:val="8"/>
              <w:ind w:left="479"/>
              <w:rPr>
                <w:sz w:val="22"/>
              </w:rPr>
            </w:pPr>
            <w:r>
              <w:rPr>
                <w:sz w:val="22"/>
              </w:rPr>
              <w:t>本年收入</w:t>
            </w:r>
          </w:p>
        </w:tc>
        <w:tc>
          <w:tcPr>
            <w:tcW w:w="4717" w:type="dxa"/>
            <w:gridSpan w:val="3"/>
          </w:tcPr>
          <w:p>
            <w:pPr>
              <w:pStyle w:val="8"/>
              <w:spacing w:line="258" w:lineRule="exact"/>
              <w:ind w:left="1905" w:right="1872"/>
              <w:jc w:val="center"/>
              <w:rPr>
                <w:sz w:val="22"/>
              </w:rPr>
            </w:pPr>
            <w:r>
              <w:rPr>
                <w:sz w:val="22"/>
              </w:rPr>
              <w:t>本年支出</w:t>
            </w:r>
          </w:p>
        </w:tc>
        <w:tc>
          <w:tcPr>
            <w:tcW w:w="1757" w:type="dxa"/>
            <w:vMerge w:val="restart"/>
            <w:tcBorders>
              <w:right w:val="single" w:color="000000" w:sz="18" w:space="0"/>
            </w:tcBorders>
          </w:tcPr>
          <w:p>
            <w:pPr>
              <w:pStyle w:val="8"/>
              <w:rPr>
                <w:sz w:val="22"/>
              </w:rPr>
            </w:pPr>
          </w:p>
          <w:p>
            <w:pPr>
              <w:pStyle w:val="8"/>
              <w:spacing w:before="3"/>
              <w:rPr>
                <w:sz w:val="23"/>
              </w:rPr>
            </w:pPr>
          </w:p>
          <w:p>
            <w:pPr>
              <w:pStyle w:val="8"/>
              <w:ind w:left="115"/>
              <w:rPr>
                <w:sz w:val="22"/>
              </w:rPr>
            </w:pPr>
            <w:r>
              <w:rPr>
                <w:sz w:val="22"/>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trPr>
        <w:tc>
          <w:tcPr>
            <w:tcW w:w="1044" w:type="dxa"/>
          </w:tcPr>
          <w:p>
            <w:pPr>
              <w:pStyle w:val="8"/>
              <w:spacing w:before="8"/>
              <w:rPr>
                <w:sz w:val="23"/>
              </w:rPr>
            </w:pPr>
          </w:p>
          <w:p>
            <w:pPr>
              <w:pStyle w:val="8"/>
              <w:spacing w:line="230" w:lineRule="auto"/>
              <w:ind w:left="88" w:right="50"/>
              <w:rPr>
                <w:sz w:val="22"/>
              </w:rPr>
            </w:pPr>
            <w:r>
              <w:rPr>
                <w:sz w:val="22"/>
              </w:rPr>
              <w:t>功能分类科目编码</w:t>
            </w:r>
          </w:p>
        </w:tc>
        <w:tc>
          <w:tcPr>
            <w:tcW w:w="2808" w:type="dxa"/>
          </w:tcPr>
          <w:p>
            <w:pPr>
              <w:pStyle w:val="8"/>
              <w:rPr>
                <w:sz w:val="22"/>
              </w:rPr>
            </w:pPr>
          </w:p>
          <w:p>
            <w:pPr>
              <w:pStyle w:val="8"/>
              <w:spacing w:before="149"/>
              <w:ind w:left="953" w:right="915"/>
              <w:jc w:val="center"/>
              <w:rPr>
                <w:sz w:val="22"/>
              </w:rPr>
            </w:pPr>
            <w:r>
              <w:rPr>
                <w:sz w:val="22"/>
              </w:rPr>
              <w:t>科目名称</w:t>
            </w:r>
          </w:p>
        </w:tc>
        <w:tc>
          <w:tcPr>
            <w:tcW w:w="1925" w:type="dxa"/>
            <w:vMerge w:val="continue"/>
            <w:tcBorders>
              <w:top w:val="nil"/>
            </w:tcBorders>
          </w:tcPr>
          <w:p>
            <w:pPr>
              <w:rPr>
                <w:sz w:val="2"/>
                <w:szCs w:val="2"/>
              </w:rPr>
            </w:pPr>
          </w:p>
        </w:tc>
        <w:tc>
          <w:tcPr>
            <w:tcW w:w="1829" w:type="dxa"/>
            <w:vMerge w:val="continue"/>
            <w:tcBorders>
              <w:top w:val="nil"/>
            </w:tcBorders>
          </w:tcPr>
          <w:p>
            <w:pPr>
              <w:rPr>
                <w:sz w:val="2"/>
                <w:szCs w:val="2"/>
              </w:rPr>
            </w:pPr>
          </w:p>
        </w:tc>
        <w:tc>
          <w:tcPr>
            <w:tcW w:w="1594" w:type="dxa"/>
          </w:tcPr>
          <w:p>
            <w:pPr>
              <w:pStyle w:val="8"/>
              <w:rPr>
                <w:sz w:val="22"/>
              </w:rPr>
            </w:pPr>
          </w:p>
          <w:p>
            <w:pPr>
              <w:pStyle w:val="8"/>
              <w:spacing w:before="149"/>
              <w:ind w:left="565" w:right="529"/>
              <w:jc w:val="center"/>
              <w:rPr>
                <w:sz w:val="22"/>
              </w:rPr>
            </w:pPr>
            <w:r>
              <w:rPr>
                <w:sz w:val="22"/>
              </w:rPr>
              <w:t>小计</w:t>
            </w:r>
          </w:p>
        </w:tc>
        <w:tc>
          <w:tcPr>
            <w:tcW w:w="1577" w:type="dxa"/>
          </w:tcPr>
          <w:p>
            <w:pPr>
              <w:pStyle w:val="8"/>
              <w:rPr>
                <w:sz w:val="22"/>
              </w:rPr>
            </w:pPr>
          </w:p>
          <w:p>
            <w:pPr>
              <w:pStyle w:val="8"/>
              <w:spacing w:before="149"/>
              <w:ind w:left="353"/>
              <w:rPr>
                <w:sz w:val="22"/>
              </w:rPr>
            </w:pPr>
            <w:r>
              <w:rPr>
                <w:sz w:val="22"/>
              </w:rPr>
              <w:t>基本支出</w:t>
            </w:r>
          </w:p>
        </w:tc>
        <w:tc>
          <w:tcPr>
            <w:tcW w:w="1546" w:type="dxa"/>
          </w:tcPr>
          <w:p>
            <w:pPr>
              <w:pStyle w:val="8"/>
              <w:rPr>
                <w:sz w:val="22"/>
              </w:rPr>
            </w:pPr>
          </w:p>
          <w:p>
            <w:pPr>
              <w:pStyle w:val="8"/>
              <w:spacing w:before="149"/>
              <w:ind w:left="339"/>
              <w:rPr>
                <w:sz w:val="22"/>
              </w:rPr>
            </w:pPr>
            <w:r>
              <w:rPr>
                <w:sz w:val="22"/>
              </w:rPr>
              <w:t>项目支出</w:t>
            </w:r>
          </w:p>
        </w:tc>
        <w:tc>
          <w:tcPr>
            <w:tcW w:w="1757" w:type="dxa"/>
            <w:vMerge w:val="continue"/>
            <w:tcBorders>
              <w:top w:val="nil"/>
              <w:right w:val="single" w:color="000000" w:sz="18"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2" w:type="dxa"/>
            <w:gridSpan w:val="2"/>
          </w:tcPr>
          <w:p>
            <w:pPr>
              <w:pStyle w:val="8"/>
              <w:spacing w:line="258" w:lineRule="exact"/>
              <w:ind w:left="1694" w:right="1658"/>
              <w:jc w:val="center"/>
              <w:rPr>
                <w:sz w:val="22"/>
              </w:rPr>
            </w:pPr>
            <w:r>
              <w:rPr>
                <w:sz w:val="22"/>
              </w:rPr>
              <w:t>合计</w:t>
            </w:r>
          </w:p>
        </w:tc>
        <w:tc>
          <w:tcPr>
            <w:tcW w:w="1925" w:type="dxa"/>
          </w:tcPr>
          <w:p>
            <w:pPr>
              <w:pStyle w:val="8"/>
              <w:rPr>
                <w:rFonts w:ascii="Times New Roman"/>
                <w:sz w:val="20"/>
              </w:rPr>
            </w:pPr>
          </w:p>
        </w:tc>
        <w:tc>
          <w:tcPr>
            <w:tcW w:w="1829" w:type="dxa"/>
          </w:tcPr>
          <w:p>
            <w:pPr>
              <w:pStyle w:val="8"/>
              <w:rPr>
                <w:rFonts w:ascii="Times New Roman"/>
                <w:sz w:val="20"/>
              </w:rPr>
            </w:pPr>
          </w:p>
        </w:tc>
        <w:tc>
          <w:tcPr>
            <w:tcW w:w="1594" w:type="dxa"/>
          </w:tcPr>
          <w:p>
            <w:pPr>
              <w:pStyle w:val="8"/>
              <w:rPr>
                <w:rFonts w:ascii="Times New Roman"/>
                <w:sz w:val="20"/>
              </w:rPr>
            </w:pPr>
          </w:p>
        </w:tc>
        <w:tc>
          <w:tcPr>
            <w:tcW w:w="1577" w:type="dxa"/>
          </w:tcPr>
          <w:p>
            <w:pPr>
              <w:pStyle w:val="8"/>
              <w:rPr>
                <w:rFonts w:ascii="Times New Roman"/>
                <w:sz w:val="20"/>
              </w:rPr>
            </w:pPr>
          </w:p>
        </w:tc>
        <w:tc>
          <w:tcPr>
            <w:tcW w:w="1546" w:type="dxa"/>
          </w:tcPr>
          <w:p>
            <w:pPr>
              <w:pStyle w:val="8"/>
              <w:rPr>
                <w:rFonts w:ascii="Times New Roman"/>
                <w:sz w:val="20"/>
              </w:rPr>
            </w:pPr>
          </w:p>
        </w:tc>
        <w:tc>
          <w:tcPr>
            <w:tcW w:w="175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808" w:type="dxa"/>
          </w:tcPr>
          <w:p>
            <w:pPr>
              <w:pStyle w:val="8"/>
              <w:rPr>
                <w:rFonts w:ascii="Times New Roman"/>
                <w:sz w:val="20"/>
              </w:rPr>
            </w:pPr>
          </w:p>
        </w:tc>
        <w:tc>
          <w:tcPr>
            <w:tcW w:w="1925" w:type="dxa"/>
          </w:tcPr>
          <w:p>
            <w:pPr>
              <w:pStyle w:val="8"/>
              <w:rPr>
                <w:rFonts w:ascii="Times New Roman"/>
                <w:sz w:val="20"/>
              </w:rPr>
            </w:pPr>
          </w:p>
        </w:tc>
        <w:tc>
          <w:tcPr>
            <w:tcW w:w="1829" w:type="dxa"/>
          </w:tcPr>
          <w:p>
            <w:pPr>
              <w:pStyle w:val="8"/>
              <w:rPr>
                <w:rFonts w:ascii="Times New Roman"/>
                <w:sz w:val="20"/>
              </w:rPr>
            </w:pPr>
          </w:p>
        </w:tc>
        <w:tc>
          <w:tcPr>
            <w:tcW w:w="1594" w:type="dxa"/>
          </w:tcPr>
          <w:p>
            <w:pPr>
              <w:pStyle w:val="8"/>
              <w:rPr>
                <w:rFonts w:ascii="Times New Roman"/>
                <w:sz w:val="20"/>
              </w:rPr>
            </w:pPr>
          </w:p>
        </w:tc>
        <w:tc>
          <w:tcPr>
            <w:tcW w:w="1577" w:type="dxa"/>
          </w:tcPr>
          <w:p>
            <w:pPr>
              <w:pStyle w:val="8"/>
              <w:rPr>
                <w:rFonts w:ascii="Times New Roman"/>
                <w:sz w:val="20"/>
              </w:rPr>
            </w:pPr>
          </w:p>
        </w:tc>
        <w:tc>
          <w:tcPr>
            <w:tcW w:w="1546" w:type="dxa"/>
          </w:tcPr>
          <w:p>
            <w:pPr>
              <w:pStyle w:val="8"/>
              <w:rPr>
                <w:rFonts w:ascii="Times New Roman"/>
                <w:sz w:val="20"/>
              </w:rPr>
            </w:pPr>
          </w:p>
        </w:tc>
        <w:tc>
          <w:tcPr>
            <w:tcW w:w="175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808" w:type="dxa"/>
          </w:tcPr>
          <w:p>
            <w:pPr>
              <w:pStyle w:val="8"/>
              <w:rPr>
                <w:rFonts w:ascii="Times New Roman"/>
                <w:sz w:val="20"/>
              </w:rPr>
            </w:pPr>
          </w:p>
        </w:tc>
        <w:tc>
          <w:tcPr>
            <w:tcW w:w="1925" w:type="dxa"/>
          </w:tcPr>
          <w:p>
            <w:pPr>
              <w:pStyle w:val="8"/>
              <w:rPr>
                <w:rFonts w:ascii="Times New Roman"/>
                <w:sz w:val="20"/>
              </w:rPr>
            </w:pPr>
          </w:p>
        </w:tc>
        <w:tc>
          <w:tcPr>
            <w:tcW w:w="1829" w:type="dxa"/>
          </w:tcPr>
          <w:p>
            <w:pPr>
              <w:pStyle w:val="8"/>
              <w:rPr>
                <w:rFonts w:ascii="Times New Roman"/>
                <w:sz w:val="20"/>
              </w:rPr>
            </w:pPr>
          </w:p>
        </w:tc>
        <w:tc>
          <w:tcPr>
            <w:tcW w:w="1594" w:type="dxa"/>
          </w:tcPr>
          <w:p>
            <w:pPr>
              <w:pStyle w:val="8"/>
              <w:rPr>
                <w:rFonts w:ascii="Times New Roman"/>
                <w:sz w:val="20"/>
              </w:rPr>
            </w:pPr>
          </w:p>
        </w:tc>
        <w:tc>
          <w:tcPr>
            <w:tcW w:w="1577" w:type="dxa"/>
          </w:tcPr>
          <w:p>
            <w:pPr>
              <w:pStyle w:val="8"/>
              <w:rPr>
                <w:rFonts w:ascii="Times New Roman"/>
                <w:sz w:val="20"/>
              </w:rPr>
            </w:pPr>
          </w:p>
        </w:tc>
        <w:tc>
          <w:tcPr>
            <w:tcW w:w="1546" w:type="dxa"/>
          </w:tcPr>
          <w:p>
            <w:pPr>
              <w:pStyle w:val="8"/>
              <w:rPr>
                <w:rFonts w:ascii="Times New Roman"/>
                <w:sz w:val="20"/>
              </w:rPr>
            </w:pPr>
          </w:p>
        </w:tc>
        <w:tc>
          <w:tcPr>
            <w:tcW w:w="175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808" w:type="dxa"/>
          </w:tcPr>
          <w:p>
            <w:pPr>
              <w:pStyle w:val="8"/>
              <w:rPr>
                <w:rFonts w:ascii="Times New Roman"/>
                <w:sz w:val="20"/>
              </w:rPr>
            </w:pPr>
          </w:p>
        </w:tc>
        <w:tc>
          <w:tcPr>
            <w:tcW w:w="1925" w:type="dxa"/>
          </w:tcPr>
          <w:p>
            <w:pPr>
              <w:pStyle w:val="8"/>
              <w:rPr>
                <w:rFonts w:ascii="Times New Roman"/>
                <w:sz w:val="20"/>
              </w:rPr>
            </w:pPr>
          </w:p>
        </w:tc>
        <w:tc>
          <w:tcPr>
            <w:tcW w:w="1829" w:type="dxa"/>
          </w:tcPr>
          <w:p>
            <w:pPr>
              <w:pStyle w:val="8"/>
              <w:rPr>
                <w:rFonts w:ascii="Times New Roman"/>
                <w:sz w:val="20"/>
              </w:rPr>
            </w:pPr>
          </w:p>
        </w:tc>
        <w:tc>
          <w:tcPr>
            <w:tcW w:w="1594" w:type="dxa"/>
          </w:tcPr>
          <w:p>
            <w:pPr>
              <w:pStyle w:val="8"/>
              <w:rPr>
                <w:rFonts w:ascii="Times New Roman"/>
                <w:sz w:val="20"/>
              </w:rPr>
            </w:pPr>
          </w:p>
        </w:tc>
        <w:tc>
          <w:tcPr>
            <w:tcW w:w="1577" w:type="dxa"/>
          </w:tcPr>
          <w:p>
            <w:pPr>
              <w:pStyle w:val="8"/>
              <w:rPr>
                <w:rFonts w:ascii="Times New Roman"/>
                <w:sz w:val="20"/>
              </w:rPr>
            </w:pPr>
          </w:p>
        </w:tc>
        <w:tc>
          <w:tcPr>
            <w:tcW w:w="1546" w:type="dxa"/>
          </w:tcPr>
          <w:p>
            <w:pPr>
              <w:pStyle w:val="8"/>
              <w:rPr>
                <w:rFonts w:ascii="Times New Roman"/>
                <w:sz w:val="20"/>
              </w:rPr>
            </w:pPr>
          </w:p>
        </w:tc>
        <w:tc>
          <w:tcPr>
            <w:tcW w:w="175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808" w:type="dxa"/>
          </w:tcPr>
          <w:p>
            <w:pPr>
              <w:pStyle w:val="8"/>
              <w:rPr>
                <w:rFonts w:ascii="Times New Roman"/>
                <w:sz w:val="20"/>
              </w:rPr>
            </w:pPr>
          </w:p>
        </w:tc>
        <w:tc>
          <w:tcPr>
            <w:tcW w:w="1925" w:type="dxa"/>
          </w:tcPr>
          <w:p>
            <w:pPr>
              <w:pStyle w:val="8"/>
              <w:rPr>
                <w:rFonts w:ascii="Times New Roman"/>
                <w:sz w:val="20"/>
              </w:rPr>
            </w:pPr>
          </w:p>
        </w:tc>
        <w:tc>
          <w:tcPr>
            <w:tcW w:w="1829" w:type="dxa"/>
          </w:tcPr>
          <w:p>
            <w:pPr>
              <w:pStyle w:val="8"/>
              <w:rPr>
                <w:rFonts w:ascii="Times New Roman"/>
                <w:sz w:val="20"/>
              </w:rPr>
            </w:pPr>
          </w:p>
        </w:tc>
        <w:tc>
          <w:tcPr>
            <w:tcW w:w="1594" w:type="dxa"/>
          </w:tcPr>
          <w:p>
            <w:pPr>
              <w:pStyle w:val="8"/>
              <w:rPr>
                <w:rFonts w:ascii="Times New Roman"/>
                <w:sz w:val="20"/>
              </w:rPr>
            </w:pPr>
          </w:p>
        </w:tc>
        <w:tc>
          <w:tcPr>
            <w:tcW w:w="1577" w:type="dxa"/>
          </w:tcPr>
          <w:p>
            <w:pPr>
              <w:pStyle w:val="8"/>
              <w:rPr>
                <w:rFonts w:ascii="Times New Roman"/>
                <w:sz w:val="20"/>
              </w:rPr>
            </w:pPr>
          </w:p>
        </w:tc>
        <w:tc>
          <w:tcPr>
            <w:tcW w:w="1546" w:type="dxa"/>
          </w:tcPr>
          <w:p>
            <w:pPr>
              <w:pStyle w:val="8"/>
              <w:rPr>
                <w:rFonts w:ascii="Times New Roman"/>
                <w:sz w:val="20"/>
              </w:rPr>
            </w:pPr>
          </w:p>
        </w:tc>
        <w:tc>
          <w:tcPr>
            <w:tcW w:w="175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044" w:type="dxa"/>
          </w:tcPr>
          <w:p>
            <w:pPr>
              <w:pStyle w:val="8"/>
              <w:rPr>
                <w:rFonts w:ascii="Times New Roman"/>
                <w:sz w:val="20"/>
              </w:rPr>
            </w:pPr>
          </w:p>
        </w:tc>
        <w:tc>
          <w:tcPr>
            <w:tcW w:w="2808" w:type="dxa"/>
          </w:tcPr>
          <w:p>
            <w:pPr>
              <w:pStyle w:val="8"/>
              <w:rPr>
                <w:rFonts w:ascii="Times New Roman"/>
                <w:sz w:val="20"/>
              </w:rPr>
            </w:pPr>
          </w:p>
        </w:tc>
        <w:tc>
          <w:tcPr>
            <w:tcW w:w="1925" w:type="dxa"/>
          </w:tcPr>
          <w:p>
            <w:pPr>
              <w:pStyle w:val="8"/>
              <w:rPr>
                <w:rFonts w:ascii="Times New Roman"/>
                <w:sz w:val="20"/>
              </w:rPr>
            </w:pPr>
          </w:p>
        </w:tc>
        <w:tc>
          <w:tcPr>
            <w:tcW w:w="1829" w:type="dxa"/>
          </w:tcPr>
          <w:p>
            <w:pPr>
              <w:pStyle w:val="8"/>
              <w:rPr>
                <w:rFonts w:ascii="Times New Roman"/>
                <w:sz w:val="20"/>
              </w:rPr>
            </w:pPr>
          </w:p>
        </w:tc>
        <w:tc>
          <w:tcPr>
            <w:tcW w:w="1594" w:type="dxa"/>
          </w:tcPr>
          <w:p>
            <w:pPr>
              <w:pStyle w:val="8"/>
              <w:rPr>
                <w:rFonts w:ascii="Times New Roman"/>
                <w:sz w:val="20"/>
              </w:rPr>
            </w:pPr>
          </w:p>
        </w:tc>
        <w:tc>
          <w:tcPr>
            <w:tcW w:w="1577" w:type="dxa"/>
          </w:tcPr>
          <w:p>
            <w:pPr>
              <w:pStyle w:val="8"/>
              <w:rPr>
                <w:rFonts w:ascii="Times New Roman"/>
                <w:sz w:val="20"/>
              </w:rPr>
            </w:pPr>
          </w:p>
        </w:tc>
        <w:tc>
          <w:tcPr>
            <w:tcW w:w="1546" w:type="dxa"/>
          </w:tcPr>
          <w:p>
            <w:pPr>
              <w:pStyle w:val="8"/>
              <w:rPr>
                <w:rFonts w:ascii="Times New Roman"/>
                <w:sz w:val="20"/>
              </w:rPr>
            </w:pPr>
          </w:p>
        </w:tc>
        <w:tc>
          <w:tcPr>
            <w:tcW w:w="1757" w:type="dxa"/>
            <w:tcBorders>
              <w:right w:val="single" w:color="000000" w:sz="18"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1044" w:type="dxa"/>
            <w:tcBorders>
              <w:bottom w:val="single" w:color="000000" w:sz="18" w:space="0"/>
            </w:tcBorders>
          </w:tcPr>
          <w:p>
            <w:pPr>
              <w:pStyle w:val="8"/>
              <w:rPr>
                <w:rFonts w:ascii="Times New Roman"/>
                <w:sz w:val="18"/>
              </w:rPr>
            </w:pPr>
          </w:p>
        </w:tc>
        <w:tc>
          <w:tcPr>
            <w:tcW w:w="2808" w:type="dxa"/>
            <w:tcBorders>
              <w:bottom w:val="single" w:color="000000" w:sz="18" w:space="0"/>
            </w:tcBorders>
          </w:tcPr>
          <w:p>
            <w:pPr>
              <w:pStyle w:val="8"/>
              <w:rPr>
                <w:rFonts w:ascii="Times New Roman"/>
                <w:sz w:val="18"/>
              </w:rPr>
            </w:pPr>
          </w:p>
        </w:tc>
        <w:tc>
          <w:tcPr>
            <w:tcW w:w="1925" w:type="dxa"/>
            <w:tcBorders>
              <w:bottom w:val="single" w:color="000000" w:sz="18" w:space="0"/>
            </w:tcBorders>
          </w:tcPr>
          <w:p>
            <w:pPr>
              <w:pStyle w:val="8"/>
              <w:rPr>
                <w:rFonts w:ascii="Times New Roman"/>
                <w:sz w:val="18"/>
              </w:rPr>
            </w:pPr>
          </w:p>
        </w:tc>
        <w:tc>
          <w:tcPr>
            <w:tcW w:w="1829" w:type="dxa"/>
            <w:tcBorders>
              <w:bottom w:val="single" w:color="000000" w:sz="18" w:space="0"/>
            </w:tcBorders>
          </w:tcPr>
          <w:p>
            <w:pPr>
              <w:pStyle w:val="8"/>
              <w:rPr>
                <w:rFonts w:ascii="Times New Roman"/>
                <w:sz w:val="18"/>
              </w:rPr>
            </w:pPr>
          </w:p>
        </w:tc>
        <w:tc>
          <w:tcPr>
            <w:tcW w:w="1594" w:type="dxa"/>
            <w:tcBorders>
              <w:bottom w:val="single" w:color="000000" w:sz="18" w:space="0"/>
            </w:tcBorders>
          </w:tcPr>
          <w:p>
            <w:pPr>
              <w:pStyle w:val="8"/>
              <w:rPr>
                <w:rFonts w:ascii="Times New Roman"/>
                <w:sz w:val="18"/>
              </w:rPr>
            </w:pPr>
          </w:p>
        </w:tc>
        <w:tc>
          <w:tcPr>
            <w:tcW w:w="1577" w:type="dxa"/>
            <w:tcBorders>
              <w:bottom w:val="single" w:color="000000" w:sz="18" w:space="0"/>
            </w:tcBorders>
          </w:tcPr>
          <w:p>
            <w:pPr>
              <w:pStyle w:val="8"/>
              <w:rPr>
                <w:rFonts w:ascii="Times New Roman"/>
                <w:sz w:val="18"/>
              </w:rPr>
            </w:pPr>
          </w:p>
        </w:tc>
        <w:tc>
          <w:tcPr>
            <w:tcW w:w="1546" w:type="dxa"/>
            <w:tcBorders>
              <w:bottom w:val="single" w:color="000000" w:sz="18" w:space="0"/>
            </w:tcBorders>
          </w:tcPr>
          <w:p>
            <w:pPr>
              <w:pStyle w:val="8"/>
              <w:rPr>
                <w:rFonts w:ascii="Times New Roman"/>
                <w:sz w:val="18"/>
              </w:rPr>
            </w:pPr>
          </w:p>
        </w:tc>
        <w:tc>
          <w:tcPr>
            <w:tcW w:w="1757" w:type="dxa"/>
            <w:tcBorders>
              <w:bottom w:val="single" w:color="000000" w:sz="18" w:space="0"/>
              <w:right w:val="single" w:color="000000" w:sz="18" w:space="0"/>
            </w:tcBorders>
          </w:tcPr>
          <w:p>
            <w:pPr>
              <w:pStyle w:val="8"/>
              <w:rPr>
                <w:rFonts w:ascii="Times New Roman"/>
                <w:sz w:val="18"/>
              </w:rPr>
            </w:pPr>
          </w:p>
        </w:tc>
      </w:tr>
    </w:tbl>
    <w:p>
      <w:pPr>
        <w:pStyle w:val="3"/>
        <w:ind w:left="576"/>
      </w:pPr>
      <w:r>
        <w:t>注：本表反映部门本年度政府性基金预算财政拨款收入支出及结转和结余情况</w:t>
      </w:r>
    </w:p>
    <w:p>
      <w:pPr>
        <w:spacing w:after="0"/>
        <w:sectPr>
          <w:type w:val="continuous"/>
          <w:pgSz w:w="16840" w:h="11910" w:orient="landscape"/>
          <w:pgMar w:top="1100" w:right="880" w:bottom="280" w:left="880" w:header="720" w:footer="720" w:gutter="0"/>
        </w:sectPr>
      </w:pPr>
    </w:p>
    <w:p>
      <w:pPr>
        <w:pStyle w:val="3"/>
        <w:spacing w:before="4"/>
        <w:rPr>
          <w:sz w:val="21"/>
        </w:rPr>
      </w:pPr>
    </w:p>
    <w:p>
      <w:pPr>
        <w:spacing w:after="0"/>
        <w:rPr>
          <w:sz w:val="21"/>
        </w:rPr>
        <w:sectPr>
          <w:pgSz w:w="16840" w:h="11910" w:orient="landscape"/>
          <w:pgMar w:top="1100" w:right="880" w:bottom="280" w:left="880" w:header="720" w:footer="720" w:gutter="0"/>
        </w:sectPr>
      </w:pPr>
    </w:p>
    <w:p>
      <w:pPr>
        <w:pStyle w:val="2"/>
        <w:ind w:left="0"/>
        <w:jc w:val="right"/>
      </w:pPr>
      <w:r>
        <w:rPr>
          <w:w w:val="95"/>
        </w:rPr>
        <w:t>政府采购情况表</w:t>
      </w:r>
    </w:p>
    <w:p>
      <w:pPr>
        <w:pStyle w:val="3"/>
      </w:pPr>
      <w:r>
        <w:br w:type="column"/>
      </w:r>
    </w:p>
    <w:p>
      <w:pPr>
        <w:pStyle w:val="3"/>
        <w:spacing w:before="7"/>
        <w:rPr>
          <w:sz w:val="24"/>
        </w:rPr>
      </w:pPr>
    </w:p>
    <w:p>
      <w:pPr>
        <w:pStyle w:val="3"/>
        <w:ind w:right="848"/>
        <w:jc w:val="right"/>
      </w:pPr>
      <w:r>
        <w:t>09表</w:t>
      </w:r>
    </w:p>
    <w:p>
      <w:pPr>
        <w:spacing w:after="0"/>
        <w:jc w:val="right"/>
        <w:sectPr>
          <w:type w:val="continuous"/>
          <w:pgSz w:w="16840" w:h="11910" w:orient="landscape"/>
          <w:pgMar w:top="1100" w:right="880" w:bottom="280" w:left="880" w:header="720" w:footer="720" w:gutter="0"/>
          <w:cols w:equalWidth="0" w:num="2">
            <w:col w:w="9749" w:space="40"/>
            <w:col w:w="5291"/>
          </w:cols>
        </w:sectPr>
      </w:pPr>
    </w:p>
    <w:p>
      <w:pPr>
        <w:pStyle w:val="3"/>
        <w:tabs>
          <w:tab w:val="left" w:pos="8450"/>
          <w:tab w:val="left" w:pos="12833"/>
        </w:tabs>
        <w:spacing w:line="247" w:lineRule="exact"/>
        <w:ind w:left="2197"/>
      </w:pPr>
      <w:r>
        <w:pict>
          <v:shape id="_x0000_s1026" o:spid="_x0000_s1026" o:spt="202" type="#_x0000_t202" style="position:absolute;left:0pt;margin-left:151.3pt;margin-top:10.9pt;height:150.5pt;width:606.6pt;mso-position-horizontal-relative:page;z-index:251658240;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16"/>
                    <w:gridCol w:w="883"/>
                    <w:gridCol w:w="2522"/>
                    <w:gridCol w:w="2601"/>
                    <w:gridCol w:w="25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516" w:type="dxa"/>
                        <w:vMerge w:val="restart"/>
                      </w:tcPr>
                      <w:p>
                        <w:pPr>
                          <w:pStyle w:val="8"/>
                          <w:rPr>
                            <w:sz w:val="22"/>
                          </w:rPr>
                        </w:pPr>
                      </w:p>
                      <w:p>
                        <w:pPr>
                          <w:pStyle w:val="8"/>
                          <w:spacing w:before="149"/>
                          <w:ind w:left="36"/>
                          <w:jc w:val="center"/>
                          <w:rPr>
                            <w:sz w:val="22"/>
                          </w:rPr>
                        </w:pPr>
                        <w:r>
                          <w:rPr>
                            <w:sz w:val="22"/>
                          </w:rPr>
                          <w:t>项目</w:t>
                        </w:r>
                      </w:p>
                    </w:tc>
                    <w:tc>
                      <w:tcPr>
                        <w:tcW w:w="883" w:type="dxa"/>
                        <w:vMerge w:val="restart"/>
                      </w:tcPr>
                      <w:p>
                        <w:pPr>
                          <w:pStyle w:val="8"/>
                          <w:rPr>
                            <w:sz w:val="22"/>
                          </w:rPr>
                        </w:pPr>
                      </w:p>
                      <w:p>
                        <w:pPr>
                          <w:pStyle w:val="8"/>
                          <w:spacing w:before="149"/>
                          <w:ind w:left="227"/>
                          <w:rPr>
                            <w:sz w:val="22"/>
                          </w:rPr>
                        </w:pPr>
                        <w:r>
                          <w:rPr>
                            <w:sz w:val="22"/>
                          </w:rPr>
                          <w:t>行次</w:t>
                        </w:r>
                      </w:p>
                    </w:tc>
                    <w:tc>
                      <w:tcPr>
                        <w:tcW w:w="7683" w:type="dxa"/>
                        <w:gridSpan w:val="3"/>
                        <w:tcBorders>
                          <w:right w:val="single" w:color="000000" w:sz="18" w:space="0"/>
                        </w:tcBorders>
                      </w:tcPr>
                      <w:p>
                        <w:pPr>
                          <w:pStyle w:val="8"/>
                          <w:spacing w:before="162"/>
                          <w:ind w:left="3284" w:right="3226"/>
                          <w:jc w:val="center"/>
                          <w:rPr>
                            <w:sz w:val="22"/>
                          </w:rPr>
                        </w:pPr>
                        <w:r>
                          <w:rPr>
                            <w:sz w:val="22"/>
                          </w:rPr>
                          <w:t>采购决算数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3516" w:type="dxa"/>
                        <w:vMerge w:val="continue"/>
                        <w:tcBorders>
                          <w:top w:val="nil"/>
                        </w:tcBorders>
                      </w:tcPr>
                      <w:p>
                        <w:pPr>
                          <w:rPr>
                            <w:sz w:val="2"/>
                            <w:szCs w:val="2"/>
                          </w:rPr>
                        </w:pPr>
                      </w:p>
                    </w:tc>
                    <w:tc>
                      <w:tcPr>
                        <w:tcW w:w="883" w:type="dxa"/>
                        <w:vMerge w:val="continue"/>
                        <w:tcBorders>
                          <w:top w:val="nil"/>
                        </w:tcBorders>
                      </w:tcPr>
                      <w:p>
                        <w:pPr>
                          <w:rPr>
                            <w:sz w:val="2"/>
                            <w:szCs w:val="2"/>
                          </w:rPr>
                        </w:pPr>
                      </w:p>
                    </w:tc>
                    <w:tc>
                      <w:tcPr>
                        <w:tcW w:w="2522" w:type="dxa"/>
                      </w:tcPr>
                      <w:p>
                        <w:pPr>
                          <w:pStyle w:val="8"/>
                          <w:spacing w:before="133"/>
                          <w:ind w:left="1029" w:right="993"/>
                          <w:jc w:val="center"/>
                          <w:rPr>
                            <w:sz w:val="22"/>
                          </w:rPr>
                        </w:pPr>
                        <w:r>
                          <w:rPr>
                            <w:sz w:val="22"/>
                          </w:rPr>
                          <w:t>总计</w:t>
                        </w:r>
                      </w:p>
                    </w:tc>
                    <w:tc>
                      <w:tcPr>
                        <w:tcW w:w="2601" w:type="dxa"/>
                      </w:tcPr>
                      <w:p>
                        <w:pPr>
                          <w:pStyle w:val="8"/>
                          <w:spacing w:before="133"/>
                          <w:ind w:left="756"/>
                          <w:rPr>
                            <w:sz w:val="22"/>
                          </w:rPr>
                        </w:pPr>
                        <w:r>
                          <w:rPr>
                            <w:sz w:val="22"/>
                          </w:rPr>
                          <w:t>财政性资金</w:t>
                        </w:r>
                      </w:p>
                    </w:tc>
                    <w:tc>
                      <w:tcPr>
                        <w:tcW w:w="2560" w:type="dxa"/>
                        <w:tcBorders>
                          <w:right w:val="single" w:color="000000" w:sz="18" w:space="0"/>
                        </w:tcBorders>
                      </w:tcPr>
                      <w:p>
                        <w:pPr>
                          <w:pStyle w:val="8"/>
                          <w:spacing w:before="133"/>
                          <w:ind w:left="833" w:right="773"/>
                          <w:jc w:val="center"/>
                          <w:rPr>
                            <w:sz w:val="22"/>
                          </w:rPr>
                        </w:pPr>
                        <w:r>
                          <w:rPr>
                            <w:sz w:val="22"/>
                          </w:rPr>
                          <w:t>其他资金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4399" w:type="dxa"/>
                        <w:gridSpan w:val="2"/>
                      </w:tcPr>
                      <w:p>
                        <w:pPr>
                          <w:pStyle w:val="8"/>
                          <w:spacing w:before="104"/>
                          <w:ind w:left="1967" w:right="1932"/>
                          <w:jc w:val="center"/>
                          <w:rPr>
                            <w:sz w:val="22"/>
                          </w:rPr>
                        </w:pPr>
                        <w:r>
                          <w:rPr>
                            <w:sz w:val="22"/>
                          </w:rPr>
                          <w:t>栏次</w:t>
                        </w:r>
                      </w:p>
                    </w:tc>
                    <w:tc>
                      <w:tcPr>
                        <w:tcW w:w="2522" w:type="dxa"/>
                      </w:tcPr>
                      <w:p>
                        <w:pPr>
                          <w:pStyle w:val="8"/>
                          <w:spacing w:before="104"/>
                          <w:ind w:left="37"/>
                          <w:jc w:val="center"/>
                          <w:rPr>
                            <w:sz w:val="22"/>
                          </w:rPr>
                        </w:pPr>
                        <w:r>
                          <w:rPr>
                            <w:sz w:val="22"/>
                          </w:rPr>
                          <w:t>1</w:t>
                        </w:r>
                      </w:p>
                    </w:tc>
                    <w:tc>
                      <w:tcPr>
                        <w:tcW w:w="2601" w:type="dxa"/>
                      </w:tcPr>
                      <w:p>
                        <w:pPr>
                          <w:pStyle w:val="8"/>
                          <w:spacing w:before="104"/>
                          <w:ind w:left="40"/>
                          <w:jc w:val="center"/>
                          <w:rPr>
                            <w:sz w:val="22"/>
                          </w:rPr>
                        </w:pPr>
                        <w:r>
                          <w:rPr>
                            <w:sz w:val="22"/>
                          </w:rPr>
                          <w:t>2</w:t>
                        </w:r>
                      </w:p>
                    </w:tc>
                    <w:tc>
                      <w:tcPr>
                        <w:tcW w:w="2560" w:type="dxa"/>
                        <w:tcBorders>
                          <w:right w:val="single" w:color="000000" w:sz="18" w:space="0"/>
                        </w:tcBorders>
                      </w:tcPr>
                      <w:p>
                        <w:pPr>
                          <w:pStyle w:val="8"/>
                          <w:spacing w:before="104"/>
                          <w:ind w:left="61"/>
                          <w:jc w:val="center"/>
                          <w:rPr>
                            <w:sz w:val="22"/>
                          </w:rPr>
                        </w:pPr>
                        <w:r>
                          <w:rPr>
                            <w:sz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3516" w:type="dxa"/>
                      </w:tcPr>
                      <w:p>
                        <w:pPr>
                          <w:pStyle w:val="8"/>
                          <w:tabs>
                            <w:tab w:val="left" w:pos="919"/>
                          </w:tabs>
                          <w:spacing w:before="22" w:line="257" w:lineRule="exact"/>
                          <w:ind w:left="38"/>
                          <w:jc w:val="center"/>
                          <w:rPr>
                            <w:sz w:val="22"/>
                          </w:rPr>
                        </w:pPr>
                        <w:r>
                          <w:rPr>
                            <w:sz w:val="22"/>
                          </w:rPr>
                          <w:t>合</w:t>
                        </w:r>
                        <w:r>
                          <w:rPr>
                            <w:sz w:val="22"/>
                          </w:rPr>
                          <w:tab/>
                        </w:r>
                        <w:r>
                          <w:rPr>
                            <w:sz w:val="22"/>
                          </w:rPr>
                          <w:t>计</w:t>
                        </w:r>
                      </w:p>
                    </w:tc>
                    <w:tc>
                      <w:tcPr>
                        <w:tcW w:w="883" w:type="dxa"/>
                      </w:tcPr>
                      <w:p>
                        <w:pPr>
                          <w:pStyle w:val="8"/>
                          <w:spacing w:before="22" w:line="257" w:lineRule="exact"/>
                          <w:ind w:left="38"/>
                          <w:jc w:val="center"/>
                          <w:rPr>
                            <w:sz w:val="22"/>
                          </w:rPr>
                        </w:pPr>
                        <w:r>
                          <w:rPr>
                            <w:sz w:val="22"/>
                          </w:rPr>
                          <w:t>1</w:t>
                        </w:r>
                      </w:p>
                    </w:tc>
                    <w:tc>
                      <w:tcPr>
                        <w:tcW w:w="2522" w:type="dxa"/>
                      </w:tcPr>
                      <w:p>
                        <w:pPr>
                          <w:pStyle w:val="8"/>
                          <w:spacing w:before="22" w:line="257" w:lineRule="exact"/>
                          <w:ind w:right="110"/>
                          <w:jc w:val="right"/>
                          <w:rPr>
                            <w:sz w:val="22"/>
                          </w:rPr>
                        </w:pPr>
                        <w:r>
                          <w:rPr>
                            <w:sz w:val="22"/>
                          </w:rPr>
                          <w:t>3.70</w:t>
                        </w:r>
                      </w:p>
                    </w:tc>
                    <w:tc>
                      <w:tcPr>
                        <w:tcW w:w="2601" w:type="dxa"/>
                      </w:tcPr>
                      <w:p>
                        <w:pPr>
                          <w:pStyle w:val="8"/>
                          <w:spacing w:before="22" w:line="257" w:lineRule="exact"/>
                          <w:ind w:right="110"/>
                          <w:jc w:val="right"/>
                          <w:rPr>
                            <w:sz w:val="22"/>
                          </w:rPr>
                        </w:pPr>
                        <w:r>
                          <w:rPr>
                            <w:sz w:val="22"/>
                          </w:rPr>
                          <w:t>3.70</w:t>
                        </w:r>
                      </w:p>
                    </w:tc>
                    <w:tc>
                      <w:tcPr>
                        <w:tcW w:w="2560" w:type="dxa"/>
                        <w:tcBorders>
                          <w:right w:val="single" w:color="000000" w:sz="18"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3516" w:type="dxa"/>
                      </w:tcPr>
                      <w:p>
                        <w:pPr>
                          <w:pStyle w:val="8"/>
                          <w:spacing w:before="37" w:line="271" w:lineRule="exact"/>
                          <w:ind w:left="36"/>
                          <w:jc w:val="center"/>
                          <w:rPr>
                            <w:sz w:val="22"/>
                          </w:rPr>
                        </w:pPr>
                        <w:r>
                          <w:rPr>
                            <w:sz w:val="22"/>
                          </w:rPr>
                          <w:t>货物</w:t>
                        </w:r>
                      </w:p>
                    </w:tc>
                    <w:tc>
                      <w:tcPr>
                        <w:tcW w:w="883" w:type="dxa"/>
                      </w:tcPr>
                      <w:p>
                        <w:pPr>
                          <w:pStyle w:val="8"/>
                          <w:spacing w:before="37" w:line="271" w:lineRule="exact"/>
                          <w:ind w:left="38"/>
                          <w:jc w:val="center"/>
                          <w:rPr>
                            <w:sz w:val="22"/>
                          </w:rPr>
                        </w:pPr>
                        <w:r>
                          <w:rPr>
                            <w:sz w:val="22"/>
                          </w:rPr>
                          <w:t>2</w:t>
                        </w:r>
                      </w:p>
                    </w:tc>
                    <w:tc>
                      <w:tcPr>
                        <w:tcW w:w="2522" w:type="dxa"/>
                      </w:tcPr>
                      <w:p>
                        <w:pPr>
                          <w:pStyle w:val="8"/>
                          <w:spacing w:before="37" w:line="271" w:lineRule="exact"/>
                          <w:ind w:right="110"/>
                          <w:jc w:val="right"/>
                          <w:rPr>
                            <w:sz w:val="22"/>
                          </w:rPr>
                        </w:pPr>
                        <w:r>
                          <w:rPr>
                            <w:sz w:val="22"/>
                          </w:rPr>
                          <w:t>3.70</w:t>
                        </w:r>
                      </w:p>
                    </w:tc>
                    <w:tc>
                      <w:tcPr>
                        <w:tcW w:w="2601" w:type="dxa"/>
                      </w:tcPr>
                      <w:p>
                        <w:pPr>
                          <w:pStyle w:val="8"/>
                          <w:spacing w:before="37" w:line="271" w:lineRule="exact"/>
                          <w:ind w:right="110"/>
                          <w:jc w:val="right"/>
                          <w:rPr>
                            <w:sz w:val="22"/>
                          </w:rPr>
                        </w:pPr>
                        <w:r>
                          <w:rPr>
                            <w:sz w:val="22"/>
                          </w:rPr>
                          <w:t>3.70</w:t>
                        </w:r>
                      </w:p>
                    </w:tc>
                    <w:tc>
                      <w:tcPr>
                        <w:tcW w:w="2560" w:type="dxa"/>
                        <w:tcBorders>
                          <w:right w:val="single" w:color="000000" w:sz="18"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3516" w:type="dxa"/>
                      </w:tcPr>
                      <w:p>
                        <w:pPr>
                          <w:pStyle w:val="8"/>
                          <w:spacing w:before="37" w:line="271" w:lineRule="exact"/>
                          <w:ind w:left="36"/>
                          <w:jc w:val="center"/>
                          <w:rPr>
                            <w:sz w:val="22"/>
                          </w:rPr>
                        </w:pPr>
                        <w:r>
                          <w:rPr>
                            <w:sz w:val="22"/>
                          </w:rPr>
                          <w:t>工程</w:t>
                        </w:r>
                      </w:p>
                    </w:tc>
                    <w:tc>
                      <w:tcPr>
                        <w:tcW w:w="883" w:type="dxa"/>
                      </w:tcPr>
                      <w:p>
                        <w:pPr>
                          <w:pStyle w:val="8"/>
                          <w:spacing w:before="37" w:line="271" w:lineRule="exact"/>
                          <w:ind w:left="38"/>
                          <w:jc w:val="center"/>
                          <w:rPr>
                            <w:sz w:val="22"/>
                          </w:rPr>
                        </w:pPr>
                        <w:r>
                          <w:rPr>
                            <w:sz w:val="22"/>
                          </w:rPr>
                          <w:t>3</w:t>
                        </w:r>
                      </w:p>
                    </w:tc>
                    <w:tc>
                      <w:tcPr>
                        <w:tcW w:w="2522" w:type="dxa"/>
                      </w:tcPr>
                      <w:p>
                        <w:pPr>
                          <w:pStyle w:val="8"/>
                          <w:rPr>
                            <w:rFonts w:ascii="Times New Roman"/>
                            <w:sz w:val="22"/>
                          </w:rPr>
                        </w:pPr>
                      </w:p>
                    </w:tc>
                    <w:tc>
                      <w:tcPr>
                        <w:tcW w:w="2601" w:type="dxa"/>
                      </w:tcPr>
                      <w:p>
                        <w:pPr>
                          <w:pStyle w:val="8"/>
                          <w:rPr>
                            <w:rFonts w:ascii="Times New Roman"/>
                            <w:sz w:val="22"/>
                          </w:rPr>
                        </w:pPr>
                      </w:p>
                    </w:tc>
                    <w:tc>
                      <w:tcPr>
                        <w:tcW w:w="2560" w:type="dxa"/>
                        <w:tcBorders>
                          <w:right w:val="single" w:color="000000" w:sz="18"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3516" w:type="dxa"/>
                        <w:tcBorders>
                          <w:bottom w:val="single" w:color="000000" w:sz="18" w:space="0"/>
                        </w:tcBorders>
                      </w:tcPr>
                      <w:p>
                        <w:pPr>
                          <w:pStyle w:val="8"/>
                          <w:spacing w:before="44" w:line="256" w:lineRule="exact"/>
                          <w:ind w:left="36"/>
                          <w:jc w:val="center"/>
                          <w:rPr>
                            <w:sz w:val="22"/>
                          </w:rPr>
                        </w:pPr>
                        <w:r>
                          <w:rPr>
                            <w:sz w:val="22"/>
                          </w:rPr>
                          <w:t>服务</w:t>
                        </w:r>
                      </w:p>
                    </w:tc>
                    <w:tc>
                      <w:tcPr>
                        <w:tcW w:w="883" w:type="dxa"/>
                        <w:tcBorders>
                          <w:bottom w:val="single" w:color="000000" w:sz="18" w:space="0"/>
                        </w:tcBorders>
                      </w:tcPr>
                      <w:p>
                        <w:pPr>
                          <w:pStyle w:val="8"/>
                          <w:spacing w:before="44" w:line="256" w:lineRule="exact"/>
                          <w:ind w:left="38"/>
                          <w:jc w:val="center"/>
                          <w:rPr>
                            <w:sz w:val="22"/>
                          </w:rPr>
                        </w:pPr>
                        <w:r>
                          <w:rPr>
                            <w:sz w:val="22"/>
                          </w:rPr>
                          <w:t>4</w:t>
                        </w:r>
                      </w:p>
                    </w:tc>
                    <w:tc>
                      <w:tcPr>
                        <w:tcW w:w="2522" w:type="dxa"/>
                        <w:tcBorders>
                          <w:bottom w:val="single" w:color="000000" w:sz="18" w:space="0"/>
                        </w:tcBorders>
                      </w:tcPr>
                      <w:p>
                        <w:pPr>
                          <w:pStyle w:val="8"/>
                          <w:rPr>
                            <w:rFonts w:ascii="Times New Roman"/>
                            <w:sz w:val="22"/>
                          </w:rPr>
                        </w:pPr>
                      </w:p>
                    </w:tc>
                    <w:tc>
                      <w:tcPr>
                        <w:tcW w:w="2601" w:type="dxa"/>
                        <w:tcBorders>
                          <w:bottom w:val="single" w:color="000000" w:sz="18" w:space="0"/>
                        </w:tcBorders>
                      </w:tcPr>
                      <w:p>
                        <w:pPr>
                          <w:pStyle w:val="8"/>
                          <w:rPr>
                            <w:rFonts w:ascii="Times New Roman"/>
                            <w:sz w:val="22"/>
                          </w:rPr>
                        </w:pPr>
                      </w:p>
                    </w:tc>
                    <w:tc>
                      <w:tcPr>
                        <w:tcW w:w="2560" w:type="dxa"/>
                        <w:tcBorders>
                          <w:bottom w:val="single" w:color="000000" w:sz="18" w:space="0"/>
                          <w:right w:val="single" w:color="000000" w:sz="18" w:space="0"/>
                        </w:tcBorders>
                      </w:tcPr>
                      <w:p>
                        <w:pPr>
                          <w:pStyle w:val="8"/>
                          <w:rPr>
                            <w:rFonts w:ascii="Times New Roman"/>
                            <w:sz w:val="22"/>
                          </w:rPr>
                        </w:pPr>
                      </w:p>
                    </w:tc>
                  </w:tr>
                </w:tbl>
                <w:p>
                  <w:pPr>
                    <w:pStyle w:val="3"/>
                  </w:pPr>
                </w:p>
              </w:txbxContent>
            </v:textbox>
          </v:shape>
        </w:pict>
      </w:r>
      <w:r>
        <w:t>部门名称：中国共产党西安市阎良区委员会党校</w:t>
      </w:r>
      <w:r>
        <w:tab/>
      </w:r>
      <w:r>
        <w:t>2018年</w:t>
      </w:r>
      <w:r>
        <w:tab/>
      </w:r>
      <w:r>
        <w:t>金额单位：万元</w:t>
      </w:r>
    </w:p>
    <w:sectPr>
      <w:type w:val="continuous"/>
      <w:pgSz w:w="16840" w:h="11910" w:orient="landscape"/>
      <w:pgMar w:top="1100" w:right="880" w:bottom="280" w:left="8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34C67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562"/>
      <w:outlineLvl w:val="1"/>
    </w:pPr>
    <w:rPr>
      <w:rFonts w:ascii="宋体" w:hAnsi="宋体" w:eastAsia="宋体" w:cs="宋体"/>
      <w:sz w:val="44"/>
      <w:szCs w:val="44"/>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0"/>
      <w:szCs w:val="2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2020-08-07T07:06:00Z</dcterms:created>
  <dc:creator>Administrator</dc:creator>
  <cp:lastModifiedBy>Swee</cp:lastModifiedBy>
  <dcterms:modified xsi:type="dcterms:W3CDTF">2020-08-07T07:08:50Z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WPS 表格</vt:lpwstr>
  </property>
  <property fmtid="{D5CDD505-2E9C-101B-9397-08002B2CF9AE}" pid="4" name="LastSaved">
    <vt:filetime>2020-08-07T00:00:00Z</vt:filetime>
  </property>
  <property fmtid="{D5CDD505-2E9C-101B-9397-08002B2CF9AE}" pid="5" name="KSOProductBuildVer">
    <vt:lpwstr>2052-11.1.0.9828</vt:lpwstr>
  </property>
</Properties>
</file>