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p>
    <w:p>
      <w:pPr>
        <w:rPr>
          <w:rFonts w:ascii="黑体" w:hAnsi="黑体" w:eastAsia="黑体"/>
          <w:szCs w:val="32"/>
        </w:rPr>
      </w:pPr>
      <w:r>
        <w:rPr>
          <w:rFonts w:hint="eastAsia" w:ascii="黑体" w:hAnsi="黑体" w:eastAsia="黑体"/>
          <w:szCs w:val="32"/>
        </w:rPr>
        <w:t>附件</w:t>
      </w:r>
      <w:r>
        <w:rPr>
          <w:rFonts w:ascii="黑体" w:hAnsi="黑体" w:eastAsia="黑体"/>
          <w:szCs w:val="32"/>
        </w:rPr>
        <w:t>1</w:t>
      </w:r>
    </w:p>
    <w:p>
      <w:pPr>
        <w:jc w:val="center"/>
        <w:rPr>
          <w:rFonts w:ascii="宋体" w:eastAsia="宋体" w:cs="宋体"/>
          <w:b/>
          <w:bCs/>
          <w:sz w:val="44"/>
          <w:szCs w:val="44"/>
        </w:rPr>
      </w:pPr>
    </w:p>
    <w:p>
      <w:pPr>
        <w:spacing w:line="440" w:lineRule="exact"/>
        <w:jc w:val="center"/>
        <w:rPr>
          <w:rFonts w:ascii="宋体" w:eastAsia="宋体" w:cs="宋体"/>
          <w:b/>
          <w:bCs/>
          <w:sz w:val="44"/>
          <w:szCs w:val="44"/>
        </w:rPr>
      </w:pPr>
    </w:p>
    <w:p>
      <w:pPr>
        <w:pStyle w:val="5"/>
        <w:shd w:val="clear" w:color="auto" w:fill="FFFFFF"/>
        <w:spacing w:before="0" w:beforeAutospacing="0" w:after="0" w:afterAutospacing="0"/>
        <w:jc w:val="center"/>
        <w:rPr>
          <w:rStyle w:val="9"/>
          <w:rFonts w:cs="宋体"/>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sz w:val="44"/>
          <w:szCs w:val="44"/>
        </w:rPr>
        <w:t>阎良区</w:t>
      </w:r>
      <w:r>
        <w:rPr>
          <w:rStyle w:val="9"/>
          <w:rFonts w:hint="eastAsia" w:ascii="方正小标宋简体" w:hAnsi="方正小标宋简体" w:eastAsia="方正小标宋简体" w:cs="方正小标宋简体"/>
          <w:sz w:val="44"/>
          <w:szCs w:val="44"/>
          <w:lang w:eastAsia="zh-CN"/>
        </w:rPr>
        <w:t>北屯卫生院</w:t>
      </w: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hint="eastAsia" w:ascii="宋体" w:hAnsi="宋体" w:eastAsia="宋体" w:cs="宋体"/>
          <w:b/>
          <w:bCs/>
          <w:szCs w:val="32"/>
          <w:lang w:val="en-US" w:eastAsia="zh-CN"/>
        </w:rPr>
      </w:pPr>
      <w:r>
        <w:rPr>
          <w:rFonts w:hint="eastAsia" w:ascii="宋体" w:hAnsi="宋体" w:eastAsia="宋体" w:cs="宋体"/>
          <w:b/>
          <w:bCs/>
          <w:szCs w:val="32"/>
        </w:rPr>
        <w:t>保密审查情况：</w:t>
      </w:r>
      <w:r>
        <w:rPr>
          <w:rFonts w:hint="eastAsia" w:ascii="宋体" w:hAnsi="宋体" w:eastAsia="宋体" w:cs="宋体"/>
          <w:b/>
          <w:bCs/>
          <w:szCs w:val="32"/>
          <w:lang w:val="en-US" w:eastAsia="zh-CN"/>
        </w:rPr>
        <w:t>可以公开</w:t>
      </w:r>
    </w:p>
    <w:p>
      <w:pPr>
        <w:spacing w:line="400" w:lineRule="exact"/>
        <w:jc w:val="center"/>
        <w:rPr>
          <w:rFonts w:ascii="宋体" w:hAnsi="宋体" w:eastAsia="宋体" w:cs="宋体"/>
          <w:b/>
          <w:bCs/>
          <w:szCs w:val="32"/>
        </w:rPr>
      </w:pPr>
    </w:p>
    <w:p>
      <w:pPr>
        <w:spacing w:line="400" w:lineRule="exact"/>
        <w:ind w:firstLine="2088" w:firstLineChars="650"/>
        <w:rPr>
          <w:rFonts w:hint="default" w:ascii="宋体" w:eastAsia="宋体" w:cs="宋体"/>
          <w:b/>
          <w:bCs/>
          <w:szCs w:val="32"/>
          <w:lang w:val="en-US" w:eastAsia="zh-CN"/>
        </w:rPr>
      </w:pPr>
      <w:r>
        <w:rPr>
          <w:rFonts w:hint="eastAsia" w:ascii="宋体" w:hAnsi="宋体" w:eastAsia="宋体" w:cs="宋体"/>
          <w:b/>
          <w:bCs/>
          <w:szCs w:val="32"/>
        </w:rPr>
        <w:t>部门主要负责人审签情况：</w:t>
      </w:r>
      <w:r>
        <w:rPr>
          <w:rFonts w:hint="eastAsia" w:ascii="宋体" w:hAnsi="宋体" w:eastAsia="宋体" w:cs="宋体"/>
          <w:b/>
          <w:bCs/>
          <w:szCs w:val="32"/>
          <w:lang w:val="en-US" w:eastAsia="zh-CN"/>
        </w:rPr>
        <w:t>陈慕荣</w:t>
      </w:r>
      <w:bookmarkStart w:id="4" w:name="_GoBack"/>
      <w:bookmarkEnd w:id="4"/>
    </w:p>
    <w:p>
      <w:pPr>
        <w:jc w:val="center"/>
        <w:rPr>
          <w:rFonts w:ascii="黑体" w:hAnsi="宋体" w:eastAsia="黑体"/>
          <w:b/>
          <w:color w:val="000000"/>
          <w:kern w:val="0"/>
          <w:sz w:val="56"/>
          <w:szCs w:val="56"/>
        </w:rPr>
      </w:pPr>
    </w:p>
    <w:p>
      <w:pPr>
        <w:jc w:val="center"/>
        <w:rPr>
          <w:rFonts w:hint="eastAsia" w:ascii="黑体" w:hAnsi="宋体" w:eastAsia="黑体"/>
          <w:bCs/>
          <w:color w:val="000000"/>
          <w:kern w:val="0"/>
          <w:sz w:val="36"/>
          <w:szCs w:val="36"/>
        </w:rPr>
      </w:pPr>
    </w:p>
    <w:p>
      <w:pPr>
        <w:jc w:val="center"/>
        <w:rPr>
          <w:rFonts w:ascii="黑体" w:hAnsi="宋体" w:eastAsia="黑体"/>
          <w:bCs/>
          <w:color w:val="000000"/>
          <w:kern w:val="0"/>
          <w:sz w:val="36"/>
          <w:szCs w:val="36"/>
        </w:rPr>
      </w:pPr>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spacing w:line="560" w:lineRule="exact"/>
        <w:ind w:firstLine="640" w:firstLineChars="200"/>
        <w:jc w:val="left"/>
        <w:rPr>
          <w:rFonts w:ascii="黑体" w:hAnsi="宋体" w:eastAsia="黑体"/>
          <w:color w:val="000000"/>
          <w:kern w:val="0"/>
          <w:sz w:val="44"/>
          <w:szCs w:val="44"/>
        </w:rPr>
      </w:pPr>
      <w:r>
        <w:rPr>
          <w:rFonts w:hint="eastAsia" w:ascii="仿宋_GB2312" w:hAnsi="宋体" w:eastAsia="仿宋_GB2312" w:cs="宋体"/>
          <w:color w:val="000000"/>
          <w:kern w:val="0"/>
          <w:szCs w:val="32"/>
          <w:lang w:eastAsia="zh-CN"/>
        </w:rPr>
        <w:t>西安市阎良区北屯卫生院</w:t>
      </w:r>
      <w:r>
        <w:rPr>
          <w:rFonts w:ascii="仿宋_GB2312" w:hAnsi="宋体" w:eastAsia="仿宋_GB2312" w:cs="宋体"/>
          <w:color w:val="000000"/>
          <w:kern w:val="0"/>
          <w:szCs w:val="32"/>
        </w:rPr>
        <w:t>2019</w:t>
      </w:r>
      <w:r>
        <w:rPr>
          <w:rFonts w:hint="eastAsia" w:ascii="仿宋_GB2312" w:hAnsi="宋体" w:eastAsia="仿宋_GB2312" w:cs="宋体"/>
          <w:color w:val="000000"/>
          <w:kern w:val="0"/>
          <w:szCs w:val="32"/>
        </w:rPr>
        <w:t>年度部门决算公开说明</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snapToGrid w:val="0"/>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1．主要职能。</w:t>
      </w:r>
    </w:p>
    <w:p>
      <w:pPr>
        <w:autoSpaceDE w:val="0"/>
        <w:autoSpaceDN w:val="0"/>
        <w:spacing w:beforeLines="0" w:afterLines="0" w:line="360" w:lineRule="auto"/>
        <w:ind w:firstLine="562"/>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西安市阎良区北屯卫生院是阎良区区属规模较好的乡镇综合性卫生院之一，主要担负辖区内居民的基本医疗、保健、公共卫生服务等。</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autoSpaceDE w:val="0"/>
        <w:autoSpaceDN w:val="0"/>
        <w:spacing w:beforeLines="0" w:afterLines="0" w:line="360" w:lineRule="auto"/>
        <w:ind w:firstLine="562"/>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主要担负辖区内居民的基本医疗、保健、公共卫生服务等。</w:t>
      </w:r>
    </w:p>
    <w:p>
      <w:pPr>
        <w:widowControl/>
        <w:numPr>
          <w:ilvl w:val="0"/>
          <w:numId w:val="2"/>
        </w:numPr>
        <w:spacing w:line="560" w:lineRule="exact"/>
        <w:ind w:firstLine="643" w:firstLineChars="200"/>
        <w:jc w:val="left"/>
        <w:rPr>
          <w:rFonts w:hint="eastAsia" w:ascii="楷体" w:hAnsi="楷体" w:eastAsia="楷体" w:cs="楷体"/>
          <w:b/>
          <w:bCs/>
          <w:color w:val="000000"/>
          <w:kern w:val="0"/>
          <w:szCs w:val="32"/>
        </w:rPr>
      </w:pPr>
      <w:r>
        <w:rPr>
          <w:rFonts w:hint="eastAsia" w:ascii="楷体" w:hAnsi="楷体" w:eastAsia="楷体" w:cs="楷体"/>
          <w:b/>
          <w:bCs/>
          <w:color w:val="000000"/>
          <w:kern w:val="0"/>
          <w:szCs w:val="32"/>
        </w:rPr>
        <w:t>内设机构</w:t>
      </w:r>
    </w:p>
    <w:p>
      <w:pPr>
        <w:autoSpaceDE w:val="0"/>
        <w:autoSpaceDN w:val="0"/>
        <w:spacing w:beforeLines="0" w:afterLines="0" w:line="520" w:lineRule="exact"/>
        <w:ind w:firstLine="640" w:firstLineChars="200"/>
        <w:jc w:val="left"/>
        <w:rPr>
          <w:rFonts w:hint="eastAsia" w:ascii="仿宋" w:hAnsi="仿宋" w:eastAsia="仿宋" w:cs="仿宋"/>
          <w:b w:val="0"/>
          <w:bCs w:val="0"/>
          <w:kern w:val="0"/>
          <w:sz w:val="32"/>
          <w:szCs w:val="32"/>
          <w:lang w:val="zh-CN"/>
        </w:rPr>
      </w:pPr>
      <w:r>
        <w:rPr>
          <w:rFonts w:hint="eastAsia" w:ascii="仿宋" w:hAnsi="仿宋" w:eastAsia="仿宋" w:cs="仿宋"/>
          <w:b w:val="0"/>
          <w:bCs w:val="0"/>
          <w:kern w:val="0"/>
          <w:sz w:val="32"/>
          <w:szCs w:val="32"/>
          <w:lang w:val="zh-CN"/>
        </w:rPr>
        <w:t>本部门共有机构数</w:t>
      </w:r>
      <w:r>
        <w:rPr>
          <w:rFonts w:hint="eastAsia" w:ascii="仿宋" w:hAnsi="仿宋" w:eastAsia="仿宋" w:cs="仿宋"/>
          <w:b w:val="0"/>
          <w:bCs w:val="0"/>
          <w:sz w:val="32"/>
          <w:szCs w:val="32"/>
        </w:rPr>
        <w:t>1</w:t>
      </w:r>
      <w:r>
        <w:rPr>
          <w:rFonts w:hint="eastAsia" w:ascii="仿宋" w:hAnsi="仿宋" w:eastAsia="仿宋" w:cs="仿宋"/>
          <w:b w:val="0"/>
          <w:bCs w:val="0"/>
          <w:kern w:val="0"/>
          <w:sz w:val="32"/>
          <w:szCs w:val="32"/>
          <w:lang w:val="zh-CN"/>
        </w:rPr>
        <w:t>个，属于全额预算单位。</w:t>
      </w:r>
    </w:p>
    <w:p>
      <w:pPr>
        <w:autoSpaceDE w:val="0"/>
        <w:autoSpaceDN w:val="0"/>
        <w:spacing w:beforeLines="0" w:afterLines="0" w:line="520" w:lineRule="exact"/>
        <w:ind w:firstLine="557"/>
        <w:jc w:val="left"/>
        <w:rPr>
          <w:rFonts w:hint="eastAsia" w:ascii="楷体" w:hAnsi="楷体" w:eastAsia="楷体" w:cs="楷体"/>
          <w:b/>
          <w:bCs/>
          <w:color w:val="000000"/>
          <w:kern w:val="0"/>
          <w:szCs w:val="32"/>
        </w:rPr>
      </w:pPr>
      <w:r>
        <w:rPr>
          <w:rFonts w:hint="eastAsia" w:ascii="仿宋" w:hAnsi="仿宋" w:eastAsia="仿宋" w:cs="仿宋"/>
          <w:b w:val="0"/>
          <w:bCs w:val="0"/>
          <w:kern w:val="0"/>
          <w:sz w:val="32"/>
          <w:szCs w:val="32"/>
          <w:lang w:val="zh-CN"/>
        </w:rPr>
        <w:t>本部门内设机构</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5</w:t>
      </w:r>
      <w:r>
        <w:rPr>
          <w:rFonts w:hint="eastAsia" w:ascii="仿宋" w:hAnsi="仿宋" w:eastAsia="仿宋" w:cs="仿宋"/>
          <w:b w:val="0"/>
          <w:bCs w:val="0"/>
          <w:kern w:val="0"/>
          <w:sz w:val="32"/>
          <w:szCs w:val="32"/>
          <w:lang w:val="zh-CN"/>
        </w:rPr>
        <w:t>个，分别为</w:t>
      </w:r>
      <w:r>
        <w:rPr>
          <w:rFonts w:hint="eastAsia" w:ascii="仿宋" w:hAnsi="仿宋" w:eastAsia="仿宋" w:cs="仿宋"/>
          <w:b w:val="0"/>
          <w:bCs w:val="0"/>
          <w:sz w:val="32"/>
          <w:szCs w:val="32"/>
          <w:lang w:val="zh-CN"/>
        </w:rPr>
        <w:t>内科、外科、妇科、内儿科、检验科、心</w:t>
      </w:r>
      <w:r>
        <w:rPr>
          <w:rFonts w:hint="eastAsia" w:ascii="仿宋" w:hAnsi="仿宋" w:eastAsia="仿宋" w:cs="仿宋"/>
          <w:b w:val="0"/>
          <w:bCs w:val="0"/>
          <w:sz w:val="32"/>
          <w:szCs w:val="32"/>
        </w:rPr>
        <w:t>B</w:t>
      </w:r>
      <w:r>
        <w:rPr>
          <w:rFonts w:hint="eastAsia" w:ascii="仿宋" w:hAnsi="仿宋" w:eastAsia="仿宋" w:cs="仿宋"/>
          <w:b w:val="0"/>
          <w:bCs w:val="0"/>
          <w:sz w:val="32"/>
          <w:szCs w:val="32"/>
          <w:lang w:val="zh-CN"/>
        </w:rPr>
        <w:t>科、放射科、护理部、手术室、药剂科、口腔科、公共卫生科、财务科、院办、总务科。</w:t>
      </w:r>
      <w:r>
        <w:rPr>
          <w:rFonts w:hint="eastAsia" w:ascii="仿宋" w:hAnsi="仿宋" w:eastAsia="仿宋" w:cs="仿宋"/>
          <w:b w:val="0"/>
          <w:bCs w:val="0"/>
          <w:kern w:val="0"/>
          <w:sz w:val="32"/>
          <w:szCs w:val="32"/>
          <w:lang w:val="zh-CN"/>
        </w:rPr>
        <w:t>机构数、</w:t>
      </w:r>
      <w:r>
        <w:rPr>
          <w:rFonts w:hint="eastAsia" w:ascii="仿宋" w:hAnsi="仿宋" w:eastAsia="仿宋" w:cs="仿宋"/>
          <w:b w:val="0"/>
          <w:bCs w:val="0"/>
          <w:sz w:val="32"/>
          <w:szCs w:val="32"/>
          <w:lang w:val="zh-CN"/>
        </w:rPr>
        <w:t>内设机构</w:t>
      </w:r>
      <w:r>
        <w:rPr>
          <w:rFonts w:hint="eastAsia" w:ascii="仿宋" w:hAnsi="仿宋" w:eastAsia="仿宋" w:cs="仿宋"/>
          <w:b w:val="0"/>
          <w:bCs w:val="0"/>
          <w:kern w:val="0"/>
          <w:sz w:val="32"/>
          <w:szCs w:val="32"/>
          <w:lang w:val="zh-CN"/>
        </w:rPr>
        <w:t>较去年没有变化。</w:t>
      </w:r>
    </w:p>
    <w:p>
      <w:pPr>
        <w:widowControl/>
        <w:spacing w:line="560" w:lineRule="exact"/>
        <w:ind w:firstLine="640" w:firstLineChars="200"/>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w:t>
      </w:r>
      <w:r>
        <w:rPr>
          <w:rFonts w:ascii="仿宋_GB2312" w:hAnsi="仿宋_GB2312" w:eastAsia="仿宋_GB2312" w:cs="仿宋_GB2312"/>
          <w:szCs w:val="32"/>
        </w:rPr>
        <w:t>2019</w:t>
      </w:r>
      <w:r>
        <w:rPr>
          <w:rFonts w:hint="eastAsia" w:ascii="仿宋_GB2312" w:hAnsi="仿宋_GB2312" w:eastAsia="仿宋_GB2312" w:cs="仿宋_GB2312"/>
          <w:szCs w:val="32"/>
        </w:rPr>
        <w:t>年度本部门决算编制范围的单位共</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1</w:t>
            </w:r>
          </w:p>
        </w:tc>
        <w:tc>
          <w:tcPr>
            <w:tcW w:w="7278" w:type="dxa"/>
            <w:vAlign w:val="center"/>
          </w:tcPr>
          <w:p>
            <w:pPr>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西安市阎良区北屯卫生院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3</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w:t>
      </w:r>
      <w:r>
        <w:rPr>
          <w:rFonts w:hint="eastAsia" w:ascii="仿宋" w:hAnsi="仿宋" w:eastAsia="仿宋" w:cs="仿宋"/>
          <w:b w:val="0"/>
          <w:bCs w:val="0"/>
          <w:kern w:val="0"/>
          <w:sz w:val="32"/>
          <w:szCs w:val="32"/>
          <w:lang w:val="zh-CN"/>
        </w:rPr>
        <w:t>本部门在册共</w:t>
      </w:r>
      <w:r>
        <w:rPr>
          <w:rFonts w:hint="eastAsia" w:ascii="仿宋" w:hAnsi="仿宋" w:eastAsia="仿宋" w:cs="仿宋"/>
          <w:b w:val="0"/>
          <w:bCs w:val="0"/>
          <w:kern w:val="0"/>
          <w:sz w:val="32"/>
          <w:szCs w:val="32"/>
        </w:rPr>
        <w:t>5</w:t>
      </w:r>
      <w:r>
        <w:rPr>
          <w:rFonts w:hint="eastAsia" w:ascii="仿宋" w:hAnsi="仿宋" w:eastAsia="仿宋" w:cs="仿宋"/>
          <w:b w:val="0"/>
          <w:bCs w:val="0"/>
          <w:kern w:val="0"/>
          <w:sz w:val="32"/>
          <w:szCs w:val="32"/>
          <w:lang w:val="en-US" w:eastAsia="zh-CN"/>
        </w:rPr>
        <w:t>5</w:t>
      </w:r>
      <w:r>
        <w:rPr>
          <w:rFonts w:hint="eastAsia" w:ascii="仿宋" w:hAnsi="仿宋" w:eastAsia="仿宋" w:cs="仿宋"/>
          <w:b w:val="0"/>
          <w:bCs w:val="0"/>
          <w:kern w:val="0"/>
          <w:sz w:val="32"/>
          <w:szCs w:val="32"/>
          <w:lang w:val="zh-CN"/>
        </w:rPr>
        <w:t>人</w:t>
      </w:r>
      <w:r>
        <w:rPr>
          <w:rFonts w:hint="eastAsia" w:ascii="仿宋_GB2312" w:hAnsi="仿宋_GB2312" w:eastAsia="仿宋_GB2312" w:cs="仿宋_GB2312"/>
          <w:szCs w:val="32"/>
          <w:lang w:eastAsia="zh-CN"/>
        </w:rPr>
        <w:t>，财政供养</w:t>
      </w:r>
      <w:r>
        <w:rPr>
          <w:rFonts w:hint="eastAsia" w:ascii="仿宋_GB2312" w:hAnsi="仿宋_GB2312" w:eastAsia="仿宋_GB2312" w:cs="仿宋_GB2312"/>
          <w:szCs w:val="32"/>
        </w:rPr>
        <w:t>编制</w:t>
      </w:r>
      <w:r>
        <w:rPr>
          <w:rFonts w:hint="eastAsia" w:ascii="仿宋_GB2312" w:hAnsi="仿宋_GB2312" w:eastAsia="仿宋_GB2312" w:cs="仿宋_GB2312"/>
          <w:szCs w:val="32"/>
          <w:lang w:val="en-US" w:eastAsia="zh-CN"/>
        </w:rPr>
        <w:t>15</w:t>
      </w:r>
      <w:r>
        <w:rPr>
          <w:rFonts w:hint="eastAsia" w:ascii="仿宋_GB2312" w:hAnsi="仿宋_GB2312" w:eastAsia="仿宋_GB2312" w:cs="仿宋_GB2312"/>
          <w:szCs w:val="32"/>
        </w:rPr>
        <w:t>人，其中事业编制</w:t>
      </w:r>
      <w:r>
        <w:rPr>
          <w:rFonts w:hint="eastAsia" w:ascii="仿宋_GB2312" w:hAnsi="仿宋_GB2312" w:eastAsia="仿宋_GB2312" w:cs="仿宋_GB2312"/>
          <w:szCs w:val="32"/>
          <w:lang w:val="en-US" w:eastAsia="zh-CN"/>
        </w:rPr>
        <w:t>15</w:t>
      </w:r>
      <w:r>
        <w:rPr>
          <w:rFonts w:hint="eastAsia" w:ascii="仿宋_GB2312" w:hAnsi="仿宋_GB2312" w:eastAsia="仿宋_GB2312" w:cs="仿宋_GB2312"/>
          <w:szCs w:val="32"/>
        </w:rPr>
        <w:t>人；</w:t>
      </w:r>
      <w:r>
        <w:rPr>
          <w:rFonts w:hint="eastAsia" w:ascii="仿宋_GB2312" w:hAnsi="仿宋_GB2312" w:eastAsia="仿宋_GB2312" w:cs="仿宋_GB2312"/>
          <w:szCs w:val="32"/>
          <w:lang w:eastAsia="zh-CN"/>
        </w:rPr>
        <w:t>临聘人员</w:t>
      </w:r>
      <w:r>
        <w:rPr>
          <w:rFonts w:hint="eastAsia" w:ascii="仿宋_GB2312" w:hAnsi="仿宋_GB2312" w:eastAsia="仿宋_GB2312" w:cs="仿宋_GB2312"/>
          <w:szCs w:val="32"/>
          <w:lang w:val="en-US" w:eastAsia="zh-CN"/>
        </w:rPr>
        <w:t>41人，</w:t>
      </w:r>
      <w:r>
        <w:rPr>
          <w:rFonts w:hint="eastAsia" w:ascii="仿宋_GB2312" w:hAnsi="仿宋_GB2312" w:eastAsia="仿宋_GB2312" w:cs="仿宋_GB2312"/>
          <w:szCs w:val="32"/>
        </w:rPr>
        <w:t>其中事业</w:t>
      </w:r>
      <w:r>
        <w:rPr>
          <w:rFonts w:hint="eastAsia" w:ascii="仿宋_GB2312" w:hAnsi="仿宋_GB2312" w:eastAsia="仿宋_GB2312" w:cs="仿宋_GB2312"/>
          <w:szCs w:val="32"/>
          <w:lang w:eastAsia="zh-CN"/>
        </w:rPr>
        <w:t>编制</w:t>
      </w:r>
      <w:r>
        <w:rPr>
          <w:rFonts w:hint="eastAsia" w:ascii="仿宋_GB2312" w:hAnsi="仿宋_GB2312" w:eastAsia="仿宋_GB2312" w:cs="仿宋_GB2312"/>
          <w:szCs w:val="32"/>
          <w:lang w:val="en-US" w:eastAsia="zh-CN"/>
        </w:rPr>
        <w:t>14</w:t>
      </w:r>
      <w:r>
        <w:rPr>
          <w:rFonts w:hint="eastAsia" w:ascii="仿宋_GB2312" w:hAnsi="仿宋_GB2312" w:eastAsia="仿宋_GB2312" w:cs="仿宋_GB2312"/>
          <w:szCs w:val="32"/>
        </w:rPr>
        <w:t>人。单位管理的退休人员</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人。</w:t>
      </w:r>
    </w:p>
    <w:p>
      <w:pPr>
        <w:spacing w:line="560" w:lineRule="exact"/>
        <w:ind w:firstLine="641"/>
        <w:rPr>
          <w:rFonts w:ascii="仿宋_GB2312" w:hAnsi="仿宋_GB2312" w:eastAsia="仿宋_GB2312" w:cs="仿宋_GB2312"/>
          <w:szCs w:val="32"/>
        </w:rPr>
      </w:pP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无相关数据</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403.72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485.07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804.73</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888.94</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805.94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83</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888.94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888.94</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888.94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403.72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485.07</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805.94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660.04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145.9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403.72</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319.51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319.51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403.72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320.72</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320.72</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83</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83</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403.72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403.72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403.752</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403.72</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320.72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174.82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174.82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145.9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21002</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公立医院</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hint="default" w:ascii="宋体" w:hAnsi="宋体" w:eastAsia="宋体" w:cs="宋体"/>
                <w:color w:val="000000"/>
                <w:sz w:val="21"/>
                <w:szCs w:val="21"/>
                <w:lang w:val="en-US" w:eastAsia="zh-CN"/>
              </w:rPr>
            </w:pP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2100299</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其他公立医院支出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基层医疗卫生机构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2100302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乡镇卫生院</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174.82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174.82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174.82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2100399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其他基层医疗卫生机构支出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54.44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54.44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公共卫生</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2100408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基本公共卫生服务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89.95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89.95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农林水支出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21305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扶贫</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2130599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其他扶贫支出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174.82</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174.82</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工资福利支出</w:t>
            </w:r>
            <w:r>
              <w:rPr>
                <w:rFonts w:ascii="宋体" w:hAnsi="宋体" w:eastAsia="宋体" w:cs="宋体"/>
                <w:color w:val="000000"/>
                <w:kern w:val="0"/>
                <w:sz w:val="21"/>
                <w:szCs w:val="21"/>
              </w:rPr>
              <w:t xml:space="preserve">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173.68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173.68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40.82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18.02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18.02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79.03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79.03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15.81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15.81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职业年金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2.22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3.73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14.05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14.05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30305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pPr w:leftFromText="180" w:rightFromText="180" w:vertAnchor="text" w:horzAnchor="page" w:tblpX="19" w:tblpY="370"/>
        <w:tblOverlap w:val="never"/>
        <w:tblW w:w="11718" w:type="dxa"/>
        <w:tblInd w:w="0" w:type="dxa"/>
        <w:tblLayout w:type="fixed"/>
        <w:tblCellMar>
          <w:top w:w="15" w:type="dxa"/>
          <w:left w:w="15" w:type="dxa"/>
          <w:bottom w:w="15" w:type="dxa"/>
          <w:right w:w="15" w:type="dxa"/>
        </w:tblCellMar>
      </w:tblPr>
      <w:tblGrid>
        <w:gridCol w:w="848"/>
        <w:gridCol w:w="987"/>
        <w:gridCol w:w="589"/>
        <w:gridCol w:w="790"/>
        <w:gridCol w:w="660"/>
        <w:gridCol w:w="613"/>
        <w:gridCol w:w="1478"/>
        <w:gridCol w:w="4390"/>
        <w:gridCol w:w="607"/>
        <w:gridCol w:w="756"/>
      </w:tblGrid>
      <w:tr>
        <w:tblPrEx>
          <w:tblCellMar>
            <w:top w:w="15" w:type="dxa"/>
            <w:left w:w="15" w:type="dxa"/>
            <w:bottom w:w="15" w:type="dxa"/>
            <w:right w:w="15" w:type="dxa"/>
          </w:tblCellMar>
        </w:tblPrEx>
        <w:trPr>
          <w:trHeight w:val="759" w:hRule="atLeast"/>
        </w:trPr>
        <w:tc>
          <w:tcPr>
            <w:tcW w:w="8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eastAsia="zh-CN"/>
              </w:rPr>
              <w:t>基本公共卫生服务</w:t>
            </w:r>
          </w:p>
        </w:tc>
        <w:tc>
          <w:tcPr>
            <w:tcW w:w="85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6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59" w:hRule="atLeast"/>
        </w:trPr>
        <w:tc>
          <w:tcPr>
            <w:tcW w:w="8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7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648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6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86" w:hRule="atLeast"/>
        </w:trPr>
        <w:tc>
          <w:tcPr>
            <w:tcW w:w="8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4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6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9" w:hRule="atLeast"/>
        </w:trPr>
        <w:tc>
          <w:tcPr>
            <w:tcW w:w="8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kern w:val="0"/>
                <w:sz w:val="21"/>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6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43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6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59"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0.06</w:t>
            </w: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43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0.06</w:t>
            </w:r>
          </w:p>
        </w:tc>
        <w:tc>
          <w:tcPr>
            <w:tcW w:w="7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81"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0.06</w:t>
            </w:r>
          </w:p>
        </w:tc>
        <w:tc>
          <w:tcPr>
            <w:tcW w:w="5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43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0.06</w:t>
            </w:r>
          </w:p>
        </w:tc>
        <w:tc>
          <w:tcPr>
            <w:tcW w:w="7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西安市阎良区北屯卫生院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hint="eastAsia" w:ascii="仿宋" w:hAnsi="仿宋" w:eastAsia="仿宋" w:cs="仿宋"/>
          <w:b w:val="0"/>
          <w:bCs w:val="0"/>
          <w:kern w:val="0"/>
          <w:sz w:val="32"/>
          <w:szCs w:val="32"/>
          <w:lang w:val="en-US" w:eastAsia="zh-CN"/>
        </w:rPr>
      </w:pPr>
      <w:r>
        <w:rPr>
          <w:rFonts w:hint="eastAsia" w:ascii="黑体" w:hAnsi="黑体" w:eastAsia="黑体"/>
          <w:color w:val="000000"/>
          <w:kern w:val="0"/>
          <w:szCs w:val="32"/>
        </w:rPr>
        <w:t>一、收入支出决算总体情况说明</w:t>
      </w:r>
      <w:r>
        <w:rPr>
          <w:rFonts w:hint="eastAsia" w:ascii="仿宋" w:hAnsi="仿宋" w:eastAsia="仿宋" w:cs="仿宋"/>
          <w:b w:val="0"/>
          <w:bCs w:val="0"/>
          <w:kern w:val="0"/>
          <w:sz w:val="32"/>
          <w:szCs w:val="32"/>
          <w:lang w:val="en-US" w:eastAsia="zh-CN"/>
        </w:rPr>
        <w:t xml:space="preserve">            </w:t>
      </w:r>
    </w:p>
    <w:p>
      <w:pPr>
        <w:autoSpaceDE w:val="0"/>
        <w:autoSpaceDN w:val="0"/>
        <w:spacing w:line="240" w:lineRule="auto"/>
        <w:ind w:firstLine="56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事业收入、财政拨款收入及其他收入占总收入比如下：</w:t>
      </w:r>
    </w:p>
    <w:p>
      <w:pPr>
        <w:autoSpaceDE w:val="0"/>
        <w:autoSpaceDN w:val="0"/>
        <w:spacing w:line="240" w:lineRule="auto"/>
        <w:ind w:firstLine="56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4591050" cy="2762250"/>
            <wp:effectExtent l="0" t="0" r="0" b="0"/>
            <wp:docPr id="13" name="图片 13"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4"/>
                    <pic:cNvPicPr>
                      <a:picLocks noChangeAspect="1"/>
                    </pic:cNvPicPr>
                  </pic:nvPicPr>
                  <pic:blipFill>
                    <a:blip r:embed="rId5"/>
                    <a:stretch>
                      <a:fillRect/>
                    </a:stretch>
                  </pic:blipFill>
                  <pic:spPr>
                    <a:xfrm>
                      <a:off x="0" y="0"/>
                      <a:ext cx="4591050" cy="2762250"/>
                    </a:xfrm>
                    <a:prstGeom prst="rect">
                      <a:avLst/>
                    </a:prstGeom>
                  </pic:spPr>
                </pic:pic>
              </a:graphicData>
            </a:graphic>
          </wp:inline>
        </w:drawing>
      </w:r>
    </w:p>
    <w:p>
      <w:pPr>
        <w:snapToGrid w:val="0"/>
        <w:spacing w:line="240" w:lineRule="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总支出比重如下：</w:t>
      </w:r>
    </w:p>
    <w:p>
      <w:pPr>
        <w:snapToGrid w:val="0"/>
        <w:spacing w:line="240" w:lineRule="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drawing>
          <wp:inline distT="0" distB="0" distL="114300" distR="114300">
            <wp:extent cx="4591050" cy="2762250"/>
            <wp:effectExtent l="0" t="0" r="0" b="0"/>
            <wp:docPr id="14" name="图片 1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5"/>
                    <pic:cNvPicPr>
                      <a:picLocks noChangeAspect="1"/>
                    </pic:cNvPicPr>
                  </pic:nvPicPr>
                  <pic:blipFill>
                    <a:blip r:embed="rId6"/>
                    <a:stretch>
                      <a:fillRect/>
                    </a:stretch>
                  </pic:blipFill>
                  <pic:spPr>
                    <a:xfrm>
                      <a:off x="0" y="0"/>
                      <a:ext cx="4591050" cy="2762250"/>
                    </a:xfrm>
                    <a:prstGeom prst="rect">
                      <a:avLst/>
                    </a:prstGeom>
                  </pic:spPr>
                </pic:pic>
              </a:graphicData>
            </a:graphic>
          </wp:inline>
        </w:drawing>
      </w:r>
      <w:r>
        <w:rPr>
          <w:rFonts w:hint="eastAsia" w:ascii="仿宋" w:hAnsi="仿宋" w:eastAsia="仿宋" w:cs="仿宋"/>
          <w:b w:val="0"/>
          <w:bCs w:val="0"/>
          <w:sz w:val="32"/>
          <w:szCs w:val="32"/>
          <w:lang w:val="en-US" w:eastAsia="zh-CN"/>
        </w:rPr>
        <w:t xml:space="preserve">                                                    </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autoSpaceDE w:val="0"/>
        <w:autoSpaceDN w:val="0"/>
        <w:spacing w:line="520" w:lineRule="exact"/>
        <w:ind w:firstLine="562"/>
        <w:rPr>
          <w:rFonts w:hint="eastAsia" w:ascii="仿宋" w:hAnsi="仿宋" w:eastAsia="仿宋" w:cs="仿宋"/>
          <w:b w:val="0"/>
          <w:bCs w:val="0"/>
          <w:kern w:val="0"/>
          <w:sz w:val="32"/>
          <w:szCs w:val="32"/>
          <w:lang w:val="zh-CN"/>
        </w:rPr>
      </w:pPr>
      <w:r>
        <w:rPr>
          <w:rFonts w:hint="eastAsia" w:ascii="仿宋" w:hAnsi="仿宋" w:eastAsia="仿宋" w:cs="仿宋"/>
          <w:b w:val="0"/>
          <w:bCs w:val="0"/>
          <w:kern w:val="0"/>
          <w:sz w:val="32"/>
          <w:szCs w:val="32"/>
          <w:lang w:val="zh-CN"/>
        </w:rPr>
        <w:t>本年收入总额</w:t>
      </w:r>
      <w:r>
        <w:rPr>
          <w:rFonts w:hint="eastAsia" w:ascii="仿宋" w:hAnsi="仿宋" w:eastAsia="仿宋" w:cs="仿宋"/>
          <w:b w:val="0"/>
          <w:bCs w:val="0"/>
          <w:kern w:val="0"/>
          <w:sz w:val="32"/>
          <w:szCs w:val="32"/>
          <w:lang w:val="en-US" w:eastAsia="zh-CN"/>
        </w:rPr>
        <w:t>888.94万</w:t>
      </w:r>
      <w:r>
        <w:rPr>
          <w:rFonts w:hint="eastAsia" w:ascii="仿宋" w:hAnsi="仿宋" w:eastAsia="仿宋" w:cs="仿宋"/>
          <w:b w:val="0"/>
          <w:bCs w:val="0"/>
          <w:kern w:val="0"/>
          <w:sz w:val="32"/>
          <w:szCs w:val="32"/>
          <w:lang w:val="zh-CN"/>
        </w:rPr>
        <w:t>元，其中财政拨款收入为</w:t>
      </w:r>
      <w:r>
        <w:rPr>
          <w:rFonts w:hint="eastAsia" w:ascii="仿宋" w:hAnsi="仿宋" w:eastAsia="仿宋" w:cs="仿宋"/>
          <w:b w:val="0"/>
          <w:bCs w:val="0"/>
          <w:kern w:val="0"/>
          <w:sz w:val="32"/>
          <w:szCs w:val="32"/>
          <w:lang w:val="en-US" w:eastAsia="zh-CN"/>
        </w:rPr>
        <w:t>403.72万</w:t>
      </w:r>
      <w:r>
        <w:rPr>
          <w:rFonts w:hint="eastAsia" w:ascii="仿宋" w:hAnsi="仿宋" w:eastAsia="仿宋" w:cs="仿宋"/>
          <w:b w:val="0"/>
          <w:bCs w:val="0"/>
          <w:kern w:val="0"/>
          <w:sz w:val="32"/>
          <w:szCs w:val="32"/>
          <w:lang w:val="zh-CN"/>
        </w:rPr>
        <w:t>元，其中人员工资</w:t>
      </w:r>
      <w:r>
        <w:rPr>
          <w:rFonts w:hint="eastAsia" w:ascii="仿宋" w:hAnsi="仿宋" w:eastAsia="仿宋" w:cs="仿宋"/>
          <w:b w:val="0"/>
          <w:bCs w:val="0"/>
          <w:kern w:val="0"/>
          <w:sz w:val="32"/>
          <w:szCs w:val="32"/>
          <w:lang w:val="en-US" w:eastAsia="zh-CN"/>
        </w:rPr>
        <w:t>174.82万</w:t>
      </w:r>
      <w:r>
        <w:rPr>
          <w:rFonts w:hint="eastAsia" w:ascii="仿宋" w:hAnsi="仿宋" w:eastAsia="仿宋" w:cs="仿宋"/>
          <w:b w:val="0"/>
          <w:bCs w:val="0"/>
          <w:kern w:val="0"/>
          <w:sz w:val="32"/>
          <w:szCs w:val="32"/>
          <w:lang w:val="zh-CN"/>
        </w:rPr>
        <w:t>元、公共卫生经费</w:t>
      </w:r>
      <w:r>
        <w:rPr>
          <w:rFonts w:hint="eastAsia" w:ascii="仿宋" w:hAnsi="仿宋" w:eastAsia="仿宋" w:cs="仿宋"/>
          <w:b w:val="0"/>
          <w:bCs w:val="0"/>
          <w:kern w:val="0"/>
          <w:sz w:val="32"/>
          <w:szCs w:val="32"/>
          <w:lang w:val="en-US" w:eastAsia="zh-CN"/>
        </w:rPr>
        <w:t>172.95万</w:t>
      </w:r>
      <w:r>
        <w:rPr>
          <w:rFonts w:hint="eastAsia" w:ascii="仿宋" w:hAnsi="仿宋" w:eastAsia="仿宋" w:cs="仿宋"/>
          <w:b w:val="0"/>
          <w:bCs w:val="0"/>
          <w:kern w:val="0"/>
          <w:sz w:val="32"/>
          <w:szCs w:val="32"/>
          <w:lang w:val="zh-CN"/>
        </w:rPr>
        <w:t>元、村卫生室及卫生院药品零差率补助：</w:t>
      </w:r>
      <w:r>
        <w:rPr>
          <w:rFonts w:hint="eastAsia" w:ascii="仿宋" w:hAnsi="仿宋" w:eastAsia="仿宋" w:cs="仿宋"/>
          <w:b w:val="0"/>
          <w:bCs w:val="0"/>
          <w:kern w:val="0"/>
          <w:sz w:val="32"/>
          <w:szCs w:val="32"/>
          <w:lang w:val="en-US" w:eastAsia="zh-CN"/>
        </w:rPr>
        <w:t>54.44万</w:t>
      </w:r>
      <w:r>
        <w:rPr>
          <w:rFonts w:hint="eastAsia" w:ascii="仿宋" w:hAnsi="仿宋" w:eastAsia="仿宋" w:cs="仿宋"/>
          <w:b w:val="0"/>
          <w:bCs w:val="0"/>
          <w:kern w:val="0"/>
          <w:sz w:val="32"/>
          <w:szCs w:val="32"/>
          <w:lang w:val="zh-CN"/>
        </w:rPr>
        <w:t>元</w:t>
      </w:r>
      <w:r>
        <w:rPr>
          <w:rFonts w:hint="eastAsia" w:ascii="仿宋" w:hAnsi="仿宋" w:eastAsia="仿宋" w:cs="仿宋"/>
          <w:b w:val="0"/>
          <w:bCs w:val="0"/>
          <w:kern w:val="0"/>
          <w:sz w:val="32"/>
          <w:szCs w:val="32"/>
        </w:rPr>
        <w:t>,脱贫攻坚扶贫补助</w:t>
      </w:r>
      <w:r>
        <w:rPr>
          <w:rFonts w:hint="eastAsia" w:ascii="仿宋" w:hAnsi="仿宋" w:eastAsia="仿宋" w:cs="仿宋"/>
          <w:b w:val="0"/>
          <w:bCs w:val="0"/>
          <w:kern w:val="0"/>
          <w:sz w:val="32"/>
          <w:szCs w:val="32"/>
          <w:lang w:val="en-US" w:eastAsia="zh-CN"/>
        </w:rPr>
        <w:t>1.21万</w:t>
      </w:r>
      <w:r>
        <w:rPr>
          <w:rFonts w:hint="eastAsia" w:ascii="仿宋" w:hAnsi="仿宋" w:eastAsia="仿宋" w:cs="仿宋"/>
          <w:b w:val="0"/>
          <w:bCs w:val="0"/>
          <w:kern w:val="0"/>
          <w:sz w:val="32"/>
          <w:szCs w:val="32"/>
        </w:rPr>
        <w:t>元。</w:t>
      </w:r>
      <w:r>
        <w:rPr>
          <w:rFonts w:hint="eastAsia" w:ascii="仿宋" w:hAnsi="仿宋" w:eastAsia="仿宋" w:cs="仿宋"/>
          <w:b w:val="0"/>
          <w:bCs w:val="0"/>
          <w:kern w:val="0"/>
          <w:sz w:val="32"/>
          <w:szCs w:val="32"/>
          <w:lang w:val="zh-CN"/>
        </w:rPr>
        <w:t>财政拨款收入占本年收入总额的</w:t>
      </w:r>
      <w:r>
        <w:rPr>
          <w:rFonts w:hint="eastAsia" w:ascii="仿宋" w:hAnsi="仿宋" w:eastAsia="仿宋" w:cs="仿宋"/>
          <w:b w:val="0"/>
          <w:bCs w:val="0"/>
          <w:kern w:val="0"/>
          <w:sz w:val="32"/>
          <w:szCs w:val="32"/>
          <w:lang w:val="en-US" w:eastAsia="zh-CN"/>
        </w:rPr>
        <w:t>45.4</w:t>
      </w:r>
      <w:r>
        <w:rPr>
          <w:rFonts w:hint="eastAsia" w:ascii="仿宋" w:hAnsi="仿宋" w:eastAsia="仿宋" w:cs="仿宋"/>
          <w:b w:val="0"/>
          <w:bCs w:val="0"/>
          <w:kern w:val="0"/>
          <w:sz w:val="32"/>
          <w:szCs w:val="32"/>
        </w:rPr>
        <w:t>%</w:t>
      </w:r>
      <w:r>
        <w:rPr>
          <w:rFonts w:hint="eastAsia" w:ascii="仿宋" w:hAnsi="仿宋" w:eastAsia="仿宋" w:cs="仿宋"/>
          <w:b w:val="0"/>
          <w:bCs w:val="0"/>
          <w:sz w:val="32"/>
          <w:szCs w:val="32"/>
          <w:lang w:val="zh-CN"/>
        </w:rPr>
        <w:t>；</w:t>
      </w:r>
      <w:r>
        <w:rPr>
          <w:rFonts w:hint="eastAsia" w:ascii="仿宋" w:hAnsi="仿宋" w:eastAsia="仿宋" w:cs="仿宋"/>
          <w:b w:val="0"/>
          <w:bCs w:val="0"/>
          <w:kern w:val="0"/>
          <w:sz w:val="32"/>
          <w:szCs w:val="32"/>
          <w:lang w:val="zh-CN"/>
        </w:rPr>
        <w:t>事业收入为</w:t>
      </w:r>
      <w:r>
        <w:rPr>
          <w:rFonts w:hint="eastAsia" w:ascii="仿宋" w:hAnsi="仿宋" w:eastAsia="仿宋" w:cs="仿宋"/>
          <w:b w:val="0"/>
          <w:bCs w:val="0"/>
          <w:kern w:val="0"/>
          <w:sz w:val="32"/>
          <w:szCs w:val="32"/>
          <w:lang w:val="en-US" w:eastAsia="zh-CN"/>
        </w:rPr>
        <w:t>485.07万</w:t>
      </w:r>
      <w:r>
        <w:rPr>
          <w:rFonts w:hint="eastAsia" w:ascii="仿宋" w:hAnsi="仿宋" w:eastAsia="仿宋" w:cs="仿宋"/>
          <w:b w:val="0"/>
          <w:bCs w:val="0"/>
          <w:kern w:val="0"/>
          <w:sz w:val="32"/>
          <w:szCs w:val="32"/>
          <w:lang w:val="zh-CN"/>
        </w:rPr>
        <w:t>元、占本年收入总额的</w:t>
      </w:r>
      <w:r>
        <w:rPr>
          <w:rFonts w:hint="eastAsia" w:ascii="仿宋" w:hAnsi="仿宋" w:eastAsia="仿宋" w:cs="仿宋"/>
          <w:b w:val="0"/>
          <w:bCs w:val="0"/>
          <w:kern w:val="0"/>
          <w:sz w:val="32"/>
          <w:szCs w:val="32"/>
          <w:lang w:val="en-US" w:eastAsia="zh-CN"/>
        </w:rPr>
        <w:t>54.5</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val="zh-CN"/>
        </w:rPr>
        <w:t>；其他收入为</w:t>
      </w:r>
      <w:r>
        <w:rPr>
          <w:rFonts w:hint="eastAsia" w:ascii="仿宋" w:hAnsi="仿宋" w:eastAsia="仿宋" w:cs="仿宋"/>
          <w:b w:val="0"/>
          <w:bCs w:val="0"/>
          <w:kern w:val="0"/>
          <w:sz w:val="32"/>
          <w:szCs w:val="32"/>
          <w:lang w:val="en-US" w:eastAsia="zh-CN"/>
        </w:rPr>
        <w:t>0.15万</w:t>
      </w:r>
      <w:r>
        <w:rPr>
          <w:rFonts w:hint="eastAsia" w:ascii="仿宋" w:hAnsi="仿宋" w:eastAsia="仿宋" w:cs="仿宋"/>
          <w:b w:val="0"/>
          <w:bCs w:val="0"/>
          <w:kern w:val="0"/>
          <w:sz w:val="32"/>
          <w:szCs w:val="32"/>
          <w:lang w:val="zh-CN"/>
        </w:rPr>
        <w:t>元.</w:t>
      </w:r>
    </w:p>
    <w:p>
      <w:pPr>
        <w:autoSpaceDE w:val="0"/>
        <w:autoSpaceDN w:val="0"/>
        <w:spacing w:line="240" w:lineRule="auto"/>
        <w:ind w:firstLine="562"/>
        <w:rPr>
          <w:rFonts w:hint="eastAsia" w:ascii="仿宋" w:hAnsi="仿宋" w:eastAsia="仿宋" w:cs="仿宋"/>
          <w:b w:val="0"/>
          <w:bCs w:val="0"/>
          <w:kern w:val="0"/>
          <w:sz w:val="32"/>
          <w:szCs w:val="32"/>
          <w:lang w:val="zh-CN"/>
        </w:rPr>
      </w:pPr>
      <w:r>
        <w:rPr>
          <w:rFonts w:hint="eastAsia" w:ascii="仿宋" w:hAnsi="仿宋" w:eastAsia="仿宋" w:cs="仿宋"/>
          <w:b w:val="0"/>
          <w:bCs w:val="0"/>
          <w:kern w:val="0"/>
          <w:sz w:val="32"/>
          <w:szCs w:val="32"/>
          <w:lang w:val="zh-CN"/>
        </w:rPr>
        <w:drawing>
          <wp:inline distT="0" distB="0" distL="114300" distR="114300">
            <wp:extent cx="3419475" cy="2124075"/>
            <wp:effectExtent l="0" t="0" r="9525" b="9525"/>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7"/>
                    <a:stretch>
                      <a:fillRect/>
                    </a:stretch>
                  </pic:blipFill>
                  <pic:spPr>
                    <a:xfrm>
                      <a:off x="0" y="0"/>
                      <a:ext cx="3419475" cy="2124075"/>
                    </a:xfrm>
                    <a:prstGeom prst="rect">
                      <a:avLst/>
                    </a:prstGeom>
                  </pic:spPr>
                </pic:pic>
              </a:graphicData>
            </a:graphic>
          </wp:inline>
        </w:drawing>
      </w:r>
    </w:p>
    <w:p>
      <w:pPr>
        <w:widowControl/>
        <w:numPr>
          <w:ilvl w:val="0"/>
          <w:numId w:val="3"/>
        </w:numPr>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支出决算情况说明</w:t>
      </w:r>
      <w:r>
        <w:rPr>
          <w:rFonts w:ascii="黑体" w:hAnsi="黑体" w:eastAsia="黑体"/>
          <w:color w:val="000000"/>
          <w:kern w:val="0"/>
          <w:szCs w:val="32"/>
        </w:rPr>
        <w:t xml:space="preserve">  </w:t>
      </w:r>
    </w:p>
    <w:p>
      <w:pPr>
        <w:autoSpaceDE w:val="0"/>
        <w:autoSpaceDN w:val="0"/>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32"/>
          <w:szCs w:val="32"/>
          <w:lang w:val="zh-CN"/>
        </w:rPr>
        <w:t>本年支出总额</w:t>
      </w:r>
      <w:r>
        <w:rPr>
          <w:rFonts w:hint="eastAsia" w:ascii="仿宋" w:hAnsi="仿宋" w:eastAsia="仿宋" w:cs="仿宋"/>
          <w:b w:val="0"/>
          <w:bCs w:val="0"/>
          <w:kern w:val="0"/>
          <w:sz w:val="32"/>
          <w:szCs w:val="32"/>
          <w:lang w:val="en-US" w:eastAsia="zh-CN"/>
        </w:rPr>
        <w:t>805.94万元，其中基本支出660.04万元，项目支出145.90万元（其中基本公共卫生支出89.95万元）。全年支出中工资福利支出173.68万元、办公费20.71万元、印刷费6.24万元、手续费0.02万元、水费2.38万元、电费6.4万元、邮电费0.81万元、物业管理费27.72万元、差旅费1.40万元、维修费10.00万元、会议费0.15万元、专用材料费28.43万元、委托业务费4.35万元、工会经费8.94万元、对个人和家庭补助1.14万元、办公设备购置5.28万元、村卫生室基本医疗服务补助31.31万元、村卫生室公共卫生经费29.74万元。</w:t>
      </w:r>
      <w:r>
        <w:rPr>
          <w:rFonts w:hint="eastAsia" w:ascii="仿宋" w:hAnsi="仿宋" w:eastAsia="仿宋" w:cs="仿宋"/>
          <w:b w:val="0"/>
          <w:bCs w:val="0"/>
          <w:sz w:val="32"/>
          <w:szCs w:val="32"/>
          <w:lang w:val="en-US" w:eastAsia="zh-CN"/>
        </w:rPr>
        <w:t xml:space="preserve">                                           </w:t>
      </w:r>
    </w:p>
    <w:p>
      <w:pPr>
        <w:snapToGrid w:val="0"/>
        <w:spacing w:line="520"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2019年与2018年支出明细比较</w:t>
      </w:r>
    </w:p>
    <w:p>
      <w:pPr>
        <w:snapToGrid w:val="0"/>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70500" cy="2174875"/>
            <wp:effectExtent l="0" t="0" r="6350" b="15875"/>
            <wp:docPr id="12" name="图片 1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3"/>
                    <pic:cNvPicPr>
                      <a:picLocks noChangeAspect="1"/>
                    </pic:cNvPicPr>
                  </pic:nvPicPr>
                  <pic:blipFill>
                    <a:blip r:embed="rId8"/>
                    <a:stretch>
                      <a:fillRect/>
                    </a:stretch>
                  </pic:blipFill>
                  <pic:spPr>
                    <a:xfrm>
                      <a:off x="0" y="0"/>
                      <a:ext cx="5270500" cy="2174875"/>
                    </a:xfrm>
                    <a:prstGeom prst="rect">
                      <a:avLst/>
                    </a:prstGeom>
                  </pic:spPr>
                </pic:pic>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val="zh-CN"/>
        </w:rPr>
        <w:t>财政拨款收入为</w:t>
      </w:r>
      <w:r>
        <w:rPr>
          <w:rFonts w:hint="eastAsia" w:ascii="仿宋" w:hAnsi="仿宋" w:eastAsia="仿宋" w:cs="仿宋"/>
          <w:b w:val="0"/>
          <w:bCs w:val="0"/>
          <w:kern w:val="0"/>
          <w:sz w:val="32"/>
          <w:szCs w:val="32"/>
          <w:lang w:val="en-US" w:eastAsia="zh-CN"/>
        </w:rPr>
        <w:t>403.72万</w:t>
      </w:r>
      <w:r>
        <w:rPr>
          <w:rFonts w:hint="eastAsia" w:ascii="仿宋" w:hAnsi="仿宋" w:eastAsia="仿宋" w:cs="仿宋"/>
          <w:b w:val="0"/>
          <w:bCs w:val="0"/>
          <w:kern w:val="0"/>
          <w:sz w:val="32"/>
          <w:szCs w:val="32"/>
          <w:lang w:val="zh-CN"/>
        </w:rPr>
        <w:t>元，其中人员工资</w:t>
      </w:r>
      <w:r>
        <w:rPr>
          <w:rFonts w:hint="eastAsia" w:ascii="仿宋" w:hAnsi="仿宋" w:eastAsia="仿宋" w:cs="仿宋"/>
          <w:b w:val="0"/>
          <w:bCs w:val="0"/>
          <w:kern w:val="0"/>
          <w:sz w:val="32"/>
          <w:szCs w:val="32"/>
          <w:lang w:val="en-US" w:eastAsia="zh-CN"/>
        </w:rPr>
        <w:t>174.82万</w:t>
      </w:r>
      <w:r>
        <w:rPr>
          <w:rFonts w:hint="eastAsia" w:ascii="仿宋" w:hAnsi="仿宋" w:eastAsia="仿宋" w:cs="仿宋"/>
          <w:b w:val="0"/>
          <w:bCs w:val="0"/>
          <w:kern w:val="0"/>
          <w:sz w:val="32"/>
          <w:szCs w:val="32"/>
          <w:lang w:val="zh-CN"/>
        </w:rPr>
        <w:t>元、公共卫生经费</w:t>
      </w:r>
      <w:r>
        <w:rPr>
          <w:rFonts w:hint="eastAsia" w:ascii="仿宋" w:hAnsi="仿宋" w:eastAsia="仿宋" w:cs="仿宋"/>
          <w:b w:val="0"/>
          <w:bCs w:val="0"/>
          <w:kern w:val="0"/>
          <w:sz w:val="32"/>
          <w:szCs w:val="32"/>
          <w:lang w:val="en-US" w:eastAsia="zh-CN"/>
        </w:rPr>
        <w:t>172.95万</w:t>
      </w:r>
      <w:r>
        <w:rPr>
          <w:rFonts w:hint="eastAsia" w:ascii="仿宋" w:hAnsi="仿宋" w:eastAsia="仿宋" w:cs="仿宋"/>
          <w:b w:val="0"/>
          <w:bCs w:val="0"/>
          <w:kern w:val="0"/>
          <w:sz w:val="32"/>
          <w:szCs w:val="32"/>
          <w:lang w:val="zh-CN"/>
        </w:rPr>
        <w:t>元、村卫生室及卫生院药品零差率补助：</w:t>
      </w:r>
      <w:r>
        <w:rPr>
          <w:rFonts w:hint="eastAsia" w:ascii="仿宋" w:hAnsi="仿宋" w:eastAsia="仿宋" w:cs="仿宋"/>
          <w:b w:val="0"/>
          <w:bCs w:val="0"/>
          <w:kern w:val="0"/>
          <w:sz w:val="32"/>
          <w:szCs w:val="32"/>
          <w:lang w:val="en-US" w:eastAsia="zh-CN"/>
        </w:rPr>
        <w:t>54.44万</w:t>
      </w:r>
      <w:r>
        <w:rPr>
          <w:rFonts w:hint="eastAsia" w:ascii="仿宋" w:hAnsi="仿宋" w:eastAsia="仿宋" w:cs="仿宋"/>
          <w:b w:val="0"/>
          <w:bCs w:val="0"/>
          <w:kern w:val="0"/>
          <w:sz w:val="32"/>
          <w:szCs w:val="32"/>
          <w:lang w:val="zh-CN"/>
        </w:rPr>
        <w:t>元</w:t>
      </w:r>
      <w:r>
        <w:rPr>
          <w:rFonts w:hint="eastAsia" w:ascii="仿宋" w:hAnsi="仿宋" w:eastAsia="仿宋" w:cs="仿宋"/>
          <w:b w:val="0"/>
          <w:bCs w:val="0"/>
          <w:kern w:val="0"/>
          <w:sz w:val="32"/>
          <w:szCs w:val="32"/>
        </w:rPr>
        <w:t>,脱贫攻坚扶贫补助</w:t>
      </w:r>
      <w:r>
        <w:rPr>
          <w:rFonts w:hint="eastAsia" w:ascii="仿宋" w:hAnsi="仿宋" w:eastAsia="仿宋" w:cs="仿宋"/>
          <w:b w:val="0"/>
          <w:bCs w:val="0"/>
          <w:kern w:val="0"/>
          <w:sz w:val="32"/>
          <w:szCs w:val="32"/>
          <w:lang w:val="en-US" w:eastAsia="zh-CN"/>
        </w:rPr>
        <w:t>1.21万</w:t>
      </w:r>
      <w:r>
        <w:rPr>
          <w:rFonts w:hint="eastAsia" w:ascii="仿宋" w:hAnsi="仿宋" w:eastAsia="仿宋" w:cs="仿宋"/>
          <w:b w:val="0"/>
          <w:bCs w:val="0"/>
          <w:kern w:val="0"/>
          <w:sz w:val="32"/>
          <w:szCs w:val="32"/>
        </w:rPr>
        <w:t>元</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zh-CN"/>
        </w:rPr>
        <w:t>财政拨款收入占本年收入总额的</w:t>
      </w:r>
      <w:r>
        <w:rPr>
          <w:rFonts w:hint="eastAsia" w:ascii="仿宋" w:hAnsi="仿宋" w:eastAsia="仿宋" w:cs="仿宋"/>
          <w:b w:val="0"/>
          <w:bCs w:val="0"/>
          <w:kern w:val="0"/>
          <w:sz w:val="32"/>
          <w:szCs w:val="32"/>
          <w:lang w:val="en-US" w:eastAsia="zh-CN"/>
        </w:rPr>
        <w:t>45.4</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w:t>
      </w:r>
    </w:p>
    <w:p>
      <w:pPr>
        <w:widowControl/>
        <w:spacing w:line="560" w:lineRule="exact"/>
        <w:ind w:firstLine="600" w:firstLineChars="200"/>
        <w:jc w:val="left"/>
        <w:rPr>
          <w:rFonts w:hint="eastAsia" w:ascii="宋体" w:hAnsi="宋体" w:eastAsia="宋体" w:cs="宋体"/>
          <w:b w:val="0"/>
          <w:color w:val="auto"/>
          <w:sz w:val="30"/>
          <w:szCs w:val="30"/>
          <w:lang w:val="en-US" w:eastAsia="zh-CN"/>
        </w:rPr>
      </w:pPr>
      <w:r>
        <w:rPr>
          <w:rFonts w:hint="eastAsia" w:ascii="宋体" w:hAnsi="宋体" w:eastAsia="宋体" w:cs="宋体"/>
          <w:b w:val="0"/>
          <w:color w:val="auto"/>
          <w:sz w:val="30"/>
          <w:szCs w:val="30"/>
          <w:lang w:val="en-US" w:eastAsia="zh-CN"/>
        </w:rPr>
        <w:t>财政拨款支出基本支出工资福利支出173.92万元，对个人和家庭补助1.14万元；项目支出228.90万元。</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lang w:val="en-US" w:eastAsia="zh-CN"/>
        </w:rPr>
        <w:t>403.72</w:t>
      </w:r>
      <w:r>
        <w:rPr>
          <w:rFonts w:hint="eastAsia"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lang w:val="en-US" w:eastAsia="zh-CN"/>
        </w:rPr>
        <w:t>50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。与上年相比，财政拨款支出减少</w:t>
      </w:r>
      <w:r>
        <w:rPr>
          <w:rFonts w:hint="eastAsia" w:ascii="仿宋_GB2312" w:hAnsi="宋体" w:eastAsia="仿宋_GB2312" w:cs="仿宋_GB2312"/>
          <w:color w:val="000000"/>
          <w:kern w:val="0"/>
          <w:szCs w:val="32"/>
          <w:lang w:val="en-US" w:eastAsia="zh-CN"/>
        </w:rPr>
        <w:t>28.73</w:t>
      </w:r>
      <w:r>
        <w:rPr>
          <w:rFonts w:hint="eastAsia" w:ascii="仿宋_GB2312" w:hAnsi="宋体" w:eastAsia="仿宋_GB2312" w:cs="仿宋_GB2312"/>
          <w:color w:val="000000"/>
          <w:kern w:val="0"/>
          <w:szCs w:val="32"/>
        </w:rPr>
        <w:t>万元，减少</w:t>
      </w:r>
      <w:r>
        <w:rPr>
          <w:rFonts w:hint="eastAsia" w:ascii="仿宋_GB2312" w:hAnsi="宋体" w:eastAsia="仿宋_GB2312" w:cs="仿宋_GB2312"/>
          <w:color w:val="000000"/>
          <w:kern w:val="0"/>
          <w:szCs w:val="32"/>
          <w:lang w:val="en-US" w:eastAsia="zh-CN"/>
        </w:rPr>
        <w:t>7</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lang w:eastAsia="zh-CN"/>
        </w:rPr>
        <w:t>财政拨款项目资金减少</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129.62</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403.72</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一般公共服务支出（类）财政事务（款）行政运行（项）。</w:t>
      </w:r>
      <w:r>
        <w:rPr>
          <w:rFonts w:ascii="仿宋_GB2312" w:hAnsi="宋体" w:eastAsia="仿宋_GB2312" w:cs="仿宋_GB2312"/>
          <w:b/>
          <w:color w:val="000000"/>
          <w:kern w:val="0"/>
          <w:szCs w:val="32"/>
        </w:rPr>
        <w:t xml:space="preserve"> </w:t>
      </w:r>
    </w:p>
    <w:p>
      <w:pPr>
        <w:widowControl/>
        <w:spacing w:line="560" w:lineRule="exact"/>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228.9</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lang w:eastAsia="zh-CN"/>
        </w:rPr>
        <w:t>：</w:t>
      </w:r>
    </w:p>
    <w:p>
      <w:pPr>
        <w:widowControl/>
        <w:spacing w:line="560" w:lineRule="exact"/>
        <w:jc w:val="left"/>
        <w:rPr>
          <w:rFonts w:hint="default" w:ascii="仿宋_GB2312" w:hAnsi="宋体" w:eastAsia="仿宋_GB2312" w:cs="仿宋_GB2312"/>
          <w:color w:val="000000"/>
          <w:kern w:val="0"/>
          <w:szCs w:val="32"/>
          <w:lang w:val="en-US"/>
        </w:rPr>
      </w:pPr>
      <w:r>
        <w:rPr>
          <w:rFonts w:hint="eastAsia" w:ascii="仿宋_GB2312" w:hAnsi="宋体" w:eastAsia="仿宋_GB2312" w:cs="仿宋_GB2312"/>
          <w:color w:val="000000"/>
          <w:kern w:val="0"/>
          <w:szCs w:val="32"/>
          <w:lang w:val="en-US" w:eastAsia="zh-CN"/>
        </w:rPr>
        <w:t xml:space="preserve">    1.本单位未做项目经费预算，均由主管局做。</w:t>
      </w:r>
    </w:p>
    <w:p>
      <w:pPr>
        <w:widowControl/>
        <w:spacing w:line="560" w:lineRule="exact"/>
        <w:ind w:firstLine="640" w:firstLineChars="200"/>
        <w:jc w:val="left"/>
      </w:pP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lang w:eastAsia="zh-CN"/>
        </w:rPr>
        <w:t>项目增加，经费增加</w:t>
      </w:r>
      <w:r>
        <w:rPr>
          <w:rFonts w:hint="eastAsia" w:ascii="仿宋_GB2312" w:hAnsi="宋体" w:eastAsia="仿宋_GB2312" w:cs="仿宋_GB2312"/>
          <w:color w:val="000000"/>
          <w:kern w:val="0"/>
          <w:szCs w:val="32"/>
        </w:rPr>
        <w:t>。</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r>
        <w:rPr>
          <w:rFonts w:ascii="黑体" w:hAnsi="黑体" w:eastAsia="黑体"/>
          <w:color w:val="000000"/>
          <w:kern w:val="0"/>
          <w:szCs w:val="32"/>
        </w:rPr>
        <w:t xml:space="preserve">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174.82</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174.82</w:t>
      </w:r>
      <w:r>
        <w:rPr>
          <w:rFonts w:hint="eastAsia" w:ascii="仿宋_GB2312" w:hAnsi="仿宋_GB2312" w:eastAsia="仿宋_GB2312" w:cs="仿宋_GB2312"/>
          <w:color w:val="000000"/>
          <w:kern w:val="0"/>
          <w:sz w:val="31"/>
          <w:szCs w:val="31"/>
        </w:rPr>
        <w:t>万元。</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rPr>
        <w:t>人员经费</w:t>
      </w:r>
      <w:r>
        <w:rPr>
          <w:rFonts w:hint="eastAsia" w:ascii="仿宋_GB2312" w:hAnsi="仿宋_GB2312" w:eastAsia="仿宋_GB2312" w:cs="仿宋_GB2312"/>
          <w:color w:val="000000"/>
          <w:kern w:val="0"/>
          <w:sz w:val="31"/>
          <w:szCs w:val="31"/>
          <w:lang w:val="en-US" w:eastAsia="zh-CN"/>
        </w:rPr>
        <w:t>174.82</w:t>
      </w:r>
      <w:r>
        <w:rPr>
          <w:rFonts w:hint="eastAsia" w:ascii="仿宋_GB2312" w:hAnsi="仿宋_GB2312" w:eastAsia="仿宋_GB2312" w:cs="仿宋_GB2312"/>
          <w:color w:val="000000"/>
          <w:kern w:val="0"/>
          <w:sz w:val="31"/>
          <w:szCs w:val="31"/>
        </w:rPr>
        <w:t>万元，主要包括</w:t>
      </w:r>
      <w:r>
        <w:rPr>
          <w:rFonts w:hint="eastAsia" w:ascii="仿宋_GB2312" w:hAnsi="仿宋_GB2312" w:eastAsia="仿宋_GB2312" w:cs="仿宋_GB2312"/>
          <w:color w:val="000000"/>
          <w:kern w:val="0"/>
          <w:sz w:val="31"/>
          <w:szCs w:val="31"/>
          <w:lang w:eastAsia="zh-CN"/>
        </w:rPr>
        <w:t>：基本工资</w:t>
      </w:r>
      <w:r>
        <w:rPr>
          <w:rFonts w:hint="eastAsia" w:ascii="仿宋_GB2312" w:hAnsi="仿宋_GB2312" w:eastAsia="仿宋_GB2312" w:cs="仿宋_GB2312"/>
          <w:color w:val="000000"/>
          <w:kern w:val="0"/>
          <w:sz w:val="31"/>
          <w:szCs w:val="31"/>
          <w:lang w:val="en-US" w:eastAsia="zh-CN"/>
        </w:rPr>
        <w:t>40.82万元，津贴补贴18.02万元，绩效工资79.03万元，机关事业单位基本养老保险15.81万元，职业年金缴费2.22万元，职工基本医疗保险3.73万元，住房公积金14.05万元，家庭和个人补助1.14万元。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rPr>
          <w:rFonts w:ascii="仿宋_GB2312" w:hAnsi="宋体" w:eastAsia="仿宋_GB2312" w:cs="仿宋_GB2312"/>
          <w:color w:val="000000"/>
          <w:kern w:val="0"/>
          <w:szCs w:val="32"/>
        </w:rPr>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lang w:val="en-US" w:eastAsia="zh-CN"/>
        </w:rPr>
        <w:t>0.06</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0.06</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。决算数较预算数</w:t>
      </w:r>
      <w:r>
        <w:rPr>
          <w:rFonts w:hint="eastAsia" w:ascii="仿宋_GB2312" w:hAnsi="宋体" w:eastAsia="仿宋_GB2312" w:cs="仿宋_GB2312"/>
          <w:color w:val="000000"/>
          <w:kern w:val="0"/>
          <w:szCs w:val="32"/>
          <w:lang w:eastAsia="zh-CN"/>
        </w:rPr>
        <w:t>无变化</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（二）“三公”经费财政拨款支出决算具体情况说明。</w:t>
      </w:r>
    </w:p>
    <w:p>
      <w:pPr>
        <w:spacing w:line="560" w:lineRule="exact"/>
        <w:ind w:firstLine="640" w:firstLineChars="200"/>
        <w:rPr>
          <w:rFonts w:hint="eastAsia" w:ascii="仿宋_GB2312" w:hAnsi="仿宋_GB2312" w:eastAsia="仿宋_GB2312" w:cs="仿宋_GB2312"/>
          <w:szCs w:val="32"/>
          <w:lang w:eastAsia="zh-CN"/>
        </w:rPr>
      </w:pPr>
      <w:r>
        <w:rPr>
          <w:rFonts w:hint="eastAsia" w:ascii="仿宋_GB2312" w:hAnsi="仿宋" w:eastAsia="仿宋_GB2312"/>
          <w:szCs w:val="32"/>
          <w:lang w:eastAsia="zh-CN"/>
        </w:rPr>
        <w:t>无</w:t>
      </w:r>
      <w:r>
        <w:rPr>
          <w:rFonts w:hint="eastAsia" w:ascii="仿宋_GB2312" w:hAnsi="仿宋" w:eastAsia="仿宋_GB2312"/>
          <w:szCs w:val="32"/>
        </w:rPr>
        <w:t>因公出国（境）团组情况、公务用车购置情况、公务用车运行情况、公务接待情况等</w:t>
      </w:r>
      <w:r>
        <w:rPr>
          <w:rFonts w:hint="eastAsia" w:ascii="仿宋_GB2312" w:hAnsi="仿宋" w:eastAsia="仿宋_GB2312"/>
          <w:szCs w:val="32"/>
          <w:lang w:eastAsia="zh-CN"/>
        </w:rPr>
        <w:t>。</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万元；公务用车购置费支出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万元；公务用车运行</w:t>
      </w:r>
      <w:r>
        <w:rPr>
          <w:rFonts w:hint="eastAsia" w:ascii="仿宋_GB2312" w:hAnsi="仿宋" w:eastAsia="仿宋_GB2312"/>
          <w:szCs w:val="32"/>
        </w:rPr>
        <w:t>维护</w:t>
      </w:r>
      <w:r>
        <w:rPr>
          <w:rFonts w:hint="eastAsia"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万元；公务接待费支出决算</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万元。具体情况如下：</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 w:eastAsia="仿宋_GB2312"/>
          <w:szCs w:val="32"/>
          <w:lang w:eastAsia="zh-CN"/>
        </w:rPr>
        <w:t>无</w:t>
      </w:r>
      <w:r>
        <w:rPr>
          <w:rFonts w:hint="eastAsia" w:ascii="仿宋_GB2312" w:hAnsi="仿宋" w:eastAsia="仿宋_GB2312"/>
          <w:szCs w:val="32"/>
        </w:rPr>
        <w:t>因公出国（境）团组</w:t>
      </w:r>
      <w:r>
        <w:rPr>
          <w:rFonts w:hint="eastAsia" w:ascii="仿宋_GB2312" w:hAnsi="仿宋_GB2312" w:eastAsia="仿宋_GB2312" w:cs="仿宋_GB2312"/>
          <w:szCs w:val="32"/>
          <w:lang w:eastAsia="zh-CN"/>
        </w:rPr>
        <w:t>人员。</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年度购置车辆</w:t>
      </w:r>
      <w:r>
        <w:rPr>
          <w:rFonts w:hint="eastAsia" w:ascii="仿宋_GB2312" w:hAnsi="仿宋_GB2312" w:eastAsia="仿宋_GB2312" w:cs="仿宋_GB2312"/>
          <w:szCs w:val="32"/>
          <w:lang w:val="en-US" w:eastAsia="zh-CN"/>
        </w:rPr>
        <w:t>0辆</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lang w:val="en-US" w:eastAsia="zh-CN"/>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p>
    <w:p>
      <w:pPr>
        <w:numPr>
          <w:ilvl w:val="0"/>
          <w:numId w:val="4"/>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年度公务接待</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批次</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0.06</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0.06</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个共涉及资金</w:t>
      </w:r>
      <w:r>
        <w:rPr>
          <w:rFonts w:hint="eastAsia" w:ascii="仿宋_GB2312" w:hAnsi="仿宋" w:eastAsia="仿宋_GB2312"/>
          <w:szCs w:val="32"/>
          <w:lang w:val="en-US" w:eastAsia="zh-CN"/>
        </w:rPr>
        <w:t>228.9</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 w:eastAsia="仿宋_GB2312"/>
          <w:szCs w:val="32"/>
          <w:lang w:val="en-US" w:eastAsia="zh-CN"/>
        </w:rPr>
        <w:t>228.9</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基本公共卫生服务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97</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172.95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89.95</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52</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lang w:eastAsia="zh-CN"/>
        </w:rPr>
        <w:t>向辖</w:t>
      </w:r>
      <w:r>
        <w:rPr>
          <w:rFonts w:hint="eastAsia" w:ascii="仿宋_GB2312" w:hAnsi="仿宋_GB2312" w:eastAsia="仿宋_GB2312" w:cs="仿宋_GB2312"/>
          <w:color w:val="000000"/>
          <w:kern w:val="0"/>
          <w:sz w:val="31"/>
          <w:szCs w:val="31"/>
        </w:rPr>
        <w:t>区</w:t>
      </w:r>
      <w:r>
        <w:rPr>
          <w:rFonts w:hint="eastAsia" w:ascii="仿宋_GB2312" w:hAnsi="仿宋_GB2312" w:eastAsia="仿宋_GB2312" w:cs="仿宋_GB2312"/>
          <w:color w:val="000000"/>
          <w:kern w:val="0"/>
          <w:sz w:val="31"/>
          <w:szCs w:val="31"/>
          <w:lang w:eastAsia="zh-CN"/>
        </w:rPr>
        <w:t>居民建立居民档案，对妇幼人员进行健康体检登记建册，对慢性病人员进行监管，年满</w:t>
      </w:r>
      <w:r>
        <w:rPr>
          <w:rFonts w:hint="eastAsia" w:ascii="仿宋_GB2312" w:hAnsi="仿宋_GB2312" w:eastAsia="仿宋_GB2312" w:cs="仿宋_GB2312"/>
          <w:color w:val="000000"/>
          <w:kern w:val="0"/>
          <w:sz w:val="31"/>
          <w:szCs w:val="31"/>
          <w:lang w:val="en-US" w:eastAsia="zh-CN"/>
        </w:rPr>
        <w:t>65岁以上老年人进行免费体检并对所有居民进行健康宣教</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保障基本公共卫生服务的</w:t>
      </w:r>
      <w:r>
        <w:rPr>
          <w:rFonts w:hint="eastAsia" w:ascii="仿宋_GB2312" w:hAnsi="仿宋_GB2312" w:eastAsia="仿宋_GB2312" w:cs="仿宋_GB2312"/>
          <w:color w:val="000000"/>
          <w:kern w:val="0"/>
          <w:sz w:val="31"/>
          <w:szCs w:val="31"/>
        </w:rPr>
        <w:t>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97</w:t>
      </w:r>
      <w:r>
        <w:rPr>
          <w:rFonts w:ascii="仿宋_GB2312" w:hAnsi="仿宋_GB2312" w:eastAsia="仿宋_GB2312" w:cs="仿宋_GB2312"/>
          <w:color w:val="000000"/>
          <w:kern w:val="0"/>
          <w:sz w:val="31"/>
          <w:szCs w:val="31"/>
        </w:rPr>
        <w:t>分。全年预算数</w:t>
      </w:r>
      <w:r>
        <w:rPr>
          <w:rFonts w:hint="eastAsia" w:ascii="仿宋_GB2312" w:hAnsi="仿宋" w:eastAsia="仿宋_GB2312"/>
          <w:szCs w:val="32"/>
          <w:lang w:val="en-US" w:eastAsia="zh-CN"/>
        </w:rPr>
        <w:t>172.95</w:t>
      </w:r>
      <w:r>
        <w:rPr>
          <w:rFonts w:ascii="仿宋_GB2312" w:hAnsi="仿宋_GB2312" w:eastAsia="仿宋_GB2312" w:cs="仿宋_GB2312"/>
          <w:color w:val="000000"/>
          <w:kern w:val="0"/>
          <w:sz w:val="31"/>
          <w:szCs w:val="31"/>
        </w:rPr>
        <w:t>万元，执行数</w:t>
      </w:r>
      <w:r>
        <w:rPr>
          <w:rFonts w:hint="eastAsia" w:ascii="仿宋_GB2312" w:hAnsi="仿宋" w:eastAsia="仿宋_GB2312"/>
          <w:szCs w:val="32"/>
          <w:lang w:val="en-US" w:eastAsia="zh-CN"/>
        </w:rPr>
        <w:t>89.95</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52</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的合法权益</w:t>
      </w:r>
      <w:r>
        <w:rPr>
          <w:rFonts w:hint="eastAsia" w:ascii="仿宋_GB2312" w:hAnsi="仿宋_GB2312" w:eastAsia="仿宋_GB2312" w:cs="仿宋_GB2312"/>
          <w:color w:val="000000"/>
          <w:kern w:val="0"/>
          <w:sz w:val="31"/>
          <w:szCs w:val="31"/>
          <w:lang w:eastAsia="zh-CN"/>
        </w:rPr>
        <w:t>，</w:t>
      </w:r>
      <w:r>
        <w:rPr>
          <w:rFonts w:hint="eastAsia" w:ascii="仿宋_GB2312" w:eastAsia="仿宋_GB2312"/>
          <w:sz w:val="32"/>
          <w:szCs w:val="32"/>
        </w:rPr>
        <w:t>实现了100%全覆盖。</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主要工作绩效是：一是深化公立医院综合改革，着力推动分级诊疗和医联体建设，组建区域医疗共同体，实现了100%全覆盖。积极履行14项基本公共卫生在常住人口和流动人口中均等化服务，为群众提供优质高效的基本公共卫生服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发现的问题及原因：</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基本公共卫生</w:t>
      </w:r>
      <w:r>
        <w:rPr>
          <w:rFonts w:hint="eastAsia" w:ascii="仿宋_GB2312" w:eastAsia="仿宋_GB2312"/>
          <w:sz w:val="32"/>
          <w:szCs w:val="32"/>
        </w:rPr>
        <w:t>项目资金支出率偏低。</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．项目服务质量还有待提高。个别项目业务资料还存在不完整、不规范现象。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下一步改进措施：</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加强制度管理。严格贯彻既有相关文件制度，对照专项资金管理办法和各项具体办法，加强专项资金的管理，做好年初有目标、年中有计划、年末有结果。</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进一步加快项目支出进度。针对个别项目资金支出率低的问题，将分析支出率低的原因并采取相关措施。加快项目支出进度，协调各业务部门，并加强项目实施单位项目督导，保障项目的正常开展。</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加强监管，确保规范。为保障国家卫生计生相关政策得到有效的贯彻落实，我局在资金拨付及时的基础上，需进一步加强对项目实施单位的监管，将日常管理和专项督查结合起来，将项目实施与资金挂钩，加强绩效管理工作，确保各专项资金发挥最大的资金效益。</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bookmarkStart w:id="0" w:name="_1662907080"/>
      <w:bookmarkEnd w:id="0"/>
      <w:bookmarkStart w:id="1" w:name="_1662907596"/>
      <w:bookmarkEnd w:id="1"/>
      <w:bookmarkStart w:id="2" w:name="_1662907161"/>
      <w:bookmarkEnd w:id="2"/>
      <w:r>
        <w:rPr>
          <w:rFonts w:ascii="仿宋_GB2312" w:hAnsi="仿宋_GB2312" w:eastAsia="仿宋_GB2312" w:cs="仿宋_GB2312"/>
          <w:color w:val="000000"/>
          <w:sz w:val="31"/>
          <w:szCs w:val="31"/>
        </w:rPr>
        <w:object>
          <v:shape id="_x0000_i1025" o:spt="75" type="#_x0000_t75" style="height:603.05pt;width:381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3" w:type="default"/>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color w:val="000000"/>
          <w:kern w:val="0"/>
          <w:sz w:val="31"/>
          <w:szCs w:val="31"/>
        </w:rPr>
        <w:object>
          <v:shape id="_x0000_i1026" o:spt="75" type="#_x0000_t75" style="height:899.9pt;width:883.4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pPr>
      <w:bookmarkStart w:id="3" w:name="_1662907696"/>
      <w:bookmarkEnd w:id="3"/>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年度机关运行经费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2019年度本部门政府采购支出总额共</w:t>
      </w:r>
      <w:r>
        <w:rPr>
          <w:rFonts w:hint="eastAsia" w:ascii="仿宋_GB2312" w:hAnsi="仿宋_GB2312" w:eastAsia="仿宋_GB2312" w:cs="仿宋_GB2312"/>
          <w:szCs w:val="32"/>
          <w:lang w:val="en-US" w:eastAsia="zh-CN"/>
        </w:rPr>
        <w:t>5.28</w:t>
      </w:r>
      <w:r>
        <w:rPr>
          <w:rFonts w:hint="eastAsia" w:ascii="仿宋_GB2312" w:hAnsi="仿宋_GB2312" w:eastAsia="仿宋_GB2312" w:cs="仿宋_GB2312"/>
          <w:szCs w:val="32"/>
        </w:rPr>
        <w:t>万元，其中政府采购货物类支出2830</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81万元、政府采购服务类支出</w:t>
      </w:r>
      <w:r>
        <w:rPr>
          <w:rFonts w:hint="eastAsia" w:ascii="仿宋_GB2312" w:hAnsi="仿宋_GB2312" w:eastAsia="仿宋_GB2312" w:cs="仿宋_GB2312"/>
          <w:szCs w:val="32"/>
          <w:lang w:val="en-US" w:eastAsia="zh-CN"/>
        </w:rPr>
        <w:t>28</w:t>
      </w:r>
      <w:r>
        <w:rPr>
          <w:rFonts w:hint="eastAsia" w:ascii="仿宋_GB2312" w:hAnsi="仿宋_GB2312" w:eastAsia="仿宋_GB2312" w:cs="仿宋_GB2312"/>
          <w:szCs w:val="32"/>
        </w:rPr>
        <w:t>万元、政府采购工程类支出</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w:t>
      </w:r>
      <w:r>
        <w:rPr>
          <w:rFonts w:ascii="仿宋_GB2312" w:hAnsi="宋体" w:eastAsia="仿宋_GB2312" w:cs="仿宋_GB2312"/>
          <w:color w:val="000000"/>
          <w:kern w:val="0"/>
          <w:szCs w:val="32"/>
        </w:rPr>
        <w:t>授予中小企业合同金额</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%，其中：授予小微企业合同金额</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年末，本单位共有车辆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hint="eastAsia"/>
        <w:lang w:val="en-US" w:eastAsia="zh-CN"/>
      </w:rPr>
    </w:pPr>
    <w:r>
      <w:rPr>
        <w:rFonts w:hint="eastAsia"/>
        <w:lang w:val="en-US" w:eastAsia="zh-CN"/>
      </w:rPr>
      <w:t xml:space="preserve"> </w:t>
    </w:r>
  </w:p>
  <w:p>
    <w:pPr>
      <w:pStyle w:val="4"/>
      <w:pBdr>
        <w:top w:val="none" w:color="auto" w:sz="0" w:space="0"/>
        <w:left w:val="none" w:color="auto" w:sz="0" w:space="0"/>
        <w:bottom w:val="none" w:color="auto" w:sz="0" w:space="0"/>
        <w:right w:val="none" w:color="auto" w:sz="0" w:space="0"/>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BF51D24D"/>
    <w:multiLevelType w:val="singleLevel"/>
    <w:tmpl w:val="BF51D24D"/>
    <w:lvl w:ilvl="0" w:tentative="0">
      <w:start w:val="3"/>
      <w:numFmt w:val="chineseCounting"/>
      <w:suff w:val="nothing"/>
      <w:lvlText w:val="%1、"/>
      <w:lvlJc w:val="left"/>
      <w:rPr>
        <w:rFonts w:hint="eastAsia"/>
      </w:rPr>
    </w:lvl>
  </w:abstractNum>
  <w:abstractNum w:abstractNumId="2">
    <w:nsid w:val="F726367C"/>
    <w:multiLevelType w:val="singleLevel"/>
    <w:tmpl w:val="F726367C"/>
    <w:lvl w:ilvl="0" w:tentative="0">
      <w:start w:val="2"/>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4">
    <w:nsid w:val="4E290741"/>
    <w:multiLevelType w:val="singleLevel"/>
    <w:tmpl w:val="4E290741"/>
    <w:lvl w:ilvl="0" w:tentative="0">
      <w:start w:val="3"/>
      <w:numFmt w:val="decimal"/>
      <w:suff w:val="nothing"/>
      <w:lvlText w:val="%1．"/>
      <w:lvlJc w:val="left"/>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1A3F5E"/>
    <w:rsid w:val="008A5101"/>
    <w:rsid w:val="00946A5A"/>
    <w:rsid w:val="00BF6E5C"/>
    <w:rsid w:val="00E81C26"/>
    <w:rsid w:val="00F7301A"/>
    <w:rsid w:val="010E3361"/>
    <w:rsid w:val="065D4581"/>
    <w:rsid w:val="067F5C9B"/>
    <w:rsid w:val="068B7849"/>
    <w:rsid w:val="07601759"/>
    <w:rsid w:val="077E4A07"/>
    <w:rsid w:val="086C1E64"/>
    <w:rsid w:val="08DE1346"/>
    <w:rsid w:val="09F56D6B"/>
    <w:rsid w:val="0CEF538A"/>
    <w:rsid w:val="0DF544C9"/>
    <w:rsid w:val="0EBA489C"/>
    <w:rsid w:val="0FCB7A2A"/>
    <w:rsid w:val="112B59B1"/>
    <w:rsid w:val="143258B7"/>
    <w:rsid w:val="15916C1F"/>
    <w:rsid w:val="176963F0"/>
    <w:rsid w:val="17D40322"/>
    <w:rsid w:val="18634A0D"/>
    <w:rsid w:val="18DC22DA"/>
    <w:rsid w:val="1AF22409"/>
    <w:rsid w:val="1BE67359"/>
    <w:rsid w:val="1D8B0C78"/>
    <w:rsid w:val="20722869"/>
    <w:rsid w:val="20B96E79"/>
    <w:rsid w:val="20E506C4"/>
    <w:rsid w:val="21396DCE"/>
    <w:rsid w:val="2256467C"/>
    <w:rsid w:val="226B4515"/>
    <w:rsid w:val="24B24CFC"/>
    <w:rsid w:val="256264C3"/>
    <w:rsid w:val="2660352B"/>
    <w:rsid w:val="287C13F1"/>
    <w:rsid w:val="28FB2AB2"/>
    <w:rsid w:val="2F7D463E"/>
    <w:rsid w:val="30937C3E"/>
    <w:rsid w:val="30DF4759"/>
    <w:rsid w:val="319266FD"/>
    <w:rsid w:val="328A73C7"/>
    <w:rsid w:val="350A5D93"/>
    <w:rsid w:val="3669223E"/>
    <w:rsid w:val="366C12FC"/>
    <w:rsid w:val="3BFC6DCC"/>
    <w:rsid w:val="3C7A6DAB"/>
    <w:rsid w:val="3D0B437B"/>
    <w:rsid w:val="3D904069"/>
    <w:rsid w:val="3F1C32C0"/>
    <w:rsid w:val="3FCA23EC"/>
    <w:rsid w:val="40CD6A73"/>
    <w:rsid w:val="41514477"/>
    <w:rsid w:val="41942E54"/>
    <w:rsid w:val="424D60E4"/>
    <w:rsid w:val="42FA4769"/>
    <w:rsid w:val="432C0B61"/>
    <w:rsid w:val="43BC1030"/>
    <w:rsid w:val="4404033B"/>
    <w:rsid w:val="44106392"/>
    <w:rsid w:val="45D447BE"/>
    <w:rsid w:val="47964FBE"/>
    <w:rsid w:val="4A1752A2"/>
    <w:rsid w:val="4B18398F"/>
    <w:rsid w:val="4B3C6BC0"/>
    <w:rsid w:val="4C740D76"/>
    <w:rsid w:val="4CD40510"/>
    <w:rsid w:val="4DA376FC"/>
    <w:rsid w:val="503E0F89"/>
    <w:rsid w:val="506B715C"/>
    <w:rsid w:val="50C46A00"/>
    <w:rsid w:val="52AC7AB3"/>
    <w:rsid w:val="54207C4C"/>
    <w:rsid w:val="544D3043"/>
    <w:rsid w:val="55C763BB"/>
    <w:rsid w:val="58864ED6"/>
    <w:rsid w:val="596D661C"/>
    <w:rsid w:val="5B270F98"/>
    <w:rsid w:val="5B665237"/>
    <w:rsid w:val="5F5027A5"/>
    <w:rsid w:val="61574D85"/>
    <w:rsid w:val="63437389"/>
    <w:rsid w:val="65706DA4"/>
    <w:rsid w:val="69A157A9"/>
    <w:rsid w:val="6B3B79EC"/>
    <w:rsid w:val="6EAC6681"/>
    <w:rsid w:val="6F094735"/>
    <w:rsid w:val="701B72C7"/>
    <w:rsid w:val="71840673"/>
    <w:rsid w:val="73431FE5"/>
    <w:rsid w:val="74843BC5"/>
    <w:rsid w:val="75A479FA"/>
    <w:rsid w:val="778B0394"/>
    <w:rsid w:val="7B54752F"/>
    <w:rsid w:val="7B6D5E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qFormat/>
    <w:uiPriority w:val="99"/>
    <w:rPr>
      <w:rFonts w:ascii="宋体" w:hAnsi="Courier New" w:cs="Courier New"/>
      <w:szCs w:val="21"/>
    </w:rPr>
  </w:style>
  <w:style w:type="character" w:customStyle="1" w:styleId="11">
    <w:name w:val="Footer Char"/>
    <w:basedOn w:val="8"/>
    <w:link w:val="3"/>
    <w:semiHidden/>
    <w:qFormat/>
    <w:uiPriority w:val="99"/>
    <w:rPr>
      <w:rFonts w:ascii="Calibri" w:hAnsi="Calibri" w:eastAsia="方正仿宋简体"/>
      <w:sz w:val="18"/>
      <w:szCs w:val="18"/>
    </w:rPr>
  </w:style>
  <w:style w:type="character" w:customStyle="1" w:styleId="12">
    <w:name w:val="Header Char"/>
    <w:basedOn w:val="8"/>
    <w:link w:val="4"/>
    <w:semiHidden/>
    <w:qFormat/>
    <w:uiPriority w:val="99"/>
    <w:rPr>
      <w:rFonts w:ascii="Calibri" w:hAnsi="Calibri" w:eastAsia="方正仿宋简体"/>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emf"/><Relationship Id="rId11" Type="http://schemas.openxmlformats.org/officeDocument/2006/relationships/oleObject" Target="embeddings/oleObject2.bin"/><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1562</Words>
  <Characters>8906</Characters>
  <Lines>0</Lines>
  <Paragraphs>0</Paragraphs>
  <TotalTime>137</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丝丝小镇</cp:lastModifiedBy>
  <cp:lastPrinted>2020-10-09T08:01:00Z</cp:lastPrinted>
  <dcterms:modified xsi:type="dcterms:W3CDTF">2020-10-22T08:06:23Z</dcterms:modified>
  <dc:title>西安市阎良区财政局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