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20" w:line="576" w:lineRule="exact"/>
        <w:jc w:val="center"/>
        <w:rPr>
          <w:rFonts w:ascii="方正小标宋简体" w:eastAsia="方正小标宋简体"/>
          <w:spacing w:val="30"/>
          <w:sz w:val="44"/>
          <w:szCs w:val="44"/>
        </w:rPr>
      </w:pPr>
    </w:p>
    <w:p>
      <w:pPr>
        <w:pStyle w:val="5"/>
        <w:shd w:val="clear" w:color="auto" w:fill="FFFFFF"/>
        <w:spacing w:before="0" w:beforeAutospacing="0" w:after="0" w:afterAutospacing="0"/>
        <w:jc w:val="center"/>
        <w:rPr>
          <w:rStyle w:val="9"/>
          <w:rFonts w:cs="宋体"/>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sz w:val="44"/>
          <w:szCs w:val="44"/>
          <w:lang w:val="en-US" w:eastAsia="zh-CN"/>
        </w:rPr>
      </w:pPr>
      <w:r>
        <w:rPr>
          <w:rStyle w:val="9"/>
          <w:rFonts w:hint="eastAsia" w:ascii="方正小标宋简体" w:hAnsi="方正小标宋简体" w:eastAsia="方正小标宋简体" w:cs="方正小标宋简体"/>
          <w:sz w:val="44"/>
          <w:szCs w:val="44"/>
        </w:rPr>
        <w:t>阎良区</w:t>
      </w:r>
      <w:r>
        <w:rPr>
          <w:rStyle w:val="9"/>
          <w:rFonts w:hint="eastAsia" w:ascii="方正小标宋简体" w:hAnsi="方正小标宋简体" w:eastAsia="方正小标宋简体" w:cs="方正小标宋简体"/>
          <w:sz w:val="44"/>
          <w:szCs w:val="44"/>
          <w:lang w:val="en-US" w:eastAsia="zh-CN"/>
        </w:rPr>
        <w:t>人民医院</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249" w:firstLineChars="700"/>
        <w:rPr>
          <w:rFonts w:hint="eastAsia" w:ascii="宋体" w:hAnsi="宋体" w:eastAsia="宋体" w:cs="宋体"/>
          <w:b/>
          <w:bCs/>
          <w:szCs w:val="32"/>
        </w:rPr>
      </w:pPr>
    </w:p>
    <w:p>
      <w:pPr>
        <w:spacing w:line="400" w:lineRule="exact"/>
        <w:ind w:firstLine="2249" w:firstLineChars="700"/>
        <w:rPr>
          <w:rFonts w:hint="eastAsia" w:ascii="宋体" w:hAnsi="宋体" w:eastAsia="宋体" w:cs="宋体"/>
          <w:b/>
          <w:bCs/>
          <w:szCs w:val="32"/>
        </w:rPr>
      </w:pPr>
    </w:p>
    <w:p>
      <w:pPr>
        <w:spacing w:line="400" w:lineRule="exact"/>
        <w:ind w:firstLine="2249" w:firstLineChars="700"/>
        <w:rPr>
          <w:rFonts w:hint="eastAsia" w:ascii="宋体" w:hAnsi="宋体" w:eastAsia="宋体" w:cs="宋体"/>
          <w:b/>
          <w:bCs/>
          <w:szCs w:val="32"/>
        </w:rPr>
      </w:pPr>
    </w:p>
    <w:p>
      <w:pPr>
        <w:spacing w:line="400" w:lineRule="exact"/>
        <w:ind w:firstLine="2249" w:firstLineChars="700"/>
        <w:rPr>
          <w:rFonts w:hint="eastAsia" w:ascii="宋体" w:hAnsi="宋体" w:eastAsia="宋体" w:cs="宋体"/>
          <w:b/>
          <w:bCs/>
          <w:szCs w:val="32"/>
        </w:rPr>
      </w:pPr>
    </w:p>
    <w:p>
      <w:pPr>
        <w:spacing w:line="400" w:lineRule="exact"/>
        <w:ind w:firstLine="2249" w:firstLineChars="700"/>
        <w:rPr>
          <w:rFonts w:ascii="宋体" w:hAnsi="宋体" w:eastAsia="宋体" w:cs="宋体"/>
          <w:b/>
          <w:bCs/>
          <w:szCs w:val="32"/>
        </w:rPr>
      </w:pPr>
      <w:r>
        <w:rPr>
          <w:rFonts w:hint="eastAsia" w:ascii="宋体" w:hAnsi="宋体" w:eastAsia="宋体" w:cs="宋体"/>
          <w:b/>
          <w:bCs/>
          <w:szCs w:val="32"/>
        </w:rPr>
        <w:t>保密审查情况：</w:t>
      </w:r>
    </w:p>
    <w:p>
      <w:pPr>
        <w:spacing w:line="400" w:lineRule="exact"/>
        <w:jc w:val="center"/>
        <w:rPr>
          <w:rFonts w:ascii="宋体" w:hAnsi="宋体" w:eastAsia="宋体" w:cs="宋体"/>
          <w:b/>
          <w:bCs/>
          <w:szCs w:val="32"/>
        </w:rPr>
      </w:pPr>
    </w:p>
    <w:p>
      <w:pPr>
        <w:spacing w:line="400" w:lineRule="exact"/>
        <w:ind w:firstLine="2088" w:firstLineChars="650"/>
        <w:rPr>
          <w:rFonts w:ascii="宋体" w:eastAsia="宋体" w:cs="宋体"/>
          <w:b/>
          <w:bCs/>
          <w:szCs w:val="32"/>
        </w:rPr>
      </w:pPr>
      <w:r>
        <w:rPr>
          <w:rFonts w:hint="eastAsia" w:ascii="宋体" w:hAnsi="宋体" w:eastAsia="宋体" w:cs="宋体"/>
          <w:b/>
          <w:bCs/>
          <w:szCs w:val="32"/>
        </w:rPr>
        <w:t>部门主要负责人审签情况：</w:t>
      </w:r>
    </w:p>
    <w:p>
      <w:pPr>
        <w:jc w:val="center"/>
        <w:rPr>
          <w:rFonts w:ascii="黑体" w:hAnsi="宋体" w:eastAsia="黑体"/>
          <w:b/>
          <w:color w:val="000000"/>
          <w:kern w:val="0"/>
          <w:sz w:val="56"/>
          <w:szCs w:val="56"/>
        </w:rPr>
      </w:pPr>
    </w:p>
    <w:p>
      <w:pPr>
        <w:jc w:val="center"/>
        <w:rPr>
          <w:rFonts w:hint="eastAsia" w:ascii="黑体" w:hAnsi="宋体" w:eastAsia="黑体"/>
          <w:bCs/>
          <w:color w:val="000000"/>
          <w:kern w:val="0"/>
          <w:sz w:val="36"/>
          <w:szCs w:val="36"/>
        </w:rPr>
      </w:pPr>
    </w:p>
    <w:p>
      <w:pPr>
        <w:jc w:val="center"/>
        <w:rPr>
          <w:rFonts w:hint="eastAsia" w:ascii="黑体" w:hAnsi="宋体" w:eastAsia="黑体"/>
          <w:bCs/>
          <w:color w:val="000000"/>
          <w:kern w:val="0"/>
          <w:sz w:val="36"/>
          <w:szCs w:val="36"/>
        </w:rPr>
      </w:pPr>
    </w:p>
    <w:p>
      <w:pPr>
        <w:jc w:val="center"/>
        <w:rPr>
          <w:rFonts w:hint="eastAsia" w:ascii="黑体" w:hAnsi="宋体" w:eastAsia="黑体"/>
          <w:bCs/>
          <w:color w:val="000000"/>
          <w:kern w:val="0"/>
          <w:sz w:val="36"/>
          <w:szCs w:val="36"/>
        </w:rPr>
      </w:pPr>
    </w:p>
    <w:p>
      <w:pPr>
        <w:jc w:val="center"/>
        <w:rPr>
          <w:rFonts w:ascii="黑体" w:hAnsi="宋体" w:eastAsia="黑体"/>
          <w:bCs/>
          <w:color w:val="000000"/>
          <w:kern w:val="0"/>
          <w:sz w:val="36"/>
          <w:szCs w:val="36"/>
        </w:rPr>
      </w:pPr>
      <w:bookmarkStart w:id="4" w:name="_GoBack"/>
      <w:bookmarkEnd w:id="4"/>
      <w:r>
        <w:rPr>
          <w:rFonts w:hint="eastAsia"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部门概况</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spacing w:line="520" w:lineRule="exact"/>
        <w:ind w:firstLine="640"/>
        <w:rPr>
          <w:rFonts w:ascii="仿宋" w:hAnsi="仿宋" w:eastAsia="仿宋" w:cs="仿宋"/>
          <w:sz w:val="32"/>
          <w:szCs w:val="32"/>
        </w:rPr>
      </w:pPr>
      <w:r>
        <w:rPr>
          <w:rFonts w:hint="eastAsia" w:ascii="仿宋" w:hAnsi="仿宋" w:eastAsia="仿宋" w:cs="仿宋"/>
          <w:sz w:val="32"/>
          <w:szCs w:val="32"/>
          <w:lang w:val="en-US" w:eastAsia="zh-CN"/>
        </w:rPr>
        <w:t>阎良区人民医院</w:t>
      </w:r>
      <w:r>
        <w:rPr>
          <w:rFonts w:hint="eastAsia" w:ascii="仿宋" w:hAnsi="仿宋" w:eastAsia="仿宋" w:cs="仿宋"/>
          <w:sz w:val="32"/>
          <w:szCs w:val="32"/>
        </w:rPr>
        <w:t>作为全国医疗卫生改革试</w:t>
      </w:r>
      <w:r>
        <w:rPr>
          <w:rFonts w:hint="eastAsia" w:ascii="仿宋" w:hAnsi="仿宋" w:eastAsia="仿宋" w:cs="仿宋"/>
          <w:sz w:val="32"/>
          <w:szCs w:val="32"/>
          <w:lang w:val="en-US" w:eastAsia="zh-CN"/>
        </w:rPr>
        <w:t>点医院，</w:t>
      </w:r>
      <w:r>
        <w:rPr>
          <w:rFonts w:hint="eastAsia" w:ascii="仿宋" w:hAnsi="仿宋" w:eastAsia="仿宋" w:cs="仿宋"/>
          <w:sz w:val="32"/>
          <w:szCs w:val="32"/>
        </w:rPr>
        <w:t>是集医疗、教学、科研、预防、保健为一体的二级甲等综合性医院。是区政府所属非营利性医疗机构，承担着阎良及周边40余万人口的医疗、康复、保健任务。全院职工秉承“努力为患者健康服务”的宗旨，不断提高医疗质量和服务水平，为患者提供优质、便捷的医疗服务</w:t>
      </w:r>
      <w:r>
        <w:rPr>
          <w:rFonts w:hint="eastAsia" w:ascii="仿宋" w:hAnsi="仿宋" w:eastAsia="仿宋" w:cs="仿宋"/>
          <w:sz w:val="32"/>
          <w:szCs w:val="32"/>
          <w:lang w:eastAsia="zh-CN"/>
        </w:rPr>
        <w:t>，</w:t>
      </w:r>
      <w:r>
        <w:rPr>
          <w:rFonts w:hint="eastAsia" w:ascii="仿宋" w:hAnsi="仿宋" w:eastAsia="仿宋" w:cs="仿宋"/>
          <w:sz w:val="32"/>
          <w:szCs w:val="32"/>
        </w:rPr>
        <w:t>打造技术精湛，服务一流，功能齐全，群众满意的</w:t>
      </w:r>
      <w:r>
        <w:rPr>
          <w:rFonts w:hint="eastAsia" w:ascii="仿宋" w:hAnsi="仿宋" w:eastAsia="仿宋" w:cs="仿宋"/>
          <w:sz w:val="32"/>
          <w:szCs w:val="32"/>
          <w:lang w:eastAsia="zh-CN"/>
        </w:rPr>
        <w:t>区域内一流</w:t>
      </w:r>
      <w:r>
        <w:rPr>
          <w:rFonts w:hint="eastAsia" w:ascii="仿宋" w:hAnsi="仿宋" w:eastAsia="仿宋" w:cs="仿宋"/>
          <w:sz w:val="32"/>
          <w:szCs w:val="32"/>
        </w:rPr>
        <w:t>医院。</w:t>
      </w:r>
    </w:p>
    <w:p>
      <w:pPr>
        <w:widowControl/>
        <w:numPr>
          <w:ilvl w:val="0"/>
          <w:numId w:val="2"/>
        </w:numPr>
        <w:spacing w:line="560" w:lineRule="exact"/>
        <w:ind w:firstLine="643" w:firstLineChars="200"/>
        <w:jc w:val="left"/>
        <w:rPr>
          <w:rFonts w:hint="eastAsia" w:ascii="楷体" w:hAnsi="楷体" w:eastAsia="楷体" w:cs="楷体"/>
          <w:b/>
          <w:bCs/>
          <w:color w:val="000000"/>
          <w:kern w:val="0"/>
          <w:szCs w:val="32"/>
        </w:rPr>
      </w:pPr>
      <w:r>
        <w:rPr>
          <w:rFonts w:hint="eastAsia" w:ascii="楷体" w:hAnsi="楷体" w:eastAsia="楷体" w:cs="楷体"/>
          <w:b/>
          <w:bCs/>
          <w:color w:val="000000"/>
          <w:kern w:val="0"/>
          <w:szCs w:val="32"/>
        </w:rPr>
        <w:t>内设机构</w:t>
      </w:r>
    </w:p>
    <w:p>
      <w:pPr>
        <w:widowControl/>
        <w:numPr>
          <w:ilvl w:val="0"/>
          <w:numId w:val="0"/>
        </w:numPr>
        <w:spacing w:line="560" w:lineRule="exact"/>
        <w:jc w:val="left"/>
        <w:rPr>
          <w:rFonts w:hint="eastAsia" w:ascii="仿宋" w:hAnsi="仿宋" w:eastAsia="仿宋" w:cs="仿宋"/>
          <w:b w:val="0"/>
          <w:bCs w:val="0"/>
          <w:color w:val="000000"/>
          <w:kern w:val="0"/>
          <w:sz w:val="32"/>
          <w:szCs w:val="32"/>
          <w:lang w:val="en-US" w:eastAsia="zh-CN"/>
        </w:rPr>
      </w:pPr>
      <w:r>
        <w:rPr>
          <w:rFonts w:hint="eastAsia" w:ascii="楷体" w:hAnsi="楷体" w:eastAsia="楷体" w:cs="楷体"/>
          <w:b/>
          <w:bCs/>
          <w:color w:val="000000"/>
          <w:kern w:val="0"/>
          <w:szCs w:val="32"/>
          <w:lang w:val="en-US" w:eastAsia="zh-CN"/>
        </w:rPr>
        <w:t xml:space="preserve">   </w:t>
      </w:r>
      <w:r>
        <w:rPr>
          <w:rFonts w:hint="eastAsia" w:ascii="仿宋" w:hAnsi="仿宋" w:eastAsia="仿宋" w:cs="仿宋"/>
          <w:b w:val="0"/>
          <w:bCs w:val="0"/>
          <w:color w:val="000000"/>
          <w:kern w:val="0"/>
          <w:sz w:val="32"/>
          <w:szCs w:val="32"/>
          <w:lang w:val="en-US" w:eastAsia="zh-CN"/>
        </w:rPr>
        <w:t xml:space="preserve"> 人民医院设有消化内科、心血管内科、神经内科、呼吸与危重症医学科、内分泌科、普通外科、骨外科、胸外科、泌尿外科、妇产科、儿科、眼科、耳鼻喉科、重症医学科、急诊科、口腔科等临床科室以及医学影像科、检验科、心电B超室、药剂科等医技科室。</w:t>
      </w:r>
      <w:r>
        <w:rPr>
          <w:rFonts w:hint="eastAsia" w:ascii="仿宋" w:hAnsi="仿宋" w:eastAsia="仿宋" w:cs="仿宋"/>
          <w:b w:val="0"/>
          <w:bCs w:val="0"/>
          <w:sz w:val="32"/>
          <w:szCs w:val="32"/>
        </w:rPr>
        <w:t>分别与关山镇卫生院、关山镇卫生院康桥分院、新兴卫生院实施了城乡医疗卫生管理一体化</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与西安市中心医院建立了医疗联合体</w:t>
      </w:r>
      <w:r>
        <w:rPr>
          <w:rFonts w:hint="eastAsia" w:ascii="仿宋" w:hAnsi="仿宋" w:eastAsia="仿宋" w:cs="仿宋"/>
          <w:b w:val="0"/>
          <w:bCs w:val="0"/>
          <w:sz w:val="32"/>
          <w:szCs w:val="32"/>
          <w:lang w:eastAsia="zh-CN"/>
        </w:rPr>
        <w:t>。</w:t>
      </w:r>
    </w:p>
    <w:p>
      <w:pPr>
        <w:widowControl/>
        <w:spacing w:line="560" w:lineRule="exact"/>
        <w:ind w:firstLine="640" w:firstLineChars="200"/>
        <w:jc w:val="left"/>
      </w:pPr>
      <w:r>
        <w:rPr>
          <w:rFonts w:hint="eastAsia" w:ascii="黑体" w:hAnsi="宋体" w:eastAsia="黑体"/>
          <w:color w:val="000000"/>
          <w:kern w:val="0"/>
          <w:szCs w:val="32"/>
        </w:rPr>
        <w:t>二、部门决算单位构成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w:t>
      </w:r>
      <w:r>
        <w:rPr>
          <w:rFonts w:ascii="仿宋_GB2312" w:hAnsi="仿宋_GB2312" w:eastAsia="仿宋_GB2312" w:cs="仿宋_GB2312"/>
          <w:szCs w:val="32"/>
        </w:rPr>
        <w:t>2019</w:t>
      </w:r>
      <w:r>
        <w:rPr>
          <w:rFonts w:hint="eastAsia" w:ascii="仿宋_GB2312" w:hAnsi="仿宋_GB2312" w:eastAsia="仿宋_GB2312" w:cs="仿宋_GB2312"/>
          <w:szCs w:val="32"/>
        </w:rPr>
        <w:t>年度本部门决算编制范围的单位共</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1</w:t>
            </w:r>
          </w:p>
        </w:tc>
        <w:tc>
          <w:tcPr>
            <w:tcW w:w="7278" w:type="dxa"/>
            <w:vAlign w:val="center"/>
          </w:tcPr>
          <w:p>
            <w:pPr>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西安市阎良区人民医院</w:t>
            </w: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hint="eastAsia" w:ascii="仿宋" w:hAnsi="仿宋" w:eastAsia="仿宋" w:cs="仿宋"/>
          <w:sz w:val="3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年底，本部门人员编制</w:t>
      </w:r>
      <w:r>
        <w:rPr>
          <w:rFonts w:hint="eastAsia" w:ascii="仿宋_GB2312" w:hAnsi="仿宋_GB2312" w:eastAsia="仿宋_GB2312" w:cs="仿宋_GB2312"/>
          <w:szCs w:val="32"/>
          <w:lang w:val="en-US" w:eastAsia="zh-CN"/>
        </w:rPr>
        <w:t>300</w:t>
      </w:r>
      <w:r>
        <w:rPr>
          <w:rFonts w:hint="eastAsia" w:ascii="仿宋_GB2312" w:hAnsi="仿宋_GB2312" w:eastAsia="仿宋_GB2312" w:cs="仿宋_GB2312"/>
          <w:szCs w:val="32"/>
        </w:rPr>
        <w:t>人，</w:t>
      </w:r>
      <w:r>
        <w:rPr>
          <w:rFonts w:hint="eastAsia" w:ascii="仿宋_GB2312" w:hAnsi="仿宋_GB2312" w:eastAsia="仿宋_GB2312" w:cs="仿宋_GB2312"/>
          <w:szCs w:val="32"/>
          <w:lang w:val="en-US" w:eastAsia="zh-CN"/>
        </w:rPr>
        <w:t>均为</w:t>
      </w:r>
      <w:r>
        <w:rPr>
          <w:rFonts w:hint="eastAsia" w:ascii="仿宋_GB2312" w:hAnsi="仿宋_GB2312" w:eastAsia="仿宋_GB2312" w:cs="仿宋_GB2312"/>
          <w:szCs w:val="32"/>
        </w:rPr>
        <w:t>事业编制；实有人员</w:t>
      </w:r>
      <w:r>
        <w:rPr>
          <w:rFonts w:hint="eastAsia" w:ascii="仿宋_GB2312" w:hAnsi="仿宋_GB2312" w:eastAsia="仿宋_GB2312" w:cs="仿宋_GB2312"/>
          <w:szCs w:val="32"/>
          <w:lang w:val="en-US" w:eastAsia="zh-CN"/>
        </w:rPr>
        <w:t>563</w:t>
      </w:r>
      <w:r>
        <w:rPr>
          <w:rFonts w:hint="eastAsia" w:ascii="仿宋_GB2312" w:hAnsi="仿宋_GB2312" w:eastAsia="仿宋_GB2312" w:cs="仿宋_GB2312"/>
          <w:szCs w:val="32"/>
        </w:rPr>
        <w:t>人，</w:t>
      </w:r>
      <w:r>
        <w:rPr>
          <w:rFonts w:hint="eastAsia" w:ascii="仿宋_GB2312" w:hAnsi="仿宋_GB2312" w:eastAsia="仿宋_GB2312" w:cs="仿宋_GB2312"/>
          <w:szCs w:val="32"/>
          <w:lang w:val="en-US" w:eastAsia="zh-CN"/>
        </w:rPr>
        <w:t>其中事业在编246人，</w:t>
      </w:r>
      <w:r>
        <w:rPr>
          <w:rFonts w:hint="eastAsia" w:ascii="仿宋" w:hAnsi="仿宋" w:eastAsia="仿宋" w:cs="仿宋"/>
          <w:b w:val="0"/>
          <w:bCs/>
          <w:sz w:val="32"/>
          <w:szCs w:val="32"/>
        </w:rPr>
        <w:t>长期聘用合同制职工</w:t>
      </w:r>
      <w:r>
        <w:rPr>
          <w:rFonts w:hint="eastAsia" w:ascii="仿宋" w:hAnsi="仿宋" w:eastAsia="仿宋" w:cs="仿宋"/>
          <w:b w:val="0"/>
          <w:bCs/>
          <w:sz w:val="32"/>
          <w:szCs w:val="32"/>
          <w:lang w:val="en-US" w:eastAsia="zh-CN"/>
        </w:rPr>
        <w:t>317</w:t>
      </w:r>
      <w:r>
        <w:rPr>
          <w:rFonts w:hint="eastAsia" w:ascii="仿宋" w:hAnsi="仿宋" w:eastAsia="仿宋" w:cs="仿宋"/>
          <w:b w:val="0"/>
          <w:bCs/>
          <w:sz w:val="32"/>
          <w:szCs w:val="32"/>
        </w:rPr>
        <w:t>人</w:t>
      </w:r>
      <w:r>
        <w:rPr>
          <w:rFonts w:hint="eastAsia" w:ascii="仿宋" w:hAnsi="仿宋" w:eastAsia="仿宋" w:cs="仿宋"/>
          <w:b w:val="0"/>
          <w:bCs/>
          <w:sz w:val="32"/>
          <w:szCs w:val="32"/>
          <w:lang w:eastAsia="zh-CN"/>
        </w:rPr>
        <w:t>。</w:t>
      </w:r>
    </w:p>
    <w:p>
      <w:pPr>
        <w:spacing w:line="560" w:lineRule="exact"/>
        <w:ind w:firstLine="641"/>
        <w:rPr>
          <w:rFonts w:ascii="仿宋_GB2312" w:hAnsi="仿宋_GB2312" w:eastAsia="仿宋_GB2312" w:cs="仿宋_GB2312"/>
          <w:szCs w:val="32"/>
        </w:rPr>
      </w:pPr>
    </w:p>
    <w:p>
      <w:pPr>
        <w:widowControl/>
        <w:jc w:val="center"/>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Layout w:type="fixed"/>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Layout w:type="fixed"/>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Layout w:type="fixed"/>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Layout w:type="fixed"/>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Layout w:type="fixed"/>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Layout w:type="fixed"/>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Layout w:type="fixed"/>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Layout w:type="fixed"/>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lang w:val="en-US" w:eastAsia="zh-CN"/>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Layout w:type="fixed"/>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eastAsia="宋体" w:cs="宋体"/>
                <w:color w:val="000000"/>
                <w:sz w:val="24"/>
                <w:lang w:val="en-US" w:eastAsia="zh-CN"/>
              </w:rPr>
            </w:pPr>
            <w:r>
              <w:rPr>
                <w:rFonts w:hint="eastAsia" w:ascii="宋体" w:eastAsia="宋体" w:cs="宋体"/>
                <w:color w:val="000000"/>
                <w:sz w:val="24"/>
                <w:lang w:val="en-US" w:eastAsia="zh-CN"/>
              </w:rPr>
              <w:t>本单位不涉及</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lang w:val="en-US" w:eastAsia="zh-CN"/>
        </w:rPr>
        <w:t>编制部门：西安市阎良区人民医院</w:t>
      </w:r>
      <w:r>
        <w:rPr>
          <w:rFonts w:ascii="宋体" w:hAnsi="宋体" w:eastAsia="宋体" w:cs="宋体"/>
          <w:b/>
          <w:bCs/>
          <w:sz w:val="18"/>
          <w:szCs w:val="18"/>
        </w:rPr>
        <w:t xml:space="preserve"> </w:t>
      </w:r>
      <w:r>
        <w:rPr>
          <w:rFonts w:ascii="宋体" w:hAnsi="宋体" w:eastAsia="宋体" w:cs="宋体"/>
          <w:b/>
          <w:bCs/>
          <w:sz w:val="15"/>
          <w:szCs w:val="15"/>
        </w:rPr>
        <w:t xml:space="preserve">    </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2942"/>
        <w:gridCol w:w="1110"/>
        <w:gridCol w:w="3506"/>
        <w:gridCol w:w="1326"/>
      </w:tblGrid>
      <w:tr>
        <w:tblPrEx>
          <w:tblLayout w:type="fixed"/>
          <w:tblCellMar>
            <w:top w:w="15" w:type="dxa"/>
            <w:left w:w="15" w:type="dxa"/>
            <w:bottom w:w="15" w:type="dxa"/>
            <w:right w:w="15" w:type="dxa"/>
          </w:tblCellMar>
        </w:tblPrEx>
        <w:trPr>
          <w:trHeight w:val="426" w:hRule="atLeast"/>
        </w:trPr>
        <w:tc>
          <w:tcPr>
            <w:tcW w:w="40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8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Layout w:type="fixed"/>
          <w:tblCellMar>
            <w:top w:w="15" w:type="dxa"/>
            <w:left w:w="15" w:type="dxa"/>
            <w:bottom w:w="15" w:type="dxa"/>
            <w:right w:w="15" w:type="dxa"/>
          </w:tblCellMar>
        </w:tblPrEx>
        <w:trPr>
          <w:trHeight w:val="378"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419"/>
              </w:tabs>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1452.64</w:t>
            </w: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tabs>
                <w:tab w:val="left" w:pos="448"/>
              </w:tabs>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15016.28</w:t>
            </w: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11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1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110" w:type="dxa"/>
            <w:tcBorders>
              <w:top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109.00</w:t>
            </w: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1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16359.27</w:t>
            </w:r>
          </w:p>
        </w:tc>
      </w:tr>
      <w:tr>
        <w:tblPrEx>
          <w:tblLayout w:type="fixed"/>
          <w:tblCellMar>
            <w:top w:w="15" w:type="dxa"/>
            <w:left w:w="15" w:type="dxa"/>
            <w:bottom w:w="15" w:type="dxa"/>
            <w:right w:w="15" w:type="dxa"/>
          </w:tblCellMar>
        </w:tblPrEx>
        <w:trPr>
          <w:trHeight w:val="249"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1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3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1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00"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17"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12"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12"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298"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15"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281"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5"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12"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287"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287" w:hRule="atLeast"/>
        </w:trPr>
        <w:tc>
          <w:tcPr>
            <w:tcW w:w="294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5" w:hRule="atLeast"/>
        </w:trPr>
        <w:tc>
          <w:tcPr>
            <w:tcW w:w="2942"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11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16577.91</w:t>
            </w:r>
          </w:p>
        </w:tc>
        <w:tc>
          <w:tcPr>
            <w:tcW w:w="350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16359.27</w:t>
            </w:r>
          </w:p>
        </w:tc>
      </w:tr>
      <w:tr>
        <w:tblPrEx>
          <w:tblLayout w:type="fixed"/>
          <w:tblCellMar>
            <w:top w:w="15" w:type="dxa"/>
            <w:left w:w="15" w:type="dxa"/>
            <w:bottom w:w="15" w:type="dxa"/>
            <w:right w:w="15" w:type="dxa"/>
          </w:tblCellMar>
        </w:tblPrEx>
        <w:trPr>
          <w:trHeight w:val="355"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198.65</w:t>
            </w:r>
          </w:p>
        </w:tc>
      </w:tr>
      <w:tr>
        <w:tblPrEx>
          <w:tblLayout w:type="fixed"/>
          <w:tblCellMar>
            <w:top w:w="15" w:type="dxa"/>
            <w:left w:w="15" w:type="dxa"/>
            <w:bottom w:w="15" w:type="dxa"/>
            <w:right w:w="15" w:type="dxa"/>
          </w:tblCellMar>
        </w:tblPrEx>
        <w:trPr>
          <w:trHeight w:val="371"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20.00</w:t>
            </w:r>
          </w:p>
        </w:tc>
      </w:tr>
      <w:tr>
        <w:tblPrEx>
          <w:tblLayout w:type="fixed"/>
          <w:tblCellMar>
            <w:top w:w="15" w:type="dxa"/>
            <w:left w:w="15" w:type="dxa"/>
            <w:bottom w:w="15" w:type="dxa"/>
            <w:right w:w="15" w:type="dxa"/>
          </w:tblCellMar>
        </w:tblPrEx>
        <w:trPr>
          <w:trHeight w:val="382" w:hRule="atLeast"/>
        </w:trPr>
        <w:tc>
          <w:tcPr>
            <w:tcW w:w="2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16577.91</w:t>
            </w: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16577.91</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7" w:type="dxa"/>
        <w:tblInd w:w="0" w:type="dxa"/>
        <w:tblLayout w:type="fixed"/>
        <w:tblCellMar>
          <w:top w:w="15" w:type="dxa"/>
          <w:left w:w="15" w:type="dxa"/>
          <w:bottom w:w="15" w:type="dxa"/>
          <w:right w:w="15" w:type="dxa"/>
        </w:tblCellMar>
      </w:tblPr>
      <w:tblGrid>
        <w:gridCol w:w="927"/>
        <w:gridCol w:w="755"/>
        <w:gridCol w:w="1029"/>
        <w:gridCol w:w="837"/>
        <w:gridCol w:w="579"/>
        <w:gridCol w:w="921"/>
        <w:gridCol w:w="1269"/>
        <w:gridCol w:w="750"/>
        <w:gridCol w:w="990"/>
        <w:gridCol w:w="810"/>
      </w:tblGrid>
      <w:tr>
        <w:tblPrEx>
          <w:tblLayout w:type="fixed"/>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10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5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Layout w:type="fixed"/>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10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16577.91</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1452.64</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15016.28</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109</w:t>
            </w: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卫生健康支出</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16577.91</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1452.64</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15016.28</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109</w:t>
            </w: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卫生健康管理事务</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45.15</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45.15</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2100199</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其他卫生健康管理事务支出</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45.15</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45.15</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21002</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公立医院</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16528.76</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1403.49</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15016.28</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109</w:t>
            </w: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2100201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综合医院</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16429.77</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1304.50</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15016.28</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109</w:t>
            </w: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2100299</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其他公立医院支出</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98.99</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98.99</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21004</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公共卫生</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2100499</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其他公共卫生支出</w:t>
            </w: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西安市阎良区人民医院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Layout w:type="fixed"/>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Layout w:type="fixed"/>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16359.27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16270.63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88.64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16359.27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16270.63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88.64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卫生健康管理事务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45.15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其他卫生健康管理事务支出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45.15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公立医院</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16310.12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16228.63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81.49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综合医院</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16231.13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16228.63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2100299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其他公立医院支出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78.99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78.99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公共卫生</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2100499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其他公共卫生支出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西安市阎良区人民医院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Layout w:type="fixed"/>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Layout w:type="fixed"/>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Layout w:type="fixed"/>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1452.64</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1432.64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1432.64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西安市阎良区人民医院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Layout w:type="fixed"/>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Layout w:type="fixed"/>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Layout w:type="fixed"/>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1452.64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1432.64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1432.64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Layout w:type="fixed"/>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20.00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20.00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Layout w:type="fixed"/>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1452.64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Layout w:type="fixed"/>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Layout w:type="fixed"/>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1452.64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1452.64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1452.64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Pr>
        <w:ind w:firstLine="321" w:firstLineChars="100"/>
        <w:jc w:val="both"/>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西安市阎良区人民医院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Layout w:type="fixed"/>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Layout w:type="fixed"/>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1432.64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1344.00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1302.00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88.64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1432.64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1344.00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1302.00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88.64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卫生健康管理事务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45.15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2100199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其他卫生健康管理事务支出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45.15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3.15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公立医院</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1383.49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81.49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2100201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综合医院</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1304.5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2100299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其他公立医院支出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78.99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78.99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公共卫生</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2100499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其他公共卫生支出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hint="default" w:ascii="宋体" w:hAnsi="宋体" w:eastAsia="宋体" w:cs="宋体"/>
          <w:b/>
          <w:bCs/>
          <w:sz w:val="21"/>
          <w:szCs w:val="21"/>
          <w:lang w:val="en-US" w:eastAsia="zh-CN"/>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西安市阎良区人民医院</w:t>
      </w:r>
      <w:r>
        <w:rPr>
          <w:rFonts w:ascii="宋体" w:hAnsi="宋体" w:eastAsia="宋体" w:cs="宋体"/>
          <w:b/>
          <w:bCs/>
          <w:sz w:val="21"/>
          <w:szCs w:val="21"/>
        </w:rPr>
        <w:t xml:space="preserve">                             </w:t>
      </w:r>
      <w:r>
        <w:rPr>
          <w:rFonts w:hint="eastAsia" w:ascii="宋体" w:hAnsi="宋体" w:eastAsia="宋体" w:cs="宋体"/>
          <w:b/>
          <w:bCs/>
          <w:sz w:val="21"/>
          <w:szCs w:val="21"/>
        </w:rPr>
        <w:t>金额单位</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Layout w:type="fixed"/>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Layout w:type="fixed"/>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1344.00</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1302.00</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工资福利支出</w:t>
            </w:r>
            <w:r>
              <w:rPr>
                <w:rFonts w:ascii="宋体" w:hAnsi="宋体" w:eastAsia="宋体" w:cs="宋体"/>
                <w:color w:val="000000"/>
                <w:kern w:val="0"/>
                <w:sz w:val="21"/>
                <w:szCs w:val="21"/>
              </w:rPr>
              <w:t xml:space="preserve">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1302.00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1302.00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166.76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166.76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218.56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218.56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332.24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332.24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187.46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187.46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84.98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84.98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47.44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47.44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公务员医疗补助缴费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112.36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112.36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152.20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152.20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42.00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42.00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val="en-US" w:eastAsia="zh-CN"/>
        </w:rPr>
        <w:t>西安市阎良区人民医院</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Layout w:type="fixed"/>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Layout w:type="fixed"/>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Layout w:type="fixed"/>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8.99</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5.67</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3.32</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0.94</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17.05</w:t>
            </w:r>
          </w:p>
        </w:tc>
      </w:tr>
      <w:tr>
        <w:tblPrEx>
          <w:tblLayout w:type="fixed"/>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8.99</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5.67</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3.32</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0.94</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17.05</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Pr>
        <w:ind w:firstLine="1285" w:firstLineChars="400"/>
        <w:jc w:val="both"/>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Layout w:type="fixed"/>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Layout w:type="fixed"/>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widowControl/>
        <w:numPr>
          <w:ilvl w:val="0"/>
          <w:numId w:val="0"/>
        </w:numPr>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lang w:val="en-US" w:eastAsia="zh-CN"/>
        </w:rPr>
        <w:t>一、</w:t>
      </w:r>
      <w:r>
        <w:rPr>
          <w:rFonts w:hint="eastAsia" w:ascii="黑体" w:hAnsi="黑体" w:eastAsia="黑体"/>
          <w:color w:val="000000"/>
          <w:kern w:val="0"/>
          <w:szCs w:val="32"/>
        </w:rPr>
        <w:t>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b w:val="0"/>
          <w:bCs w:val="0"/>
          <w:i w:val="0"/>
          <w:color w:val="000000"/>
          <w:kern w:val="0"/>
          <w:sz w:val="30"/>
          <w:szCs w:val="30"/>
          <w:u w:val="none"/>
          <w:lang w:val="en-US" w:eastAsia="zh-CN" w:bidi="ar"/>
        </w:rPr>
      </w:pPr>
      <w:r>
        <w:rPr>
          <w:rFonts w:ascii="仿宋_GB2312" w:hAnsi="仿宋" w:eastAsia="仿宋_GB2312"/>
          <w:szCs w:val="32"/>
        </w:rPr>
        <w:t>2019</w:t>
      </w:r>
      <w:r>
        <w:rPr>
          <w:rFonts w:hint="eastAsia" w:ascii="仿宋_GB2312" w:hAnsi="仿宋" w:eastAsia="仿宋_GB2312"/>
          <w:szCs w:val="32"/>
        </w:rPr>
        <w:t>年度收入总</w:t>
      </w:r>
      <w:r>
        <w:rPr>
          <w:rFonts w:hint="eastAsia" w:ascii="仿宋_GB2312" w:hAnsi="仿宋" w:eastAsia="仿宋_GB2312"/>
          <w:szCs w:val="32"/>
          <w:lang w:val="en-US" w:eastAsia="zh-CN"/>
        </w:rPr>
        <w:t>计16577.91万元，比上年同期收入15138.93万元增长1438.98万元，增长率与9.51%。主要原因是医院医疗收入大幅度增长。</w:t>
      </w:r>
      <w:r>
        <w:rPr>
          <w:rFonts w:hint="eastAsia" w:ascii="仿宋_GB2312" w:hAnsi="仿宋_GB2312" w:eastAsia="仿宋_GB2312" w:cs="仿宋_GB2312"/>
          <w:sz w:val="30"/>
          <w:szCs w:val="30"/>
          <w:lang w:val="en-US" w:eastAsia="zh-CN"/>
        </w:rPr>
        <w:t>医疗收入增长的原因一是门诊人次和住院人次增加（宣传、环境、医疗容量、服务、技术），二是业务及服务拓展(宽度：新技术新业务新科室创新服务；纵深度：医疗服务预前化（向前延伸）：健康体检、健康宣传、其他院前服务，医疗服务的后续化（跟进延伸）：回访及其他后续服务)，三是实际使用床日数增加（床位、床日），四是专科及服务特色增强，增设新科室，扩建老科室，充分发挥专科潜力（输血、泌尿、肛肠、神内、消化、分泌、感染性门诊、体检中心、康复临床等），五是新技术新业务开展争前恐后，增加了收入，六是</w:t>
      </w:r>
      <w:r>
        <w:rPr>
          <w:rFonts w:hint="eastAsia" w:ascii="仿宋_GB2312" w:hAnsi="仿宋_GB2312" w:eastAsia="仿宋_GB2312" w:cs="仿宋_GB2312"/>
          <w:b w:val="0"/>
          <w:bCs w:val="0"/>
          <w:i w:val="0"/>
          <w:color w:val="000000"/>
          <w:kern w:val="0"/>
          <w:sz w:val="30"/>
          <w:szCs w:val="30"/>
          <w:u w:val="none"/>
          <w:lang w:val="en-US" w:eastAsia="zh-CN" w:bidi="ar"/>
        </w:rPr>
        <w:t>更新和购置新医疗设备，为治疗和诊断提供参考的同时增加了检查收入。</w:t>
      </w:r>
    </w:p>
    <w:p>
      <w:pPr>
        <w:widowControl/>
        <w:spacing w:line="560" w:lineRule="exact"/>
        <w:ind w:firstLine="640" w:firstLineChars="200"/>
        <w:jc w:val="left"/>
        <w:rPr>
          <w:rFonts w:hint="default" w:ascii="仿宋_GB2312" w:hAnsi="仿宋_GB2312" w:eastAsia="仿宋_GB2312" w:cs="仿宋_GB2312"/>
          <w:sz w:val="30"/>
          <w:szCs w:val="30"/>
          <w:lang w:val="en-US" w:eastAsia="zh-CN"/>
        </w:rPr>
      </w:pPr>
      <w:r>
        <w:rPr>
          <w:rFonts w:ascii="仿宋_GB2312" w:hAnsi="仿宋" w:eastAsia="仿宋_GB2312"/>
          <w:szCs w:val="32"/>
        </w:rPr>
        <w:t>2019</w:t>
      </w:r>
      <w:r>
        <w:rPr>
          <w:rFonts w:hint="eastAsia" w:ascii="仿宋_GB2312" w:hAnsi="仿宋" w:eastAsia="仿宋_GB2312"/>
          <w:szCs w:val="32"/>
        </w:rPr>
        <w:t>度年支出总</w:t>
      </w:r>
      <w:r>
        <w:rPr>
          <w:rFonts w:hint="eastAsia" w:ascii="仿宋_GB2312" w:hAnsi="仿宋" w:eastAsia="仿宋_GB2312"/>
          <w:szCs w:val="32"/>
          <w:lang w:val="en-US" w:eastAsia="zh-CN"/>
        </w:rPr>
        <w:t>计16359.27万元，</w:t>
      </w:r>
      <w:r>
        <w:rPr>
          <w:rFonts w:hint="eastAsia" w:ascii="仿宋_GB2312" w:hAnsi="仿宋" w:eastAsia="仿宋_GB2312"/>
          <w:szCs w:val="32"/>
        </w:rPr>
        <w:t>比上年</w:t>
      </w:r>
      <w:r>
        <w:rPr>
          <w:rFonts w:hint="eastAsia" w:ascii="仿宋_GB2312" w:hAnsi="仿宋" w:eastAsia="仿宋_GB2312"/>
          <w:szCs w:val="32"/>
          <w:lang w:val="en-US" w:eastAsia="zh-CN"/>
        </w:rPr>
        <w:t>同期支出15138.93万元增支1220.34万元，</w:t>
      </w:r>
      <w:r>
        <w:rPr>
          <w:rFonts w:hint="eastAsia" w:ascii="仿宋_GB2312" w:hAnsi="仿宋" w:eastAsia="仿宋_GB2312"/>
          <w:szCs w:val="32"/>
        </w:rPr>
        <w:t>增</w:t>
      </w:r>
      <w:r>
        <w:rPr>
          <w:rFonts w:hint="eastAsia" w:ascii="仿宋_GB2312" w:hAnsi="仿宋" w:eastAsia="仿宋_GB2312"/>
          <w:szCs w:val="32"/>
          <w:lang w:val="en-US" w:eastAsia="zh-CN"/>
        </w:rPr>
        <w:t>支率8.06%</w:t>
      </w:r>
      <w:r>
        <w:rPr>
          <w:rFonts w:hint="eastAsia" w:ascii="仿宋_GB2312" w:hAnsi="仿宋" w:eastAsia="仿宋_GB2312"/>
          <w:szCs w:val="32"/>
        </w:rPr>
        <w:t>，</w:t>
      </w:r>
      <w:r>
        <w:rPr>
          <w:rFonts w:hint="eastAsia" w:ascii="仿宋_GB2312" w:hAnsi="仿宋" w:eastAsia="仿宋_GB2312"/>
          <w:szCs w:val="32"/>
          <w:lang w:val="en-US" w:eastAsia="zh-CN"/>
        </w:rPr>
        <w:t>支出增加的原因一是</w:t>
      </w:r>
      <w:r>
        <w:rPr>
          <w:rFonts w:hint="eastAsia" w:ascii="仿宋_GB2312" w:hAnsi="仿宋_GB2312" w:eastAsia="仿宋_GB2312" w:cs="仿宋_GB2312"/>
          <w:sz w:val="30"/>
          <w:szCs w:val="30"/>
          <w:lang w:val="en-US" w:eastAsia="zh-CN"/>
        </w:rPr>
        <w:t>人员经费支出不断加大，人员经费支出受增量绩效及社保政策影响大幅度提升，本年度调高了正式职工公积金和医疗保险的缴存基数，为合同职工办理了社保。二是医疗收入增长，其相应的成本支出（卫生耗材、药品成本）也随之增加，三是医疗综合大楼投入后增加了大量医疗设备，因此而增加了资产折旧支出。</w:t>
      </w:r>
    </w:p>
    <w:tbl>
      <w:tblPr>
        <w:tblStyle w:val="6"/>
        <w:tblpPr w:leftFromText="180" w:rightFromText="180" w:vertAnchor="text" w:horzAnchor="page" w:tblpX="1786" w:tblpY="444"/>
        <w:tblOverlap w:val="never"/>
        <w:tblW w:w="8091" w:type="dxa"/>
        <w:tblInd w:w="0" w:type="dxa"/>
        <w:shd w:val="clear" w:color="auto" w:fill="auto"/>
        <w:tblLayout w:type="fixed"/>
        <w:tblCellMar>
          <w:top w:w="0" w:type="dxa"/>
          <w:left w:w="0" w:type="dxa"/>
          <w:bottom w:w="0" w:type="dxa"/>
          <w:right w:w="0" w:type="dxa"/>
        </w:tblCellMar>
      </w:tblPr>
      <w:tblGrid>
        <w:gridCol w:w="1224"/>
        <w:gridCol w:w="1891"/>
        <w:gridCol w:w="1861"/>
        <w:gridCol w:w="1586"/>
        <w:gridCol w:w="1529"/>
      </w:tblGrid>
      <w:tr>
        <w:tblPrEx>
          <w:tblLayout w:type="fixed"/>
          <w:tblCellMar>
            <w:top w:w="0" w:type="dxa"/>
            <w:left w:w="0" w:type="dxa"/>
            <w:bottom w:w="0" w:type="dxa"/>
            <w:right w:w="0" w:type="dxa"/>
          </w:tblCellMar>
        </w:tblPrEx>
        <w:trPr>
          <w:trHeight w:val="780" w:hRule="atLeast"/>
        </w:trPr>
        <w:tc>
          <w:tcPr>
            <w:tcW w:w="8091"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收支总体情况表</w:t>
            </w:r>
          </w:p>
          <w:p>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 xml:space="preserve">                                             </w:t>
            </w:r>
            <w:r>
              <w:rPr>
                <w:rFonts w:hint="eastAsia" w:ascii="宋体" w:hAnsi="宋体" w:eastAsia="宋体" w:cs="宋体"/>
                <w:b/>
                <w:bCs/>
                <w:i w:val="0"/>
                <w:color w:val="000000"/>
                <w:kern w:val="0"/>
                <w:sz w:val="22"/>
                <w:szCs w:val="22"/>
                <w:u w:val="none"/>
                <w:lang w:val="en-US" w:eastAsia="zh-CN" w:bidi="ar"/>
              </w:rPr>
              <w:t>单位：万元</w:t>
            </w:r>
          </w:p>
        </w:tc>
      </w:tr>
      <w:tr>
        <w:tblPrEx>
          <w:tblLayout w:type="fixed"/>
          <w:tblCellMar>
            <w:top w:w="0" w:type="dxa"/>
            <w:left w:w="0" w:type="dxa"/>
            <w:bottom w:w="0" w:type="dxa"/>
            <w:right w:w="0" w:type="dxa"/>
          </w:tblCellMar>
        </w:tblPrEx>
        <w:trPr>
          <w:trHeight w:val="7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2018年</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增长比例</w:t>
            </w:r>
          </w:p>
        </w:tc>
      </w:tr>
      <w:tr>
        <w:tblPrEx>
          <w:shd w:val="clear" w:color="auto" w:fill="auto"/>
          <w:tblLayout w:type="fixed"/>
          <w:tblCellMar>
            <w:top w:w="0" w:type="dxa"/>
            <w:left w:w="0" w:type="dxa"/>
            <w:bottom w:w="0" w:type="dxa"/>
            <w:right w:w="0"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总收入</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16577.91</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15138.93</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1438.98</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9.51%</w:t>
            </w:r>
          </w:p>
        </w:tc>
      </w:tr>
      <w:tr>
        <w:tblPrEx>
          <w:shd w:val="clear" w:color="auto" w:fill="auto"/>
          <w:tblLayout w:type="fixed"/>
          <w:tblCellMar>
            <w:top w:w="0" w:type="dxa"/>
            <w:left w:w="0" w:type="dxa"/>
            <w:bottom w:w="0" w:type="dxa"/>
            <w:right w:w="0"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总支出</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16359.27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15138.93</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1220.34</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8.06%</w:t>
            </w:r>
          </w:p>
        </w:tc>
      </w:tr>
    </w:tbl>
    <w:p>
      <w:pPr>
        <w:widowControl/>
        <w:spacing w:line="560" w:lineRule="exact"/>
        <w:jc w:val="left"/>
        <w:rPr>
          <w:rFonts w:hint="eastAsia" w:ascii="黑体" w:hAnsi="黑体" w:eastAsia="黑体"/>
          <w:color w:val="000000"/>
          <w:kern w:val="0"/>
          <w:szCs w:val="32"/>
        </w:rPr>
      </w:pPr>
    </w:p>
    <w:p>
      <w:pPr>
        <w:widowControl/>
        <w:spacing w:line="560" w:lineRule="exact"/>
        <w:jc w:val="left"/>
        <w:rPr>
          <w:rFonts w:hint="eastAsia" w:ascii="黑体" w:hAnsi="黑体" w:eastAsia="黑体"/>
          <w:color w:val="000000"/>
          <w:kern w:val="0"/>
          <w:szCs w:val="32"/>
        </w:rPr>
      </w:pPr>
    </w:p>
    <w:p>
      <w:pPr>
        <w:widowControl/>
        <w:spacing w:line="560" w:lineRule="exact"/>
        <w:jc w:val="left"/>
        <w:rPr>
          <w:rFonts w:hint="eastAsia" w:ascii="黑体" w:hAnsi="黑体" w:eastAsia="黑体"/>
          <w:color w:val="000000"/>
          <w:kern w:val="0"/>
          <w:szCs w:val="32"/>
        </w:rPr>
      </w:pPr>
    </w:p>
    <w:p>
      <w:pPr>
        <w:widowControl/>
        <w:spacing w:line="560" w:lineRule="exact"/>
        <w:jc w:val="left"/>
        <w:rPr>
          <w:rFonts w:hint="eastAsia" w:ascii="黑体" w:hAnsi="黑体" w:eastAsia="黑体"/>
          <w:color w:val="000000"/>
          <w:kern w:val="0"/>
          <w:szCs w:val="32"/>
        </w:rPr>
      </w:pPr>
    </w:p>
    <w:p>
      <w:pPr>
        <w:widowControl/>
        <w:spacing w:line="560" w:lineRule="exact"/>
        <w:jc w:val="left"/>
        <w:rPr>
          <w:rFonts w:hint="eastAsia" w:ascii="黑体" w:hAnsi="黑体" w:eastAsia="黑体"/>
          <w:color w:val="000000"/>
          <w:kern w:val="0"/>
          <w:szCs w:val="32"/>
        </w:rPr>
      </w:pPr>
    </w:p>
    <w:p>
      <w:pPr>
        <w:widowControl/>
        <w:spacing w:line="560" w:lineRule="exact"/>
        <w:jc w:val="left"/>
        <w:rPr>
          <w:rFonts w:hint="eastAsia" w:ascii="黑体" w:hAnsi="黑体" w:eastAsia="黑体"/>
          <w:color w:val="000000"/>
          <w:kern w:val="0"/>
          <w:szCs w:val="32"/>
        </w:rPr>
      </w:pPr>
    </w:p>
    <w:p>
      <w:pPr>
        <w:widowControl/>
        <w:spacing w:line="560" w:lineRule="exact"/>
        <w:jc w:val="left"/>
        <w:rPr>
          <w:rFonts w:hint="eastAsia" w:ascii="黑体" w:hAnsi="黑体" w:eastAsia="黑体"/>
          <w:color w:val="000000"/>
          <w:kern w:val="0"/>
          <w:szCs w:val="32"/>
        </w:rPr>
      </w:pPr>
    </w:p>
    <w:p>
      <w:pPr>
        <w:widowControl/>
        <w:spacing w:line="560" w:lineRule="exact"/>
        <w:jc w:val="left"/>
        <w:rPr>
          <w:rFonts w:hint="eastAsia" w:ascii="黑体" w:hAnsi="黑体" w:eastAsia="黑体"/>
          <w:color w:val="000000"/>
          <w:kern w:val="0"/>
          <w:szCs w:val="32"/>
        </w:rPr>
      </w:pPr>
    </w:p>
    <w:p>
      <w:pPr>
        <w:widowControl/>
        <w:spacing w:line="560" w:lineRule="exact"/>
        <w:jc w:val="left"/>
        <w:rPr>
          <w:rFonts w:hint="eastAsia" w:ascii="仿宋_GB2312" w:hAnsi="宋体" w:eastAsia="仿宋_GB2312" w:cs="仿宋_GB2312"/>
          <w:color w:val="000000"/>
          <w:kern w:val="0"/>
          <w:szCs w:val="32"/>
        </w:rPr>
      </w:pPr>
      <w:r>
        <w:pict>
          <v:shape id="_x0000_s1026" o:spid="_x0000_s1026" o:spt="75" type="#_x0000_t75" style="position:absolute;left:0pt;margin-left:0.75pt;margin-top:18.15pt;height:244.95pt;width:408.25pt;mso-wrap-distance-bottom:0pt;mso-wrap-distance-left:9pt;mso-wrap-distance-right:9pt;mso-wrap-distance-top:0pt;z-index:251662336;mso-width-relative:page;mso-height-relative:page;" filled="f" o:preferrelative="t" stroked="f" coordsize="21600,21600" o:gfxdata="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">
            <v:path/>
            <v:fill on="f" focussize="0,0"/>
            <v:stroke on="f"/>
            <v:imagedata r:id="rId6" o:title=""/>
            <o:lock v:ext="edit" aspectratio="t"/>
            <w10:wrap type="square"/>
          </v:shape>
        </w:pict>
      </w:r>
      <w:r>
        <w:rPr>
          <w:rFonts w:hint="eastAsia"/>
          <w:lang w:val="en-US" w:eastAsia="zh-CN"/>
        </w:rPr>
        <w:t xml:space="preserve">    二、</w:t>
      </w:r>
      <w:r>
        <w:rPr>
          <w:rFonts w:hint="eastAsia" w:ascii="黑体" w:hAnsi="黑体" w:eastAsia="黑体"/>
          <w:color w:val="000000"/>
          <w:kern w:val="0"/>
          <w:szCs w:val="32"/>
        </w:rPr>
        <w:t>收入决算情况说明</w:t>
      </w:r>
    </w:p>
    <w:p>
      <w:pPr>
        <w:widowControl/>
        <w:numPr>
          <w:ilvl w:val="0"/>
          <w:numId w:val="0"/>
        </w:numPr>
        <w:spacing w:line="560" w:lineRule="exact"/>
        <w:ind w:firstLine="640" w:firstLineChars="20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lang w:val="en-US" w:eastAsia="zh-CN"/>
        </w:rPr>
        <w:t>16577.91</w:t>
      </w:r>
      <w:r>
        <w:rPr>
          <w:rFonts w:hint="eastAsia"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lang w:val="en-US" w:eastAsia="zh-CN"/>
        </w:rPr>
        <w:t>1452.64</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8.76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；事业收入</w:t>
      </w:r>
      <w:r>
        <w:rPr>
          <w:rFonts w:hint="eastAsia" w:ascii="仿宋_GB2312" w:hAnsi="宋体" w:eastAsia="仿宋_GB2312" w:cs="仿宋_GB2312"/>
          <w:color w:val="000000"/>
          <w:kern w:val="0"/>
          <w:szCs w:val="32"/>
          <w:lang w:val="en-US" w:eastAsia="zh-CN"/>
        </w:rPr>
        <w:t>15016.28</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90.58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；其他收入</w:t>
      </w:r>
      <w:r>
        <w:rPr>
          <w:rFonts w:hint="eastAsia" w:ascii="仿宋_GB2312" w:hAnsi="宋体" w:eastAsia="仿宋_GB2312" w:cs="仿宋_GB2312"/>
          <w:color w:val="000000"/>
          <w:kern w:val="0"/>
          <w:szCs w:val="32"/>
          <w:lang w:val="en-US" w:eastAsia="zh-CN"/>
        </w:rPr>
        <w:t>109.00</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0.66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tbl>
      <w:tblPr>
        <w:tblStyle w:val="6"/>
        <w:tblW w:w="8336" w:type="dxa"/>
        <w:tblInd w:w="0" w:type="dxa"/>
        <w:shd w:val="clear" w:color="auto" w:fill="auto"/>
        <w:tblLayout w:type="fixed"/>
        <w:tblCellMar>
          <w:top w:w="0" w:type="dxa"/>
          <w:left w:w="0" w:type="dxa"/>
          <w:bottom w:w="0" w:type="dxa"/>
          <w:right w:w="0" w:type="dxa"/>
        </w:tblCellMar>
      </w:tblPr>
      <w:tblGrid>
        <w:gridCol w:w="3259"/>
        <w:gridCol w:w="908"/>
        <w:gridCol w:w="1140"/>
        <w:gridCol w:w="3029"/>
      </w:tblGrid>
      <w:tr>
        <w:tblPrEx>
          <w:shd w:val="clear" w:color="auto" w:fill="auto"/>
          <w:tblLayout w:type="fixed"/>
          <w:tblCellMar>
            <w:top w:w="0" w:type="dxa"/>
            <w:left w:w="0" w:type="dxa"/>
            <w:bottom w:w="0" w:type="dxa"/>
            <w:right w:w="0" w:type="dxa"/>
          </w:tblCellMar>
        </w:tblPrEx>
        <w:trPr>
          <w:trHeight w:val="780" w:hRule="atLeast"/>
        </w:trPr>
        <w:tc>
          <w:tcPr>
            <w:tcW w:w="833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收入结构情况表</w:t>
            </w:r>
          </w:p>
        </w:tc>
      </w:tr>
      <w:tr>
        <w:tblPrEx>
          <w:shd w:val="clear" w:color="auto" w:fill="auto"/>
          <w:tblLayout w:type="fixed"/>
          <w:tblCellMar>
            <w:top w:w="0" w:type="dxa"/>
            <w:left w:w="0" w:type="dxa"/>
            <w:bottom w:w="0" w:type="dxa"/>
            <w:right w:w="0" w:type="dxa"/>
          </w:tblCellMar>
        </w:tblPrEx>
        <w:trPr>
          <w:trHeight w:val="360" w:hRule="atLeast"/>
        </w:trPr>
        <w:tc>
          <w:tcPr>
            <w:tcW w:w="325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0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4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02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 xml:space="preserve">           单位：万元</w:t>
            </w:r>
          </w:p>
        </w:tc>
      </w:tr>
      <w:tr>
        <w:tblPrEx>
          <w:tblLayout w:type="fixed"/>
          <w:tblCellMar>
            <w:top w:w="0" w:type="dxa"/>
            <w:left w:w="0" w:type="dxa"/>
            <w:bottom w:w="0" w:type="dxa"/>
            <w:right w:w="0" w:type="dxa"/>
          </w:tblCellMar>
        </w:tblPrEx>
        <w:trPr>
          <w:trHeight w:val="720" w:hRule="atLeast"/>
        </w:trPr>
        <w:tc>
          <w:tcPr>
            <w:tcW w:w="32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2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29"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占总收入比例</w:t>
            </w:r>
          </w:p>
        </w:tc>
      </w:tr>
      <w:tr>
        <w:tblPrEx>
          <w:tblLayout w:type="fixed"/>
          <w:tblCellMar>
            <w:top w:w="0" w:type="dxa"/>
            <w:left w:w="0" w:type="dxa"/>
            <w:bottom w:w="0" w:type="dxa"/>
            <w:right w:w="0" w:type="dxa"/>
          </w:tblCellMar>
        </w:tblPrEx>
        <w:trPr>
          <w:trHeight w:val="40" w:hRule="atLeast"/>
        </w:trPr>
        <w:tc>
          <w:tcPr>
            <w:tcW w:w="32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29"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3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1452.64</w:t>
            </w:r>
          </w:p>
        </w:tc>
        <w:tc>
          <w:tcPr>
            <w:tcW w:w="3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w:t>
            </w:r>
          </w:p>
        </w:tc>
      </w:tr>
      <w:tr>
        <w:tblPrEx>
          <w:tblLayout w:type="fixed"/>
          <w:tblCellMar>
            <w:top w:w="0" w:type="dxa"/>
            <w:left w:w="0" w:type="dxa"/>
            <w:bottom w:w="0" w:type="dxa"/>
            <w:right w:w="0" w:type="dxa"/>
          </w:tblCellMar>
        </w:tblPrEx>
        <w:trPr>
          <w:trHeight w:val="600" w:hRule="atLeast"/>
        </w:trPr>
        <w:tc>
          <w:tcPr>
            <w:tcW w:w="3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15016.28</w:t>
            </w:r>
          </w:p>
        </w:tc>
        <w:tc>
          <w:tcPr>
            <w:tcW w:w="3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90.58%</w:t>
            </w:r>
          </w:p>
        </w:tc>
      </w:tr>
      <w:tr>
        <w:tblPrEx>
          <w:shd w:val="clear" w:color="auto" w:fill="auto"/>
          <w:tblLayout w:type="fixed"/>
          <w:tblCellMar>
            <w:top w:w="0" w:type="dxa"/>
            <w:left w:w="0" w:type="dxa"/>
            <w:bottom w:w="0" w:type="dxa"/>
            <w:right w:w="0" w:type="dxa"/>
          </w:tblCellMar>
        </w:tblPrEx>
        <w:trPr>
          <w:trHeight w:val="500" w:hRule="atLeast"/>
        </w:trPr>
        <w:tc>
          <w:tcPr>
            <w:tcW w:w="3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109.00 </w:t>
            </w:r>
          </w:p>
        </w:tc>
        <w:tc>
          <w:tcPr>
            <w:tcW w:w="3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r>
      <w:tr>
        <w:tblPrEx>
          <w:tblLayout w:type="fixed"/>
          <w:tblCellMar>
            <w:top w:w="0" w:type="dxa"/>
            <w:left w:w="0" w:type="dxa"/>
            <w:bottom w:w="0" w:type="dxa"/>
            <w:right w:w="0" w:type="dxa"/>
          </w:tblCellMar>
        </w:tblPrEx>
        <w:trPr>
          <w:trHeight w:val="740" w:hRule="atLeast"/>
        </w:trPr>
        <w:tc>
          <w:tcPr>
            <w:tcW w:w="3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总收入</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16577.91</w:t>
            </w:r>
          </w:p>
        </w:tc>
        <w:tc>
          <w:tcPr>
            <w:tcW w:w="3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bl>
    <w:p>
      <w:pPr>
        <w:widowControl/>
        <w:spacing w:line="560" w:lineRule="exact"/>
        <w:jc w:val="left"/>
        <w:rPr>
          <w:rFonts w:ascii="仿宋_GB2312" w:hAnsi="仿宋_GB2312" w:eastAsia="仿宋_GB2312" w:cs="仿宋_GB2312"/>
          <w:szCs w:val="32"/>
          <w:highlight w:val="red"/>
        </w:rPr>
      </w:pPr>
      <w:r>
        <w:pict>
          <v:shape id="图表 7" o:spid="_x0000_s1027" o:spt="75" type="#_x0000_t75" style="position:absolute;left:0pt;margin-left:-1.45pt;margin-top:18.65pt;height:217.5pt;width:417.65pt;mso-wrap-distance-bottom:0pt;mso-wrap-distance-left:9pt;mso-wrap-distance-right:9pt;mso-wrap-distance-top:0pt;z-index:251659264;mso-width-relative:page;mso-height-relative:page;" filled="f" o:preferrelative="t" stroked="f" coordsize="21600,21600" o:gfxdata="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">
            <v:path/>
            <v:fill on="f" focussize="0,0"/>
            <v:stroke on="f"/>
            <v:imagedata r:id="rId7" o:title=""/>
            <o:lock v:ext="edit" aspectratio="f"/>
            <w10:wrap type="square"/>
          </v:shape>
        </w:pict>
      </w:r>
      <w:r>
        <w:rPr>
          <w:rFonts w:hint="eastAsia"/>
          <w:lang w:val="en-US" w:eastAsia="zh-CN"/>
        </w:rPr>
        <w:t xml:space="preserve">    </w:t>
      </w:r>
      <w:r>
        <w:rPr>
          <w:rFonts w:hint="eastAsia" w:ascii="黑体" w:hAnsi="黑体" w:eastAsia="黑体"/>
          <w:color w:val="000000"/>
          <w:kern w:val="0"/>
          <w:szCs w:val="32"/>
        </w:rPr>
        <w:t>三、支出决算情况说明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16359.27</w:t>
      </w:r>
      <w:r>
        <w:rPr>
          <w:rFonts w:hint="eastAsia"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16270.63</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99.46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lang w:val="en-US" w:eastAsia="zh-CN"/>
        </w:rPr>
        <w:t>88.64</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0.54</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tbl>
      <w:tblPr>
        <w:tblStyle w:val="6"/>
        <w:tblW w:w="8336" w:type="dxa"/>
        <w:tblInd w:w="0" w:type="dxa"/>
        <w:shd w:val="clear" w:color="auto" w:fill="auto"/>
        <w:tblLayout w:type="fixed"/>
        <w:tblCellMar>
          <w:top w:w="0" w:type="dxa"/>
          <w:left w:w="0" w:type="dxa"/>
          <w:bottom w:w="0" w:type="dxa"/>
          <w:right w:w="0" w:type="dxa"/>
        </w:tblCellMar>
      </w:tblPr>
      <w:tblGrid>
        <w:gridCol w:w="1454"/>
        <w:gridCol w:w="240"/>
        <w:gridCol w:w="2661"/>
        <w:gridCol w:w="3981"/>
      </w:tblGrid>
      <w:tr>
        <w:tblPrEx>
          <w:tblLayout w:type="fixed"/>
          <w:tblCellMar>
            <w:top w:w="0" w:type="dxa"/>
            <w:left w:w="0" w:type="dxa"/>
            <w:bottom w:w="0" w:type="dxa"/>
            <w:right w:w="0" w:type="dxa"/>
          </w:tblCellMar>
        </w:tblPrEx>
        <w:trPr>
          <w:trHeight w:val="780" w:hRule="atLeast"/>
        </w:trPr>
        <w:tc>
          <w:tcPr>
            <w:tcW w:w="833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支出结构情况表</w:t>
            </w:r>
          </w:p>
        </w:tc>
      </w:tr>
      <w:tr>
        <w:tblPrEx>
          <w:tblLayout w:type="fixed"/>
          <w:tblCellMar>
            <w:top w:w="0" w:type="dxa"/>
            <w:left w:w="0" w:type="dxa"/>
            <w:bottom w:w="0" w:type="dxa"/>
            <w:right w:w="0" w:type="dxa"/>
          </w:tblCellMar>
        </w:tblPrEx>
        <w:trPr>
          <w:trHeight w:val="360" w:hRule="atLeast"/>
        </w:trPr>
        <w:tc>
          <w:tcPr>
            <w:tcW w:w="145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6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单位：万元</w:t>
            </w:r>
          </w:p>
        </w:tc>
      </w:tr>
      <w:tr>
        <w:tblPrEx>
          <w:tblLayout w:type="fixed"/>
          <w:tblCellMar>
            <w:top w:w="0" w:type="dxa"/>
            <w:left w:w="0" w:type="dxa"/>
            <w:bottom w:w="0" w:type="dxa"/>
            <w:right w:w="0" w:type="dxa"/>
          </w:tblCellMar>
        </w:tblPrEx>
        <w:trPr>
          <w:trHeight w:val="72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29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981"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占总收入比例</w:t>
            </w:r>
          </w:p>
        </w:tc>
      </w:tr>
      <w:tr>
        <w:tblPrEx>
          <w:tblLayout w:type="fixed"/>
          <w:tblCellMar>
            <w:top w:w="0" w:type="dxa"/>
            <w:left w:w="0" w:type="dxa"/>
            <w:bottom w:w="0" w:type="dxa"/>
            <w:right w:w="0" w:type="dxa"/>
          </w:tblCellMar>
        </w:tblPrEx>
        <w:trPr>
          <w:trHeight w:val="4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81"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16270.63</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99.46%</w:t>
            </w:r>
          </w:p>
        </w:tc>
      </w:tr>
      <w:tr>
        <w:tblPrEx>
          <w:shd w:val="clear" w:color="auto" w:fill="auto"/>
          <w:tblLayout w:type="fixed"/>
          <w:tblCellMar>
            <w:top w:w="0" w:type="dxa"/>
            <w:left w:w="0" w:type="dxa"/>
            <w:bottom w:w="0" w:type="dxa"/>
            <w:right w:w="0" w:type="dxa"/>
          </w:tblCellMar>
        </w:tblPrEx>
        <w:trPr>
          <w:trHeight w:val="60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88.64</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r>
      <w:tr>
        <w:tblPrEx>
          <w:shd w:val="clear" w:color="auto" w:fill="auto"/>
          <w:tblLayout w:type="fixed"/>
          <w:tblCellMar>
            <w:top w:w="0" w:type="dxa"/>
            <w:left w:w="0" w:type="dxa"/>
            <w:bottom w:w="0" w:type="dxa"/>
            <w:right w:w="0" w:type="dxa"/>
          </w:tblCellMar>
        </w:tblPrEx>
        <w:trPr>
          <w:trHeight w:val="74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总支出</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16359.27</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bl>
    <w:p>
      <w:pPr>
        <w:widowControl/>
        <w:spacing w:line="560" w:lineRule="exact"/>
        <w:jc w:val="left"/>
        <w:rPr>
          <w:rFonts w:hint="eastAsia" w:ascii="黑体" w:hAnsi="黑体" w:eastAsia="黑体"/>
          <w:color w:val="000000"/>
          <w:kern w:val="0"/>
          <w:szCs w:val="32"/>
        </w:rPr>
      </w:pPr>
      <w:r>
        <w:pict>
          <v:shape id="_x0000_s1028" o:spid="_x0000_s1028" o:spt="75" type="#_x0000_t75" style="position:absolute;left:0pt;margin-left:-3.3pt;margin-top:16.65pt;height:245.55pt;width:421.95pt;mso-wrap-distance-bottom:0pt;mso-wrap-distance-left:9pt;mso-wrap-distance-right:9pt;mso-wrap-distance-top:0pt;z-index:251660288;mso-width-relative:page;mso-height-relative:page;" filled="f" o:preferrelative="t" stroked="f" coordsize="21600,21600" o:gfxdata="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">
            <v:path/>
            <v:fill on="f" focussize="0,0"/>
            <v:stroke on="f"/>
            <v:imagedata r:id="rId8" o:title=""/>
            <o:lock v:ext="edit" aspectratio="f"/>
            <w10:wrap type="square"/>
          </v:shape>
        </w:pict>
      </w:r>
    </w:p>
    <w:p>
      <w:pPr>
        <w:widowControl/>
        <w:spacing w:line="560" w:lineRule="exact"/>
        <w:jc w:val="left"/>
        <w:rPr>
          <w:rFonts w:ascii="仿宋_GB2312" w:hAnsi="仿宋_GB2312" w:eastAsia="仿宋_GB2312" w:cs="仿宋_GB2312"/>
          <w:szCs w:val="32"/>
          <w:highlight w:val="red"/>
        </w:rPr>
      </w:pPr>
      <w:r>
        <w:rPr>
          <w:rFonts w:hint="eastAsia"/>
          <w:lang w:val="en-US" w:eastAsia="zh-CN"/>
        </w:rPr>
        <w:t xml:space="preserve">    </w:t>
      </w:r>
      <w:r>
        <w:rPr>
          <w:rFonts w:hint="eastAsia" w:ascii="黑体" w:hAnsi="黑体" w:eastAsia="黑体"/>
          <w:color w:val="000000"/>
          <w:kern w:val="0"/>
          <w:szCs w:val="32"/>
        </w:rPr>
        <w:t>四、财政拨款收入支出决算总体情况说明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hint="default" w:ascii="仿宋_GB2312" w:hAnsi="仿宋" w:eastAsia="仿宋_GB2312"/>
          <w:szCs w:val="32"/>
          <w:lang w:val="en-US"/>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收入总</w:t>
      </w:r>
      <w:r>
        <w:rPr>
          <w:rFonts w:hint="eastAsia" w:ascii="仿宋_GB2312" w:hAnsi="仿宋" w:eastAsia="仿宋_GB2312"/>
          <w:szCs w:val="32"/>
          <w:lang w:val="en-US" w:eastAsia="zh-CN"/>
        </w:rPr>
        <w:t>计1452.64万元，较上年同期2880.31万元减收1427.67万元，降低49.57%，主要原因一是上年财政拨款中补拨了2016年增量绩效工资及普调工资；二是药品零差价销售财政补助金额比上年降低了67%。</w:t>
      </w:r>
    </w:p>
    <w:p>
      <w:pPr>
        <w:widowControl/>
        <w:spacing w:line="560" w:lineRule="exact"/>
        <w:ind w:firstLine="640" w:firstLineChars="200"/>
        <w:jc w:val="left"/>
        <w:rPr>
          <w:rFonts w:hint="eastAsia" w:ascii="仿宋_GB2312" w:hAnsi="仿宋" w:eastAsia="仿宋_GB2312"/>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支出总</w:t>
      </w:r>
      <w:r>
        <w:rPr>
          <w:rFonts w:hint="eastAsia" w:ascii="仿宋_GB2312" w:hAnsi="仿宋" w:eastAsia="仿宋_GB2312"/>
          <w:szCs w:val="32"/>
          <w:lang w:val="en-US" w:eastAsia="zh-CN"/>
        </w:rPr>
        <w:t>计1432.64万元，</w:t>
      </w:r>
      <w:r>
        <w:rPr>
          <w:rFonts w:hint="eastAsia" w:ascii="仿宋_GB2312" w:hAnsi="仿宋" w:eastAsia="仿宋_GB2312"/>
          <w:szCs w:val="32"/>
        </w:rPr>
        <w:t>比上年</w:t>
      </w:r>
      <w:r>
        <w:rPr>
          <w:rFonts w:hint="eastAsia" w:ascii="仿宋_GB2312" w:hAnsi="仿宋" w:eastAsia="仿宋_GB2312"/>
          <w:szCs w:val="32"/>
          <w:lang w:val="en-US" w:eastAsia="zh-CN"/>
        </w:rPr>
        <w:t>同期2880.31万元</w:t>
      </w:r>
      <w:r>
        <w:rPr>
          <w:rFonts w:hint="eastAsia" w:ascii="仿宋_GB2312" w:hAnsi="仿宋" w:eastAsia="仿宋_GB2312"/>
          <w:szCs w:val="32"/>
        </w:rPr>
        <w:t>减少</w:t>
      </w:r>
      <w:r>
        <w:rPr>
          <w:rFonts w:hint="eastAsia" w:ascii="仿宋_GB2312" w:hAnsi="仿宋" w:eastAsia="仿宋_GB2312"/>
          <w:szCs w:val="32"/>
          <w:lang w:val="en-US" w:eastAsia="zh-CN"/>
        </w:rPr>
        <w:t>1447.64万元，减少50.26%，主要原因一是上年度补发2016年度增量绩效及工资普调，二是本年度用于专项材料支出的财政拨款支出大幅度减少。</w:t>
      </w:r>
    </w:p>
    <w:tbl>
      <w:tblPr>
        <w:tblStyle w:val="6"/>
        <w:tblW w:w="8250" w:type="dxa"/>
        <w:tblInd w:w="0" w:type="dxa"/>
        <w:shd w:val="clear" w:color="auto" w:fill="auto"/>
        <w:tblLayout w:type="fixed"/>
        <w:tblCellMar>
          <w:top w:w="0" w:type="dxa"/>
          <w:left w:w="0" w:type="dxa"/>
          <w:bottom w:w="0" w:type="dxa"/>
          <w:right w:w="0" w:type="dxa"/>
        </w:tblCellMar>
      </w:tblPr>
      <w:tblGrid>
        <w:gridCol w:w="1257"/>
        <w:gridCol w:w="1457"/>
        <w:gridCol w:w="1457"/>
        <w:gridCol w:w="1657"/>
        <w:gridCol w:w="2422"/>
      </w:tblGrid>
      <w:tr>
        <w:tblPrEx>
          <w:tblLayout w:type="fixed"/>
          <w:tblCellMar>
            <w:top w:w="0" w:type="dxa"/>
            <w:left w:w="0" w:type="dxa"/>
            <w:bottom w:w="0" w:type="dxa"/>
            <w:right w:w="0" w:type="dxa"/>
          </w:tblCellMar>
        </w:tblPrEx>
        <w:trPr>
          <w:trHeight w:val="780" w:hRule="atLeast"/>
        </w:trPr>
        <w:tc>
          <w:tcPr>
            <w:tcW w:w="825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财政拨款收支总体情况表</w:t>
            </w:r>
          </w:p>
        </w:tc>
      </w:tr>
      <w:tr>
        <w:tblPrEx>
          <w:tblLayout w:type="fixed"/>
          <w:tblCellMar>
            <w:top w:w="0" w:type="dxa"/>
            <w:left w:w="0" w:type="dxa"/>
            <w:bottom w:w="0" w:type="dxa"/>
            <w:right w:w="0" w:type="dxa"/>
          </w:tblCellMar>
        </w:tblPrEx>
        <w:trPr>
          <w:trHeight w:val="780" w:hRule="atLeast"/>
        </w:trPr>
        <w:tc>
          <w:tcPr>
            <w:tcW w:w="125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45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45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79"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单位：万元</w:t>
            </w:r>
          </w:p>
        </w:tc>
      </w:tr>
      <w:tr>
        <w:tblPrEx>
          <w:shd w:val="clear" w:color="auto" w:fill="auto"/>
          <w:tblLayout w:type="fixed"/>
          <w:tblCellMar>
            <w:top w:w="0" w:type="dxa"/>
            <w:left w:w="0" w:type="dxa"/>
            <w:bottom w:w="0" w:type="dxa"/>
            <w:right w:w="0" w:type="dxa"/>
          </w:tblCellMar>
        </w:tblPrEx>
        <w:trPr>
          <w:trHeight w:val="72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2018年</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w:t>
            </w:r>
          </w:p>
        </w:tc>
        <w:tc>
          <w:tcPr>
            <w:tcW w:w="2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增长比例</w:t>
            </w:r>
          </w:p>
        </w:tc>
      </w:tr>
      <w:tr>
        <w:tblPrEx>
          <w:tblLayout w:type="fixed"/>
          <w:tblCellMar>
            <w:top w:w="0" w:type="dxa"/>
            <w:left w:w="0" w:type="dxa"/>
            <w:bottom w:w="0" w:type="dxa"/>
            <w:right w:w="0" w:type="dxa"/>
          </w:tblCellMar>
        </w:tblPrEx>
        <w:trPr>
          <w:trHeight w:val="60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总收入</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1452.64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2880.31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-1427.67</w:t>
            </w:r>
          </w:p>
        </w:tc>
        <w:tc>
          <w:tcPr>
            <w:tcW w:w="2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-49.57%</w:t>
            </w:r>
          </w:p>
        </w:tc>
      </w:tr>
      <w:tr>
        <w:tblPrEx>
          <w:shd w:val="clear" w:color="auto" w:fill="auto"/>
          <w:tblLayout w:type="fixed"/>
          <w:tblCellMar>
            <w:top w:w="0" w:type="dxa"/>
            <w:left w:w="0" w:type="dxa"/>
            <w:bottom w:w="0" w:type="dxa"/>
            <w:right w:w="0" w:type="dxa"/>
          </w:tblCellMar>
        </w:tblPrEx>
        <w:trPr>
          <w:trHeight w:val="60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总支出</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1432.64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2880.31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-1447.67</w:t>
            </w:r>
          </w:p>
        </w:tc>
        <w:tc>
          <w:tcPr>
            <w:tcW w:w="2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-50.26%</w:t>
            </w:r>
          </w:p>
        </w:tc>
      </w:tr>
    </w:tbl>
    <w:p>
      <w:pPr>
        <w:widowControl/>
        <w:spacing w:line="560" w:lineRule="exact"/>
        <w:jc w:val="left"/>
        <w:rPr>
          <w:rFonts w:ascii="黑体" w:hAnsi="黑体" w:eastAsia="黑体"/>
          <w:color w:val="000000"/>
          <w:kern w:val="0"/>
          <w:szCs w:val="32"/>
        </w:rPr>
      </w:pPr>
      <w:r>
        <w:pict>
          <v:shape id="图表 1" o:spid="_x0000_s1029" o:spt="75" type="#_x0000_t75" style="position:absolute;left:0pt;margin-left:-1.85pt;margin-top:8pt;height:226.15pt;width:413.4pt;mso-wrap-distance-bottom:0pt;mso-wrap-distance-left:9pt;mso-wrap-distance-right:9pt;mso-wrap-distance-top:0pt;z-index:251661312;mso-width-relative:page;mso-height-relative:page;" filled="f" o:preferrelative="t" stroked="f" coordsize="21600,21600" o:gfxdata="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">
            <v:path/>
            <v:fill on="f" focussize="0,0"/>
            <v:stroke on="f"/>
            <v:imagedata r:id="rId9" o:title=""/>
            <o:lock v:ext="edit" aspectratio="f"/>
            <w10:wrap type="square"/>
          </v:shape>
        </w:pict>
      </w:r>
      <w:r>
        <w:rPr>
          <w:rFonts w:hint="eastAsia"/>
          <w:lang w:val="en-US" w:eastAsia="zh-CN"/>
        </w:rPr>
        <w:t xml:space="preserve">     </w:t>
      </w: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spacing w:line="560" w:lineRule="exact"/>
        <w:ind w:firstLine="640" w:firstLineChars="200"/>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lang w:val="en-US" w:eastAsia="zh-CN"/>
        </w:rPr>
        <w:t>1432.64</w:t>
      </w:r>
      <w:r>
        <w:rPr>
          <w:rFonts w:hint="eastAsia" w:ascii="仿宋_GB2312" w:hAnsi="宋体" w:eastAsia="仿宋_GB2312" w:cs="仿宋_GB2312"/>
          <w:color w:val="000000"/>
          <w:kern w:val="0"/>
          <w:szCs w:val="32"/>
        </w:rPr>
        <w:t>万元，占本年支出合计</w:t>
      </w:r>
      <w:r>
        <w:rPr>
          <w:rFonts w:hint="eastAsia" w:ascii="仿宋_GB2312" w:hAnsi="宋体" w:eastAsia="仿宋_GB2312" w:cs="仿宋_GB2312"/>
          <w:color w:val="000000"/>
          <w:kern w:val="0"/>
          <w:szCs w:val="32"/>
          <w:lang w:val="en-US" w:eastAsia="zh-CN"/>
        </w:rPr>
        <w:t>16359.27万元的8.8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。与上年相比，财政拨款支出减少</w:t>
      </w:r>
      <w:r>
        <w:rPr>
          <w:rFonts w:hint="eastAsia" w:ascii="仿宋_GB2312" w:hAnsi="宋体" w:eastAsia="仿宋_GB2312" w:cs="仿宋_GB2312"/>
          <w:color w:val="000000"/>
          <w:kern w:val="0"/>
          <w:szCs w:val="32"/>
          <w:lang w:val="en-US" w:eastAsia="zh-CN"/>
        </w:rPr>
        <w:t>1447.67</w:t>
      </w:r>
      <w:r>
        <w:rPr>
          <w:rFonts w:hint="eastAsia" w:ascii="仿宋_GB2312" w:hAnsi="宋体" w:eastAsia="仿宋_GB2312" w:cs="仿宋_GB2312"/>
          <w:color w:val="000000"/>
          <w:kern w:val="0"/>
          <w:szCs w:val="32"/>
        </w:rPr>
        <w:t>万元，增长减少</w:t>
      </w:r>
      <w:r>
        <w:rPr>
          <w:rFonts w:hint="eastAsia" w:ascii="仿宋_GB2312" w:hAnsi="宋体" w:eastAsia="仿宋_GB2312" w:cs="仿宋_GB2312"/>
          <w:color w:val="000000"/>
          <w:kern w:val="0"/>
          <w:szCs w:val="32"/>
          <w:lang w:val="en-US" w:eastAsia="zh-CN"/>
        </w:rPr>
        <w:t>50.26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，主要原因</w:t>
      </w:r>
      <w:r>
        <w:rPr>
          <w:rFonts w:hint="eastAsia" w:ascii="仿宋_GB2312" w:hAnsi="宋体" w:eastAsia="仿宋_GB2312" w:cs="仿宋_GB2312"/>
          <w:color w:val="000000"/>
          <w:kern w:val="0"/>
          <w:szCs w:val="32"/>
          <w:lang w:val="en-US" w:eastAsia="zh-CN"/>
        </w:rPr>
        <w:t>一是上年补发增量绩效及工资调整，本年度减少药品零差价销售补助</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1945.02</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1432.64</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73.66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lang w:val="en-US" w:eastAsia="zh-CN"/>
        </w:rPr>
        <w:t>卫生健康支出</w:t>
      </w:r>
      <w:r>
        <w:rPr>
          <w:rFonts w:hint="eastAsia"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lang w:val="en-US" w:eastAsia="zh-CN"/>
        </w:rPr>
        <w:t>卫生健康管理事务</w:t>
      </w:r>
      <w:r>
        <w:rPr>
          <w:rFonts w:hint="eastAsia"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lang w:val="en-US" w:eastAsia="zh-CN"/>
        </w:rPr>
        <w:t>其他卫生健康管理实务支出</w:t>
      </w:r>
      <w:r>
        <w:rPr>
          <w:rFonts w:hint="eastAsia" w:ascii="仿宋_GB2312" w:hAnsi="宋体" w:eastAsia="仿宋_GB2312" w:cs="仿宋_GB2312"/>
          <w:b/>
          <w:color w:val="000000"/>
          <w:kern w:val="0"/>
          <w:szCs w:val="32"/>
        </w:rPr>
        <w:t>（项）。</w:t>
      </w:r>
      <w:r>
        <w:rPr>
          <w:rFonts w:ascii="仿宋_GB2312" w:hAnsi="宋体" w:eastAsia="仿宋_GB2312" w:cs="仿宋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21</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45.15</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215</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lang w:val="en-US" w:eastAsia="zh-CN"/>
        </w:rPr>
        <w:t>预算未包含药品零差价</w:t>
      </w:r>
      <w:r>
        <w:rPr>
          <w:rFonts w:hint="eastAsia" w:ascii="仿宋_GB2312" w:hAnsi="宋体" w:eastAsia="仿宋_GB2312" w:cs="仿宋_GB2312"/>
          <w:color w:val="000000"/>
          <w:kern w:val="0"/>
          <w:szCs w:val="32"/>
        </w:rPr>
        <w:t>。</w:t>
      </w:r>
    </w:p>
    <w:p>
      <w:pPr>
        <w:widowControl/>
        <w:numPr>
          <w:ilvl w:val="0"/>
          <w:numId w:val="3"/>
        </w:numPr>
        <w:spacing w:line="560" w:lineRule="exact"/>
        <w:ind w:firstLine="643" w:firstLineChars="200"/>
        <w:jc w:val="left"/>
        <w:rPr>
          <w:rFonts w:hint="eastAsia" w:ascii="仿宋_GB2312" w:hAnsi="宋体" w:eastAsia="仿宋_GB2312" w:cs="仿宋_GB2312"/>
          <w:color w:val="000000"/>
          <w:kern w:val="0"/>
          <w:szCs w:val="32"/>
        </w:rPr>
      </w:pPr>
      <w:r>
        <w:rPr>
          <w:rFonts w:hint="eastAsia" w:ascii="仿宋_GB2312" w:hAnsi="宋体" w:eastAsia="仿宋_GB2312" w:cs="仿宋_GB2312"/>
          <w:b/>
          <w:color w:val="000000"/>
          <w:kern w:val="0"/>
          <w:szCs w:val="32"/>
          <w:lang w:val="en-US" w:eastAsia="zh-CN"/>
        </w:rPr>
        <w:t>卫生健康支出</w:t>
      </w:r>
      <w:r>
        <w:rPr>
          <w:rFonts w:hint="eastAsia"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lang w:val="en-US" w:eastAsia="zh-CN"/>
        </w:rPr>
        <w:t>公立医院</w:t>
      </w:r>
      <w:r>
        <w:rPr>
          <w:rFonts w:hint="eastAsia"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lang w:val="en-US" w:eastAsia="zh-CN"/>
        </w:rPr>
        <w:t>综合医院支出</w:t>
      </w:r>
      <w:r>
        <w:rPr>
          <w:rFonts w:hint="eastAsia" w:ascii="仿宋_GB2312" w:hAnsi="宋体" w:eastAsia="仿宋_GB2312" w:cs="仿宋_GB2312"/>
          <w:b/>
          <w:color w:val="000000"/>
          <w:kern w:val="0"/>
          <w:szCs w:val="32"/>
        </w:rPr>
        <w:t>（项）</w:t>
      </w:r>
      <w:r>
        <w:rPr>
          <w:rFonts w:hint="eastAsia" w:ascii="仿宋_GB2312" w:hAnsi="宋体" w:eastAsia="仿宋_GB2312" w:cs="仿宋_GB2312"/>
          <w:color w:val="000000"/>
          <w:kern w:val="0"/>
          <w:szCs w:val="32"/>
        </w:rPr>
        <w:t>。</w:t>
      </w:r>
    </w:p>
    <w:p>
      <w:pPr>
        <w:widowControl/>
        <w:numPr>
          <w:ilvl w:val="0"/>
          <w:numId w:val="0"/>
        </w:numPr>
        <w:spacing w:line="560" w:lineRule="exact"/>
        <w:jc w:val="left"/>
        <w:rPr>
          <w:rFonts w:hint="default" w:ascii="仿宋_GB2312" w:hAnsi="宋体" w:eastAsia="仿宋_GB2312" w:cs="仿宋_GB2312"/>
          <w:color w:val="000000"/>
          <w:kern w:val="0"/>
          <w:szCs w:val="32"/>
          <w:lang w:val="en-US" w:eastAsia="zh-CN"/>
        </w:rPr>
      </w:pPr>
      <w:r>
        <w:rPr>
          <w:rFonts w:hint="eastAsia" w:ascii="仿宋_GB2312" w:hAnsi="宋体" w:eastAsia="仿宋_GB2312" w:cs="仿宋_GB2312"/>
          <w:color w:val="000000"/>
          <w:kern w:val="0"/>
          <w:szCs w:val="32"/>
          <w:lang w:val="en-US" w:eastAsia="zh-CN"/>
        </w:rPr>
        <w:t xml:space="preserve">    </w:t>
      </w: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1718.62</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1304.5</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75.90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lang w:val="en-US" w:eastAsia="zh-CN"/>
        </w:rPr>
        <w:t>小</w:t>
      </w:r>
      <w:r>
        <w:rPr>
          <w:rFonts w:hint="eastAsia" w:ascii="仿宋_GB2312" w:hAnsi="宋体" w:eastAsia="仿宋_GB2312" w:cs="仿宋_GB2312"/>
          <w:color w:val="000000"/>
          <w:kern w:val="0"/>
          <w:szCs w:val="32"/>
        </w:rPr>
        <w:t>于预算数的主要</w:t>
      </w:r>
      <w:r>
        <w:rPr>
          <w:rFonts w:hint="eastAsia" w:ascii="仿宋_GB2312" w:hAnsi="宋体" w:eastAsia="仿宋_GB2312" w:cs="仿宋_GB2312"/>
          <w:color w:val="000000"/>
          <w:kern w:val="0"/>
          <w:szCs w:val="32"/>
          <w:lang w:val="en-US" w:eastAsia="zh-CN"/>
        </w:rPr>
        <w:t>原因是职工基本医疗保险缴费支出及职业年金医院承担增加</w:t>
      </w:r>
      <w:r>
        <w:rPr>
          <w:rFonts w:hint="eastAsia" w:ascii="仿宋_GB2312" w:hAnsi="宋体" w:eastAsia="仿宋_GB2312" w:cs="仿宋_GB2312"/>
          <w:color w:val="000000"/>
          <w:kern w:val="0"/>
          <w:szCs w:val="32"/>
        </w:rPr>
        <w:t>。</w:t>
      </w:r>
    </w:p>
    <w:p>
      <w:pPr>
        <w:widowControl/>
        <w:numPr>
          <w:ilvl w:val="0"/>
          <w:numId w:val="3"/>
        </w:numPr>
        <w:spacing w:line="560" w:lineRule="exact"/>
        <w:ind w:firstLine="643" w:firstLineChars="200"/>
        <w:jc w:val="left"/>
        <w:rPr>
          <w:rFonts w:hint="eastAsia" w:ascii="仿宋_GB2312" w:hAnsi="宋体" w:eastAsia="仿宋_GB2312" w:cs="仿宋_GB2312"/>
          <w:color w:val="000000"/>
          <w:kern w:val="0"/>
          <w:szCs w:val="32"/>
        </w:rPr>
      </w:pPr>
      <w:r>
        <w:rPr>
          <w:rFonts w:hint="eastAsia" w:ascii="仿宋_GB2312" w:hAnsi="宋体" w:eastAsia="仿宋_GB2312" w:cs="仿宋_GB2312"/>
          <w:b/>
          <w:color w:val="000000"/>
          <w:kern w:val="0"/>
          <w:szCs w:val="32"/>
          <w:lang w:val="en-US" w:eastAsia="zh-CN"/>
        </w:rPr>
        <w:t>卫生健康支出</w:t>
      </w:r>
      <w:r>
        <w:rPr>
          <w:rFonts w:hint="eastAsia"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lang w:val="en-US" w:eastAsia="zh-CN"/>
        </w:rPr>
        <w:t>公立医院</w:t>
      </w:r>
      <w:r>
        <w:rPr>
          <w:rFonts w:hint="eastAsia"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lang w:val="en-US" w:eastAsia="zh-CN"/>
        </w:rPr>
        <w:t>其他公立医院支出</w:t>
      </w:r>
      <w:r>
        <w:rPr>
          <w:rFonts w:hint="eastAsia" w:ascii="仿宋_GB2312" w:hAnsi="宋体" w:eastAsia="仿宋_GB2312" w:cs="仿宋_GB2312"/>
          <w:b/>
          <w:color w:val="000000"/>
          <w:kern w:val="0"/>
          <w:szCs w:val="32"/>
        </w:rPr>
        <w:t>（项）</w:t>
      </w:r>
      <w:r>
        <w:rPr>
          <w:rFonts w:hint="eastAsia" w:ascii="仿宋_GB2312" w:hAnsi="宋体" w:eastAsia="仿宋_GB2312" w:cs="仿宋_GB2312"/>
          <w:color w:val="000000"/>
          <w:kern w:val="0"/>
          <w:szCs w:val="32"/>
        </w:rPr>
        <w:t>。</w:t>
      </w:r>
    </w:p>
    <w:p>
      <w:pPr>
        <w:widowControl/>
        <w:numPr>
          <w:ilvl w:val="0"/>
          <w:numId w:val="0"/>
        </w:numPr>
        <w:spacing w:line="560" w:lineRule="exact"/>
        <w:jc w:val="left"/>
        <w:rPr>
          <w:rFonts w:hint="default" w:ascii="仿宋_GB2312" w:hAnsi="宋体" w:eastAsia="仿宋_GB2312" w:cs="仿宋_GB2312"/>
          <w:color w:val="000000"/>
          <w:kern w:val="0"/>
          <w:szCs w:val="32"/>
          <w:lang w:val="en-US" w:eastAsia="zh-CN"/>
        </w:rPr>
      </w:pPr>
      <w:r>
        <w:rPr>
          <w:rFonts w:hint="eastAsia" w:ascii="仿宋_GB2312" w:hAnsi="宋体" w:eastAsia="仿宋_GB2312" w:cs="仿宋_GB2312"/>
          <w:color w:val="000000"/>
          <w:kern w:val="0"/>
          <w:szCs w:val="32"/>
          <w:lang w:val="en-US" w:eastAsia="zh-CN"/>
        </w:rPr>
        <w:t xml:space="preserve">    </w:t>
      </w: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78.99</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主要为基层卫生人次培训0.89万元，中央医疗服务能力提升补助46万元和公立医院综合改革补助32.1万元，这部分年初未做预算。</w:t>
      </w:r>
    </w:p>
    <w:p>
      <w:pPr>
        <w:widowControl/>
        <w:numPr>
          <w:ilvl w:val="0"/>
          <w:numId w:val="3"/>
        </w:numPr>
        <w:spacing w:line="560" w:lineRule="exact"/>
        <w:ind w:firstLine="643" w:firstLineChars="200"/>
        <w:jc w:val="left"/>
        <w:rPr>
          <w:rFonts w:hint="eastAsia" w:ascii="仿宋_GB2312" w:hAnsi="宋体" w:eastAsia="仿宋_GB2312" w:cs="仿宋_GB2312"/>
          <w:color w:val="000000"/>
          <w:kern w:val="0"/>
          <w:szCs w:val="32"/>
        </w:rPr>
      </w:pPr>
      <w:r>
        <w:rPr>
          <w:rFonts w:hint="eastAsia" w:ascii="仿宋_GB2312" w:hAnsi="宋体" w:eastAsia="仿宋_GB2312" w:cs="仿宋_GB2312"/>
          <w:b/>
          <w:color w:val="000000"/>
          <w:kern w:val="0"/>
          <w:szCs w:val="32"/>
          <w:lang w:val="en-US" w:eastAsia="zh-CN"/>
        </w:rPr>
        <w:t>卫生健康支出</w:t>
      </w:r>
      <w:r>
        <w:rPr>
          <w:rFonts w:hint="eastAsia"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lang w:val="en-US" w:eastAsia="zh-CN"/>
        </w:rPr>
        <w:t>公共卫生</w:t>
      </w:r>
      <w:r>
        <w:rPr>
          <w:rFonts w:hint="eastAsia"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lang w:val="en-US" w:eastAsia="zh-CN"/>
        </w:rPr>
        <w:t>其他公共卫生支出</w:t>
      </w:r>
      <w:r>
        <w:rPr>
          <w:rFonts w:hint="eastAsia" w:ascii="仿宋_GB2312" w:hAnsi="宋体" w:eastAsia="仿宋_GB2312" w:cs="仿宋_GB2312"/>
          <w:b/>
          <w:color w:val="000000"/>
          <w:kern w:val="0"/>
          <w:szCs w:val="32"/>
        </w:rPr>
        <w:t>（项）</w:t>
      </w:r>
      <w:r>
        <w:rPr>
          <w:rFonts w:hint="eastAsia" w:ascii="仿宋_GB2312" w:hAnsi="宋体" w:eastAsia="仿宋_GB2312" w:cs="仿宋_GB2312"/>
          <w:color w:val="000000"/>
          <w:kern w:val="0"/>
          <w:szCs w:val="32"/>
        </w:rPr>
        <w:t>。</w:t>
      </w:r>
    </w:p>
    <w:p>
      <w:pPr>
        <w:widowControl/>
        <w:numPr>
          <w:ilvl w:val="0"/>
          <w:numId w:val="0"/>
        </w:numPr>
        <w:spacing w:line="560" w:lineRule="exact"/>
        <w:jc w:val="left"/>
        <w:rPr>
          <w:rFonts w:hint="default" w:ascii="仿宋_GB2312" w:hAnsi="宋体" w:eastAsia="仿宋_GB2312" w:cs="仿宋_GB2312"/>
          <w:color w:val="000000"/>
          <w:kern w:val="0"/>
          <w:szCs w:val="32"/>
          <w:lang w:val="en-US" w:eastAsia="zh-CN"/>
        </w:rPr>
      </w:pPr>
      <w:r>
        <w:rPr>
          <w:rFonts w:hint="eastAsia" w:ascii="仿宋_GB2312" w:hAnsi="宋体" w:eastAsia="仿宋_GB2312" w:cs="仿宋_GB2312"/>
          <w:color w:val="000000"/>
          <w:kern w:val="0"/>
          <w:szCs w:val="32"/>
          <w:lang w:val="en-US" w:eastAsia="zh-CN"/>
        </w:rPr>
        <w:t xml:space="preserve">    </w:t>
      </w: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这部分年初未做预算。</w:t>
      </w:r>
    </w:p>
    <w:p>
      <w:pPr>
        <w:spacing w:line="560" w:lineRule="exact"/>
        <w:ind w:firstLine="640" w:firstLineChars="200"/>
        <w:rPr>
          <w:rFonts w:hint="eastAsia" w:ascii="黑体" w:hAnsi="黑体" w:eastAsia="黑体"/>
          <w:color w:val="000000"/>
          <w:kern w:val="0"/>
          <w:szCs w:val="32"/>
        </w:rPr>
      </w:pP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r>
        <w:rPr>
          <w:rFonts w:ascii="黑体" w:hAnsi="黑体" w:eastAsia="黑体"/>
          <w:color w:val="000000"/>
          <w:kern w:val="0"/>
          <w:szCs w:val="32"/>
        </w:rPr>
        <w:t xml:space="preserve"> </w:t>
      </w:r>
    </w:p>
    <w:p>
      <w:pPr>
        <w:spacing w:line="560" w:lineRule="exact"/>
        <w:ind w:firstLine="620" w:firstLineChars="200"/>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1344</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1302</w:t>
      </w:r>
      <w:r>
        <w:rPr>
          <w:rFonts w:hint="eastAsia"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lang w:val="en-US" w:eastAsia="zh-CN"/>
        </w:rPr>
        <w:t>42</w:t>
      </w:r>
      <w:r>
        <w:rPr>
          <w:rFonts w:hint="eastAsia"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hint="eastAsia" w:ascii="仿宋_GB2312" w:hAnsi="宋体" w:eastAsia="仿宋_GB2312" w:cs="仿宋_GB2312"/>
          <w:b/>
          <w:bCs/>
          <w:color w:val="000000"/>
          <w:kern w:val="0"/>
          <w:szCs w:val="32"/>
        </w:rPr>
        <w:t>人员经费</w:t>
      </w:r>
      <w:r>
        <w:rPr>
          <w:rFonts w:hint="eastAsia" w:ascii="仿宋_GB2312" w:hAnsi="宋体" w:eastAsia="仿宋_GB2312" w:cs="仿宋_GB2312"/>
          <w:b/>
          <w:bCs/>
          <w:color w:val="000000"/>
          <w:kern w:val="0"/>
          <w:szCs w:val="32"/>
          <w:lang w:val="en-US" w:eastAsia="zh-CN"/>
        </w:rPr>
        <w:t>1302</w:t>
      </w:r>
      <w:r>
        <w:rPr>
          <w:rFonts w:hint="eastAsia"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lang w:val="en-US" w:eastAsia="zh-CN"/>
        </w:rPr>
        <w:t>公立医院</w:t>
      </w:r>
      <w:r>
        <w:rPr>
          <w:rFonts w:hint="eastAsia"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lang w:val="en-US" w:eastAsia="zh-CN"/>
        </w:rPr>
        <w:t>166.76</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津补贴218.56万元，绩效工资332.24万元，机关事业单位基本养老保险缴费187.46万元，职业年金缴费84.98万元，职工本医疗保险缴费47.44万元，公务员医疗补助缴费112.36万元，住房公积金152.2万元</w:t>
      </w:r>
      <w:r>
        <w:rPr>
          <w:rFonts w:hint="eastAsia" w:ascii="仿宋_GB2312" w:hAnsi="宋体" w:eastAsia="仿宋_GB2312" w:cs="仿宋_GB2312"/>
          <w:color w:val="000000"/>
          <w:kern w:val="0"/>
          <w:szCs w:val="32"/>
        </w:rPr>
        <w:t>。</w:t>
      </w:r>
    </w:p>
    <w:p>
      <w:pPr>
        <w:widowControl/>
        <w:spacing w:line="560" w:lineRule="exact"/>
        <w:ind w:firstLine="643" w:firstLineChars="200"/>
        <w:jc w:val="left"/>
      </w:pPr>
      <w:r>
        <w:rPr>
          <w:rFonts w:hint="eastAsia" w:ascii="仿宋_GB2312" w:hAnsi="宋体" w:eastAsia="仿宋_GB2312" w:cs="仿宋_GB2312"/>
          <w:b/>
          <w:bCs/>
          <w:color w:val="000000"/>
          <w:kern w:val="0"/>
          <w:szCs w:val="32"/>
        </w:rPr>
        <w:t>公用经费</w:t>
      </w:r>
      <w:r>
        <w:rPr>
          <w:rFonts w:hint="eastAsia" w:ascii="仿宋_GB2312" w:hAnsi="宋体" w:eastAsia="仿宋_GB2312" w:cs="仿宋_GB2312"/>
          <w:b/>
          <w:bCs/>
          <w:color w:val="000000"/>
          <w:kern w:val="0"/>
          <w:szCs w:val="32"/>
          <w:lang w:val="en-US" w:eastAsia="zh-CN"/>
        </w:rPr>
        <w:t>42</w:t>
      </w:r>
      <w:r>
        <w:rPr>
          <w:rFonts w:hint="eastAsia"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lang w:val="en-US" w:eastAsia="zh-CN"/>
        </w:rPr>
        <w:t>公立医院</w:t>
      </w:r>
      <w:r>
        <w:rPr>
          <w:rFonts w:hint="eastAsia"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lang w:val="en-US" w:eastAsia="zh-CN"/>
        </w:rPr>
        <w:t>42</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r>
        <w:rPr>
          <w:rFonts w:ascii="黑体" w:hAnsi="黑体" w:eastAsia="黑体"/>
          <w:color w:val="000000"/>
          <w:kern w:val="0"/>
          <w:szCs w:val="32"/>
        </w:rPr>
        <w:t xml:space="preserve"> </w:t>
      </w:r>
    </w:p>
    <w:p>
      <w:pPr>
        <w:widowControl/>
        <w:spacing w:line="560" w:lineRule="exact"/>
        <w:ind w:firstLine="643" w:firstLineChars="200"/>
        <w:jc w:val="left"/>
        <w:rPr>
          <w:rFonts w:ascii="仿宋_GB2312" w:hAnsi="宋体" w:eastAsia="仿宋_GB2312" w:cs="仿宋_GB2312"/>
          <w:color w:val="000000"/>
          <w:kern w:val="0"/>
          <w:szCs w:val="32"/>
        </w:rPr>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lang w:val="en-US" w:eastAsia="zh-CN"/>
        </w:rPr>
        <w:t>8.99</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8.99</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。决算数较预算数</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决算数与预算数持平</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_GB2312" w:eastAsia="仿宋_GB2312" w:cs="仿宋_GB2312"/>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；公务用车购置费支出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hint="eastAsia"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lang w:val="en-US" w:eastAsia="zh-CN"/>
        </w:rPr>
        <w:t>3.32</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占36.93</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lang w:val="en-US" w:eastAsia="zh-CN"/>
        </w:rPr>
        <w:t>5.67</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63</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年度因公出国（境）团组</w:t>
      </w:r>
      <w:r>
        <w:rPr>
          <w:rFonts w:hint="eastAsia" w:ascii="仿宋_GB2312" w:hAnsi="仿宋" w:eastAsia="仿宋_GB2312"/>
          <w:szCs w:val="32"/>
          <w:lang w:val="en-US" w:eastAsia="zh-CN"/>
        </w:rPr>
        <w:t>0</w:t>
      </w:r>
      <w:r>
        <w:rPr>
          <w:rFonts w:hint="eastAsia" w:ascii="仿宋_GB2312" w:hAnsi="仿宋_GB2312" w:eastAsia="仿宋_GB2312" w:cs="仿宋_GB2312"/>
          <w:szCs w:val="32"/>
        </w:rPr>
        <w:t>个，</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人次，</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val="en-US" w:eastAsia="zh-CN"/>
        </w:rPr>
        <w:t>决算数与预算持平</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年度购置车辆</w:t>
      </w:r>
      <w:r>
        <w:rPr>
          <w:rFonts w:hint="eastAsia" w:ascii="仿宋_GB2312" w:hAnsi="仿宋" w:eastAsia="仿宋_GB2312"/>
          <w:szCs w:val="32"/>
          <w:lang w:val="en-US" w:eastAsia="zh-CN"/>
        </w:rPr>
        <w:t>0</w:t>
      </w:r>
      <w:r>
        <w:rPr>
          <w:rFonts w:hint="eastAsia" w:ascii="仿宋_GB2312" w:hAnsi="仿宋_GB2312" w:eastAsia="仿宋_GB2312" w:cs="仿宋_GB2312"/>
          <w:szCs w:val="32"/>
        </w:rPr>
        <w:t>台，</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决算数与预算持平</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3.32</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3.32</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决算数与预算持平</w:t>
      </w:r>
      <w:r>
        <w:rPr>
          <w:rFonts w:hint="eastAsia" w:ascii="仿宋_GB2312" w:hAnsi="宋体" w:eastAsia="仿宋_GB2312" w:cs="仿宋_GB2312"/>
          <w:color w:val="000000"/>
          <w:kern w:val="0"/>
          <w:szCs w:val="32"/>
        </w:rPr>
        <w:t>。</w:t>
      </w:r>
    </w:p>
    <w:p>
      <w:pPr>
        <w:numPr>
          <w:ilvl w:val="0"/>
          <w:numId w:val="4"/>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年度公务接待</w:t>
      </w:r>
      <w:r>
        <w:rPr>
          <w:rFonts w:hint="eastAsia" w:ascii="仿宋_GB2312" w:hAnsi="仿宋" w:eastAsia="仿宋_GB2312"/>
          <w:szCs w:val="32"/>
          <w:lang w:val="en-US" w:eastAsia="zh-CN"/>
        </w:rPr>
        <w:t>8</w:t>
      </w:r>
      <w:r>
        <w:rPr>
          <w:rFonts w:hint="eastAsia" w:ascii="仿宋_GB2312" w:hAnsi="仿宋_GB2312" w:eastAsia="仿宋_GB2312" w:cs="仿宋_GB2312"/>
          <w:szCs w:val="32"/>
        </w:rPr>
        <w:t>批次，</w:t>
      </w:r>
      <w:r>
        <w:rPr>
          <w:rFonts w:hint="eastAsia" w:ascii="仿宋_GB2312" w:hAnsi="仿宋_GB2312" w:eastAsia="仿宋_GB2312" w:cs="仿宋_GB2312"/>
          <w:szCs w:val="32"/>
          <w:lang w:val="en-US" w:eastAsia="zh-CN"/>
        </w:rPr>
        <w:t>116</w:t>
      </w:r>
      <w:r>
        <w:rPr>
          <w:rFonts w:hint="eastAsia" w:ascii="仿宋_GB2312" w:hAnsi="仿宋_GB2312" w:eastAsia="仿宋_GB2312" w:cs="仿宋_GB2312"/>
          <w:szCs w:val="32"/>
        </w:rPr>
        <w:t>人次，</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5.67</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5.67</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含专家接待住宿费及会议费）</w:t>
      </w:r>
      <w:r>
        <w:rPr>
          <w:rFonts w:hint="eastAsia"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val="en-US" w:eastAsia="zh-CN"/>
        </w:rPr>
        <w:t>决算数与预算持平</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spacing w:line="560" w:lineRule="exact"/>
        <w:ind w:firstLine="640" w:firstLineChars="200"/>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17.5</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17.5</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val="en-US" w:eastAsia="zh-CN"/>
        </w:rPr>
        <w:t>决算数与预算持平</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0.94</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0.94</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决算数与预算持平</w:t>
      </w:r>
      <w:r>
        <w:rPr>
          <w:rFonts w:hint="eastAsia" w:ascii="仿宋_GB2312" w:hAnsi="宋体" w:eastAsia="仿宋_GB2312" w:cs="仿宋_GB2312"/>
          <w:color w:val="000000"/>
          <w:kern w:val="0"/>
          <w:szCs w:val="32"/>
        </w:rPr>
        <w:t>。</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r>
        <w:rPr>
          <w:rFonts w:ascii="黑体" w:hAnsi="黑体" w:eastAsia="黑体"/>
          <w:color w:val="000000"/>
          <w:kern w:val="0"/>
          <w:szCs w:val="32"/>
        </w:rPr>
        <w:t xml:space="preserve">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w:t>
      </w:r>
      <w:r>
        <w:rPr>
          <w:rFonts w:ascii="仿宋_GB2312" w:hAnsi="仿宋_GB2312" w:eastAsia="仿宋_GB2312" w:cs="仿宋_GB2312"/>
          <w:szCs w:val="32"/>
        </w:rPr>
        <w:t>2019</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个项目支出开展了绩效自评，其中，一级项目</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个，二级项目</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5.67</w:t>
      </w:r>
      <w:r>
        <w:rPr>
          <w:rFonts w:hint="eastAsia" w:ascii="仿宋_GB2312" w:hAnsi="仿宋_GB2312" w:eastAsia="仿宋_GB2312" w:cs="仿宋_GB2312"/>
          <w:szCs w:val="32"/>
        </w:rPr>
        <w:t>万元，占一般公共预算项目支出总额的</w:t>
      </w:r>
      <w:r>
        <w:rPr>
          <w:rFonts w:hint="eastAsia" w:ascii="仿宋_GB2312" w:hAnsi="仿宋_GB2312" w:eastAsia="仿宋_GB2312" w:cs="仿宋_GB2312"/>
          <w:szCs w:val="32"/>
          <w:lang w:val="en-US" w:eastAsia="zh-CN"/>
        </w:rPr>
        <w:t>6.3</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hint="eastAsia" w:ascii="仿宋_GB2312" w:hAnsi="仿宋_GB2312" w:eastAsia="仿宋_GB2312" w:cs="仿宋_GB2312"/>
          <w:color w:val="000000"/>
          <w:kern w:val="0"/>
          <w:sz w:val="31"/>
          <w:szCs w:val="31"/>
        </w:rPr>
        <w:t>组织对</w:t>
      </w:r>
      <w:r>
        <w:rPr>
          <w:rFonts w:ascii="仿宋_GB2312" w:hAnsi="仿宋_GB2312" w:eastAsia="仿宋_GB2312" w:cs="仿宋_GB2312"/>
          <w:color w:val="000000"/>
          <w:kern w:val="0"/>
          <w:sz w:val="31"/>
          <w:szCs w:val="31"/>
        </w:rPr>
        <w:t xml:space="preserve"> 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度政府性</w:t>
      </w:r>
      <w:r>
        <w:rPr>
          <w:rFonts w:hint="eastAsia" w:ascii="仿宋_GB2312" w:hAnsi="仿宋_GB2312" w:eastAsia="仿宋_GB2312" w:cs="仿宋_GB2312"/>
          <w:szCs w:val="32"/>
        </w:rPr>
        <w:t>基金预算</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个项目支出开展了绩效自评</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color w:val="000000"/>
          <w:kern w:val="0"/>
          <w:sz w:val="31"/>
          <w:szCs w:val="31"/>
          <w:lang w:val="en-US" w:eastAsia="zh-CN"/>
        </w:rPr>
        <w:t>0</w:t>
      </w:r>
      <w:r>
        <w:rPr>
          <w:rFonts w:hint="eastAsia" w:ascii="仿宋_GB2312" w:hAnsi="仿宋_GB2312" w:eastAsia="仿宋_GB2312" w:cs="仿宋_GB2312"/>
          <w:color w:val="000000"/>
          <w:kern w:val="0"/>
          <w:sz w:val="31"/>
          <w:szCs w:val="31"/>
        </w:rPr>
        <w:t>个，共涉及资金</w:t>
      </w:r>
      <w:r>
        <w:rPr>
          <w:rFonts w:hint="eastAsia" w:ascii="仿宋_GB2312" w:hAnsi="仿宋_GB2312" w:eastAsia="仿宋_GB2312" w:cs="仿宋_GB2312"/>
          <w:color w:val="000000"/>
          <w:kern w:val="0"/>
          <w:sz w:val="31"/>
          <w:szCs w:val="31"/>
          <w:lang w:val="en-US" w:eastAsia="zh-CN"/>
        </w:rPr>
        <w:t>0</w:t>
      </w:r>
      <w:r>
        <w:rPr>
          <w:rFonts w:hint="eastAsia"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lang w:val="en-US" w:eastAsia="zh-CN"/>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w:t>
      </w:r>
      <w:r>
        <w:rPr>
          <w:rFonts w:ascii="仿宋_GB2312" w:hAnsi="仿宋_GB2312" w:eastAsia="仿宋_GB2312" w:cs="仿宋_GB2312"/>
          <w:szCs w:val="32"/>
        </w:rPr>
        <w:t>2019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szCs w:val="32"/>
          <w:lang w:val="en-US" w:eastAsia="zh-CN"/>
        </w:rPr>
        <w:t>16359.27</w:t>
      </w:r>
      <w:r>
        <w:rPr>
          <w:rFonts w:hint="eastAsia" w:ascii="仿宋_GB2312" w:hAnsi="仿宋_GB2312" w:eastAsia="仿宋_GB2312" w:cs="仿宋_GB2312"/>
          <w:szCs w:val="32"/>
        </w:rPr>
        <w:t>万元。</w:t>
      </w:r>
    </w:p>
    <w:p>
      <w:pPr>
        <w:widowControl/>
        <w:spacing w:line="560" w:lineRule="exact"/>
        <w:ind w:firstLine="643" w:firstLineChars="200"/>
        <w:jc w:val="left"/>
        <w:rPr>
          <w:rFonts w:ascii="仿宋_GB2312" w:hAnsi="仿宋_GB2312" w:eastAsia="仿宋_GB2312" w:cs="仿宋_GB2312"/>
          <w:color w:val="000000"/>
          <w:kern w:val="0"/>
          <w:sz w:val="31"/>
          <w:szCs w:val="31"/>
        </w:rPr>
      </w:pPr>
      <w:r>
        <w:rPr>
          <w:rFonts w:hint="eastAsia" w:ascii="楷体_GB2312" w:hAnsi="宋体" w:eastAsia="楷体_GB2312" w:cs="楷体_GB2312"/>
          <w:b/>
          <w:color w:val="000000"/>
          <w:kern w:val="0"/>
          <w:szCs w:val="32"/>
        </w:rPr>
        <w:t>（二）部门决算中项目绩效自评结果。</w:t>
      </w:r>
      <w:r>
        <w:rPr>
          <w:rFonts w:ascii="仿宋_GB2312" w:hAnsi="仿宋_GB2312" w:eastAsia="仿宋_GB2312" w:cs="仿宋_GB2312"/>
          <w:color w:val="000000"/>
          <w:kern w:val="0"/>
          <w:sz w:val="31"/>
          <w:szCs w:val="31"/>
        </w:rPr>
        <w:t xml:space="preserve">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医疗保障</w:t>
      </w:r>
      <w:r>
        <w:rPr>
          <w:rFonts w:hint="eastAsia"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81</w:t>
      </w:r>
      <w:r>
        <w:rPr>
          <w:rFonts w:hint="eastAsia"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7</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 xml:space="preserve"> </w:t>
      </w:r>
      <w:r>
        <w:rPr>
          <w:rFonts w:hint="eastAsia" w:ascii="仿宋_GB2312" w:hAnsi="仿宋_GB2312" w:eastAsia="仿宋_GB2312" w:cs="仿宋_GB2312"/>
          <w:color w:val="000000"/>
          <w:kern w:val="0"/>
          <w:sz w:val="31"/>
          <w:szCs w:val="31"/>
          <w:lang w:val="en-US" w:eastAsia="zh-CN"/>
        </w:rPr>
        <w:t>5.67</w:t>
      </w:r>
      <w:r>
        <w:rPr>
          <w:rFonts w:hint="eastAsia"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81</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hint="default"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lang w:val="en-US" w:eastAsia="zh-CN"/>
        </w:rPr>
        <w:t>数量指标：46次；质量指标：及时率100%，医疗安全率100%，保障率100%。</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lang w:val="en-US" w:eastAsia="zh-CN"/>
        </w:rPr>
        <w:t>保障阎良区各种大中型会议、活动及招考医疗安全，及时救治各种突发疾病</w:t>
      </w:r>
      <w:r>
        <w:rPr>
          <w:rFonts w:hint="eastAsia" w:ascii="仿宋_GB2312" w:hAnsi="仿宋_GB2312" w:eastAsia="仿宋_GB2312" w:cs="仿宋_GB2312"/>
          <w:color w:val="000000"/>
          <w:kern w:val="0"/>
          <w:sz w:val="31"/>
          <w:szCs w:val="31"/>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根据年初设定的绩效目标，本部门</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年度整体自评得分</w:t>
      </w:r>
      <w:r>
        <w:rPr>
          <w:rFonts w:hint="eastAsia" w:ascii="仿宋_GB2312" w:hAnsi="仿宋_GB2312" w:eastAsia="仿宋_GB2312" w:cs="仿宋_GB2312"/>
          <w:color w:val="000000"/>
          <w:kern w:val="0"/>
          <w:sz w:val="31"/>
          <w:szCs w:val="31"/>
          <w:lang w:val="en-US" w:eastAsia="zh-CN"/>
        </w:rPr>
        <w:t>83</w:t>
      </w:r>
      <w:r>
        <w:rPr>
          <w:rFonts w:hint="eastAsia"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lang w:val="en-US" w:eastAsia="zh-CN"/>
        </w:rPr>
        <w:t>1945.02</w:t>
      </w:r>
      <w:r>
        <w:rPr>
          <w:rFonts w:hint="eastAsia"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1945.02</w:t>
      </w:r>
      <w:r>
        <w:rPr>
          <w:rFonts w:hint="eastAsia" w:ascii="仿宋_GB2312" w:hAnsi="仿宋_GB2312" w:eastAsia="仿宋_GB2312" w:cs="仿宋_GB2312"/>
          <w:color w:val="000000"/>
          <w:kern w:val="0"/>
          <w:sz w:val="31"/>
          <w:szCs w:val="31"/>
        </w:rPr>
        <w:t>万元，完成预算</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lang w:val="en-US" w:eastAsia="zh-CN"/>
        </w:rPr>
        <w:t>预算完成率100%；支出进度率99%；三公经费控制率100%；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w:t>
      </w:r>
      <w:r>
        <w:rPr>
          <w:rFonts w:hint="eastAsia" w:ascii="仿宋_GB2312" w:hAnsi="仿宋_GB2312" w:eastAsia="仿宋_GB2312" w:cs="仿宋_GB2312"/>
          <w:color w:val="000000"/>
          <w:kern w:val="0"/>
          <w:sz w:val="31"/>
          <w:szCs w:val="31"/>
          <w:lang w:val="en-US" w:eastAsia="zh-CN"/>
        </w:rPr>
        <w:t>资产管理规范性100%，资金使用合理性100%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val="en-US" w:eastAsia="zh-CN"/>
        </w:rPr>
        <w:t>预算编制准确率低，调整率大，主要原因是没有实行全面预算</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val="en-US" w:eastAsia="zh-CN"/>
        </w:rPr>
        <w:t>实行医院收支全面预算，包含财政拨款收入、事业收入及其他收入以及所有支出内容</w:t>
      </w:r>
      <w:r>
        <w:rPr>
          <w:rFonts w:hint="eastAsia" w:ascii="仿宋_GB2312" w:hAnsi="仿宋_GB2312" w:eastAsia="仿宋_GB2312" w:cs="仿宋_GB2312"/>
          <w:color w:val="000000"/>
          <w:kern w:val="0"/>
          <w:sz w:val="31"/>
          <w:szCs w:val="31"/>
        </w:rPr>
        <w:t>。</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bookmarkStart w:id="0" w:name="_1662907161"/>
      <w:bookmarkEnd w:id="0"/>
      <w:bookmarkStart w:id="1" w:name="_1662907596"/>
      <w:bookmarkEnd w:id="1"/>
      <w:bookmarkStart w:id="2" w:name="_1662907080"/>
      <w:bookmarkEnd w:id="2"/>
      <w:r>
        <w:rPr>
          <w:rFonts w:ascii="仿宋_GB2312" w:hAnsi="仿宋_GB2312" w:eastAsia="仿宋_GB2312" w:cs="仿宋_GB2312"/>
          <w:color w:val="000000"/>
          <w:sz w:val="31"/>
          <w:szCs w:val="31"/>
        </w:rPr>
        <w:object>
          <v:shape id="_x0000_i1025" o:spt="75" alt="" type="#_x0000_t75" style="height:639.05pt;width:381.1pt;" o:ole="t" filled="f" o:preferrelative="t" stroked="f" coordsize="21600,21600">
            <v:path/>
            <v:fill on="f" focussize="0,0"/>
            <v:stroke on="f"/>
            <v:imagedata r:id="rId11" o:title=""/>
            <o:lock v:ext="edit" aspectratio="f"/>
            <w10:wrap type="none"/>
            <w10:anchorlock/>
          </v:shape>
          <o:OLEObject Type="Embed" ProgID="Excel.Sheet.12" ShapeID="_x0000_i1025" DrawAspect="Content" ObjectID="_1468075725" r:id="rId10">
            <o:LockedField>false</o:LockedField>
          </o:OLEObject>
        </w:objec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object>
          <v:shape id="_x0000_i1026" o:spt="75" alt="" type="#_x0000_t75" style="height:548.5pt;width:693.85pt;" o:ole="t" filled="f" o:preferrelative="t" stroked="f" coordsize="21600,21600">
            <v:path/>
            <v:fill on="f" focussize="0,0"/>
            <v:stroke on="f"/>
            <v:imagedata r:id="rId13" o:title=""/>
            <o:lock v:ext="edit" aspectratio="f"/>
            <w10:wrap type="none"/>
            <w10:anchorlock/>
          </v:shape>
          <o:OLEObject Type="Embed" ProgID="Excel.Sheet.12" ShapeID="_x0000_i1026" DrawAspect="Content" ObjectID="_1468075726" r:id="rId12">
            <o:LockedField>false</o:LockedField>
          </o:OLEObject>
        </w:object>
      </w:r>
    </w:p>
    <w:p>
      <w:pPr>
        <w:rPr>
          <w:rFonts w:ascii="黑体" w:hAnsi="黑体" w:eastAsia="黑体"/>
          <w:color w:val="000000"/>
          <w:kern w:val="0"/>
          <w:szCs w:val="32"/>
        </w:rPr>
      </w:pPr>
      <w:bookmarkStart w:id="3" w:name="_1662907696"/>
      <w:bookmarkEnd w:id="3"/>
      <w:r>
        <w:rPr>
          <w:rFonts w:ascii="黑体" w:hAnsi="黑体" w:eastAsia="黑体"/>
          <w:color w:val="000000"/>
          <w:szCs w:val="32"/>
        </w:rPr>
        <w:object>
          <v:shape id="_x0000_i1027" o:spt="75" alt="" type="#_x0000_t75" style="height:1223.35pt;width:637.7pt;" o:ole="t" filled="f" o:preferrelative="t" stroked="f" coordsize="21600,21600">
            <v:path/>
            <v:fill on="f" focussize="0,0"/>
            <v:stroke on="f"/>
            <v:imagedata r:id="rId15" o:title=""/>
            <o:lock v:ext="edit" aspectratio="f"/>
            <w10:wrap type="none"/>
            <w10:anchorlock/>
          </v:shape>
          <o:OLEObject Type="Embed" ProgID="Excel.Sheet.12" ShapeID="_x0000_i1027" DrawAspect="Content" ObjectID="_1468075727" r:id="rId14">
            <o:LockedField>false</o:LockedField>
          </o:OLEObject>
        </w:object>
      </w: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年度机关运行经费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。决算数较预算数减少（增加）</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ascii="仿宋_GB2312" w:hAnsi="仿宋_GB2312" w:eastAsia="仿宋_GB2312" w:cs="仿宋_GB2312"/>
          <w:szCs w:val="32"/>
        </w:rPr>
      </w:pPr>
      <w:r>
        <w:rPr>
          <w:rFonts w:ascii="仿宋_GB2312" w:hAnsi="仿宋_GB2312" w:eastAsia="仿宋_GB2312" w:cs="仿宋_GB2312"/>
          <w:szCs w:val="32"/>
        </w:rPr>
        <w:t>2019</w:t>
      </w:r>
      <w:r>
        <w:rPr>
          <w:rFonts w:hint="eastAsia" w:ascii="仿宋_GB2312" w:hAnsi="仿宋_GB2312" w:eastAsia="仿宋_GB2312" w:cs="仿宋_GB2312"/>
          <w:szCs w:val="32"/>
        </w:rPr>
        <w:t>年度本部门政府采购支出总额共</w:t>
      </w:r>
      <w:r>
        <w:rPr>
          <w:rFonts w:hint="eastAsia" w:ascii="仿宋_GB2312" w:hAnsi="仿宋_GB2312" w:eastAsia="仿宋_GB2312" w:cs="仿宋_GB2312"/>
          <w:szCs w:val="32"/>
          <w:lang w:val="en-US" w:eastAsia="zh-CN"/>
        </w:rPr>
        <w:t>2808</w:t>
      </w:r>
      <w:r>
        <w:rPr>
          <w:rFonts w:hint="eastAsia" w:ascii="仿宋_GB2312" w:hAnsi="仿宋_GB2312" w:eastAsia="仿宋_GB2312" w:cs="仿宋_GB2312"/>
          <w:szCs w:val="32"/>
        </w:rPr>
        <w:t>万元，其中政府采购货物类支出</w:t>
      </w:r>
      <w:r>
        <w:rPr>
          <w:rFonts w:hint="eastAsia" w:ascii="仿宋_GB2312" w:hAnsi="仿宋_GB2312" w:eastAsia="仿宋_GB2312" w:cs="仿宋_GB2312"/>
          <w:szCs w:val="32"/>
          <w:lang w:val="en-US" w:eastAsia="zh-CN"/>
        </w:rPr>
        <w:t>2780</w:t>
      </w:r>
      <w:r>
        <w:rPr>
          <w:rFonts w:hint="eastAsia" w:ascii="仿宋_GB2312" w:hAnsi="仿宋_GB2312" w:eastAsia="仿宋_GB2312" w:cs="仿宋_GB2312"/>
          <w:szCs w:val="32"/>
        </w:rPr>
        <w:t>万元、政府采购服务类支出</w:t>
      </w:r>
      <w:r>
        <w:rPr>
          <w:rFonts w:hint="eastAsia" w:ascii="仿宋_GB2312" w:hAnsi="仿宋_GB2312" w:eastAsia="仿宋_GB2312" w:cs="仿宋_GB2312"/>
          <w:szCs w:val="32"/>
          <w:lang w:val="en-US" w:eastAsia="zh-CN"/>
        </w:rPr>
        <w:t>28</w:t>
      </w:r>
      <w:r>
        <w:rPr>
          <w:rFonts w:hint="eastAsia" w:ascii="仿宋_GB2312" w:hAnsi="仿宋_GB2312" w:eastAsia="仿宋_GB2312" w:cs="仿宋_GB2312"/>
          <w:szCs w:val="32"/>
        </w:rPr>
        <w:t>万元、政府采购工程类支出</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w:t>
      </w:r>
      <w:r>
        <w:rPr>
          <w:rFonts w:hint="eastAsia" w:ascii="仿宋_GB2312" w:hAnsi="宋体" w:eastAsia="仿宋_GB2312" w:cs="仿宋_GB2312"/>
          <w:color w:val="000000"/>
          <w:kern w:val="0"/>
          <w:szCs w:val="32"/>
        </w:rPr>
        <w:t>授予中小企业合同金额</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万元，占政府采购支出总额的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，其中：授予小微企业合同金额</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万元，占政府采购支出总额的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共有车辆</w:t>
      </w:r>
      <w:r>
        <w:rPr>
          <w:rFonts w:hint="eastAsia" w:ascii="仿宋_GB2312" w:hAnsi="仿宋_GB2312" w:eastAsia="仿宋_GB2312" w:cs="仿宋_GB2312"/>
          <w:szCs w:val="32"/>
          <w:lang w:val="en-US" w:eastAsia="zh-CN"/>
        </w:rPr>
        <w:t>7</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15</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台（套）。</w:t>
      </w:r>
    </w:p>
    <w:p>
      <w:pPr>
        <w:spacing w:line="560" w:lineRule="exact"/>
        <w:ind w:firstLine="640"/>
        <w:rPr>
          <w:rFonts w:ascii="仿宋_GB2312" w:hAnsi="仿宋_GB2312" w:eastAsia="仿宋_GB2312" w:cs="仿宋_GB231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F99DFA03"/>
    <w:multiLevelType w:val="singleLevel"/>
    <w:tmpl w:val="F99DFA03"/>
    <w:lvl w:ilvl="0" w:tentative="0">
      <w:start w:val="2"/>
      <w:numFmt w:val="chineseCounting"/>
      <w:suff w:val="nothing"/>
      <w:lvlText w:val="（%1）"/>
      <w:lvlJc w:val="left"/>
      <w:rPr>
        <w:rFonts w:hint="eastAsia"/>
      </w:rPr>
    </w:lvl>
  </w:abstractNum>
  <w:abstractNum w:abstractNumId="2">
    <w:nsid w:val="29C537D3"/>
    <w:multiLevelType w:val="singleLevel"/>
    <w:tmpl w:val="29C537D3"/>
    <w:lvl w:ilvl="0" w:tentative="0">
      <w:start w:val="2"/>
      <w:numFmt w:val="decimal"/>
      <w:lvlText w:val="%1."/>
      <w:lvlJc w:val="left"/>
      <w:pPr>
        <w:tabs>
          <w:tab w:val="left" w:pos="312"/>
        </w:tabs>
      </w:pPr>
    </w:lvl>
  </w:abstractNum>
  <w:abstractNum w:abstractNumId="3">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4">
    <w:nsid w:val="4E290741"/>
    <w:multiLevelType w:val="singleLevel"/>
    <w:tmpl w:val="4E290741"/>
    <w:lvl w:ilvl="0" w:tentative="0">
      <w:start w:val="3"/>
      <w:numFmt w:val="decimal"/>
      <w:suff w:val="nothing"/>
      <w:lvlText w:val="%1．"/>
      <w:lvlJc w:val="left"/>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E506C4"/>
    <w:rsid w:val="001A3F5E"/>
    <w:rsid w:val="008A5101"/>
    <w:rsid w:val="00946A5A"/>
    <w:rsid w:val="00BF6E5C"/>
    <w:rsid w:val="00F7301A"/>
    <w:rsid w:val="010E3361"/>
    <w:rsid w:val="068B7849"/>
    <w:rsid w:val="086C1E64"/>
    <w:rsid w:val="09F56D6B"/>
    <w:rsid w:val="0FB17495"/>
    <w:rsid w:val="15916C1F"/>
    <w:rsid w:val="1727716E"/>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A246972"/>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uiPriority w:val="99"/>
    <w:rPr>
      <w:rFonts w:ascii="宋体" w:hAnsi="Courier New" w:eastAsia="宋体"/>
      <w:sz w:val="21"/>
    </w:rPr>
  </w:style>
  <w:style w:type="paragraph" w:styleId="3">
    <w:name w:val="footer"/>
    <w:basedOn w:val="1"/>
    <w:link w:val="11"/>
    <w:uiPriority w:val="99"/>
    <w:pPr>
      <w:tabs>
        <w:tab w:val="center" w:pos="4153"/>
        <w:tab w:val="right" w:pos="8306"/>
      </w:tabs>
      <w:snapToGrid w:val="0"/>
      <w:jc w:val="left"/>
    </w:pPr>
    <w:rPr>
      <w:sz w:val="18"/>
    </w:rPr>
  </w:style>
  <w:style w:type="paragraph" w:styleId="4">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uiPriority w:val="99"/>
    <w:rPr>
      <w:rFonts w:ascii="宋体" w:hAnsi="Courier New" w:cs="Courier New"/>
      <w:szCs w:val="21"/>
    </w:rPr>
  </w:style>
  <w:style w:type="character" w:customStyle="1" w:styleId="11">
    <w:name w:val="Footer Char"/>
    <w:basedOn w:val="8"/>
    <w:link w:val="3"/>
    <w:semiHidden/>
    <w:uiPriority w:val="99"/>
    <w:rPr>
      <w:rFonts w:ascii="Calibri" w:hAnsi="Calibri" w:eastAsia="方正仿宋简体"/>
      <w:sz w:val="18"/>
      <w:szCs w:val="18"/>
    </w:rPr>
  </w:style>
  <w:style w:type="character" w:customStyle="1" w:styleId="12">
    <w:name w:val="Header Char"/>
    <w:basedOn w:val="8"/>
    <w:link w:val="4"/>
    <w:semiHidden/>
    <w:qFormat/>
    <w:uiPriority w:val="99"/>
    <w:rPr>
      <w:rFonts w:ascii="Calibri" w:hAnsi="Calibri" w:eastAsia="方正仿宋简体"/>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uiPriority w:val="99"/>
    <w:rPr>
      <w:rFonts w:ascii="宋体" w:hAnsi="宋体" w:eastAsia="宋体" w:cs="宋体"/>
      <w:color w:val="000000"/>
      <w:sz w:val="32"/>
      <w:szCs w:val="32"/>
      <w:u w:val="none"/>
    </w:rPr>
  </w:style>
  <w:style w:type="character" w:customStyle="1" w:styleId="15">
    <w:name w:val="font51"/>
    <w:basedOn w:val="8"/>
    <w:uiPriority w:val="99"/>
    <w:rPr>
      <w:rFonts w:ascii="宋体" w:hAnsi="宋体" w:eastAsia="宋体" w:cs="宋体"/>
      <w:color w:val="000000"/>
      <w:sz w:val="20"/>
      <w:szCs w:val="20"/>
      <w:u w:val="none"/>
    </w:rPr>
  </w:style>
  <w:style w:type="character" w:customStyle="1" w:styleId="16">
    <w:name w:val="font101"/>
    <w:basedOn w:val="8"/>
    <w:uiPriority w:val="99"/>
    <w:rPr>
      <w:rFonts w:ascii="宋体" w:hAnsi="宋体" w:eastAsia="宋体" w:cs="宋体"/>
      <w:color w:val="000000"/>
      <w:sz w:val="20"/>
      <w:szCs w:val="20"/>
      <w:u w:val="none"/>
    </w:rPr>
  </w:style>
  <w:style w:type="character" w:customStyle="1" w:styleId="17">
    <w:name w:val="font21"/>
    <w:basedOn w:val="8"/>
    <w:uiPriority w:val="99"/>
    <w:rPr>
      <w:rFonts w:ascii="宋体" w:hAnsi="宋体" w:eastAsia="宋体" w:cs="宋体"/>
      <w:color w:val="000000"/>
      <w:sz w:val="18"/>
      <w:szCs w:val="18"/>
      <w:u w:val="none"/>
    </w:rPr>
  </w:style>
  <w:style w:type="character" w:customStyle="1" w:styleId="18">
    <w:name w:val="font112"/>
    <w:basedOn w:val="8"/>
    <w:uiPriority w:val="99"/>
    <w:rPr>
      <w:rFonts w:ascii="宋体" w:hAnsi="宋体" w:eastAsia="宋体" w:cs="宋体"/>
      <w:color w:val="000000"/>
      <w:sz w:val="20"/>
      <w:szCs w:val="20"/>
      <w:u w:val="none"/>
    </w:rPr>
  </w:style>
  <w:style w:type="character" w:customStyle="1" w:styleId="19">
    <w:name w:val="font61"/>
    <w:basedOn w:val="8"/>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emf"/><Relationship Id="rId14" Type="http://schemas.openxmlformats.org/officeDocument/2006/relationships/oleObject" Target="embeddings/oleObject3.bin"/><Relationship Id="rId13" Type="http://schemas.openxmlformats.org/officeDocument/2006/relationships/image" Target="media/image6.emf"/><Relationship Id="rId12" Type="http://schemas.openxmlformats.org/officeDocument/2006/relationships/oleObject" Target="embeddings/oleObject2.bin"/><Relationship Id="rId11" Type="http://schemas.openxmlformats.org/officeDocument/2006/relationships/image" Target="media/image5.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1562</Words>
  <Characters>8906</Characters>
  <Lines>0</Lines>
  <Paragraphs>0</Paragraphs>
  <TotalTime>98</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2020-10-09T09:12:00Z</dcterms:created>
  <dc:creator>lenovo</dc:creator>
  <cp:lastModifiedBy>素衣罗裳</cp:lastModifiedBy>
  <cp:lastPrinted>2020-10-22T10:08:14Z</cp:lastPrinted>
  <dcterms:modified xsi:type="dcterms:W3CDTF">2020-10-22T10:10:46Z</dcterms:modified>
  <dc:title>西安市阎良区财政局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