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jc w:val="center"/>
        <w:rPr>
          <w:rStyle w:val="9"/>
          <w:rFonts w:cs="宋体"/>
          <w:sz w:val="36"/>
          <w:szCs w:val="36"/>
          <w:highlight w:val="none"/>
        </w:rPr>
      </w:pPr>
    </w:p>
    <w:p>
      <w:pPr>
        <w:pStyle w:val="4"/>
        <w:rPr>
          <w:rStyle w:val="9"/>
          <w:rFonts w:cs="宋体"/>
          <w:sz w:val="36"/>
          <w:szCs w:val="36"/>
          <w:highlight w:val="none"/>
        </w:rPr>
      </w:pPr>
    </w:p>
    <w:p>
      <w:pPr>
        <w:pStyle w:val="4"/>
        <w:rPr>
          <w:rStyle w:val="9"/>
          <w:rFonts w:cs="宋体"/>
          <w:sz w:val="36"/>
          <w:szCs w:val="36"/>
          <w:highlight w:val="none"/>
        </w:rPr>
      </w:pPr>
    </w:p>
    <w:p>
      <w:pPr>
        <w:pStyle w:val="4"/>
        <w:rPr>
          <w:rStyle w:val="9"/>
          <w:rFonts w:cs="宋体"/>
          <w:sz w:val="36"/>
          <w:szCs w:val="36"/>
          <w:highlight w:val="none"/>
        </w:rPr>
      </w:pPr>
    </w:p>
    <w:p>
      <w:pPr>
        <w:pStyle w:val="4"/>
        <w:rPr>
          <w:rStyle w:val="9"/>
          <w:rFonts w:cs="宋体"/>
          <w:sz w:val="36"/>
          <w:szCs w:val="36"/>
          <w:highlight w:val="none"/>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sz w:val="44"/>
          <w:szCs w:val="44"/>
          <w:highlight w:val="none"/>
        </w:rPr>
      </w:pPr>
      <w:r>
        <w:rPr>
          <w:rStyle w:val="9"/>
          <w:rFonts w:hint="eastAsia" w:ascii="方正小标宋简体" w:hAnsi="方正小标宋简体" w:eastAsia="方正小标宋简体" w:cs="方正小标宋简体"/>
          <w:sz w:val="44"/>
          <w:szCs w:val="44"/>
          <w:highlight w:val="none"/>
        </w:rPr>
        <w:t>阎良区武屯中心卫生院</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highlight w:val="none"/>
        </w:rPr>
      </w:pPr>
      <w:r>
        <w:rPr>
          <w:rStyle w:val="9"/>
          <w:rFonts w:ascii="方正小标宋简体" w:hAnsi="方正小标宋简体" w:eastAsia="方正小标宋简体" w:cs="方正小标宋简体"/>
          <w:color w:val="000000"/>
          <w:sz w:val="44"/>
          <w:szCs w:val="44"/>
          <w:highlight w:val="none"/>
        </w:rPr>
        <w:t>2019</w:t>
      </w:r>
      <w:r>
        <w:rPr>
          <w:rStyle w:val="9"/>
          <w:rFonts w:hint="eastAsia" w:ascii="方正小标宋简体" w:hAnsi="方正小标宋简体" w:eastAsia="方正小标宋简体" w:cs="方正小标宋简体"/>
          <w:color w:val="000000"/>
          <w:sz w:val="44"/>
          <w:szCs w:val="44"/>
          <w:highlight w:val="none"/>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highlight w:val="none"/>
        </w:rPr>
      </w:pPr>
      <w:r>
        <w:rPr>
          <w:rStyle w:val="9"/>
          <w:rFonts w:hint="eastAsia" w:ascii="方正小标宋简体" w:hAnsi="方正小标宋简体" w:eastAsia="方正小标宋简体" w:cs="方正小标宋简体"/>
          <w:color w:val="000000"/>
          <w:sz w:val="44"/>
          <w:szCs w:val="44"/>
          <w:highlight w:val="none"/>
        </w:rPr>
        <w:t>（公开格式）</w:t>
      </w:r>
    </w:p>
    <w:p>
      <w:pPr>
        <w:spacing w:line="560" w:lineRule="exact"/>
        <w:jc w:val="center"/>
        <w:rPr>
          <w:rFonts w:ascii="宋体" w:hAnsi="宋体" w:eastAsia="宋体" w:cs="宋体"/>
          <w:b/>
          <w:bCs/>
          <w:sz w:val="44"/>
          <w:szCs w:val="44"/>
          <w:highlight w:val="none"/>
        </w:rPr>
      </w:pPr>
    </w:p>
    <w:p>
      <w:pPr>
        <w:spacing w:line="560" w:lineRule="exact"/>
        <w:jc w:val="center"/>
        <w:rPr>
          <w:rFonts w:ascii="宋体" w:hAnsi="宋体" w:eastAsia="宋体" w:cs="宋体"/>
          <w:b/>
          <w:bCs/>
          <w:sz w:val="44"/>
          <w:szCs w:val="44"/>
          <w:highlight w:val="none"/>
        </w:rPr>
      </w:pPr>
    </w:p>
    <w:p>
      <w:pPr>
        <w:spacing w:line="560" w:lineRule="exact"/>
        <w:jc w:val="center"/>
        <w:rPr>
          <w:rFonts w:ascii="宋体" w:hAnsi="宋体" w:eastAsia="宋体" w:cs="宋体"/>
          <w:b/>
          <w:bCs/>
          <w:sz w:val="44"/>
          <w:szCs w:val="44"/>
          <w:highlight w:val="none"/>
        </w:rPr>
      </w:pPr>
    </w:p>
    <w:p>
      <w:pPr>
        <w:spacing w:line="560" w:lineRule="exact"/>
        <w:jc w:val="center"/>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560" w:lineRule="exact"/>
        <w:rPr>
          <w:rFonts w:ascii="宋体" w:hAnsi="宋体" w:eastAsia="宋体" w:cs="宋体"/>
          <w:b/>
          <w:bCs/>
          <w:sz w:val="44"/>
          <w:szCs w:val="44"/>
          <w:highlight w:val="none"/>
        </w:rPr>
      </w:pPr>
    </w:p>
    <w:p>
      <w:pPr>
        <w:spacing w:line="400" w:lineRule="exact"/>
        <w:ind w:firstLine="2570" w:firstLineChars="800"/>
        <w:rPr>
          <w:rFonts w:ascii="宋体" w:hAnsi="宋体" w:eastAsia="宋体" w:cs="宋体"/>
          <w:b/>
          <w:bCs/>
          <w:szCs w:val="32"/>
          <w:highlight w:val="none"/>
        </w:rPr>
      </w:pPr>
    </w:p>
    <w:p>
      <w:pPr>
        <w:spacing w:line="400" w:lineRule="exact"/>
        <w:ind w:firstLine="2570" w:firstLineChars="800"/>
        <w:rPr>
          <w:rFonts w:ascii="宋体" w:hAnsi="宋体" w:eastAsia="宋体" w:cs="宋体"/>
          <w:b/>
          <w:bCs/>
          <w:szCs w:val="32"/>
          <w:highlight w:val="none"/>
        </w:rPr>
      </w:pPr>
    </w:p>
    <w:p>
      <w:pPr>
        <w:spacing w:line="400" w:lineRule="exact"/>
        <w:ind w:firstLine="2088" w:firstLineChars="650"/>
        <w:rPr>
          <w:rFonts w:ascii="宋体" w:hAnsi="宋体" w:eastAsia="宋体" w:cs="宋体"/>
          <w:b/>
          <w:bCs/>
          <w:szCs w:val="32"/>
          <w:highlight w:val="none"/>
        </w:rPr>
      </w:pPr>
      <w:r>
        <w:rPr>
          <w:rFonts w:hint="eastAsia" w:ascii="宋体" w:hAnsi="宋体" w:eastAsia="宋体" w:cs="宋体"/>
          <w:b/>
          <w:bCs/>
          <w:szCs w:val="32"/>
          <w:highlight w:val="none"/>
        </w:rPr>
        <w:t>保密审查情况：</w:t>
      </w:r>
    </w:p>
    <w:p>
      <w:pPr>
        <w:spacing w:line="400" w:lineRule="exact"/>
        <w:jc w:val="center"/>
        <w:rPr>
          <w:rFonts w:ascii="宋体" w:hAnsi="宋体" w:eastAsia="宋体" w:cs="宋体"/>
          <w:b/>
          <w:bCs/>
          <w:szCs w:val="32"/>
          <w:highlight w:val="none"/>
        </w:rPr>
      </w:pPr>
    </w:p>
    <w:p>
      <w:pPr>
        <w:spacing w:line="400" w:lineRule="exact"/>
        <w:ind w:firstLine="2088" w:firstLineChars="650"/>
        <w:rPr>
          <w:rFonts w:ascii="宋体" w:eastAsia="宋体" w:cs="宋体"/>
          <w:b/>
          <w:bCs/>
          <w:szCs w:val="32"/>
          <w:highlight w:val="none"/>
        </w:rPr>
      </w:pPr>
      <w:r>
        <w:rPr>
          <w:rFonts w:hint="eastAsia" w:ascii="宋体" w:hAnsi="宋体" w:eastAsia="宋体" w:cs="宋体"/>
          <w:b/>
          <w:bCs/>
          <w:szCs w:val="32"/>
          <w:highlight w:val="none"/>
        </w:rPr>
        <w:t>部门主要负责人审签情况：</w:t>
      </w:r>
    </w:p>
    <w:p>
      <w:pPr>
        <w:jc w:val="center"/>
        <w:rPr>
          <w:rFonts w:ascii="黑体" w:hAnsi="宋体" w:eastAsia="黑体"/>
          <w:b/>
          <w:color w:val="000000"/>
          <w:kern w:val="0"/>
          <w:sz w:val="56"/>
          <w:szCs w:val="56"/>
          <w:highlight w:val="none"/>
        </w:rPr>
      </w:pPr>
      <w:bookmarkStart w:id="4" w:name="_GoBack"/>
      <w:bookmarkEnd w:id="4"/>
    </w:p>
    <w:p>
      <w:pPr>
        <w:jc w:val="center"/>
        <w:rPr>
          <w:rFonts w:ascii="黑体" w:hAnsi="宋体" w:eastAsia="黑体"/>
          <w:bCs/>
          <w:color w:val="000000"/>
          <w:kern w:val="0"/>
          <w:sz w:val="36"/>
          <w:szCs w:val="36"/>
          <w:highlight w:val="none"/>
        </w:rPr>
      </w:pPr>
      <w:r>
        <w:rPr>
          <w:rFonts w:hint="eastAsia" w:ascii="黑体" w:hAnsi="宋体" w:eastAsia="黑体"/>
          <w:bCs/>
          <w:color w:val="000000"/>
          <w:kern w:val="0"/>
          <w:sz w:val="36"/>
          <w:szCs w:val="36"/>
          <w:highlight w:val="none"/>
        </w:rPr>
        <w:t>目录</w:t>
      </w:r>
    </w:p>
    <w:p>
      <w:pPr>
        <w:jc w:val="center"/>
        <w:rPr>
          <w:rFonts w:ascii="黑体" w:hAnsi="宋体" w:eastAsia="黑体"/>
          <w:bCs/>
          <w:color w:val="000000"/>
          <w:kern w:val="0"/>
          <w:sz w:val="36"/>
          <w:szCs w:val="36"/>
          <w:highlight w:val="none"/>
        </w:rPr>
      </w:pPr>
    </w:p>
    <w:p>
      <w:pPr>
        <w:widowControl/>
        <w:jc w:val="center"/>
        <w:rPr>
          <w:highlight w:val="none"/>
        </w:rPr>
      </w:pPr>
      <w:r>
        <w:rPr>
          <w:rFonts w:hint="eastAsia" w:ascii="黑体" w:hAnsi="宋体" w:eastAsia="黑体"/>
          <w:color w:val="000000"/>
          <w:kern w:val="0"/>
          <w:szCs w:val="32"/>
          <w:highlight w:val="none"/>
        </w:rPr>
        <w:t>第一部分</w:t>
      </w:r>
      <w:r>
        <w:rPr>
          <w:rFonts w:ascii="黑体" w:hAnsi="宋体" w:eastAsia="黑体"/>
          <w:color w:val="000000"/>
          <w:kern w:val="0"/>
          <w:szCs w:val="32"/>
          <w:highlight w:val="none"/>
        </w:rPr>
        <w:t xml:space="preserve"> </w:t>
      </w:r>
      <w:r>
        <w:rPr>
          <w:rFonts w:hint="eastAsia" w:ascii="黑体" w:hAnsi="宋体" w:eastAsia="黑体"/>
          <w:color w:val="000000"/>
          <w:kern w:val="0"/>
          <w:szCs w:val="32"/>
          <w:highlight w:val="none"/>
        </w:rPr>
        <w:t>部门概况</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一、部门主要职责及内设机构</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二、部门决算单位构成</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三、部门人员情况</w:t>
      </w:r>
    </w:p>
    <w:p>
      <w:pPr>
        <w:widowControl/>
        <w:jc w:val="center"/>
        <w:rPr>
          <w:highlight w:val="none"/>
        </w:rPr>
      </w:pPr>
      <w:r>
        <w:rPr>
          <w:rFonts w:hint="eastAsia" w:ascii="黑体" w:hAnsi="宋体" w:eastAsia="黑体"/>
          <w:color w:val="000000"/>
          <w:kern w:val="0"/>
          <w:szCs w:val="32"/>
          <w:highlight w:val="none"/>
        </w:rPr>
        <w:t>第二部分</w:t>
      </w:r>
      <w:r>
        <w:rPr>
          <w:rFonts w:ascii="黑体" w:hAnsi="宋体" w:eastAsia="黑体"/>
          <w:color w:val="000000"/>
          <w:kern w:val="0"/>
          <w:szCs w:val="32"/>
          <w:highlight w:val="none"/>
        </w:rPr>
        <w:t xml:space="preserve">  2019</w:t>
      </w:r>
      <w:r>
        <w:rPr>
          <w:rFonts w:hint="eastAsia" w:ascii="黑体" w:hAnsi="宋体" w:eastAsia="黑体"/>
          <w:color w:val="000000"/>
          <w:kern w:val="0"/>
          <w:szCs w:val="32"/>
          <w:highlight w:val="none"/>
        </w:rPr>
        <w:t>年度部门决算表</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一、收入支出决算总表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二、收入决算总表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三、支出决算总表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四、财政拨款收入支出决算总表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五、一般公共预算财政拨款支出决算表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六、一般公共预算财政拨款基本支出决算表</w:t>
      </w:r>
      <w:r>
        <w:rPr>
          <w:rFonts w:ascii="仿宋" w:hAnsi="仿宋" w:eastAsia="仿宋" w:cs="楷体"/>
          <w:color w:val="000000"/>
          <w:kern w:val="0"/>
          <w:szCs w:val="32"/>
          <w:highlight w:val="none"/>
        </w:rPr>
        <w:t xml:space="preserve">    </w:t>
      </w:r>
    </w:p>
    <w:p>
      <w:pPr>
        <w:widowControl/>
        <w:ind w:left="640" w:hanging="640" w:hangingChars="200"/>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七、一般公共预算财政拨款“三公”经费及会议费、培训费支出决算表</w:t>
      </w:r>
      <w:r>
        <w:rPr>
          <w:rFonts w:ascii="仿宋" w:hAnsi="仿宋" w:eastAsia="仿宋" w:cs="楷体"/>
          <w:color w:val="000000"/>
          <w:kern w:val="0"/>
          <w:szCs w:val="32"/>
          <w:highlight w:val="none"/>
        </w:rPr>
        <w:t xml:space="preserve">    </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八、政府性基金预算财政拨款收入支出决算表</w:t>
      </w:r>
    </w:p>
    <w:p>
      <w:pPr>
        <w:widowControl/>
        <w:jc w:val="center"/>
        <w:rPr>
          <w:highlight w:val="none"/>
        </w:rPr>
      </w:pPr>
      <w:r>
        <w:rPr>
          <w:rFonts w:hint="eastAsia" w:ascii="黑体" w:hAnsi="宋体" w:eastAsia="黑体"/>
          <w:color w:val="000000"/>
          <w:kern w:val="0"/>
          <w:szCs w:val="32"/>
          <w:highlight w:val="none"/>
        </w:rPr>
        <w:t>第三部分</w:t>
      </w:r>
      <w:r>
        <w:rPr>
          <w:rFonts w:ascii="黑体" w:hAnsi="宋体" w:eastAsia="黑体"/>
          <w:color w:val="000000"/>
          <w:kern w:val="0"/>
          <w:szCs w:val="32"/>
          <w:highlight w:val="none"/>
        </w:rPr>
        <w:t xml:space="preserve"> 2019</w:t>
      </w:r>
      <w:r>
        <w:rPr>
          <w:rFonts w:hint="eastAsia" w:ascii="黑体" w:hAnsi="宋体" w:eastAsia="黑体"/>
          <w:color w:val="000000"/>
          <w:kern w:val="0"/>
          <w:szCs w:val="32"/>
          <w:highlight w:val="none"/>
        </w:rPr>
        <w:t>年度部门决算情况说明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一、收入支出决算总体情况说明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二、收入决算情况说明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三、支出决算情况说明</w:t>
      </w:r>
    </w:p>
    <w:p>
      <w:pPr>
        <w:widowControl/>
        <w:jc w:val="left"/>
        <w:rPr>
          <w:rFonts w:ascii="楷体" w:hAnsi="楷体" w:eastAsia="楷体" w:cs="楷体"/>
          <w:highlight w:val="none"/>
        </w:rPr>
      </w:pPr>
      <w:r>
        <w:rPr>
          <w:rFonts w:hint="eastAsia" w:ascii="仿宋" w:hAnsi="仿宋" w:eastAsia="仿宋" w:cs="楷体"/>
          <w:color w:val="000000"/>
          <w:kern w:val="0"/>
          <w:szCs w:val="32"/>
          <w:highlight w:val="none"/>
        </w:rPr>
        <w:t>四、财政拨款收入支出决算总体情况说明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五、一般公共预算财政拨款支出决算情况说明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（一）财政拨款支出决算总体情况说明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（二）财政拨款支出决算具体情况说明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六、一般公共预算财政拨款基本支出决算情况说明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七、一般公共预算财政拨款“三公”经费及会议费、培训费支出决算情况说明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（一）“三公”经费财政拨款支出决算总体情况说明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（二）“三公”经费财政拨款支出决算具体情况说明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（三）培训费支出情况说明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（四）会议费支出情况说明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八、政府性基金预算财政拨款收入支出情况说明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九、国有资本经营财政拨款收入支出情况说明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十、预算绩效情况说明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（一）预算绩效管理工作开展情况说明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（二）部门决算中项目绩效自评结果</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（三）部门决算中整体支出绩效自评结果</w:t>
      </w:r>
    </w:p>
    <w:p>
      <w:pPr>
        <w:widowControl/>
        <w:jc w:val="left"/>
        <w:rPr>
          <w:rFonts w:ascii="仿宋" w:hAnsi="仿宋" w:eastAsia="仿宋" w:cs="楷体"/>
          <w:color w:val="000000"/>
          <w:kern w:val="0"/>
          <w:szCs w:val="32"/>
          <w:highlight w:val="none"/>
        </w:rPr>
      </w:pPr>
      <w:r>
        <w:rPr>
          <w:rFonts w:ascii="仿宋" w:hAnsi="仿宋" w:eastAsia="仿宋" w:cs="楷体"/>
          <w:color w:val="000000"/>
          <w:kern w:val="0"/>
          <w:szCs w:val="32"/>
          <w:highlight w:val="none"/>
        </w:rPr>
        <w:t xml:space="preserve"> </w:t>
      </w:r>
      <w:r>
        <w:rPr>
          <w:rFonts w:hint="eastAsia" w:ascii="仿宋" w:hAnsi="仿宋" w:eastAsia="仿宋" w:cs="楷体"/>
          <w:color w:val="000000"/>
          <w:kern w:val="0"/>
          <w:szCs w:val="32"/>
          <w:highlight w:val="none"/>
        </w:rPr>
        <w:t>十一、其他重要事项说明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（一）机关运行经费支出情况说明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（二）政府采购支出情况说明</w:t>
      </w:r>
    </w:p>
    <w:p>
      <w:pPr>
        <w:widowControl/>
        <w:jc w:val="left"/>
        <w:rPr>
          <w:rFonts w:ascii="仿宋" w:hAnsi="仿宋" w:eastAsia="仿宋" w:cs="楷体"/>
          <w:color w:val="000000"/>
          <w:kern w:val="0"/>
          <w:szCs w:val="32"/>
          <w:highlight w:val="none"/>
        </w:rPr>
      </w:pPr>
      <w:r>
        <w:rPr>
          <w:rFonts w:hint="eastAsia" w:ascii="仿宋" w:hAnsi="仿宋" w:eastAsia="仿宋" w:cs="楷体"/>
          <w:color w:val="000000"/>
          <w:kern w:val="0"/>
          <w:szCs w:val="32"/>
          <w:highlight w:val="none"/>
        </w:rPr>
        <w:t>（三）国有资产占用及购置情况说明</w:t>
      </w:r>
    </w:p>
    <w:p>
      <w:pPr>
        <w:jc w:val="center"/>
        <w:rPr>
          <w:rFonts w:ascii="黑体" w:hAnsi="宋体" w:eastAsia="黑体"/>
          <w:color w:val="000000"/>
          <w:kern w:val="0"/>
          <w:szCs w:val="32"/>
          <w:highlight w:val="none"/>
        </w:rPr>
      </w:pPr>
      <w:r>
        <w:rPr>
          <w:rFonts w:hint="eastAsia" w:ascii="黑体" w:hAnsi="宋体" w:eastAsia="黑体"/>
          <w:color w:val="000000"/>
          <w:kern w:val="0"/>
          <w:szCs w:val="32"/>
          <w:highlight w:val="none"/>
        </w:rPr>
        <w:t>第四部分</w:t>
      </w:r>
      <w:r>
        <w:rPr>
          <w:rFonts w:ascii="黑体" w:hAnsi="宋体" w:eastAsia="黑体"/>
          <w:color w:val="000000"/>
          <w:kern w:val="0"/>
          <w:szCs w:val="32"/>
          <w:highlight w:val="none"/>
        </w:rPr>
        <w:t xml:space="preserve"> </w:t>
      </w:r>
      <w:r>
        <w:rPr>
          <w:rFonts w:hint="eastAsia" w:ascii="黑体" w:hAnsi="宋体" w:eastAsia="黑体"/>
          <w:color w:val="000000"/>
          <w:kern w:val="0"/>
          <w:szCs w:val="32"/>
          <w:highlight w:val="none"/>
        </w:rPr>
        <w:t>专业名词解释</w:t>
      </w:r>
    </w:p>
    <w:p>
      <w:pPr>
        <w:rPr>
          <w:rFonts w:ascii="黑体" w:hAnsi="宋体" w:eastAsia="黑体"/>
          <w:color w:val="000000"/>
          <w:kern w:val="0"/>
          <w:szCs w:val="32"/>
          <w:highlight w:val="none"/>
        </w:rPr>
      </w:pPr>
    </w:p>
    <w:p>
      <w:pPr>
        <w:numPr>
          <w:ilvl w:val="0"/>
          <w:numId w:val="1"/>
        </w:numPr>
        <w:jc w:val="center"/>
        <w:rPr>
          <w:rFonts w:ascii="黑体" w:hAnsi="宋体" w:eastAsia="黑体"/>
          <w:color w:val="000000"/>
          <w:kern w:val="0"/>
          <w:sz w:val="44"/>
          <w:szCs w:val="44"/>
          <w:highlight w:val="none"/>
        </w:rPr>
      </w:pPr>
      <w:r>
        <w:rPr>
          <w:rFonts w:hint="eastAsia" w:ascii="黑体" w:hAnsi="宋体" w:eastAsia="黑体"/>
          <w:color w:val="000000"/>
          <w:kern w:val="0"/>
          <w:sz w:val="44"/>
          <w:szCs w:val="44"/>
          <w:highlight w:val="none"/>
        </w:rPr>
        <w:t>部门概况</w:t>
      </w:r>
    </w:p>
    <w:p>
      <w:pPr>
        <w:pStyle w:val="5"/>
        <w:spacing w:before="0" w:beforeAutospacing="0" w:after="0" w:afterAutospacing="0" w:line="560" w:lineRule="exact"/>
        <w:ind w:firstLine="640" w:firstLineChars="200"/>
        <w:rPr>
          <w:rFonts w:ascii="黑体" w:hAnsi="Times New Roman" w:eastAsia="黑体" w:cs="楷体"/>
          <w:bCs/>
          <w:color w:val="000000"/>
          <w:sz w:val="32"/>
          <w:szCs w:val="32"/>
          <w:highlight w:val="none"/>
        </w:rPr>
      </w:pPr>
      <w:r>
        <w:rPr>
          <w:rFonts w:hint="eastAsia" w:ascii="黑体" w:hAnsi="Times New Roman" w:eastAsia="黑体" w:cs="楷体"/>
          <w:bCs/>
          <w:color w:val="000000"/>
          <w:sz w:val="32"/>
          <w:szCs w:val="32"/>
          <w:highlight w:val="none"/>
        </w:rPr>
        <w:t>一、部门主要职责及内设机构</w:t>
      </w:r>
    </w:p>
    <w:p>
      <w:pPr>
        <w:widowControl/>
        <w:spacing w:line="560" w:lineRule="exact"/>
        <w:ind w:firstLine="643" w:firstLineChars="200"/>
        <w:jc w:val="left"/>
        <w:rPr>
          <w:rFonts w:ascii="楷体" w:hAnsi="楷体" w:eastAsia="楷体" w:cs="楷体"/>
          <w:b/>
          <w:bCs/>
          <w:color w:val="000000"/>
          <w:kern w:val="0"/>
          <w:szCs w:val="32"/>
          <w:highlight w:val="none"/>
        </w:rPr>
      </w:pPr>
      <w:r>
        <w:rPr>
          <w:rFonts w:hint="eastAsia" w:ascii="楷体" w:hAnsi="楷体" w:eastAsia="楷体" w:cs="楷体"/>
          <w:b/>
          <w:bCs/>
          <w:color w:val="000000"/>
          <w:kern w:val="0"/>
          <w:szCs w:val="32"/>
          <w:highlight w:val="none"/>
        </w:rPr>
        <w:t>（一）主要职责</w:t>
      </w:r>
    </w:p>
    <w:p>
      <w:pPr>
        <w:widowControl/>
        <w:spacing w:line="560" w:lineRule="exact"/>
        <w:ind w:firstLine="640" w:firstLineChars="200"/>
        <w:jc w:val="left"/>
        <w:rPr>
          <w:rFonts w:ascii="仿宋_GB2312" w:hAnsi="仿宋_GB2312" w:eastAsia="仿宋_GB2312" w:cs="仿宋_GB2312"/>
          <w:szCs w:val="32"/>
          <w:highlight w:val="none"/>
        </w:rPr>
      </w:pPr>
      <w:r>
        <w:rPr>
          <w:rFonts w:hint="eastAsia" w:ascii="仿宋_GB2312" w:eastAsia="仿宋_GB2312"/>
          <w:color w:val="000000"/>
          <w:sz w:val="32"/>
          <w:szCs w:val="32"/>
          <w:highlight w:val="none"/>
        </w:rPr>
        <w:t>为人民身体健康提供公共卫生、基本医疗和计划生育服务等综合性卫生服务。负责预防控制、妇幼保健、健康教育、计划生育技术服务，基层医疗和合疗等工作</w:t>
      </w:r>
      <w:r>
        <w:rPr>
          <w:rFonts w:hint="eastAsia" w:ascii="仿宋_GB2312" w:eastAsia="仿宋_GB2312"/>
          <w:color w:val="000000"/>
          <w:sz w:val="32"/>
          <w:szCs w:val="32"/>
          <w:highlight w:val="none"/>
          <w:lang w:eastAsia="zh-CN"/>
        </w:rPr>
        <w:t>。</w:t>
      </w:r>
    </w:p>
    <w:p>
      <w:pPr>
        <w:widowControl/>
        <w:spacing w:line="560" w:lineRule="exact"/>
        <w:ind w:firstLine="643" w:firstLineChars="200"/>
        <w:jc w:val="left"/>
        <w:rPr>
          <w:rFonts w:hint="eastAsia" w:ascii="楷体" w:hAnsi="楷体" w:eastAsia="楷体" w:cs="楷体"/>
          <w:b/>
          <w:bCs/>
          <w:color w:val="000000"/>
          <w:kern w:val="0"/>
          <w:szCs w:val="32"/>
          <w:highlight w:val="none"/>
        </w:rPr>
      </w:pPr>
      <w:r>
        <w:rPr>
          <w:rFonts w:hint="eastAsia" w:ascii="楷体" w:hAnsi="楷体" w:eastAsia="楷体" w:cs="楷体"/>
          <w:b/>
          <w:bCs/>
          <w:color w:val="000000"/>
          <w:kern w:val="0"/>
          <w:szCs w:val="32"/>
          <w:highlight w:val="none"/>
        </w:rPr>
        <w:t>（二）内设机构</w:t>
      </w:r>
    </w:p>
    <w:p>
      <w:pPr>
        <w:widowControl/>
        <w:spacing w:line="56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本部门共有机构数1个，属于全额预算单位。</w:t>
      </w:r>
    </w:p>
    <w:p>
      <w:pPr>
        <w:widowControl/>
        <w:spacing w:line="560" w:lineRule="exact"/>
        <w:ind w:firstLine="640" w:firstLineChars="200"/>
        <w:jc w:val="left"/>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本部门内设机构24个，分别为内科、外科、妇科、内儿科、检验科、心B科、放射科、护理部、手术室、药剂科、五官科、口腔科、计划生育科、供应室、中医科、120急救点、公共卫生科、财务科、院办、合疗科、信息科、医务科、保卫科、总务科。机构数与上年相同。</w:t>
      </w:r>
    </w:p>
    <w:p>
      <w:pPr>
        <w:widowControl/>
        <w:spacing w:line="560" w:lineRule="exact"/>
        <w:ind w:firstLine="640" w:firstLineChars="200"/>
        <w:jc w:val="left"/>
        <w:rPr>
          <w:highlight w:val="none"/>
        </w:rPr>
      </w:pPr>
      <w:r>
        <w:rPr>
          <w:rFonts w:hint="eastAsia" w:ascii="黑体" w:hAnsi="宋体" w:eastAsia="黑体"/>
          <w:color w:val="000000"/>
          <w:kern w:val="0"/>
          <w:szCs w:val="32"/>
          <w:highlight w:val="none"/>
        </w:rPr>
        <w:t>二、部门决算单位构成</w:t>
      </w:r>
    </w:p>
    <w:p>
      <w:pPr>
        <w:spacing w:line="560" w:lineRule="exact"/>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纳入</w:t>
      </w:r>
      <w:r>
        <w:rPr>
          <w:rFonts w:ascii="仿宋_GB2312" w:hAnsi="仿宋_GB2312" w:eastAsia="仿宋_GB2312" w:cs="仿宋_GB2312"/>
          <w:szCs w:val="32"/>
          <w:highlight w:val="none"/>
        </w:rPr>
        <w:t>2019</w:t>
      </w:r>
      <w:r>
        <w:rPr>
          <w:rFonts w:hint="eastAsia" w:ascii="仿宋_GB2312" w:hAnsi="仿宋_GB2312" w:eastAsia="仿宋_GB2312" w:cs="仿宋_GB2312"/>
          <w:szCs w:val="32"/>
          <w:highlight w:val="none"/>
        </w:rPr>
        <w:t>年度本部门决算编制范围的单位共</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rPr>
        <w:t>个，包括</w:t>
      </w:r>
      <w:r>
        <w:rPr>
          <w:rFonts w:hint="eastAsia" w:ascii="仿宋_GB2312" w:hAnsi="仿宋_GB2312" w:eastAsia="仿宋_GB2312" w:cs="仿宋_GB2312"/>
          <w:szCs w:val="32"/>
          <w:highlight w:val="none"/>
          <w:lang w:eastAsia="zh-CN"/>
        </w:rPr>
        <w:t>西安市阎良区卫生健康局</w:t>
      </w:r>
      <w:r>
        <w:rPr>
          <w:rFonts w:hint="eastAsia" w:ascii="仿宋_GB2312" w:hAnsi="仿宋_GB2312" w:eastAsia="仿宋_GB2312" w:cs="仿宋_GB2312"/>
          <w:szCs w:val="32"/>
          <w:highlight w:val="none"/>
        </w:rPr>
        <w:t>所属</w:t>
      </w:r>
      <w:r>
        <w:rPr>
          <w:rFonts w:hint="eastAsia" w:ascii="仿宋_GB2312" w:hAnsi="仿宋_GB2312" w:eastAsia="仿宋_GB2312" w:cs="仿宋_GB2312"/>
          <w:szCs w:val="32"/>
          <w:highlight w:val="none"/>
          <w:lang w:val="en-US" w:eastAsia="zh-CN"/>
        </w:rPr>
        <w:t>1</w:t>
      </w:r>
      <w:r>
        <w:rPr>
          <w:rFonts w:hint="eastAsia" w:ascii="仿宋_GB2312" w:hAnsi="仿宋_GB2312" w:eastAsia="仿宋_GB2312" w:cs="仿宋_GB2312"/>
          <w:szCs w:val="32"/>
          <w:highlight w:val="none"/>
        </w:rPr>
        <w:t>个</w:t>
      </w:r>
      <w:r>
        <w:rPr>
          <w:rFonts w:hint="eastAsia" w:ascii="仿宋_GB2312" w:hAnsi="仿宋_GB2312" w:eastAsia="仿宋_GB2312" w:cs="仿宋_GB2312"/>
          <w:color w:val="000000"/>
          <w:kern w:val="0"/>
          <w:sz w:val="31"/>
          <w:szCs w:val="31"/>
          <w:highlight w:val="none"/>
        </w:rPr>
        <w:t>二级预算</w:t>
      </w:r>
      <w:r>
        <w:rPr>
          <w:rFonts w:hint="eastAsia" w:ascii="仿宋_GB2312" w:hAnsi="仿宋_GB2312" w:eastAsia="仿宋_GB2312" w:cs="仿宋_GB2312"/>
          <w:szCs w:val="32"/>
          <w:highlight w:val="none"/>
        </w:rPr>
        <w:t>单位：</w:t>
      </w:r>
    </w:p>
    <w:tbl>
      <w:tblPr>
        <w:tblStyle w:val="6"/>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highlight w:val="none"/>
              </w:rPr>
            </w:pPr>
            <w:r>
              <w:rPr>
                <w:rFonts w:hint="eastAsia" w:ascii="黑体" w:hAnsi="黑体" w:eastAsia="黑体"/>
                <w:szCs w:val="32"/>
                <w:highlight w:val="none"/>
              </w:rPr>
              <w:t>序号</w:t>
            </w:r>
          </w:p>
        </w:tc>
        <w:tc>
          <w:tcPr>
            <w:tcW w:w="7278" w:type="dxa"/>
            <w:vAlign w:val="center"/>
          </w:tcPr>
          <w:p>
            <w:pPr>
              <w:jc w:val="center"/>
              <w:rPr>
                <w:rFonts w:ascii="黑体" w:hAnsi="黑体" w:eastAsia="黑体"/>
                <w:szCs w:val="32"/>
                <w:highlight w:val="none"/>
              </w:rPr>
            </w:pPr>
            <w:r>
              <w:rPr>
                <w:rFonts w:hint="eastAsia" w:ascii="黑体" w:hAnsi="黑体" w:eastAsia="黑体"/>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highlight w:val="none"/>
              </w:rPr>
            </w:pPr>
            <w:r>
              <w:rPr>
                <w:rFonts w:ascii="仿宋_GB2312" w:hAnsi="仿宋_GB2312" w:eastAsia="仿宋_GB2312" w:cs="仿宋_GB2312"/>
                <w:szCs w:val="32"/>
                <w:highlight w:val="none"/>
              </w:rPr>
              <w:t>1</w:t>
            </w:r>
          </w:p>
        </w:tc>
        <w:tc>
          <w:tcPr>
            <w:tcW w:w="7278" w:type="dxa"/>
            <w:vAlign w:val="center"/>
          </w:tcPr>
          <w:p>
            <w:pPr>
              <w:jc w:val="center"/>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西安市阎良区武屯镇中心卫生院</w:t>
            </w:r>
          </w:p>
        </w:tc>
      </w:tr>
    </w:tbl>
    <w:p>
      <w:pPr>
        <w:ind w:firstLine="640"/>
        <w:rPr>
          <w:rFonts w:ascii="黑体" w:hAnsi="黑体" w:eastAsia="黑体"/>
          <w:b/>
          <w:bCs/>
          <w:szCs w:val="32"/>
          <w:highlight w:val="none"/>
        </w:rPr>
      </w:pPr>
      <w:r>
        <w:rPr>
          <w:rFonts w:hint="eastAsia" w:ascii="黑体" w:hAnsi="黑体" w:eastAsia="黑体"/>
          <w:b/>
          <w:bCs/>
          <w:szCs w:val="32"/>
          <w:highlight w:val="none"/>
        </w:rPr>
        <w:t>三、部门人员情况</w:t>
      </w:r>
    </w:p>
    <w:p>
      <w:pPr>
        <w:spacing w:line="560" w:lineRule="exact"/>
        <w:ind w:firstLine="641"/>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我院现有从业人员80人，在编职工34人，长期临聘人员46人。</w:t>
      </w:r>
    </w:p>
    <w:p>
      <w:pPr>
        <w:spacing w:line="560" w:lineRule="exact"/>
        <w:ind w:firstLine="641"/>
        <w:rPr>
          <w:rFonts w:ascii="仿宋_GB2312" w:hAnsi="仿宋_GB2312" w:eastAsia="仿宋_GB2312" w:cs="仿宋_GB2312"/>
          <w:szCs w:val="32"/>
          <w:highlight w:val="none"/>
        </w:rPr>
      </w:pPr>
    </w:p>
    <w:p>
      <w:pPr>
        <w:widowControl/>
        <w:jc w:val="center"/>
        <w:rPr>
          <w:sz w:val="44"/>
          <w:szCs w:val="44"/>
          <w:highlight w:val="none"/>
        </w:rPr>
      </w:pPr>
      <w:r>
        <w:rPr>
          <w:rFonts w:hint="eastAsia" w:ascii="黑体" w:hAnsi="宋体" w:eastAsia="黑体"/>
          <w:color w:val="000000"/>
          <w:kern w:val="0"/>
          <w:sz w:val="44"/>
          <w:szCs w:val="44"/>
          <w:highlight w:val="none"/>
        </w:rPr>
        <w:t>第二部分</w:t>
      </w:r>
      <w:r>
        <w:rPr>
          <w:rFonts w:ascii="黑体" w:hAnsi="宋体" w:eastAsia="黑体"/>
          <w:color w:val="000000"/>
          <w:kern w:val="0"/>
          <w:sz w:val="44"/>
          <w:szCs w:val="44"/>
          <w:highlight w:val="none"/>
        </w:rPr>
        <w:t xml:space="preserve"> 2019</w:t>
      </w:r>
      <w:r>
        <w:rPr>
          <w:rFonts w:hint="eastAsia" w:ascii="黑体" w:hAnsi="宋体" w:eastAsia="黑体"/>
          <w:color w:val="000000"/>
          <w:kern w:val="0"/>
          <w:sz w:val="44"/>
          <w:szCs w:val="44"/>
          <w:highlight w:val="none"/>
        </w:rPr>
        <w:t>年度部门决算表</w:t>
      </w:r>
    </w:p>
    <w:tbl>
      <w:tblPr>
        <w:tblStyle w:val="6"/>
        <w:tblpPr w:leftFromText="180" w:rightFromText="180" w:vertAnchor="text" w:horzAnchor="page" w:tblpX="1439" w:tblpY="50"/>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lang w:val="en-US" w:eastAsia="zh-CN"/>
              </w:rPr>
              <w:t xml:space="preserve">                                                                                          </w:t>
            </w:r>
            <w:r>
              <w:rPr>
                <w:rFonts w:hint="eastAsia" w:ascii="黑体" w:hAnsi="宋体" w:eastAsia="黑体"/>
                <w:color w:val="000000"/>
                <w:kern w:val="0"/>
                <w:sz w:val="24"/>
                <w:highlight w:val="none"/>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kern w:val="0"/>
                <w:sz w:val="24"/>
                <w:highlight w:val="none"/>
              </w:rPr>
            </w:pPr>
            <w:r>
              <w:rPr>
                <w:rFonts w:hint="eastAsia" w:ascii="黑体" w:hAnsi="宋体" w:eastAsia="黑体"/>
                <w:color w:val="000000"/>
                <w:kern w:val="0"/>
                <w:sz w:val="24"/>
                <w:highlight w:val="none"/>
              </w:rPr>
              <w:t>是否</w:t>
            </w:r>
          </w:p>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rPr>
              <w:t>空表</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黑体" w:hAnsi="宋体" w:eastAsia="黑体"/>
                <w:color w:val="000000"/>
                <w:sz w:val="24"/>
                <w:highlight w:val="none"/>
              </w:rPr>
            </w:pPr>
            <w:r>
              <w:rPr>
                <w:rFonts w:hint="eastAsia" w:ascii="黑体" w:hAnsi="宋体" w:eastAsia="黑体"/>
                <w:color w:val="000000"/>
                <w:kern w:val="0"/>
                <w:sz w:val="24"/>
                <w:highlight w:val="none"/>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宋体" w:eastAsia="宋体" w:cs="宋体"/>
                <w:color w:val="000000"/>
                <w:sz w:val="24"/>
                <w:highlight w:val="none"/>
                <w:lang w:val="en-US" w:eastAsia="zh-CN"/>
              </w:rPr>
            </w:pPr>
            <w:r>
              <w:rPr>
                <w:rFonts w:hint="eastAsia" w:ascii="宋体" w:eastAsia="宋体" w:cs="宋体"/>
                <w:color w:val="000000"/>
                <w:sz w:val="24"/>
                <w:highlight w:val="none"/>
                <w:lang w:val="en-US" w:eastAsia="zh-CN"/>
              </w:rPr>
              <w:t xml:space="preserve">     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一般公共预算财政拨款基本支出决算表</w:t>
            </w:r>
            <w:r>
              <w:rPr>
                <w:rFonts w:ascii="宋体" w:hAnsi="宋体" w:cs="宋体"/>
                <w:color w:val="000000"/>
                <w:kern w:val="0"/>
                <w:sz w:val="21"/>
                <w:szCs w:val="21"/>
                <w:highlight w:val="none"/>
              </w:rPr>
              <w:t xml:space="preserve"> </w:t>
            </w:r>
            <w:r>
              <w:rPr>
                <w:rFonts w:hint="eastAsia" w:ascii="宋体" w:hAnsi="宋体" w:cs="宋体"/>
                <w:color w:val="000000"/>
                <w:kern w:val="0"/>
                <w:sz w:val="21"/>
                <w:szCs w:val="21"/>
                <w:highlight w:val="none"/>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r>
              <w:rPr>
                <w:rFonts w:hint="eastAsia" w:ascii="宋体" w:eastAsia="宋体" w:cs="宋体"/>
                <w:color w:val="000000"/>
                <w:sz w:val="24"/>
                <w:highlight w:val="none"/>
                <w:lang w:val="en-US" w:eastAsia="zh-CN"/>
              </w:rPr>
              <w:t>否</w:t>
            </w:r>
          </w:p>
        </w:tc>
        <w:tc>
          <w:tcPr>
            <w:tcW w:w="17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eastAsia="宋体" w:cs="宋体"/>
                <w:color w:val="000000"/>
                <w:sz w:val="24"/>
                <w:highlight w:val="none"/>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eastAsia="宋体" w:cs="宋体"/>
                <w:color w:val="000000"/>
                <w:sz w:val="21"/>
                <w:szCs w:val="21"/>
                <w:highlight w:val="none"/>
              </w:rPr>
            </w:pPr>
            <w:r>
              <w:rPr>
                <w:rFonts w:hint="eastAsia" w:ascii="宋体" w:hAnsi="宋体" w:cs="宋体"/>
                <w:color w:val="000000"/>
                <w:kern w:val="0"/>
                <w:sz w:val="21"/>
                <w:szCs w:val="21"/>
                <w:highlight w:val="none"/>
              </w:rPr>
              <w:t>表</w:t>
            </w:r>
            <w:r>
              <w:rPr>
                <w:rFonts w:ascii="宋体" w:hAnsi="宋体" w:cs="宋体"/>
                <w:color w:val="000000"/>
                <w:kern w:val="0"/>
                <w:sz w:val="21"/>
                <w:szCs w:val="21"/>
                <w:highlight w:val="none"/>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宋体" w:eastAsia="宋体" w:cs="宋体"/>
                <w:color w:val="000000"/>
                <w:kern w:val="0"/>
                <w:sz w:val="21"/>
                <w:szCs w:val="21"/>
                <w:highlight w:val="none"/>
              </w:rPr>
            </w:pPr>
            <w:r>
              <w:rPr>
                <w:rFonts w:hint="eastAsia" w:ascii="宋体" w:hAnsi="宋体" w:cs="宋体"/>
                <w:color w:val="000000"/>
                <w:kern w:val="0"/>
                <w:sz w:val="21"/>
                <w:szCs w:val="21"/>
                <w:highlight w:val="none"/>
              </w:rPr>
              <w:t>政府性基金预算财政拨款收入支出</w:t>
            </w:r>
          </w:p>
          <w:p>
            <w:pPr>
              <w:widowControl/>
              <w:jc w:val="left"/>
              <w:rPr>
                <w:rFonts w:ascii="宋体" w:eastAsia="宋体" w:cs="宋体"/>
                <w:color w:val="000000"/>
                <w:sz w:val="21"/>
                <w:szCs w:val="21"/>
                <w:highlight w:val="none"/>
              </w:rPr>
            </w:pPr>
            <w:r>
              <w:rPr>
                <w:rFonts w:hint="eastAsia" w:ascii="宋体" w:hAnsi="宋体" w:cs="宋体"/>
                <w:color w:val="000000"/>
                <w:kern w:val="0"/>
                <w:sz w:val="21"/>
                <w:szCs w:val="21"/>
                <w:highlight w:val="none"/>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highlight w:val="none"/>
                <w:lang w:eastAsia="zh-CN"/>
              </w:rPr>
            </w:pPr>
            <w:r>
              <w:rPr>
                <w:rFonts w:hint="eastAsia" w:ascii="宋体" w:eastAsia="宋体" w:cs="宋体"/>
                <w:color w:val="000000"/>
                <w:sz w:val="24"/>
                <w:highlight w:val="none"/>
                <w:lang w:eastAsia="zh-CN"/>
              </w:rPr>
              <w:t>是</w:t>
            </w:r>
          </w:p>
        </w:tc>
        <w:tc>
          <w:tcPr>
            <w:tcW w:w="1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eastAsia="宋体" w:cs="宋体"/>
                <w:color w:val="000000"/>
                <w:sz w:val="24"/>
                <w:highlight w:val="none"/>
                <w:lang w:eastAsia="zh-CN"/>
              </w:rPr>
            </w:pPr>
            <w:r>
              <w:rPr>
                <w:rFonts w:hint="eastAsia" w:ascii="宋体" w:eastAsia="宋体" w:cs="宋体"/>
                <w:color w:val="000000"/>
                <w:sz w:val="24"/>
                <w:highlight w:val="none"/>
                <w:lang w:eastAsia="zh-CN"/>
              </w:rPr>
              <w:t>本单位未使用政府性基金</w:t>
            </w:r>
          </w:p>
        </w:tc>
      </w:tr>
    </w:tbl>
    <w:p>
      <w:pPr>
        <w:widowControl/>
        <w:rPr>
          <w:rFonts w:ascii="黑体" w:hAnsi="宋体" w:eastAsia="黑体"/>
          <w:color w:val="000000"/>
          <w:kern w:val="0"/>
          <w:sz w:val="44"/>
          <w:szCs w:val="44"/>
          <w:highlight w:val="none"/>
        </w:rPr>
      </w:pPr>
    </w:p>
    <w:p>
      <w:pPr>
        <w:widowControl/>
        <w:jc w:val="center"/>
        <w:textAlignment w:val="center"/>
        <w:rPr>
          <w:rFonts w:ascii="宋体" w:eastAsia="宋体" w:cs="宋体"/>
          <w:b/>
          <w:color w:val="000000"/>
          <w:kern w:val="0"/>
          <w:sz w:val="40"/>
          <w:szCs w:val="40"/>
          <w:highlight w:val="none"/>
        </w:rPr>
      </w:pPr>
      <w:r>
        <w:rPr>
          <w:rFonts w:ascii="宋体" w:eastAsia="宋体" w:cs="宋体"/>
          <w:b/>
          <w:color w:val="000000"/>
          <w:kern w:val="0"/>
          <w:sz w:val="40"/>
          <w:szCs w:val="40"/>
          <w:highlight w:val="none"/>
        </w:rPr>
        <w:br w:type="page"/>
      </w:r>
    </w:p>
    <w:p>
      <w:pPr>
        <w:jc w:val="center"/>
        <w:rPr>
          <w:rFonts w:ascii="宋体" w:hAnsi="宋体" w:eastAsia="宋体" w:cs="宋体"/>
          <w:b/>
          <w:bCs/>
          <w:szCs w:val="32"/>
          <w:highlight w:val="none"/>
        </w:rPr>
      </w:pPr>
      <w:r>
        <w:rPr>
          <w:rFonts w:hint="eastAsia" w:ascii="宋体" w:hAnsi="宋体" w:eastAsia="宋体" w:cs="宋体"/>
          <w:b/>
          <w:bCs/>
          <w:szCs w:val="32"/>
          <w:highlight w:val="none"/>
        </w:rPr>
        <w:t>收入支出决算总表</w:t>
      </w:r>
    </w:p>
    <w:p>
      <w:pPr>
        <w:jc w:val="right"/>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01</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收</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支</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1</w:t>
            </w:r>
            <w:r>
              <w:rPr>
                <w:rFonts w:hint="eastAsia" w:ascii="宋体" w:hAnsi="宋体" w:eastAsia="宋体" w:cs="宋体"/>
                <w:color w:val="000000"/>
                <w:kern w:val="0"/>
                <w:sz w:val="20"/>
                <w:highlight w:val="none"/>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783.82</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w:t>
            </w:r>
            <w:r>
              <w:rPr>
                <w:rFonts w:hint="eastAsia" w:ascii="宋体" w:hAnsi="宋体" w:eastAsia="宋体" w:cs="宋体"/>
                <w:color w:val="000000"/>
                <w:kern w:val="0"/>
                <w:sz w:val="21"/>
                <w:szCs w:val="21"/>
                <w:highlight w:val="none"/>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2</w:t>
            </w:r>
            <w:r>
              <w:rPr>
                <w:rFonts w:hint="eastAsia" w:ascii="宋体" w:hAnsi="宋体" w:eastAsia="宋体" w:cs="宋体"/>
                <w:color w:val="000000"/>
                <w:kern w:val="0"/>
                <w:sz w:val="20"/>
                <w:highlight w:val="none"/>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3</w:t>
            </w:r>
            <w:r>
              <w:rPr>
                <w:rFonts w:hint="eastAsia" w:ascii="宋体" w:hAnsi="宋体" w:eastAsia="宋体" w:cs="宋体"/>
                <w:color w:val="000000"/>
                <w:kern w:val="0"/>
                <w:sz w:val="20"/>
                <w:highlight w:val="none"/>
              </w:rPr>
              <w:t>、国有资本经营预算财政拨款</w:t>
            </w:r>
            <w:r>
              <w:rPr>
                <w:rFonts w:ascii="宋体" w:hAnsi="宋体" w:eastAsia="宋体" w:cs="宋体"/>
                <w:color w:val="000000"/>
                <w:kern w:val="0"/>
                <w:sz w:val="20"/>
                <w:highlight w:val="none"/>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3</w:t>
            </w:r>
            <w:r>
              <w:rPr>
                <w:rFonts w:hint="eastAsia" w:ascii="宋体" w:hAnsi="宋体" w:eastAsia="宋体" w:cs="宋体"/>
                <w:color w:val="000000"/>
                <w:kern w:val="0"/>
                <w:sz w:val="21"/>
                <w:szCs w:val="21"/>
                <w:highlight w:val="none"/>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4</w:t>
            </w:r>
            <w:r>
              <w:rPr>
                <w:rFonts w:hint="eastAsia" w:ascii="宋体" w:hAnsi="宋体" w:eastAsia="宋体" w:cs="宋体"/>
                <w:color w:val="000000"/>
                <w:kern w:val="0"/>
                <w:sz w:val="20"/>
                <w:highlight w:val="none"/>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4</w:t>
            </w:r>
            <w:r>
              <w:rPr>
                <w:rFonts w:hint="eastAsia" w:ascii="宋体" w:hAnsi="宋体" w:eastAsia="宋体" w:cs="宋体"/>
                <w:color w:val="000000"/>
                <w:kern w:val="0"/>
                <w:sz w:val="21"/>
                <w:szCs w:val="21"/>
                <w:highlight w:val="none"/>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5</w:t>
            </w:r>
            <w:r>
              <w:rPr>
                <w:rFonts w:hint="eastAsia" w:ascii="宋体" w:hAnsi="宋体" w:eastAsia="宋体" w:cs="宋体"/>
                <w:color w:val="000000"/>
                <w:kern w:val="0"/>
                <w:sz w:val="20"/>
                <w:highlight w:val="none"/>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556.93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5</w:t>
            </w:r>
            <w:r>
              <w:rPr>
                <w:rFonts w:hint="eastAsia" w:ascii="宋体" w:hAnsi="宋体" w:eastAsia="宋体" w:cs="宋体"/>
                <w:color w:val="000000"/>
                <w:kern w:val="0"/>
                <w:sz w:val="21"/>
                <w:szCs w:val="21"/>
                <w:highlight w:val="none"/>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6</w:t>
            </w:r>
            <w:r>
              <w:rPr>
                <w:rFonts w:hint="eastAsia" w:ascii="宋体" w:hAnsi="宋体" w:eastAsia="宋体" w:cs="宋体"/>
                <w:color w:val="000000"/>
                <w:kern w:val="0"/>
                <w:sz w:val="20"/>
                <w:highlight w:val="none"/>
              </w:rPr>
              <w:t>、经营收入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6</w:t>
            </w:r>
            <w:r>
              <w:rPr>
                <w:rFonts w:hint="eastAsia" w:ascii="宋体" w:hAnsi="宋体" w:eastAsia="宋体" w:cs="宋体"/>
                <w:color w:val="000000"/>
                <w:kern w:val="0"/>
                <w:sz w:val="21"/>
                <w:szCs w:val="21"/>
                <w:highlight w:val="none"/>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7</w:t>
            </w:r>
            <w:r>
              <w:rPr>
                <w:rFonts w:hint="eastAsia" w:ascii="宋体" w:hAnsi="宋体" w:eastAsia="宋体" w:cs="宋体"/>
                <w:color w:val="000000"/>
                <w:kern w:val="0"/>
                <w:sz w:val="20"/>
                <w:highlight w:val="none"/>
              </w:rPr>
              <w:t>、附属单位上缴收入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7</w:t>
            </w:r>
            <w:r>
              <w:rPr>
                <w:rFonts w:hint="eastAsia" w:ascii="宋体" w:hAnsi="宋体" w:eastAsia="宋体" w:cs="宋体"/>
                <w:color w:val="000000"/>
                <w:kern w:val="0"/>
                <w:sz w:val="21"/>
                <w:szCs w:val="21"/>
                <w:highlight w:val="none"/>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0"/>
                <w:highlight w:val="none"/>
              </w:rPr>
              <w:t>8</w:t>
            </w:r>
            <w:r>
              <w:rPr>
                <w:rFonts w:hint="eastAsia" w:ascii="宋体" w:hAnsi="宋体" w:eastAsia="宋体" w:cs="宋体"/>
                <w:color w:val="000000"/>
                <w:kern w:val="0"/>
                <w:sz w:val="20"/>
                <w:highlight w:val="none"/>
              </w:rPr>
              <w:t>、其他收入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0.31</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8</w:t>
            </w:r>
            <w:r>
              <w:rPr>
                <w:rFonts w:hint="eastAsia" w:ascii="宋体" w:hAnsi="宋体" w:eastAsia="宋体" w:cs="宋体"/>
                <w:color w:val="000000"/>
                <w:kern w:val="0"/>
                <w:sz w:val="21"/>
                <w:szCs w:val="21"/>
                <w:highlight w:val="none"/>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9</w:t>
            </w:r>
            <w:r>
              <w:rPr>
                <w:rFonts w:hint="eastAsia" w:ascii="宋体" w:hAnsi="宋体" w:eastAsia="宋体" w:cs="宋体"/>
                <w:color w:val="000000"/>
                <w:kern w:val="0"/>
                <w:sz w:val="21"/>
                <w:szCs w:val="21"/>
                <w:highlight w:val="none"/>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1,364.85</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10</w:t>
            </w:r>
            <w:r>
              <w:rPr>
                <w:rFonts w:hint="eastAsia" w:ascii="宋体" w:hAnsi="宋体" w:eastAsia="宋体" w:cs="宋体"/>
                <w:color w:val="000000"/>
                <w:kern w:val="0"/>
                <w:sz w:val="21"/>
                <w:szCs w:val="21"/>
                <w:highlight w:val="none"/>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11</w:t>
            </w:r>
            <w:r>
              <w:rPr>
                <w:rFonts w:hint="eastAsia" w:ascii="宋体" w:hAnsi="宋体" w:eastAsia="宋体" w:cs="宋体"/>
                <w:color w:val="000000"/>
                <w:kern w:val="0"/>
                <w:sz w:val="21"/>
                <w:szCs w:val="21"/>
                <w:highlight w:val="none"/>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12</w:t>
            </w:r>
            <w:r>
              <w:rPr>
                <w:rFonts w:hint="eastAsia" w:ascii="宋体" w:hAnsi="宋体" w:eastAsia="宋体" w:cs="宋体"/>
                <w:color w:val="000000"/>
                <w:kern w:val="0"/>
                <w:sz w:val="21"/>
                <w:szCs w:val="21"/>
                <w:highlight w:val="none"/>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13</w:t>
            </w:r>
            <w:r>
              <w:rPr>
                <w:rFonts w:hint="eastAsia" w:ascii="宋体" w:hAnsi="宋体" w:eastAsia="宋体" w:cs="宋体"/>
                <w:color w:val="000000"/>
                <w:kern w:val="0"/>
                <w:sz w:val="21"/>
                <w:szCs w:val="21"/>
                <w:highlight w:val="none"/>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14</w:t>
            </w:r>
            <w:r>
              <w:rPr>
                <w:rFonts w:hint="eastAsia" w:ascii="宋体" w:hAnsi="宋体" w:eastAsia="宋体" w:cs="宋体"/>
                <w:color w:val="000000"/>
                <w:kern w:val="0"/>
                <w:sz w:val="21"/>
                <w:szCs w:val="21"/>
                <w:highlight w:val="none"/>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15</w:t>
            </w:r>
            <w:r>
              <w:rPr>
                <w:rFonts w:hint="eastAsia" w:ascii="宋体" w:hAnsi="宋体" w:eastAsia="宋体" w:cs="宋体"/>
                <w:color w:val="000000"/>
                <w:kern w:val="0"/>
                <w:sz w:val="21"/>
                <w:szCs w:val="21"/>
                <w:highlight w:val="none"/>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16</w:t>
            </w:r>
            <w:r>
              <w:rPr>
                <w:rFonts w:hint="eastAsia" w:ascii="宋体" w:hAnsi="宋体" w:eastAsia="宋体" w:cs="宋体"/>
                <w:color w:val="000000"/>
                <w:kern w:val="0"/>
                <w:sz w:val="21"/>
                <w:szCs w:val="21"/>
                <w:highlight w:val="none"/>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17</w:t>
            </w:r>
            <w:r>
              <w:rPr>
                <w:rFonts w:hint="eastAsia" w:ascii="宋体" w:hAnsi="宋体" w:eastAsia="宋体" w:cs="宋体"/>
                <w:color w:val="000000"/>
                <w:kern w:val="0"/>
                <w:sz w:val="21"/>
                <w:szCs w:val="21"/>
                <w:highlight w:val="none"/>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18</w:t>
            </w:r>
            <w:r>
              <w:rPr>
                <w:rFonts w:hint="eastAsia" w:ascii="宋体" w:hAnsi="宋体" w:eastAsia="宋体" w:cs="宋体"/>
                <w:color w:val="000000"/>
                <w:kern w:val="0"/>
                <w:sz w:val="21"/>
                <w:szCs w:val="21"/>
                <w:highlight w:val="none"/>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19</w:t>
            </w:r>
            <w:r>
              <w:rPr>
                <w:rFonts w:hint="eastAsia" w:ascii="宋体" w:hAnsi="宋体" w:eastAsia="宋体" w:cs="宋体"/>
                <w:color w:val="000000"/>
                <w:kern w:val="0"/>
                <w:sz w:val="21"/>
                <w:szCs w:val="21"/>
                <w:highlight w:val="none"/>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20</w:t>
            </w:r>
            <w:r>
              <w:rPr>
                <w:rFonts w:hint="eastAsia" w:ascii="宋体" w:hAnsi="宋体" w:eastAsia="宋体" w:cs="宋体"/>
                <w:color w:val="000000"/>
                <w:kern w:val="0"/>
                <w:sz w:val="21"/>
                <w:szCs w:val="21"/>
                <w:highlight w:val="none"/>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 xml:space="preserve">  21</w:t>
            </w:r>
            <w:r>
              <w:rPr>
                <w:rFonts w:hint="eastAsia" w:ascii="宋体" w:hAnsi="宋体" w:eastAsia="宋体" w:cs="宋体"/>
                <w:color w:val="000000"/>
                <w:kern w:val="0"/>
                <w:sz w:val="21"/>
                <w:szCs w:val="21"/>
                <w:highlight w:val="none"/>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22</w:t>
            </w:r>
            <w:r>
              <w:rPr>
                <w:rFonts w:hint="eastAsia" w:ascii="宋体" w:hAnsi="宋体" w:eastAsia="宋体" w:cs="宋体"/>
                <w:color w:val="000000"/>
                <w:kern w:val="0"/>
                <w:sz w:val="21"/>
                <w:szCs w:val="21"/>
                <w:highlight w:val="none"/>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1,341.05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1,364.85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136.13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结余分配</w:t>
            </w:r>
            <w:r>
              <w:rPr>
                <w:rFonts w:ascii="宋体" w:hAnsi="宋体" w:eastAsia="宋体" w:cs="宋体"/>
                <w:bCs/>
                <w:color w:val="000000"/>
                <w:kern w:val="0"/>
                <w:sz w:val="21"/>
                <w:szCs w:val="21"/>
                <w:highlight w:val="none"/>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112.33</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1,341.05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1,364.85</w:t>
            </w:r>
          </w:p>
        </w:tc>
      </w:tr>
    </w:tbl>
    <w:p>
      <w:pPr>
        <w:widowControl/>
        <w:ind w:left="420" w:hanging="420" w:hangingChars="200"/>
        <w:jc w:val="left"/>
        <w:rPr>
          <w:rFonts w:ascii="宋体" w:hAnsi="宋体" w:eastAsia="宋体" w:cs="宋体"/>
          <w:sz w:val="48"/>
          <w:szCs w:val="48"/>
          <w:highlight w:val="none"/>
        </w:rPr>
      </w:pPr>
      <w:r>
        <w:rPr>
          <w:rFonts w:hint="eastAsia" w:ascii="宋体" w:hAnsi="宋体" w:eastAsia="宋体" w:cs="宋体"/>
          <w:color w:val="000000"/>
          <w:kern w:val="0"/>
          <w:sz w:val="21"/>
          <w:szCs w:val="21"/>
          <w:highlight w:val="none"/>
        </w:rPr>
        <w:t>注：本表反映部门本年度的总收支和年末结转结余情况。本表金额转换为万元时，因四舍五入可能存在尾差。</w:t>
      </w:r>
    </w:p>
    <w:p>
      <w:pPr>
        <w:rPr>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收入决算表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02</w:t>
      </w:r>
      <w:r>
        <w:rPr>
          <w:rFonts w:hint="eastAsia" w:ascii="宋体" w:hAnsi="宋体" w:eastAsia="宋体" w:cs="宋体"/>
          <w:b/>
          <w:bCs/>
          <w:sz w:val="21"/>
          <w:szCs w:val="21"/>
          <w:highlight w:val="none"/>
        </w:rPr>
        <w:t>表</w:t>
      </w:r>
    </w:p>
    <w:p>
      <w:pPr>
        <w:rPr>
          <w:rFonts w:ascii="宋体" w:hAnsi="宋体" w:eastAsia="宋体" w:cs="宋体"/>
          <w:b/>
          <w:bCs/>
          <w:sz w:val="48"/>
          <w:szCs w:val="48"/>
          <w:highlight w:val="none"/>
        </w:rPr>
      </w:pPr>
      <w:r>
        <w:rPr>
          <w:rFonts w:hint="eastAsia" w:ascii="宋体" w:hAnsi="宋体" w:eastAsia="宋体" w:cs="宋体"/>
          <w:b/>
          <w:bCs/>
          <w:sz w:val="21"/>
          <w:szCs w:val="21"/>
          <w:highlight w:val="none"/>
        </w:rPr>
        <w:t>编制部门：</w:t>
      </w:r>
      <w:r>
        <w:rPr>
          <w:rFonts w:hint="eastAsia" w:ascii="宋体" w:hAnsi="宋体" w:eastAsia="宋体" w:cs="宋体"/>
          <w:b/>
          <w:bCs/>
          <w:sz w:val="21"/>
          <w:szCs w:val="21"/>
          <w:highlight w:val="none"/>
          <w:lang w:eastAsia="zh-CN"/>
        </w:rPr>
        <w:t>西安市阎良区武屯镇中心卫生院</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lang w:val="en-US" w:eastAsia="zh-CN"/>
        </w:rPr>
        <w:t xml:space="preserve">      </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经营</w:t>
            </w:r>
          </w:p>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其他</w:t>
            </w:r>
          </w:p>
          <w:p>
            <w:pPr>
              <w:widowControl/>
              <w:jc w:val="center"/>
              <w:textAlignment w:val="center"/>
              <w:rPr>
                <w:rFonts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rPr>
              <w:t>收入</w:t>
            </w:r>
          </w:p>
        </w:tc>
      </w:tr>
      <w:tr>
        <w:tblPrEx>
          <w:tblCellMar>
            <w:top w:w="15" w:type="dxa"/>
            <w:left w:w="15" w:type="dxa"/>
            <w:bottom w:w="15" w:type="dxa"/>
            <w:right w:w="15" w:type="dxa"/>
          </w:tblCellMar>
        </w:tblPrEx>
        <w:trPr>
          <w:trHeight w:val="963"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科目</w:t>
            </w:r>
          </w:p>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其中：教育</w:t>
            </w:r>
          </w:p>
          <w:p>
            <w:pPr>
              <w:ind w:firstLine="843" w:firstLineChars="400"/>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1,341.05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783.82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556.93</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0.31</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1,339.48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1,339.48</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公立医院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其他公立医院支出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1,055.72</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1,055.72</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2100302</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乡镇卫生院</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966.68</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556.93</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0.31</w:t>
            </w:r>
          </w:p>
        </w:tc>
      </w:tr>
      <w:tr>
        <w:tblPrEx>
          <w:tblCellMar>
            <w:top w:w="15" w:type="dxa"/>
            <w:left w:w="15" w:type="dxa"/>
            <w:bottom w:w="15" w:type="dxa"/>
            <w:right w:w="15" w:type="dxa"/>
          </w:tblCellMar>
        </w:tblPrEx>
        <w:trPr>
          <w:trHeight w:val="1415"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其他基层医疗卫生机构支出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89.04</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89.04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公共卫生</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283.46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283.46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2100408</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基本公共卫生服务</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283.46</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283.46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农林水支出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扶贫</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2130599</w:t>
            </w:r>
          </w:p>
        </w:tc>
        <w:tc>
          <w:tcPr>
            <w:tcW w:w="7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其他扶贫支出</w:t>
            </w:r>
          </w:p>
        </w:tc>
        <w:tc>
          <w:tcPr>
            <w:tcW w:w="8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8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bl>
    <w:p>
      <w:pPr>
        <w:widowControl/>
        <w:ind w:left="420" w:hanging="420" w:hangingChars="200"/>
        <w:jc w:val="left"/>
        <w:rPr>
          <w:rFonts w:eastAsia="宋体" w:cs="黑体"/>
          <w:sz w:val="21"/>
          <w:szCs w:val="24"/>
          <w:highlight w:val="none"/>
        </w:rPr>
      </w:pPr>
      <w:r>
        <w:rPr>
          <w:rFonts w:hint="eastAsia" w:ascii="宋体" w:hAnsi="宋体" w:eastAsia="宋体" w:cs="宋体"/>
          <w:sz w:val="21"/>
          <w:szCs w:val="21"/>
          <w:highlight w:val="none"/>
        </w:rPr>
        <w:t>注：本表反映部门本年度取得的各项收入情况。</w:t>
      </w:r>
      <w:r>
        <w:rPr>
          <w:rFonts w:hint="eastAsia" w:ascii="宋体" w:hAnsi="宋体" w:eastAsia="宋体" w:cs="宋体"/>
          <w:color w:val="000000"/>
          <w:kern w:val="0"/>
          <w:sz w:val="21"/>
          <w:szCs w:val="21"/>
          <w:highlight w:val="none"/>
        </w:rPr>
        <w:t>本表金额转换为万元时，因四舍五入可能存在尾差。</w:t>
      </w:r>
    </w:p>
    <w:p>
      <w:pPr>
        <w:rPr>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支出决算表</w:t>
      </w:r>
    </w:p>
    <w:p>
      <w:pPr>
        <w:rPr>
          <w:rFonts w:ascii="宋体" w:hAnsi="宋体" w:eastAsia="宋体" w:cs="宋体"/>
          <w:b/>
          <w:bCs/>
          <w:sz w:val="21"/>
          <w:szCs w:val="21"/>
          <w:highlight w:val="none"/>
        </w:rPr>
      </w:pP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03</w:t>
      </w:r>
      <w:r>
        <w:rPr>
          <w:rFonts w:hint="eastAsia" w:ascii="宋体" w:hAnsi="宋体" w:eastAsia="宋体" w:cs="宋体"/>
          <w:b/>
          <w:bCs/>
          <w:sz w:val="21"/>
          <w:szCs w:val="21"/>
          <w:highlight w:val="none"/>
        </w:rPr>
        <w:t>表</w:t>
      </w:r>
    </w:p>
    <w:p>
      <w:pPr>
        <w:rPr>
          <w:rFonts w:ascii="宋体" w:hAnsi="宋体" w:eastAsia="宋体" w:cs="宋体"/>
          <w:b/>
          <w:bCs/>
          <w:sz w:val="48"/>
          <w:szCs w:val="48"/>
          <w:highlight w:val="none"/>
        </w:rPr>
      </w:pPr>
      <w:r>
        <w:rPr>
          <w:rFonts w:hint="eastAsia" w:ascii="宋体" w:hAnsi="宋体" w:eastAsia="宋体" w:cs="宋体"/>
          <w:b/>
          <w:bCs/>
          <w:sz w:val="21"/>
          <w:szCs w:val="21"/>
          <w:highlight w:val="none"/>
        </w:rPr>
        <w:t>编制部门：</w:t>
      </w:r>
      <w:r>
        <w:rPr>
          <w:rFonts w:hint="eastAsia" w:ascii="宋体" w:hAnsi="宋体" w:eastAsia="宋体" w:cs="宋体"/>
          <w:b/>
          <w:bCs/>
          <w:sz w:val="21"/>
          <w:szCs w:val="21"/>
          <w:highlight w:val="none"/>
          <w:lang w:eastAsia="zh-CN"/>
        </w:rPr>
        <w:t>西安市阎良区武屯镇中心卫生院</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上缴上</w:t>
            </w:r>
          </w:p>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对附属单位</w:t>
            </w:r>
          </w:p>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1,364.85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1,102.81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262.04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1,363.28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1,102.81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260.47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公立医院</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其他公立医院支出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1,186.85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1,102.81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乡镇卫生院</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1,102.81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1,102.81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其他基层医疗卫生机构支出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公共卫生</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基本公共卫生服务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农林水支出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扶贫</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其他扶贫支出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bl>
    <w:p>
      <w:pPr>
        <w:widowControl/>
        <w:jc w:val="left"/>
        <w:rPr>
          <w:rFonts w:eastAsia="宋体" w:cs="黑体"/>
          <w:sz w:val="21"/>
          <w:szCs w:val="24"/>
          <w:highlight w:val="none"/>
        </w:rPr>
      </w:pPr>
      <w:r>
        <w:rPr>
          <w:rFonts w:hint="eastAsia" w:ascii="宋体" w:hAnsi="宋体" w:eastAsia="宋体" w:cs="宋体"/>
          <w:sz w:val="21"/>
          <w:szCs w:val="21"/>
          <w:highlight w:val="none"/>
        </w:rPr>
        <w:t>注：本表反映部门本年度各项支出情况。</w:t>
      </w:r>
      <w:r>
        <w:rPr>
          <w:rFonts w:hint="eastAsia" w:ascii="宋体" w:hAnsi="宋体" w:eastAsia="宋体" w:cs="宋体"/>
          <w:color w:val="000000"/>
          <w:kern w:val="0"/>
          <w:sz w:val="21"/>
          <w:szCs w:val="21"/>
          <w:highlight w:val="none"/>
        </w:rPr>
        <w:t>本表金额转换为万元时，因四舍五入可能存在尾差。</w:t>
      </w:r>
    </w:p>
    <w:p>
      <w:pPr>
        <w:rPr>
          <w:highlight w:val="none"/>
        </w:rPr>
      </w:pPr>
    </w:p>
    <w:p>
      <w:pPr>
        <w:rPr>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财政拨款收入支出决算总表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04</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编制部门：西安市阎良区武屯镇中心卫生院</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783.82</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w:t>
            </w:r>
            <w:r>
              <w:rPr>
                <w:rFonts w:hint="eastAsia" w:ascii="宋体" w:hAnsi="宋体" w:eastAsia="宋体" w:cs="宋体"/>
                <w:color w:val="000000"/>
                <w:kern w:val="0"/>
                <w:sz w:val="21"/>
                <w:szCs w:val="21"/>
                <w:highlight w:val="none"/>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2</w:t>
            </w:r>
            <w:r>
              <w:rPr>
                <w:rFonts w:hint="eastAsia" w:ascii="宋体" w:hAnsi="宋体" w:eastAsia="宋体" w:cs="宋体"/>
                <w:color w:val="000000"/>
                <w:kern w:val="0"/>
                <w:sz w:val="21"/>
                <w:szCs w:val="21"/>
                <w:highlight w:val="none"/>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sz w:val="21"/>
                <w:szCs w:val="21"/>
                <w:highlight w:val="none"/>
              </w:rPr>
              <w:t>3</w:t>
            </w:r>
            <w:r>
              <w:rPr>
                <w:rFonts w:hint="eastAsia" w:ascii="宋体" w:hAnsi="宋体" w:eastAsia="宋体" w:cs="宋体"/>
                <w:color w:val="000000"/>
                <w:sz w:val="21"/>
                <w:szCs w:val="21"/>
                <w:highlight w:val="none"/>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3</w:t>
            </w:r>
            <w:r>
              <w:rPr>
                <w:rFonts w:hint="eastAsia" w:ascii="宋体" w:hAnsi="宋体" w:eastAsia="宋体" w:cs="宋体"/>
                <w:color w:val="000000"/>
                <w:kern w:val="0"/>
                <w:sz w:val="21"/>
                <w:szCs w:val="21"/>
                <w:highlight w:val="none"/>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4</w:t>
            </w:r>
            <w:r>
              <w:rPr>
                <w:rFonts w:hint="eastAsia" w:ascii="宋体" w:hAnsi="宋体" w:eastAsia="宋体" w:cs="宋体"/>
                <w:color w:val="000000"/>
                <w:kern w:val="0"/>
                <w:sz w:val="21"/>
                <w:szCs w:val="21"/>
                <w:highlight w:val="none"/>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5</w:t>
            </w:r>
            <w:r>
              <w:rPr>
                <w:rFonts w:hint="eastAsia" w:ascii="宋体" w:hAnsi="宋体" w:eastAsia="宋体" w:cs="宋体"/>
                <w:color w:val="000000"/>
                <w:kern w:val="0"/>
                <w:sz w:val="21"/>
                <w:szCs w:val="21"/>
                <w:highlight w:val="none"/>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6</w:t>
            </w:r>
            <w:r>
              <w:rPr>
                <w:rFonts w:hint="eastAsia" w:ascii="宋体" w:hAnsi="宋体" w:eastAsia="宋体" w:cs="宋体"/>
                <w:color w:val="000000"/>
                <w:kern w:val="0"/>
                <w:sz w:val="21"/>
                <w:szCs w:val="21"/>
                <w:highlight w:val="none"/>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7</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11"/>
                <w:w w:val="98"/>
                <w:kern w:val="0"/>
                <w:sz w:val="21"/>
                <w:szCs w:val="21"/>
                <w:highlight w:val="none"/>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8</w:t>
            </w:r>
            <w:r>
              <w:rPr>
                <w:rFonts w:hint="eastAsia" w:ascii="宋体" w:hAnsi="宋体" w:eastAsia="宋体" w:cs="宋体"/>
                <w:color w:val="000000"/>
                <w:kern w:val="0"/>
                <w:sz w:val="21"/>
                <w:szCs w:val="21"/>
                <w:highlight w:val="none"/>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9</w:t>
            </w:r>
            <w:r>
              <w:rPr>
                <w:rFonts w:hint="eastAsia" w:ascii="宋体" w:hAnsi="宋体" w:eastAsia="宋体" w:cs="宋体"/>
                <w:color w:val="000000"/>
                <w:kern w:val="0"/>
                <w:sz w:val="21"/>
                <w:szCs w:val="21"/>
                <w:highlight w:val="none"/>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671.49</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671.49</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10</w:t>
            </w:r>
            <w:r>
              <w:rPr>
                <w:rFonts w:hint="eastAsia" w:ascii="宋体" w:hAnsi="宋体" w:eastAsia="宋体" w:cs="宋体"/>
                <w:color w:val="000000"/>
                <w:kern w:val="0"/>
                <w:sz w:val="21"/>
                <w:szCs w:val="21"/>
                <w:highlight w:val="none"/>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11</w:t>
            </w:r>
            <w:r>
              <w:rPr>
                <w:rFonts w:hint="eastAsia" w:ascii="宋体" w:hAnsi="宋体" w:eastAsia="宋体" w:cs="宋体"/>
                <w:color w:val="000000"/>
                <w:kern w:val="0"/>
                <w:sz w:val="21"/>
                <w:szCs w:val="21"/>
                <w:highlight w:val="none"/>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12</w:t>
            </w:r>
            <w:r>
              <w:rPr>
                <w:rFonts w:hint="eastAsia" w:ascii="宋体" w:hAnsi="宋体" w:eastAsia="宋体" w:cs="宋体"/>
                <w:color w:val="000000"/>
                <w:kern w:val="0"/>
                <w:sz w:val="21"/>
                <w:szCs w:val="21"/>
                <w:highlight w:val="none"/>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13</w:t>
            </w:r>
            <w:r>
              <w:rPr>
                <w:rFonts w:hint="eastAsia" w:ascii="宋体" w:hAnsi="宋体" w:eastAsia="宋体" w:cs="宋体"/>
                <w:color w:val="000000"/>
                <w:kern w:val="0"/>
                <w:sz w:val="21"/>
                <w:szCs w:val="21"/>
                <w:highlight w:val="none"/>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14</w:t>
            </w:r>
            <w:r>
              <w:rPr>
                <w:rFonts w:hint="eastAsia" w:ascii="宋体" w:hAnsi="宋体" w:eastAsia="宋体" w:cs="宋体"/>
                <w:color w:val="000000"/>
                <w:kern w:val="0"/>
                <w:sz w:val="21"/>
                <w:szCs w:val="21"/>
                <w:highlight w:val="none"/>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15</w:t>
            </w:r>
            <w:r>
              <w:rPr>
                <w:rFonts w:hint="eastAsia" w:ascii="宋体" w:hAnsi="宋体" w:eastAsia="宋体" w:cs="宋体"/>
                <w:color w:val="000000"/>
                <w:kern w:val="0"/>
                <w:sz w:val="21"/>
                <w:szCs w:val="21"/>
                <w:highlight w:val="none"/>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16</w:t>
            </w:r>
            <w:r>
              <w:rPr>
                <w:rFonts w:hint="eastAsia" w:ascii="宋体" w:hAnsi="宋体" w:eastAsia="宋体" w:cs="宋体"/>
                <w:color w:val="000000"/>
                <w:kern w:val="0"/>
                <w:sz w:val="21"/>
                <w:szCs w:val="21"/>
                <w:highlight w:val="none"/>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17</w:t>
            </w:r>
            <w:r>
              <w:rPr>
                <w:rFonts w:hint="eastAsia" w:ascii="宋体" w:hAnsi="宋体" w:eastAsia="宋体" w:cs="宋体"/>
                <w:color w:val="000000"/>
                <w:kern w:val="0"/>
                <w:sz w:val="21"/>
                <w:szCs w:val="21"/>
                <w:highlight w:val="none"/>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18</w:t>
            </w:r>
            <w:r>
              <w:rPr>
                <w:rFonts w:hint="eastAsia" w:ascii="宋体" w:hAnsi="宋体" w:eastAsia="宋体" w:cs="宋体"/>
                <w:color w:val="000000"/>
                <w:kern w:val="0"/>
                <w:sz w:val="21"/>
                <w:szCs w:val="21"/>
                <w:highlight w:val="none"/>
              </w:rPr>
              <w:t>、</w:t>
            </w:r>
            <w:r>
              <w:rPr>
                <w:rFonts w:hint="eastAsia" w:ascii="宋体" w:hAnsi="宋体" w:eastAsia="宋体" w:cs="宋体"/>
                <w:color w:val="000000"/>
                <w:spacing w:val="-11"/>
                <w:w w:val="98"/>
                <w:kern w:val="0"/>
                <w:sz w:val="21"/>
                <w:szCs w:val="21"/>
                <w:highlight w:val="none"/>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19</w:t>
            </w:r>
            <w:r>
              <w:rPr>
                <w:rFonts w:hint="eastAsia" w:ascii="宋体" w:hAnsi="宋体" w:eastAsia="宋体" w:cs="宋体"/>
                <w:color w:val="000000"/>
                <w:kern w:val="0"/>
                <w:sz w:val="21"/>
                <w:szCs w:val="21"/>
                <w:highlight w:val="none"/>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20</w:t>
            </w:r>
            <w:r>
              <w:rPr>
                <w:rFonts w:hint="eastAsia" w:ascii="宋体" w:hAnsi="宋体" w:eastAsia="宋体" w:cs="宋体"/>
                <w:color w:val="000000"/>
                <w:kern w:val="0"/>
                <w:sz w:val="21"/>
                <w:szCs w:val="21"/>
                <w:highlight w:val="none"/>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r>
              <w:rPr>
                <w:rFonts w:ascii="宋体" w:hAnsi="宋体" w:eastAsia="宋体" w:cs="宋体"/>
                <w:color w:val="000000"/>
                <w:kern w:val="0"/>
                <w:sz w:val="21"/>
                <w:szCs w:val="21"/>
                <w:highlight w:val="none"/>
              </w:rPr>
              <w:t>21</w:t>
            </w:r>
            <w:r>
              <w:rPr>
                <w:rFonts w:hint="eastAsia" w:ascii="宋体" w:hAnsi="宋体" w:eastAsia="宋体" w:cs="宋体"/>
                <w:color w:val="000000"/>
                <w:kern w:val="0"/>
                <w:sz w:val="21"/>
                <w:szCs w:val="21"/>
                <w:highlight w:val="none"/>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highlight w:val="none"/>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highlight w:val="none"/>
              </w:rPr>
            </w:pPr>
            <w:r>
              <w:rPr>
                <w:rFonts w:ascii="宋体" w:hAnsi="宋体" w:eastAsia="宋体" w:cs="宋体"/>
                <w:color w:val="000000"/>
                <w:kern w:val="0"/>
                <w:sz w:val="21"/>
                <w:szCs w:val="21"/>
                <w:highlight w:val="none"/>
              </w:rPr>
              <w:t>22</w:t>
            </w:r>
            <w:r>
              <w:rPr>
                <w:rFonts w:hint="eastAsia" w:ascii="宋体" w:hAnsi="宋体" w:eastAsia="宋体" w:cs="宋体"/>
                <w:color w:val="000000"/>
                <w:kern w:val="0"/>
                <w:sz w:val="21"/>
                <w:szCs w:val="21"/>
                <w:highlight w:val="none"/>
              </w:rPr>
              <w:t>、其他支出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highlight w:val="none"/>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highlight w:val="none"/>
              </w:rPr>
            </w:pPr>
          </w:p>
        </w:tc>
      </w:tr>
    </w:tbl>
    <w:p>
      <w:pPr>
        <w:rPr>
          <w:highlight w:val="none"/>
        </w:rPr>
      </w:pPr>
    </w:p>
    <w:p>
      <w:pPr>
        <w:rPr>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财政拨款收入支出决算总表</w:t>
      </w:r>
      <w:r>
        <w:rPr>
          <w:rFonts w:ascii="宋体" w:hAnsi="宋体" w:eastAsia="宋体" w:cs="宋体"/>
          <w:b/>
          <w:bCs/>
          <w:szCs w:val="32"/>
          <w:highlight w:val="none"/>
        </w:rPr>
        <w:t xml:space="preserve"> </w:t>
      </w:r>
    </w:p>
    <w:p>
      <w:pPr>
        <w:rPr>
          <w:rFonts w:ascii="宋体" w:hAnsi="宋体" w:eastAsia="宋体" w:cs="宋体"/>
          <w:b/>
          <w:bCs/>
          <w:sz w:val="21"/>
          <w:szCs w:val="21"/>
          <w:highlight w:val="none"/>
        </w:rPr>
      </w:pP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04</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671.49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671.49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年末财政拨款</w:t>
            </w:r>
          </w:p>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color w:val="000000"/>
                <w:kern w:val="0"/>
                <w:sz w:val="21"/>
                <w:szCs w:val="21"/>
                <w:highlight w:val="none"/>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112.33</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112.33</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一、一般公共预</w:t>
            </w:r>
          </w:p>
          <w:p>
            <w:pPr>
              <w:widowControl/>
              <w:ind w:firstLine="420" w:firstLineChars="200"/>
              <w:textAlignment w:val="center"/>
              <w:rPr>
                <w:rFonts w:ascii="宋体" w:hAnsi="宋体" w:eastAsia="宋体" w:cs="宋体"/>
                <w:b/>
                <w:color w:val="000000"/>
                <w:kern w:val="0"/>
                <w:sz w:val="21"/>
                <w:szCs w:val="21"/>
                <w:highlight w:val="none"/>
              </w:rPr>
            </w:pPr>
            <w:r>
              <w:rPr>
                <w:rFonts w:hint="eastAsia" w:ascii="宋体" w:hAnsi="宋体" w:eastAsia="宋体" w:cs="宋体"/>
                <w:color w:val="000000"/>
                <w:kern w:val="0"/>
                <w:sz w:val="21"/>
                <w:szCs w:val="21"/>
                <w:highlight w:val="none"/>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783.82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二、政府性基金预</w:t>
            </w:r>
          </w:p>
          <w:p>
            <w:pPr>
              <w:widowControl/>
              <w:ind w:firstLine="420" w:firstLineChars="200"/>
              <w:textAlignment w:val="center"/>
              <w:rPr>
                <w:rFonts w:ascii="宋体" w:hAnsi="宋体" w:eastAsia="宋体" w:cs="宋体"/>
                <w:b/>
                <w:color w:val="000000"/>
                <w:kern w:val="0"/>
                <w:sz w:val="21"/>
                <w:szCs w:val="21"/>
                <w:highlight w:val="none"/>
              </w:rPr>
            </w:pPr>
            <w:r>
              <w:rPr>
                <w:rFonts w:hint="eastAsia" w:ascii="宋体" w:hAnsi="宋体" w:eastAsia="宋体" w:cs="宋体"/>
                <w:color w:val="000000"/>
                <w:kern w:val="0"/>
                <w:sz w:val="21"/>
                <w:szCs w:val="21"/>
                <w:highlight w:val="none"/>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lang w:val="en-US" w:eastAsia="zh-CN"/>
              </w:rPr>
              <w:t xml:space="preserve">                                                                                                                                    </w:t>
            </w:r>
            <w:r>
              <w:rPr>
                <w:rFonts w:hint="eastAsia" w:ascii="宋体" w:hAnsi="宋体" w:eastAsia="宋体" w:cs="宋体"/>
                <w:b/>
                <w:color w:val="000000"/>
                <w:kern w:val="0"/>
                <w:sz w:val="21"/>
                <w:szCs w:val="21"/>
                <w:highlight w:val="none"/>
              </w:rPr>
              <w:t>783.82</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783.82</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783.82</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highlight w:val="none"/>
              </w:rPr>
            </w:pPr>
          </w:p>
        </w:tc>
      </w:tr>
    </w:tbl>
    <w:p>
      <w:pPr>
        <w:rPr>
          <w:rFonts w:ascii="宋体" w:hAnsi="宋体" w:eastAsia="宋体" w:cs="宋体"/>
          <w:sz w:val="21"/>
          <w:szCs w:val="21"/>
          <w:highlight w:val="none"/>
        </w:rPr>
      </w:pPr>
    </w:p>
    <w:p>
      <w:pPr>
        <w:widowControl/>
        <w:ind w:left="210" w:hanging="210" w:hangingChars="100"/>
        <w:jc w:val="left"/>
        <w:rPr>
          <w:rFonts w:eastAsia="宋体" w:cs="黑体"/>
          <w:sz w:val="21"/>
          <w:szCs w:val="24"/>
          <w:highlight w:val="none"/>
        </w:rPr>
      </w:pPr>
      <w:r>
        <w:rPr>
          <w:rFonts w:hint="eastAsia" w:ascii="宋体" w:hAnsi="宋体" w:eastAsia="宋体" w:cs="宋体"/>
          <w:sz w:val="21"/>
          <w:szCs w:val="21"/>
          <w:highlight w:val="none"/>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highlight w:val="none"/>
        </w:rPr>
        <w:t>本表金额转换为万元时，因四舍五入可能存在尾差。</w:t>
      </w:r>
    </w:p>
    <w:p>
      <w:pPr>
        <w:rPr>
          <w:rFonts w:ascii="仿宋_GB2312" w:hAnsi="仿宋_GB2312" w:eastAsia="仿宋_GB2312" w:cs="仿宋_GB2312"/>
          <w:szCs w:val="32"/>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eastAsia="宋体" w:cs="宋体"/>
          <w:b/>
          <w:bCs/>
          <w:szCs w:val="32"/>
          <w:highlight w:val="none"/>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05</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669.92</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260.47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公立医院</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2100299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其他公立医院支出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0.30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基层医疗卫生机构</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493.49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2100302</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乡镇卫生院</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409.45</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2100399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其他基层医疗卫生机构支出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84.04</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公共卫生</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2100408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基本公共卫生服务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176.13</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扶贫</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2130599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 xml:space="preserve">  其他扶贫支出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bl>
    <w:p>
      <w:pPr>
        <w:widowControl/>
        <w:ind w:left="420" w:hanging="420" w:hangingChars="200"/>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注：本表反映部门本年度一般公共预算财政拨款实际支出情况。</w:t>
      </w:r>
      <w:r>
        <w:rPr>
          <w:rFonts w:hint="eastAsia" w:ascii="宋体" w:hAnsi="宋体" w:eastAsia="宋体" w:cs="宋体"/>
          <w:color w:val="000000"/>
          <w:kern w:val="0"/>
          <w:sz w:val="21"/>
          <w:szCs w:val="21"/>
          <w:highlight w:val="none"/>
        </w:rPr>
        <w:t>本表金额转换为万元时，因四舍五入可能存在尾差。</w:t>
      </w:r>
    </w:p>
    <w:p>
      <w:pPr>
        <w:jc w:val="center"/>
        <w:rPr>
          <w:rFonts w:hint="eastAsia" w:ascii="宋体" w:hAnsi="宋体" w:eastAsia="宋体" w:cs="宋体"/>
          <w:b/>
          <w:bCs/>
          <w:szCs w:val="32"/>
          <w:highlight w:val="none"/>
        </w:rPr>
      </w:pPr>
    </w:p>
    <w:p>
      <w:pPr>
        <w:jc w:val="center"/>
        <w:rPr>
          <w:rFonts w:hint="eastAsia" w:ascii="宋体" w:hAnsi="宋体" w:eastAsia="宋体" w:cs="宋体"/>
          <w:b/>
          <w:bCs/>
          <w:szCs w:val="32"/>
          <w:highlight w:val="none"/>
        </w:rPr>
      </w:pPr>
    </w:p>
    <w:p>
      <w:pPr>
        <w:jc w:val="center"/>
        <w:rPr>
          <w:rFonts w:hint="eastAsia" w:ascii="宋体" w:hAnsi="宋体" w:eastAsia="宋体" w:cs="宋体"/>
          <w:b/>
          <w:bCs/>
          <w:szCs w:val="32"/>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一般公共预算财政拨款基本支出决算表（按经济分类科目）</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06</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306"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406.08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406.08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112.94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112.94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25.37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25.37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180.29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180.29</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34.05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34.05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9.54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9.54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1.51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42.38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42.38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237.05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237.05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21.93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21.93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0.68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0.68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1.95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1.95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4.95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4.95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3.22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3.22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9.11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9.11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46.26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46.26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145.8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145.8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0.5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highlight w:val="none"/>
              </w:rPr>
            </w:pPr>
            <w:r>
              <w:rPr>
                <w:rFonts w:hint="eastAsia" w:ascii="宋体" w:hAnsi="宋体" w:eastAsia="宋体" w:cs="宋体"/>
                <w:i w:val="0"/>
                <w:color w:val="000000"/>
                <w:kern w:val="0"/>
                <w:sz w:val="22"/>
                <w:szCs w:val="22"/>
                <w:highlight w:val="none"/>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对个人和家庭的补助离休费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highlight w:val="none"/>
              </w:rPr>
            </w:pPr>
            <w:r>
              <w:rPr>
                <w:rFonts w:hint="eastAsia" w:ascii="宋体" w:hAnsi="宋体" w:eastAsia="宋体" w:cs="宋体"/>
                <w:i w:val="0"/>
                <w:color w:val="000000"/>
                <w:kern w:val="0"/>
                <w:sz w:val="22"/>
                <w:szCs w:val="22"/>
                <w:highlight w:val="none"/>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3.36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highlight w:val="none"/>
              </w:rPr>
            </w:pPr>
            <w:r>
              <w:rPr>
                <w:rFonts w:hint="eastAsia" w:ascii="宋体" w:hAnsi="宋体" w:eastAsia="宋体" w:cs="宋体"/>
                <w:i w:val="0"/>
                <w:color w:val="000000"/>
                <w:kern w:val="0"/>
                <w:sz w:val="22"/>
                <w:szCs w:val="22"/>
                <w:highlight w:val="none"/>
                <w:u w:val="none"/>
                <w:lang w:val="en-US" w:eastAsia="zh-CN" w:bidi="ar"/>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306"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highlight w:val="none"/>
              </w:rPr>
            </w:pPr>
            <w:r>
              <w:rPr>
                <w:rFonts w:hint="eastAsia" w:ascii="宋体" w:hAnsi="宋体" w:eastAsia="宋体" w:cs="宋体"/>
                <w:i w:val="0"/>
                <w:color w:val="000000"/>
                <w:kern w:val="0"/>
                <w:sz w:val="22"/>
                <w:szCs w:val="22"/>
                <w:highlight w:val="none"/>
                <w:u w:val="none"/>
                <w:lang w:val="en-US" w:eastAsia="zh-CN" w:bidi="ar"/>
              </w:rPr>
              <w:t>31001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bl>
    <w:p>
      <w:pPr>
        <w:widowControl/>
        <w:ind w:left="420" w:hanging="420" w:hangingChars="200"/>
        <w:jc w:val="left"/>
        <w:rPr>
          <w:rFonts w:eastAsia="宋体" w:cs="黑体"/>
          <w:sz w:val="21"/>
          <w:szCs w:val="24"/>
          <w:highlight w:val="none"/>
        </w:rPr>
      </w:pPr>
      <w:r>
        <w:rPr>
          <w:rFonts w:hint="eastAsia" w:ascii="宋体" w:hAnsi="宋体" w:eastAsia="宋体" w:cs="宋体"/>
          <w:sz w:val="21"/>
          <w:szCs w:val="21"/>
          <w:highlight w:val="none"/>
        </w:rPr>
        <w:t>注：本表反映部门本年度一般公共预算财政拨款基本支出明细情况。</w:t>
      </w:r>
      <w:r>
        <w:rPr>
          <w:rFonts w:hint="eastAsia" w:ascii="宋体" w:hAnsi="宋体" w:eastAsia="宋体" w:cs="宋体"/>
          <w:color w:val="000000"/>
          <w:kern w:val="0"/>
          <w:sz w:val="21"/>
          <w:szCs w:val="21"/>
          <w:highlight w:val="none"/>
        </w:rPr>
        <w:t>本表金额转换为万元时，因四舍五入可能存在尾差。</w:t>
      </w:r>
    </w:p>
    <w:p>
      <w:pPr>
        <w:jc w:val="center"/>
        <w:rPr>
          <w:rFonts w:ascii="宋体" w:hAnsi="宋体" w:eastAsia="宋体" w:cs="宋体"/>
          <w:b/>
          <w:bCs/>
          <w:szCs w:val="32"/>
          <w:highlight w:val="none"/>
        </w:rPr>
      </w:pPr>
      <w:r>
        <w:rPr>
          <w:rFonts w:hint="eastAsia" w:ascii="宋体" w:hAnsi="宋体" w:eastAsia="宋体" w:cs="宋体"/>
          <w:b/>
          <w:bCs/>
          <w:szCs w:val="32"/>
          <w:highlight w:val="none"/>
        </w:rPr>
        <w:t>一般公共预算财政拨款“三公”经费</w:t>
      </w:r>
    </w:p>
    <w:p>
      <w:pPr>
        <w:spacing w:line="520" w:lineRule="exact"/>
        <w:jc w:val="center"/>
        <w:rPr>
          <w:rFonts w:ascii="宋体" w:hAnsi="宋体" w:eastAsia="宋体" w:cs="宋体"/>
          <w:b/>
          <w:bCs/>
          <w:szCs w:val="32"/>
          <w:highlight w:val="none"/>
        </w:rPr>
      </w:pPr>
      <w:r>
        <w:rPr>
          <w:rFonts w:hint="eastAsia" w:ascii="宋体" w:hAnsi="宋体" w:eastAsia="宋体" w:cs="宋体"/>
          <w:b/>
          <w:bCs/>
          <w:szCs w:val="32"/>
          <w:highlight w:val="none"/>
        </w:rPr>
        <w:t>及会议费、培训费支出决算表</w:t>
      </w:r>
    </w:p>
    <w:p>
      <w:pPr>
        <w:rPr>
          <w:rFonts w:ascii="宋体" w:hAnsi="宋体" w:eastAsia="宋体" w:cs="宋体"/>
          <w:b/>
          <w:bCs/>
          <w:sz w:val="21"/>
          <w:szCs w:val="21"/>
          <w:highlight w:val="none"/>
        </w:rPr>
      </w:pP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07</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highlight w:val="none"/>
              </w:rPr>
            </w:pPr>
            <w:r>
              <w:rPr>
                <w:rFonts w:ascii="宋体" w:hAnsi="宋体" w:eastAsia="宋体" w:cs="宋体"/>
                <w:bCs/>
                <w:color w:val="000000"/>
                <w:kern w:val="0"/>
                <w:sz w:val="21"/>
                <w:szCs w:val="21"/>
                <w:highlight w:val="none"/>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2.10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2.10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2.10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0.15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0.10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2.10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2.10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2.10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0.15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0.10</w:t>
            </w:r>
          </w:p>
        </w:tc>
      </w:tr>
    </w:tbl>
    <w:p>
      <w:pPr>
        <w:widowControl/>
        <w:ind w:left="420" w:hanging="420" w:hangingChars="200"/>
        <w:jc w:val="left"/>
        <w:rPr>
          <w:rFonts w:eastAsia="宋体" w:cs="黑体"/>
          <w:sz w:val="21"/>
          <w:szCs w:val="24"/>
          <w:highlight w:val="none"/>
        </w:rPr>
      </w:pPr>
      <w:r>
        <w:rPr>
          <w:rFonts w:hint="eastAsia" w:ascii="宋体" w:hAnsi="宋体" w:eastAsia="宋体" w:cs="宋体"/>
          <w:sz w:val="21"/>
          <w:szCs w:val="21"/>
          <w:highlight w:val="none"/>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highlight w:val="none"/>
        </w:rPr>
        <w:t>本表金额转换为万元时，因四舍五入可能存在尾差。</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宋体" w:hAnsi="宋体" w:eastAsia="宋体" w:cs="宋体"/>
          <w:b/>
          <w:bCs/>
          <w:szCs w:val="32"/>
          <w:highlight w:val="none"/>
        </w:rPr>
      </w:pPr>
      <w:r>
        <w:rPr>
          <w:rFonts w:hint="eastAsia" w:ascii="宋体" w:hAnsi="宋体" w:eastAsia="宋体" w:cs="宋体"/>
          <w:b/>
          <w:bCs/>
          <w:szCs w:val="32"/>
          <w:highlight w:val="none"/>
        </w:rPr>
        <w:t>政府性基金预算财政拨款收入支出决算表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公开</w:t>
      </w:r>
      <w:r>
        <w:rPr>
          <w:rFonts w:ascii="宋体" w:hAnsi="宋体" w:eastAsia="宋体" w:cs="宋体"/>
          <w:b/>
          <w:bCs/>
          <w:sz w:val="21"/>
          <w:szCs w:val="21"/>
          <w:highlight w:val="none"/>
        </w:rPr>
        <w:t>08</w:t>
      </w:r>
      <w:r>
        <w:rPr>
          <w:rFonts w:hint="eastAsia" w:ascii="宋体" w:hAnsi="宋体" w:eastAsia="宋体" w:cs="宋体"/>
          <w:b/>
          <w:bCs/>
          <w:sz w:val="21"/>
          <w:szCs w:val="21"/>
          <w:highlight w:val="none"/>
        </w:rPr>
        <w:t>表</w:t>
      </w:r>
    </w:p>
    <w:p>
      <w:pPr>
        <w:rPr>
          <w:rFonts w:ascii="宋体" w:hAnsi="宋体" w:eastAsia="宋体" w:cs="宋体"/>
          <w:b/>
          <w:bCs/>
          <w:sz w:val="21"/>
          <w:szCs w:val="21"/>
          <w:highlight w:val="none"/>
        </w:rPr>
      </w:pPr>
      <w:r>
        <w:rPr>
          <w:rFonts w:hint="eastAsia" w:ascii="宋体" w:hAnsi="宋体" w:eastAsia="宋体" w:cs="宋体"/>
          <w:b/>
          <w:bCs/>
          <w:sz w:val="21"/>
          <w:szCs w:val="21"/>
          <w:highlight w:val="none"/>
        </w:rPr>
        <w:t>编制部门：</w:t>
      </w:r>
      <w:r>
        <w:rPr>
          <w:rFonts w:hint="eastAsia" w:ascii="宋体" w:hAnsi="宋体" w:eastAsia="宋体" w:cs="宋体"/>
          <w:b/>
          <w:bCs/>
          <w:sz w:val="21"/>
          <w:szCs w:val="21"/>
          <w:highlight w:val="none"/>
          <w:lang w:eastAsia="zh-CN"/>
        </w:rPr>
        <w:t>西安市阎良区武屯镇中心卫生院</w:t>
      </w:r>
      <w:r>
        <w:rPr>
          <w:rFonts w:ascii="宋体" w:hAnsi="宋体" w:eastAsia="宋体" w:cs="宋体"/>
          <w:b/>
          <w:bCs/>
          <w:sz w:val="21"/>
          <w:szCs w:val="21"/>
          <w:highlight w:val="none"/>
        </w:rPr>
        <w:t xml:space="preserve">                     </w:t>
      </w:r>
      <w:r>
        <w:rPr>
          <w:rFonts w:hint="eastAsia" w:ascii="宋体" w:hAnsi="宋体" w:eastAsia="宋体" w:cs="宋体"/>
          <w:b/>
          <w:bCs/>
          <w:sz w:val="21"/>
          <w:szCs w:val="21"/>
          <w:highlight w:val="none"/>
        </w:rPr>
        <w:t>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w:t>
            </w:r>
            <w:r>
              <w:rPr>
                <w:rFonts w:ascii="宋体" w:hAnsi="宋体" w:eastAsia="宋体" w:cs="宋体"/>
                <w:b/>
                <w:color w:val="000000"/>
                <w:kern w:val="0"/>
                <w:sz w:val="21"/>
                <w:szCs w:val="21"/>
                <w:highlight w:val="none"/>
              </w:rPr>
              <w:t xml:space="preserve">    </w:t>
            </w:r>
            <w:r>
              <w:rPr>
                <w:rFonts w:hint="eastAsia" w:ascii="宋体" w:hAnsi="宋体" w:eastAsia="宋体" w:cs="宋体"/>
                <w:b/>
                <w:color w:val="000000"/>
                <w:kern w:val="0"/>
                <w:sz w:val="21"/>
                <w:szCs w:val="21"/>
                <w:highlight w:val="none"/>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highlight w:val="none"/>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highlight w:val="none"/>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highlight w:val="none"/>
              </w:rPr>
            </w:pPr>
          </w:p>
        </w:tc>
      </w:tr>
    </w:tbl>
    <w:p>
      <w:pPr>
        <w:widowControl/>
        <w:ind w:left="420" w:hanging="420" w:hangingChars="200"/>
        <w:jc w:val="left"/>
        <w:rPr>
          <w:rFonts w:eastAsia="宋体" w:cs="黑体"/>
          <w:sz w:val="21"/>
          <w:szCs w:val="24"/>
          <w:highlight w:val="none"/>
        </w:rPr>
      </w:pPr>
      <w:r>
        <w:rPr>
          <w:rFonts w:hint="eastAsia" w:ascii="宋体" w:hAnsi="宋体" w:eastAsia="宋体" w:cs="宋体"/>
          <w:sz w:val="21"/>
          <w:szCs w:val="21"/>
          <w:highlight w:val="none"/>
        </w:rPr>
        <w:t>注：本表反映部门本年度政府性基金预算财政拨款收入支出及结转和结余情况。</w:t>
      </w:r>
      <w:r>
        <w:rPr>
          <w:rFonts w:hint="eastAsia" w:ascii="宋体" w:hAnsi="宋体" w:eastAsia="宋体" w:cs="宋体"/>
          <w:color w:val="000000"/>
          <w:kern w:val="0"/>
          <w:sz w:val="21"/>
          <w:szCs w:val="21"/>
          <w:highlight w:val="none"/>
        </w:rPr>
        <w:t>本表金额转换为万元时，因四舍五入可能存在尾差。</w:t>
      </w:r>
    </w:p>
    <w:p>
      <w:pPr>
        <w:rPr>
          <w:highlight w:val="none"/>
        </w:rPr>
      </w:pPr>
    </w:p>
    <w:p>
      <w:pPr>
        <w:rPr>
          <w:highlight w:val="none"/>
        </w:rPr>
      </w:pPr>
    </w:p>
    <w:p>
      <w:pPr>
        <w:jc w:val="center"/>
        <w:rPr>
          <w:rFonts w:ascii="黑体" w:hAnsi="宋体" w:eastAsia="黑体"/>
          <w:color w:val="000000"/>
          <w:kern w:val="0"/>
          <w:sz w:val="44"/>
          <w:szCs w:val="44"/>
          <w:highlight w:val="none"/>
        </w:rPr>
      </w:pPr>
      <w:r>
        <w:rPr>
          <w:rFonts w:hint="eastAsia" w:ascii="黑体" w:hAnsi="宋体" w:eastAsia="黑体"/>
          <w:color w:val="000000"/>
          <w:kern w:val="0"/>
          <w:sz w:val="44"/>
          <w:szCs w:val="44"/>
          <w:highlight w:val="none"/>
        </w:rPr>
        <w:t>第三部分</w:t>
      </w:r>
      <w:r>
        <w:rPr>
          <w:rFonts w:ascii="黑体" w:hAnsi="宋体" w:eastAsia="黑体"/>
          <w:color w:val="000000"/>
          <w:kern w:val="0"/>
          <w:sz w:val="44"/>
          <w:szCs w:val="44"/>
          <w:highlight w:val="none"/>
        </w:rPr>
        <w:t xml:space="preserve"> 2019</w:t>
      </w:r>
      <w:r>
        <w:rPr>
          <w:rFonts w:hint="eastAsia" w:ascii="黑体" w:hAnsi="宋体" w:eastAsia="黑体"/>
          <w:color w:val="000000"/>
          <w:kern w:val="0"/>
          <w:sz w:val="44"/>
          <w:szCs w:val="44"/>
          <w:highlight w:val="none"/>
        </w:rPr>
        <w:t>年度部门决算情况说明</w:t>
      </w:r>
    </w:p>
    <w:p>
      <w:pPr>
        <w:spacing w:line="560" w:lineRule="exact"/>
        <w:rPr>
          <w:rFonts w:ascii="黑体" w:hAnsi="宋体" w:eastAsia="黑体"/>
          <w:color w:val="000000"/>
          <w:kern w:val="0"/>
          <w:sz w:val="44"/>
          <w:szCs w:val="44"/>
          <w:highlight w:val="none"/>
        </w:rPr>
      </w:pP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一、收入支出决算总体情况说明</w:t>
      </w:r>
      <w:r>
        <w:rPr>
          <w:rFonts w:ascii="黑体" w:hAnsi="黑体" w:eastAsia="黑体"/>
          <w:color w:val="000000"/>
          <w:kern w:val="0"/>
          <w:szCs w:val="32"/>
          <w:highlight w:val="none"/>
        </w:rPr>
        <w:t xml:space="preserve"> </w:t>
      </w:r>
    </w:p>
    <w:p>
      <w:pPr>
        <w:widowControl/>
        <w:ind w:firstLine="640" w:firstLineChars="200"/>
        <w:jc w:val="left"/>
        <w:rPr>
          <w:rFonts w:hint="eastAsia" w:ascii="仿宋" w:hAnsi="仿宋" w:eastAsia="仿宋" w:cs="楷体"/>
          <w:color w:val="000000"/>
          <w:kern w:val="0"/>
          <w:szCs w:val="32"/>
          <w:highlight w:val="none"/>
          <w:lang w:val="en-US" w:eastAsia="zh-CN"/>
        </w:rPr>
      </w:pPr>
      <w:r>
        <w:rPr>
          <w:rFonts w:hint="eastAsia" w:ascii="仿宋" w:hAnsi="仿宋" w:eastAsia="仿宋" w:cs="楷体"/>
          <w:color w:val="000000"/>
          <w:kern w:val="0"/>
          <w:szCs w:val="32"/>
          <w:highlight w:val="none"/>
          <w:lang w:eastAsia="zh-CN"/>
        </w:rPr>
        <w:t>本年度本部门总收入1,341.05万元，比上年度增长7.04</w:t>
      </w:r>
      <w:r>
        <w:rPr>
          <w:rFonts w:hint="eastAsia" w:ascii="仿宋" w:hAnsi="仿宋" w:eastAsia="仿宋" w:cs="楷体"/>
          <w:color w:val="000000"/>
          <w:kern w:val="0"/>
          <w:szCs w:val="32"/>
          <w:highlight w:val="none"/>
          <w:lang w:val="en-US" w:eastAsia="zh-CN"/>
        </w:rPr>
        <w:t>%，主要是因为业务拓展后，事业收入增加，同时，政府对基本公共卫生服务的投入也进一步增加，</w:t>
      </w:r>
      <w:r>
        <w:rPr>
          <w:rFonts w:hint="eastAsia" w:ascii="仿宋" w:hAnsi="仿宋" w:eastAsia="仿宋" w:cs="楷体"/>
          <w:color w:val="000000"/>
          <w:kern w:val="0"/>
          <w:szCs w:val="32"/>
          <w:highlight w:val="none"/>
          <w:lang w:eastAsia="zh-CN"/>
        </w:rPr>
        <w:t>其中一般公共预算财政拨款783.82万元，比上年增长1.23</w:t>
      </w:r>
      <w:r>
        <w:rPr>
          <w:rFonts w:hint="eastAsia" w:ascii="仿宋" w:hAnsi="仿宋" w:eastAsia="仿宋" w:cs="楷体"/>
          <w:color w:val="000000"/>
          <w:kern w:val="0"/>
          <w:szCs w:val="32"/>
          <w:highlight w:val="none"/>
          <w:lang w:val="en-US" w:eastAsia="zh-CN"/>
        </w:rPr>
        <w:t>%，</w:t>
      </w:r>
      <w:r>
        <w:rPr>
          <w:rFonts w:hint="eastAsia" w:ascii="仿宋" w:hAnsi="仿宋" w:eastAsia="仿宋" w:cs="楷体"/>
          <w:color w:val="000000"/>
          <w:kern w:val="0"/>
          <w:szCs w:val="32"/>
          <w:highlight w:val="none"/>
        </w:rPr>
        <w:t>事业收入556.93</w:t>
      </w:r>
      <w:r>
        <w:rPr>
          <w:rFonts w:hint="eastAsia" w:ascii="仿宋" w:hAnsi="仿宋" w:eastAsia="仿宋" w:cs="楷体"/>
          <w:color w:val="000000"/>
          <w:kern w:val="0"/>
          <w:szCs w:val="32"/>
          <w:highlight w:val="none"/>
          <w:lang w:eastAsia="zh-CN"/>
        </w:rPr>
        <w:t>万元，比上年增长16.56</w:t>
      </w:r>
      <w:r>
        <w:rPr>
          <w:rFonts w:hint="eastAsia" w:ascii="仿宋" w:hAnsi="仿宋" w:eastAsia="仿宋" w:cs="楷体"/>
          <w:color w:val="000000"/>
          <w:kern w:val="0"/>
          <w:szCs w:val="32"/>
          <w:highlight w:val="none"/>
          <w:lang w:val="en-US" w:eastAsia="zh-CN"/>
        </w:rPr>
        <w:t>%，</w:t>
      </w:r>
      <w:r>
        <w:rPr>
          <w:rFonts w:hint="eastAsia" w:ascii="仿宋" w:hAnsi="仿宋" w:eastAsia="仿宋" w:cs="楷体"/>
          <w:color w:val="000000"/>
          <w:kern w:val="0"/>
          <w:szCs w:val="32"/>
          <w:highlight w:val="none"/>
          <w:lang w:eastAsia="zh-CN"/>
        </w:rPr>
        <w:t>其他收入0.31万元，比上年增长-62.16</w:t>
      </w:r>
      <w:r>
        <w:rPr>
          <w:rFonts w:hint="eastAsia" w:ascii="仿宋" w:hAnsi="仿宋" w:eastAsia="仿宋" w:cs="楷体"/>
          <w:color w:val="000000"/>
          <w:kern w:val="0"/>
          <w:szCs w:val="32"/>
          <w:highlight w:val="none"/>
          <w:lang w:val="en-US" w:eastAsia="zh-CN"/>
        </w:rPr>
        <w:t>%，是因为年度内存量资金减少，导致银行存款利息减少。</w:t>
      </w:r>
    </w:p>
    <w:p>
      <w:pPr>
        <w:widowControl/>
        <w:ind w:firstLine="640" w:firstLineChars="200"/>
        <w:jc w:val="left"/>
        <w:rPr>
          <w:rFonts w:hint="default" w:ascii="仿宋" w:hAnsi="仿宋" w:eastAsia="仿宋" w:cs="楷体"/>
          <w:color w:val="000000"/>
          <w:kern w:val="0"/>
          <w:szCs w:val="32"/>
          <w:highlight w:val="none"/>
          <w:lang w:val="en-US" w:eastAsia="zh-CN"/>
        </w:rPr>
      </w:pPr>
      <w:r>
        <w:rPr>
          <w:rFonts w:hint="eastAsia" w:ascii="仿宋" w:hAnsi="仿宋" w:eastAsia="仿宋" w:cs="楷体"/>
          <w:color w:val="000000"/>
          <w:kern w:val="0"/>
          <w:szCs w:val="32"/>
          <w:highlight w:val="none"/>
          <w:lang w:eastAsia="zh-CN"/>
        </w:rPr>
        <w:t>卫生健康支出</w:t>
      </w:r>
      <w:r>
        <w:rPr>
          <w:rFonts w:hint="eastAsia" w:ascii="仿宋" w:hAnsi="仿宋" w:eastAsia="仿宋" w:cs="楷体"/>
          <w:color w:val="000000"/>
          <w:kern w:val="0"/>
          <w:szCs w:val="32"/>
          <w:highlight w:val="none"/>
        </w:rPr>
        <w:t>1,364.85</w:t>
      </w:r>
      <w:r>
        <w:rPr>
          <w:rFonts w:hint="eastAsia" w:ascii="仿宋" w:hAnsi="仿宋" w:eastAsia="仿宋" w:cs="楷体"/>
          <w:color w:val="000000"/>
          <w:kern w:val="0"/>
          <w:szCs w:val="32"/>
          <w:highlight w:val="none"/>
          <w:lang w:eastAsia="zh-CN"/>
        </w:rPr>
        <w:t>万元，同比上年增长8.93</w:t>
      </w:r>
      <w:r>
        <w:rPr>
          <w:rFonts w:hint="eastAsia" w:ascii="仿宋" w:hAnsi="仿宋" w:eastAsia="仿宋" w:cs="楷体"/>
          <w:color w:val="000000"/>
          <w:kern w:val="0"/>
          <w:szCs w:val="32"/>
          <w:highlight w:val="none"/>
          <w:lang w:val="en-US" w:eastAsia="zh-CN"/>
        </w:rPr>
        <w:t>%，主要是应为事业收入的增长致使，医疗成本增长，</w:t>
      </w:r>
      <w:r>
        <w:rPr>
          <w:rFonts w:hint="eastAsia" w:ascii="仿宋" w:hAnsi="仿宋" w:eastAsia="仿宋" w:cs="楷体"/>
          <w:color w:val="000000"/>
          <w:kern w:val="0"/>
          <w:szCs w:val="32"/>
          <w:highlight w:val="none"/>
          <w:lang w:eastAsia="zh-CN"/>
        </w:rPr>
        <w:t>财政拨款年末结转</w:t>
      </w:r>
      <w:r>
        <w:rPr>
          <w:rFonts w:hint="eastAsia" w:ascii="仿宋" w:hAnsi="仿宋" w:eastAsia="仿宋" w:cs="楷体"/>
          <w:color w:val="000000"/>
          <w:kern w:val="0"/>
          <w:szCs w:val="32"/>
          <w:highlight w:val="none"/>
          <w:lang w:val="en-US" w:eastAsia="zh-CN"/>
        </w:rPr>
        <w:t>112.33万元（为财政应返还额度），用事业基金弥补收支差额</w:t>
      </w:r>
      <w:r>
        <w:rPr>
          <w:rFonts w:hint="eastAsia" w:ascii="仿宋" w:hAnsi="仿宋" w:eastAsia="仿宋" w:cs="楷体"/>
          <w:color w:val="000000"/>
          <w:kern w:val="0"/>
          <w:szCs w:val="32"/>
          <w:highlight w:val="none"/>
          <w:lang w:val="en-US" w:eastAsia="zh-CN"/>
        </w:rPr>
        <w:tab/>
      </w:r>
      <w:r>
        <w:rPr>
          <w:rFonts w:hint="eastAsia" w:ascii="仿宋" w:hAnsi="仿宋" w:eastAsia="仿宋" w:cs="楷体"/>
          <w:color w:val="000000"/>
          <w:kern w:val="0"/>
          <w:szCs w:val="32"/>
          <w:highlight w:val="none"/>
          <w:lang w:val="en-US" w:eastAsia="zh-CN"/>
        </w:rPr>
        <w:t>136.13万元。</w:t>
      </w: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二、收入决算情况说明</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eastAsia="zh-CN"/>
        </w:rPr>
        <w:t>2019年度收入合计1341.05万元，其中：财政拨款收入783.82万元，占58.45%；事业收入556.93万元，占41.53%；其他收入</w:t>
      </w:r>
      <w:r>
        <w:rPr>
          <w:rFonts w:hint="eastAsia" w:ascii="仿宋" w:hAnsi="仿宋" w:eastAsia="仿宋" w:cs="楷体"/>
          <w:color w:val="000000"/>
          <w:kern w:val="0"/>
          <w:szCs w:val="32"/>
          <w:highlight w:val="none"/>
          <w:lang w:val="en-US" w:eastAsia="zh-CN"/>
        </w:rPr>
        <w:t>0.31</w:t>
      </w:r>
      <w:r>
        <w:rPr>
          <w:rFonts w:hint="eastAsia" w:ascii="仿宋" w:hAnsi="仿宋" w:eastAsia="仿宋" w:cs="楷体"/>
          <w:color w:val="000000"/>
          <w:kern w:val="0"/>
          <w:szCs w:val="32"/>
          <w:highlight w:val="none"/>
          <w:lang w:eastAsia="zh-CN"/>
        </w:rPr>
        <w:t>万元，占0.02%。</w:t>
      </w:r>
    </w:p>
    <w:p>
      <w:pPr>
        <w:widowControl/>
        <w:ind w:firstLine="640" w:firstLineChars="200"/>
        <w:jc w:val="left"/>
        <w:rPr>
          <w:rFonts w:hint="eastAsia" w:ascii="仿宋" w:hAnsi="仿宋" w:eastAsia="仿宋" w:cs="楷体"/>
          <w:color w:val="000000"/>
          <w:kern w:val="0"/>
          <w:szCs w:val="32"/>
          <w:highlight w:val="none"/>
          <w:lang w:eastAsia="zh-CN"/>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ind w:firstLine="640" w:firstLineChars="200"/>
        <w:jc w:val="left"/>
        <w:rPr>
          <w:rFonts w:hint="eastAsia" w:ascii="仿宋" w:hAnsi="仿宋" w:eastAsia="仿宋" w:cs="楷体"/>
          <w:color w:val="000000"/>
          <w:kern w:val="0"/>
          <w:szCs w:val="32"/>
          <w:highlight w:val="none"/>
          <w:lang w:eastAsia="zh-CN"/>
        </w:rPr>
      </w:pPr>
    </w:p>
    <w:p>
      <w:pPr>
        <w:widowControl/>
        <w:ind w:firstLine="640" w:firstLineChars="200"/>
        <w:jc w:val="left"/>
        <w:rPr>
          <w:rFonts w:hint="eastAsia" w:ascii="仿宋" w:hAnsi="仿宋" w:eastAsia="仿宋" w:cs="楷体"/>
          <w:color w:val="000000"/>
          <w:kern w:val="0"/>
          <w:szCs w:val="32"/>
          <w:highlight w:val="none"/>
          <w:lang w:eastAsia="zh-CN"/>
        </w:rPr>
      </w:pPr>
    </w:p>
    <w:p>
      <w:pPr>
        <w:widowControl/>
        <w:spacing w:line="560" w:lineRule="exact"/>
        <w:ind w:firstLine="640" w:firstLineChars="200"/>
        <w:jc w:val="left"/>
        <w:rPr>
          <w:rFonts w:ascii="黑体" w:hAnsi="黑体" w:eastAsia="黑体"/>
          <w:highlight w:val="none"/>
        </w:rPr>
      </w:pPr>
      <w:r>
        <w:rPr>
          <w:rFonts w:hint="eastAsia" w:ascii="黑体" w:hAnsi="黑体" w:eastAsia="黑体"/>
          <w:color w:val="000000"/>
          <w:kern w:val="0"/>
          <w:szCs w:val="32"/>
          <w:highlight w:val="none"/>
        </w:rPr>
        <w:t>三、支出决算情况说明</w:t>
      </w:r>
      <w:r>
        <w:rPr>
          <w:rFonts w:ascii="黑体" w:hAnsi="黑体" w:eastAsia="黑体"/>
          <w:color w:val="000000"/>
          <w:kern w:val="0"/>
          <w:szCs w:val="32"/>
          <w:highlight w:val="none"/>
        </w:rPr>
        <w:t xml:space="preserve">  </w:t>
      </w:r>
    </w:p>
    <w:p>
      <w:pPr>
        <w:widowControl/>
        <w:spacing w:line="560" w:lineRule="exact"/>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2019年度支出合计1364.85万元，其中：基本支出1102.81万元，占80.80%；项目支出262.04万元，占19.20%。</w:t>
      </w: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240" w:lineRule="auto"/>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eastAsia="zh-CN"/>
        </w:rPr>
        <w:drawing>
          <wp:inline distT="0" distB="0" distL="114300" distR="114300">
            <wp:extent cx="4584065" cy="2755265"/>
            <wp:effectExtent l="0" t="0" r="6985" b="6985"/>
            <wp:docPr id="3" name="图片 3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8" descr="图片2"/>
                    <pic:cNvPicPr>
                      <a:picLocks noChangeAspect="1"/>
                    </pic:cNvPicPr>
                  </pic:nvPicPr>
                  <pic:blipFill>
                    <a:blip r:embed="rId6"/>
                    <a:stretch>
                      <a:fillRect/>
                    </a:stretch>
                  </pic:blipFill>
                  <pic:spPr>
                    <a:xfrm>
                      <a:off x="0" y="0"/>
                      <a:ext cx="4584065" cy="2755265"/>
                    </a:xfrm>
                    <a:prstGeom prst="rect">
                      <a:avLst/>
                    </a:prstGeom>
                    <a:noFill/>
                    <a:ln>
                      <a:noFill/>
                    </a:ln>
                  </pic:spPr>
                </pic:pic>
              </a:graphicData>
            </a:graphic>
          </wp:inline>
        </w:drawing>
      </w: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560" w:lineRule="exact"/>
        <w:ind w:firstLine="640" w:firstLineChars="200"/>
        <w:jc w:val="left"/>
        <w:rPr>
          <w:rFonts w:hint="eastAsia" w:ascii="仿宋" w:hAnsi="仿宋" w:eastAsia="仿宋" w:cs="楷体"/>
          <w:color w:val="000000"/>
          <w:kern w:val="0"/>
          <w:szCs w:val="32"/>
          <w:highlight w:val="none"/>
        </w:rPr>
      </w:pP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四、财政拨款收入支出决算总体情况说明</w:t>
      </w:r>
      <w:r>
        <w:rPr>
          <w:rFonts w:ascii="黑体" w:hAnsi="黑体" w:eastAsia="黑体"/>
          <w:color w:val="000000"/>
          <w:kern w:val="0"/>
          <w:szCs w:val="32"/>
          <w:highlight w:val="none"/>
        </w:rPr>
        <w:t xml:space="preserve">  </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2019年度财政拨款</w:t>
      </w:r>
      <w:r>
        <w:rPr>
          <w:rFonts w:hint="eastAsia" w:ascii="仿宋" w:hAnsi="仿宋" w:eastAsia="仿宋" w:cs="楷体"/>
          <w:color w:val="000000"/>
          <w:kern w:val="0"/>
          <w:szCs w:val="32"/>
          <w:highlight w:val="none"/>
          <w:lang w:eastAsia="zh-CN"/>
        </w:rPr>
        <w:t>总</w:t>
      </w:r>
      <w:r>
        <w:rPr>
          <w:rFonts w:hint="eastAsia" w:ascii="仿宋" w:hAnsi="仿宋" w:eastAsia="仿宋" w:cs="楷体"/>
          <w:color w:val="000000"/>
          <w:kern w:val="0"/>
          <w:szCs w:val="32"/>
          <w:highlight w:val="none"/>
        </w:rPr>
        <w:t>收入783.82万元</w:t>
      </w:r>
      <w:r>
        <w:rPr>
          <w:rFonts w:hint="eastAsia" w:ascii="仿宋" w:hAnsi="仿宋" w:eastAsia="仿宋" w:cs="楷体"/>
          <w:color w:val="000000"/>
          <w:kern w:val="0"/>
          <w:szCs w:val="32"/>
          <w:highlight w:val="none"/>
          <w:lang w:eastAsia="zh-CN"/>
        </w:rPr>
        <w:t>，</w:t>
      </w:r>
      <w:r>
        <w:rPr>
          <w:rFonts w:hint="eastAsia" w:ascii="仿宋" w:hAnsi="仿宋" w:eastAsia="仿宋" w:cs="楷体"/>
          <w:color w:val="000000"/>
          <w:kern w:val="0"/>
          <w:szCs w:val="32"/>
          <w:highlight w:val="none"/>
        </w:rPr>
        <w:t>比上年774.30</w:t>
      </w:r>
      <w:r>
        <w:rPr>
          <w:rFonts w:hint="eastAsia" w:ascii="仿宋" w:hAnsi="仿宋" w:eastAsia="仿宋" w:cs="楷体"/>
          <w:color w:val="000000"/>
          <w:kern w:val="0"/>
          <w:szCs w:val="32"/>
          <w:highlight w:val="none"/>
          <w:lang w:eastAsia="zh-CN"/>
        </w:rPr>
        <w:t>万元增长9.52万元</w:t>
      </w:r>
      <w:r>
        <w:rPr>
          <w:rFonts w:hint="eastAsia" w:ascii="仿宋" w:hAnsi="仿宋" w:eastAsia="仿宋" w:cs="楷体"/>
          <w:color w:val="000000"/>
          <w:kern w:val="0"/>
          <w:szCs w:val="32"/>
          <w:highlight w:val="none"/>
        </w:rPr>
        <w:t>，</w:t>
      </w:r>
      <w:r>
        <w:rPr>
          <w:rFonts w:hint="eastAsia" w:ascii="仿宋" w:hAnsi="仿宋" w:eastAsia="仿宋" w:cs="楷体"/>
          <w:color w:val="000000"/>
          <w:kern w:val="0"/>
          <w:szCs w:val="32"/>
          <w:highlight w:val="none"/>
          <w:lang w:eastAsia="zh-CN"/>
        </w:rPr>
        <w:t>增长的</w:t>
      </w:r>
      <w:r>
        <w:rPr>
          <w:rFonts w:hint="eastAsia" w:ascii="仿宋" w:hAnsi="仿宋" w:eastAsia="仿宋" w:cs="楷体"/>
          <w:color w:val="000000"/>
          <w:kern w:val="0"/>
          <w:szCs w:val="32"/>
          <w:highlight w:val="none"/>
        </w:rPr>
        <w:t>主要原因</w:t>
      </w:r>
      <w:r>
        <w:rPr>
          <w:rFonts w:hint="eastAsia" w:ascii="仿宋" w:hAnsi="仿宋" w:eastAsia="仿宋" w:cs="楷体"/>
          <w:color w:val="000000"/>
          <w:kern w:val="0"/>
          <w:szCs w:val="32"/>
          <w:highlight w:val="none"/>
          <w:lang w:eastAsia="zh-CN"/>
        </w:rPr>
        <w:t>是</w:t>
      </w:r>
      <w:r>
        <w:rPr>
          <w:rFonts w:hint="eastAsia" w:ascii="仿宋" w:hAnsi="仿宋" w:eastAsia="仿宋" w:cs="楷体"/>
          <w:color w:val="000000"/>
          <w:kern w:val="0"/>
          <w:szCs w:val="32"/>
          <w:highlight w:val="none"/>
          <w:lang w:val="en-US" w:eastAsia="zh-CN"/>
        </w:rPr>
        <w:t>2018年度工资标准调整</w:t>
      </w:r>
      <w:r>
        <w:rPr>
          <w:rFonts w:hint="eastAsia" w:ascii="仿宋" w:hAnsi="仿宋" w:eastAsia="仿宋" w:cs="楷体"/>
          <w:color w:val="000000"/>
          <w:kern w:val="0"/>
          <w:szCs w:val="32"/>
          <w:highlight w:val="none"/>
        </w:rPr>
        <w:t>。</w:t>
      </w:r>
    </w:p>
    <w:p>
      <w:pPr>
        <w:widowControl/>
        <w:ind w:firstLine="640" w:firstLineChars="200"/>
        <w:jc w:val="left"/>
        <w:rPr>
          <w:rFonts w:hint="eastAsia" w:ascii="仿宋" w:hAnsi="仿宋" w:eastAsia="仿宋" w:cs="楷体"/>
          <w:color w:val="000000"/>
          <w:kern w:val="0"/>
          <w:szCs w:val="32"/>
          <w:highlight w:val="none"/>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60" w:lineRule="exact"/>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rPr>
        <w:t>2019年度财政拨款支出671.49</w:t>
      </w:r>
      <w:r>
        <w:rPr>
          <w:rFonts w:hint="eastAsia" w:ascii="仿宋" w:hAnsi="仿宋" w:eastAsia="仿宋" w:cs="楷体"/>
          <w:color w:val="000000"/>
          <w:kern w:val="0"/>
          <w:szCs w:val="32"/>
          <w:highlight w:val="none"/>
          <w:lang w:eastAsia="zh-CN"/>
        </w:rPr>
        <w:t>万元，比上年度</w:t>
      </w:r>
      <w:r>
        <w:rPr>
          <w:rFonts w:hint="eastAsia" w:ascii="仿宋" w:hAnsi="仿宋" w:eastAsia="仿宋" w:cs="楷体"/>
          <w:color w:val="000000"/>
          <w:kern w:val="0"/>
          <w:szCs w:val="32"/>
          <w:highlight w:val="none"/>
          <w:lang w:val="en-US" w:eastAsia="zh-CN"/>
        </w:rPr>
        <w:t>774.30</w:t>
      </w:r>
      <w:r>
        <w:rPr>
          <w:rFonts w:hint="eastAsia" w:ascii="仿宋" w:hAnsi="仿宋" w:eastAsia="仿宋" w:cs="楷体"/>
          <w:color w:val="000000"/>
          <w:kern w:val="0"/>
          <w:szCs w:val="32"/>
          <w:highlight w:val="none"/>
          <w:lang w:eastAsia="zh-CN"/>
        </w:rPr>
        <w:t>万元减少了102.81万元，主要是因为公共卫生考核完成后未能来得及支出形成了财政应返还额度112.33万元。</w:t>
      </w:r>
    </w:p>
    <w:p>
      <w:pPr>
        <w:widowControl/>
        <w:spacing w:line="240" w:lineRule="auto"/>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eastAsia="zh-CN"/>
        </w:rPr>
        <w:drawing>
          <wp:inline distT="0" distB="0" distL="114300" distR="114300">
            <wp:extent cx="4584065" cy="2755265"/>
            <wp:effectExtent l="0" t="0" r="6985" b="6985"/>
            <wp:docPr id="2" name="图片 3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图片1"/>
                    <pic:cNvPicPr>
                      <a:picLocks noChangeAspect="1"/>
                    </pic:cNvPicPr>
                  </pic:nvPicPr>
                  <pic:blipFill>
                    <a:blip r:embed="rId8"/>
                    <a:stretch>
                      <a:fillRect/>
                    </a:stretch>
                  </pic:blipFill>
                  <pic:spPr>
                    <a:xfrm>
                      <a:off x="0" y="0"/>
                      <a:ext cx="4584065" cy="2755265"/>
                    </a:xfrm>
                    <a:prstGeom prst="rect">
                      <a:avLst/>
                    </a:prstGeom>
                    <a:noFill/>
                    <a:ln>
                      <a:noFill/>
                    </a:ln>
                  </pic:spPr>
                </pic:pic>
              </a:graphicData>
            </a:graphic>
          </wp:inline>
        </w:drawing>
      </w: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（一）财政拨款支出决算总体情况说明。</w:t>
      </w:r>
    </w:p>
    <w:p>
      <w:pPr>
        <w:spacing w:line="560" w:lineRule="exact"/>
        <w:ind w:firstLine="640" w:firstLineChars="200"/>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2019年度财政拨款支出671.49万元，占本年支出合计的</w:t>
      </w:r>
      <w:r>
        <w:rPr>
          <w:rFonts w:hint="eastAsia" w:ascii="仿宋" w:hAnsi="仿宋" w:eastAsia="仿宋" w:cs="楷体"/>
          <w:color w:val="000000"/>
          <w:kern w:val="0"/>
          <w:szCs w:val="32"/>
          <w:highlight w:val="none"/>
          <w:lang w:val="en-US" w:eastAsia="zh-CN"/>
        </w:rPr>
        <w:t>100</w:t>
      </w:r>
      <w:r>
        <w:rPr>
          <w:rFonts w:hint="eastAsia" w:ascii="仿宋" w:hAnsi="仿宋" w:eastAsia="仿宋" w:cs="楷体"/>
          <w:color w:val="000000"/>
          <w:kern w:val="0"/>
          <w:szCs w:val="32"/>
          <w:highlight w:val="none"/>
        </w:rPr>
        <w:t>%。与上年相比，财政拨款支出减少102.81万元，减少13.28%，主要原因公共卫生考核完成后未能来得及支出形成了财政应返还额度112.33万元。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3" w:type="dxa"/>
          </w:tcPr>
          <w:p>
            <w:pPr>
              <w:spacing w:line="560" w:lineRule="exact"/>
              <w:rPr>
                <w:rFonts w:hint="eastAsia" w:ascii="仿宋" w:hAnsi="仿宋" w:eastAsia="仿宋" w:cs="楷体"/>
                <w:color w:val="000000"/>
                <w:kern w:val="0"/>
                <w:szCs w:val="32"/>
                <w:highlight w:val="none"/>
                <w:vertAlign w:val="baseline"/>
                <w:lang w:eastAsia="zh-CN"/>
              </w:rPr>
            </w:pPr>
            <w:r>
              <w:rPr>
                <w:rFonts w:hint="eastAsia" w:ascii="仿宋" w:hAnsi="仿宋" w:eastAsia="仿宋" w:cs="楷体"/>
                <w:color w:val="000000"/>
                <w:kern w:val="0"/>
                <w:sz w:val="28"/>
                <w:szCs w:val="28"/>
                <w:highlight w:val="none"/>
                <w:vertAlign w:val="baseline"/>
                <w:lang w:eastAsia="zh-CN"/>
              </w:rPr>
              <w:t>项目</w:t>
            </w:r>
          </w:p>
        </w:tc>
        <w:tc>
          <w:tcPr>
            <w:tcW w:w="1703" w:type="dxa"/>
          </w:tcPr>
          <w:p>
            <w:pPr>
              <w:spacing w:line="560" w:lineRule="exact"/>
              <w:rPr>
                <w:rFonts w:hint="eastAsia" w:ascii="仿宋" w:hAnsi="仿宋" w:eastAsia="仿宋" w:cs="楷体"/>
                <w:color w:val="000000"/>
                <w:kern w:val="0"/>
                <w:szCs w:val="32"/>
                <w:highlight w:val="none"/>
                <w:vertAlign w:val="baseline"/>
                <w:lang w:eastAsia="zh-CN"/>
              </w:rPr>
            </w:pPr>
            <w:r>
              <w:rPr>
                <w:rFonts w:hint="eastAsia" w:ascii="仿宋" w:hAnsi="仿宋" w:eastAsia="仿宋" w:cs="楷体"/>
                <w:color w:val="000000"/>
                <w:kern w:val="0"/>
                <w:szCs w:val="32"/>
                <w:highlight w:val="none"/>
                <w:vertAlign w:val="baseline"/>
                <w:lang w:eastAsia="zh-CN"/>
              </w:rPr>
              <w:t>上年数</w:t>
            </w:r>
          </w:p>
        </w:tc>
        <w:tc>
          <w:tcPr>
            <w:tcW w:w="1704" w:type="dxa"/>
          </w:tcPr>
          <w:p>
            <w:pPr>
              <w:spacing w:line="560" w:lineRule="exact"/>
              <w:rPr>
                <w:rFonts w:hint="eastAsia" w:ascii="仿宋" w:hAnsi="仿宋" w:eastAsia="仿宋" w:cs="楷体"/>
                <w:color w:val="000000"/>
                <w:kern w:val="0"/>
                <w:szCs w:val="32"/>
                <w:highlight w:val="none"/>
                <w:vertAlign w:val="baseline"/>
                <w:lang w:eastAsia="zh-CN"/>
              </w:rPr>
            </w:pPr>
            <w:r>
              <w:rPr>
                <w:rFonts w:hint="eastAsia" w:ascii="仿宋" w:hAnsi="仿宋" w:eastAsia="仿宋" w:cs="楷体"/>
                <w:color w:val="000000"/>
                <w:kern w:val="0"/>
                <w:szCs w:val="32"/>
                <w:highlight w:val="none"/>
                <w:vertAlign w:val="baseline"/>
                <w:lang w:eastAsia="zh-CN"/>
              </w:rPr>
              <w:t>本年数</w:t>
            </w:r>
          </w:p>
        </w:tc>
        <w:tc>
          <w:tcPr>
            <w:tcW w:w="1704" w:type="dxa"/>
          </w:tcPr>
          <w:p>
            <w:pPr>
              <w:spacing w:line="560" w:lineRule="exact"/>
              <w:rPr>
                <w:rFonts w:hint="eastAsia" w:ascii="仿宋" w:hAnsi="仿宋" w:eastAsia="仿宋" w:cs="楷体"/>
                <w:color w:val="000000"/>
                <w:kern w:val="0"/>
                <w:szCs w:val="32"/>
                <w:highlight w:val="none"/>
                <w:vertAlign w:val="baseline"/>
                <w:lang w:eastAsia="zh-CN"/>
              </w:rPr>
            </w:pPr>
            <w:r>
              <w:rPr>
                <w:rFonts w:hint="eastAsia" w:ascii="仿宋" w:hAnsi="仿宋" w:eastAsia="仿宋" w:cs="楷体"/>
                <w:color w:val="000000"/>
                <w:kern w:val="0"/>
                <w:szCs w:val="32"/>
                <w:highlight w:val="none"/>
                <w:vertAlign w:val="baseline"/>
                <w:lang w:eastAsia="zh-CN"/>
              </w:rPr>
              <w:t>差额</w:t>
            </w:r>
          </w:p>
        </w:tc>
        <w:tc>
          <w:tcPr>
            <w:tcW w:w="1704" w:type="dxa"/>
          </w:tcPr>
          <w:p>
            <w:pPr>
              <w:spacing w:line="560" w:lineRule="exact"/>
              <w:rPr>
                <w:rFonts w:hint="eastAsia" w:ascii="仿宋" w:hAnsi="仿宋" w:eastAsia="仿宋" w:cs="楷体"/>
                <w:color w:val="000000"/>
                <w:kern w:val="0"/>
                <w:szCs w:val="32"/>
                <w:highlight w:val="none"/>
                <w:vertAlign w:val="baseline"/>
                <w:lang w:eastAsia="zh-CN"/>
              </w:rPr>
            </w:pPr>
            <w:r>
              <w:rPr>
                <w:rFonts w:hint="eastAsia" w:ascii="仿宋" w:hAnsi="仿宋" w:eastAsia="仿宋" w:cs="楷体"/>
                <w:color w:val="000000"/>
                <w:kern w:val="0"/>
                <w:szCs w:val="32"/>
                <w:highlight w:val="none"/>
                <w:vertAlign w:val="baseline"/>
                <w:lang w:eastAsia="zh-CN"/>
              </w:rPr>
              <w:t>增减比例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3" w:type="dxa"/>
          </w:tcPr>
          <w:p>
            <w:pPr>
              <w:spacing w:line="560" w:lineRule="exact"/>
              <w:rPr>
                <w:rFonts w:hint="eastAsia" w:ascii="仿宋" w:hAnsi="仿宋" w:eastAsia="仿宋" w:cs="楷体"/>
                <w:color w:val="000000"/>
                <w:kern w:val="0"/>
                <w:szCs w:val="32"/>
                <w:highlight w:val="none"/>
                <w:vertAlign w:val="baseline"/>
              </w:rPr>
            </w:pPr>
            <w:r>
              <w:rPr>
                <w:rFonts w:hint="eastAsia" w:ascii="仿宋" w:hAnsi="仿宋" w:eastAsia="仿宋" w:cs="楷体"/>
                <w:color w:val="000000"/>
                <w:kern w:val="0"/>
                <w:sz w:val="24"/>
                <w:szCs w:val="24"/>
                <w:highlight w:val="none"/>
                <w:vertAlign w:val="baseline"/>
                <w:lang w:eastAsia="zh-CN"/>
              </w:rPr>
              <w:t>财政拨款支出</w:t>
            </w:r>
          </w:p>
        </w:tc>
        <w:tc>
          <w:tcPr>
            <w:tcW w:w="1703" w:type="dxa"/>
          </w:tcPr>
          <w:p>
            <w:pPr>
              <w:spacing w:line="560" w:lineRule="exact"/>
              <w:rPr>
                <w:rFonts w:hint="eastAsia" w:ascii="仿宋" w:hAnsi="仿宋" w:eastAsia="仿宋" w:cs="楷体"/>
                <w:color w:val="000000"/>
                <w:kern w:val="0"/>
                <w:szCs w:val="32"/>
                <w:highlight w:val="none"/>
                <w:vertAlign w:val="baseline"/>
              </w:rPr>
            </w:pPr>
            <w:r>
              <w:rPr>
                <w:rFonts w:hint="eastAsia" w:ascii="仿宋" w:hAnsi="仿宋" w:eastAsia="仿宋" w:cs="楷体"/>
                <w:color w:val="000000"/>
                <w:kern w:val="0"/>
                <w:szCs w:val="32"/>
                <w:highlight w:val="none"/>
                <w:vertAlign w:val="baseline"/>
              </w:rPr>
              <w:t>774.3</w:t>
            </w:r>
          </w:p>
        </w:tc>
        <w:tc>
          <w:tcPr>
            <w:tcW w:w="1704" w:type="dxa"/>
          </w:tcPr>
          <w:p>
            <w:pPr>
              <w:spacing w:line="560" w:lineRule="exact"/>
              <w:rPr>
                <w:rFonts w:hint="eastAsia" w:ascii="仿宋" w:hAnsi="仿宋" w:eastAsia="仿宋" w:cs="楷体"/>
                <w:color w:val="000000"/>
                <w:kern w:val="0"/>
                <w:szCs w:val="32"/>
                <w:highlight w:val="none"/>
                <w:vertAlign w:val="baseline"/>
              </w:rPr>
            </w:pPr>
            <w:r>
              <w:rPr>
                <w:rFonts w:hint="eastAsia" w:ascii="仿宋" w:hAnsi="仿宋" w:eastAsia="仿宋" w:cs="楷体"/>
                <w:color w:val="000000"/>
                <w:kern w:val="0"/>
                <w:szCs w:val="32"/>
                <w:highlight w:val="none"/>
                <w:vertAlign w:val="baseline"/>
              </w:rPr>
              <w:t>671.49</w:t>
            </w:r>
          </w:p>
        </w:tc>
        <w:tc>
          <w:tcPr>
            <w:tcW w:w="1704" w:type="dxa"/>
          </w:tcPr>
          <w:p>
            <w:pPr>
              <w:spacing w:line="560" w:lineRule="exact"/>
              <w:rPr>
                <w:rFonts w:hint="eastAsia" w:ascii="仿宋" w:hAnsi="仿宋" w:eastAsia="仿宋" w:cs="楷体"/>
                <w:color w:val="000000"/>
                <w:kern w:val="0"/>
                <w:szCs w:val="32"/>
                <w:highlight w:val="none"/>
                <w:vertAlign w:val="baseline"/>
              </w:rPr>
            </w:pPr>
            <w:r>
              <w:rPr>
                <w:rFonts w:hint="eastAsia" w:ascii="仿宋" w:hAnsi="仿宋" w:eastAsia="仿宋" w:cs="楷体"/>
                <w:color w:val="000000"/>
                <w:kern w:val="0"/>
                <w:szCs w:val="32"/>
                <w:highlight w:val="none"/>
              </w:rPr>
              <w:t>102.81</w:t>
            </w:r>
          </w:p>
        </w:tc>
        <w:tc>
          <w:tcPr>
            <w:tcW w:w="1704" w:type="dxa"/>
          </w:tcPr>
          <w:p>
            <w:pPr>
              <w:spacing w:line="560" w:lineRule="exac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13.28%</w:t>
            </w:r>
          </w:p>
        </w:tc>
      </w:tr>
    </w:tbl>
    <w:p>
      <w:pPr>
        <w:spacing w:line="560" w:lineRule="exact"/>
        <w:ind w:firstLine="640" w:firstLineChars="200"/>
        <w:rPr>
          <w:rFonts w:hint="eastAsia" w:ascii="仿宋" w:hAnsi="仿宋" w:eastAsia="仿宋" w:cs="楷体"/>
          <w:color w:val="000000"/>
          <w:kern w:val="0"/>
          <w:szCs w:val="32"/>
          <w:highlight w:val="none"/>
        </w:rPr>
      </w:pPr>
    </w:p>
    <w:p>
      <w:pPr>
        <w:spacing w:line="560" w:lineRule="exact"/>
        <w:ind w:firstLine="643" w:firstLineChars="200"/>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（二）财政拨款支出决算具体情况说明。</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2019年度财政拨款支出年初预算为783.82万元，支出决算为783.82万元，完成年初预算的257.98%。照政府功能分类科目，其中：</w:t>
      </w:r>
    </w:p>
    <w:p>
      <w:pPr>
        <w:widowControl/>
        <w:wordWrap/>
        <w:adjustRightInd/>
        <w:snapToGrid/>
        <w:spacing w:line="560" w:lineRule="exact"/>
        <w:ind w:firstLine="643" w:firstLineChars="200"/>
        <w:jc w:val="left"/>
        <w:textAlignment w:val="auto"/>
        <w:outlineLvl w:val="9"/>
        <w:rPr>
          <w:rFonts w:hint="eastAsia" w:ascii="仿宋_GB2312" w:hAnsi="宋体" w:eastAsia="仿宋_GB2312" w:cs="仿宋_GB2312"/>
          <w:b/>
          <w:color w:val="000000"/>
          <w:kern w:val="0"/>
          <w:sz w:val="32"/>
          <w:szCs w:val="32"/>
          <w:highlight w:val="none"/>
        </w:rPr>
      </w:pPr>
      <w:r>
        <w:rPr>
          <w:rFonts w:hint="eastAsia" w:ascii="仿宋_GB2312" w:hAnsi="宋体" w:eastAsia="仿宋_GB2312" w:cs="仿宋_GB2312"/>
          <w:b/>
          <w:color w:val="000000"/>
          <w:kern w:val="0"/>
          <w:sz w:val="32"/>
          <w:szCs w:val="32"/>
          <w:highlight w:val="none"/>
        </w:rPr>
        <w:t>1.卫生健康支出（类）公立医院（款）其他公立医院支出（项）</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年初预算为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万元，支出决算为0.30万元，完成年初预算的</w:t>
      </w:r>
      <w:r>
        <w:rPr>
          <w:rFonts w:hint="eastAsia" w:ascii="仿宋" w:hAnsi="仿宋" w:eastAsia="仿宋" w:cs="楷体"/>
          <w:color w:val="000000"/>
          <w:kern w:val="0"/>
          <w:szCs w:val="32"/>
          <w:highlight w:val="none"/>
          <w:lang w:val="en-US" w:eastAsia="zh-CN"/>
        </w:rPr>
        <w:t>100</w:t>
      </w:r>
      <w:r>
        <w:rPr>
          <w:rFonts w:hint="eastAsia" w:ascii="仿宋" w:hAnsi="仿宋" w:eastAsia="仿宋" w:cs="楷体"/>
          <w:color w:val="000000"/>
          <w:kern w:val="0"/>
          <w:szCs w:val="32"/>
          <w:highlight w:val="none"/>
        </w:rPr>
        <w:t>%</w:t>
      </w:r>
      <w:r>
        <w:rPr>
          <w:rFonts w:hint="eastAsia" w:ascii="仿宋" w:hAnsi="仿宋" w:eastAsia="仿宋" w:cs="楷体"/>
          <w:color w:val="000000"/>
          <w:kern w:val="0"/>
          <w:szCs w:val="32"/>
          <w:highlight w:val="none"/>
          <w:lang w:eastAsia="zh-CN"/>
        </w:rPr>
        <w:t>，</w:t>
      </w:r>
      <w:r>
        <w:rPr>
          <w:rFonts w:ascii="仿宋_GB2312" w:hAnsi="宋体" w:eastAsia="仿宋_GB2312" w:cs="仿宋_GB2312"/>
          <w:color w:val="000000"/>
          <w:kern w:val="0"/>
          <w:sz w:val="32"/>
          <w:szCs w:val="32"/>
          <w:highlight w:val="none"/>
        </w:rPr>
        <w:t>决算数大于预算数的主要原因</w:t>
      </w:r>
      <w:r>
        <w:rPr>
          <w:rFonts w:hint="eastAsia" w:ascii="仿宋_GB2312" w:hAnsi="宋体" w:eastAsia="仿宋_GB2312" w:cs="仿宋_GB2312"/>
          <w:color w:val="000000"/>
          <w:kern w:val="0"/>
          <w:sz w:val="32"/>
          <w:szCs w:val="32"/>
          <w:highlight w:val="none"/>
          <w:lang w:eastAsia="zh-CN"/>
        </w:rPr>
        <w:t>项目未做预算</w:t>
      </w:r>
      <w:r>
        <w:rPr>
          <w:rFonts w:hint="eastAsia" w:ascii="仿宋" w:hAnsi="仿宋" w:eastAsia="仿宋" w:cs="楷体"/>
          <w:color w:val="000000"/>
          <w:kern w:val="0"/>
          <w:szCs w:val="32"/>
          <w:highlight w:val="none"/>
        </w:rPr>
        <w:t>。</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val="en-US" w:eastAsia="zh-CN"/>
        </w:rPr>
        <w:t>2.卫生健康支出（类）基层医疗卫生机构（款）</w:t>
      </w:r>
      <w:r>
        <w:rPr>
          <w:rFonts w:hint="eastAsia" w:ascii="仿宋" w:hAnsi="仿宋" w:eastAsia="仿宋" w:cs="楷体"/>
          <w:color w:val="000000"/>
          <w:kern w:val="0"/>
          <w:szCs w:val="32"/>
          <w:highlight w:val="none"/>
        </w:rPr>
        <w:t>乡镇卫生院</w:t>
      </w:r>
      <w:r>
        <w:rPr>
          <w:rFonts w:hint="eastAsia" w:ascii="仿宋" w:hAnsi="仿宋" w:eastAsia="仿宋" w:cs="楷体"/>
          <w:color w:val="000000"/>
          <w:kern w:val="0"/>
          <w:szCs w:val="32"/>
          <w:highlight w:val="none"/>
          <w:lang w:eastAsia="zh-CN"/>
        </w:rPr>
        <w:t>（项）</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eastAsia="zh-CN"/>
        </w:rPr>
        <w:t>年初预算为303.83万元，支出决算为409.45万元，完成年初预算的100%，补发了以前年度的增量绩效工资。</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val="en-US" w:eastAsia="zh-CN"/>
        </w:rPr>
        <w:t>3</w:t>
      </w:r>
      <w:r>
        <w:rPr>
          <w:rFonts w:hint="eastAsia" w:ascii="仿宋" w:hAnsi="仿宋" w:eastAsia="仿宋" w:cs="楷体"/>
          <w:color w:val="000000"/>
          <w:kern w:val="0"/>
          <w:szCs w:val="32"/>
          <w:highlight w:val="none"/>
          <w:lang w:eastAsia="zh-CN"/>
        </w:rPr>
        <w:t>.卫生健康支出（类）基层医疗卫生机构（款）其他基层医疗卫生机构支出（项）</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lang w:eastAsia="zh-CN"/>
        </w:rPr>
        <w:t>年初预算为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lang w:eastAsia="zh-CN"/>
        </w:rPr>
        <w:t>万元，支出决算为84.04万元，完成年初预算的100%，</w:t>
      </w:r>
      <w:r>
        <w:rPr>
          <w:rFonts w:ascii="仿宋_GB2312" w:hAnsi="宋体" w:eastAsia="仿宋_GB2312" w:cs="仿宋_GB2312"/>
          <w:color w:val="000000"/>
          <w:kern w:val="0"/>
          <w:sz w:val="32"/>
          <w:szCs w:val="32"/>
          <w:highlight w:val="none"/>
        </w:rPr>
        <w:t>决算数大于预算数的主要原因</w:t>
      </w:r>
      <w:r>
        <w:rPr>
          <w:rFonts w:hint="eastAsia" w:ascii="仿宋_GB2312" w:hAnsi="宋体" w:eastAsia="仿宋_GB2312" w:cs="仿宋_GB2312"/>
          <w:color w:val="000000"/>
          <w:kern w:val="0"/>
          <w:sz w:val="32"/>
          <w:szCs w:val="32"/>
          <w:highlight w:val="none"/>
          <w:lang w:eastAsia="zh-CN"/>
        </w:rPr>
        <w:t>项目未做预算</w:t>
      </w:r>
      <w:r>
        <w:rPr>
          <w:rFonts w:hint="eastAsia" w:ascii="仿宋" w:hAnsi="仿宋" w:eastAsia="仿宋" w:cs="楷体"/>
          <w:color w:val="000000"/>
          <w:kern w:val="0"/>
          <w:szCs w:val="32"/>
          <w:highlight w:val="none"/>
          <w:lang w:eastAsia="zh-CN"/>
        </w:rPr>
        <w:t>。</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lang w:val="en-US" w:eastAsia="zh-CN"/>
        </w:rPr>
        <w:t>4</w:t>
      </w:r>
      <w:r>
        <w:rPr>
          <w:rFonts w:hint="eastAsia" w:ascii="仿宋" w:hAnsi="仿宋" w:eastAsia="仿宋" w:cs="楷体"/>
          <w:color w:val="000000"/>
          <w:kern w:val="0"/>
          <w:szCs w:val="32"/>
          <w:highlight w:val="none"/>
        </w:rPr>
        <w:t>.卫生健康支出（类）公共卫生（款）基本公共卫生服务（项）</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年初预算为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万元，支出决算为176.13万元，完成年初预算的100%，决算数大于预算数的主要原因项目未做预算。</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lang w:val="en-US" w:eastAsia="zh-CN"/>
        </w:rPr>
        <w:t>5</w:t>
      </w:r>
      <w:r>
        <w:rPr>
          <w:rFonts w:hint="eastAsia" w:ascii="仿宋" w:hAnsi="仿宋" w:eastAsia="仿宋" w:cs="楷体"/>
          <w:color w:val="000000"/>
          <w:kern w:val="0"/>
          <w:szCs w:val="32"/>
          <w:highlight w:val="none"/>
        </w:rPr>
        <w:t>.农林水支出（类）扶贫（款）其他扶贫支出（项）</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年初预算为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万元，支出决算为1.57万元，完成年初预算的100%，</w:t>
      </w:r>
      <w:r>
        <w:rPr>
          <w:rFonts w:ascii="仿宋_GB2312" w:hAnsi="宋体" w:eastAsia="仿宋_GB2312" w:cs="仿宋_GB2312"/>
          <w:color w:val="000000"/>
          <w:kern w:val="0"/>
          <w:sz w:val="32"/>
          <w:szCs w:val="32"/>
          <w:highlight w:val="none"/>
        </w:rPr>
        <w:t>决算数大于预算数的主要原因</w:t>
      </w:r>
      <w:r>
        <w:rPr>
          <w:rFonts w:hint="eastAsia" w:ascii="仿宋_GB2312" w:hAnsi="宋体" w:eastAsia="仿宋_GB2312" w:cs="仿宋_GB2312"/>
          <w:color w:val="000000"/>
          <w:kern w:val="0"/>
          <w:sz w:val="32"/>
          <w:szCs w:val="32"/>
          <w:highlight w:val="none"/>
          <w:lang w:eastAsia="zh-CN"/>
        </w:rPr>
        <w:t>项目未做预算</w:t>
      </w:r>
      <w:r>
        <w:rPr>
          <w:rFonts w:hint="eastAsia" w:ascii="仿宋" w:hAnsi="仿宋" w:eastAsia="仿宋" w:cs="楷体"/>
          <w:color w:val="000000"/>
          <w:kern w:val="0"/>
          <w:szCs w:val="32"/>
          <w:highlight w:val="none"/>
        </w:rPr>
        <w:t>。</w:t>
      </w:r>
    </w:p>
    <w:p>
      <w:pPr>
        <w:spacing w:line="560" w:lineRule="exact"/>
        <w:ind w:firstLine="640" w:firstLineChars="200"/>
        <w:rPr>
          <w:rFonts w:ascii="仿宋_GB2312" w:hAnsi="仿宋" w:eastAsia="仿宋_GB2312"/>
          <w:szCs w:val="32"/>
          <w:highlight w:val="none"/>
        </w:rPr>
      </w:pPr>
      <w:r>
        <w:rPr>
          <w:rFonts w:hint="eastAsia" w:ascii="黑体" w:hAnsi="黑体" w:eastAsia="黑体"/>
          <w:color w:val="000000"/>
          <w:kern w:val="0"/>
          <w:szCs w:val="32"/>
          <w:highlight w:val="none"/>
        </w:rPr>
        <w:t>六、一般公共预算财政拨款基本支出决算情况说明</w:t>
      </w:r>
      <w:r>
        <w:rPr>
          <w:rFonts w:ascii="黑体" w:hAnsi="黑体" w:eastAsia="黑体"/>
          <w:color w:val="000000"/>
          <w:kern w:val="0"/>
          <w:szCs w:val="32"/>
          <w:highlight w:val="none"/>
        </w:rPr>
        <w:t xml:space="preserve"> </w:t>
      </w:r>
    </w:p>
    <w:p>
      <w:pPr>
        <w:widowControl/>
        <w:ind w:firstLine="640" w:firstLineChars="200"/>
        <w:jc w:val="left"/>
        <w:rPr>
          <w:rFonts w:hint="eastAsia" w:ascii="仿宋" w:hAnsi="仿宋" w:eastAsia="仿宋" w:cs="楷体"/>
          <w:color w:val="000000"/>
          <w:kern w:val="0"/>
          <w:szCs w:val="32"/>
          <w:highlight w:val="none"/>
          <w:lang w:eastAsia="zh-CN"/>
        </w:rPr>
      </w:pPr>
      <w:r>
        <w:rPr>
          <w:rFonts w:hint="eastAsia" w:ascii="仿宋" w:hAnsi="仿宋" w:eastAsia="仿宋" w:cs="楷体"/>
          <w:color w:val="000000"/>
          <w:kern w:val="0"/>
          <w:szCs w:val="32"/>
          <w:highlight w:val="none"/>
        </w:rPr>
        <w:t>2019年度一般公共预算财政拨款基本支出409.45万元，包括：人员经费支出406.09万元和对个人和家庭的补助生活补助3.36</w:t>
      </w:r>
      <w:r>
        <w:rPr>
          <w:rFonts w:hint="eastAsia" w:ascii="仿宋" w:hAnsi="仿宋" w:eastAsia="仿宋" w:cs="楷体"/>
          <w:color w:val="000000"/>
          <w:kern w:val="0"/>
          <w:szCs w:val="32"/>
          <w:highlight w:val="none"/>
          <w:lang w:eastAsia="zh-CN"/>
        </w:rPr>
        <w:t>万元。</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人员经费406.09万元，主要包括基本工资112.94</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津贴补贴25.37</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绩效工资180.29</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机关事业单位基本养老保险缴费34.05</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职工基本医疗保险缴费9.54</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其他社会保障缴费</w:t>
      </w:r>
      <w:r>
        <w:rPr>
          <w:rFonts w:hint="eastAsia" w:ascii="仿宋" w:hAnsi="仿宋" w:eastAsia="仿宋" w:cs="楷体"/>
          <w:color w:val="000000"/>
          <w:kern w:val="0"/>
          <w:szCs w:val="32"/>
          <w:highlight w:val="none"/>
        </w:rPr>
        <w:tab/>
      </w:r>
      <w:r>
        <w:rPr>
          <w:rFonts w:hint="eastAsia" w:ascii="仿宋" w:hAnsi="仿宋" w:eastAsia="仿宋" w:cs="楷体"/>
          <w:color w:val="000000"/>
          <w:kern w:val="0"/>
          <w:szCs w:val="32"/>
          <w:highlight w:val="none"/>
        </w:rPr>
        <w:t>1.51</w:t>
      </w:r>
      <w:r>
        <w:rPr>
          <w:rFonts w:hint="eastAsia" w:ascii="仿宋" w:hAnsi="仿宋" w:eastAsia="仿宋" w:cs="楷体"/>
          <w:color w:val="000000"/>
          <w:kern w:val="0"/>
          <w:szCs w:val="32"/>
          <w:highlight w:val="none"/>
          <w:lang w:eastAsia="zh-CN"/>
        </w:rPr>
        <w:t>万元，</w:t>
      </w:r>
      <w:r>
        <w:rPr>
          <w:rFonts w:hint="eastAsia" w:ascii="仿宋" w:hAnsi="仿宋" w:eastAsia="仿宋" w:cs="楷体"/>
          <w:color w:val="000000"/>
          <w:kern w:val="0"/>
          <w:szCs w:val="32"/>
          <w:highlight w:val="none"/>
        </w:rPr>
        <w:t>住房公积金42.38万元。</w:t>
      </w:r>
    </w:p>
    <w:p>
      <w:pPr>
        <w:widowControl/>
        <w:spacing w:line="560" w:lineRule="exact"/>
        <w:ind w:firstLine="640" w:firstLineChars="200"/>
        <w:jc w:val="left"/>
        <w:rPr>
          <w:highlight w:val="none"/>
        </w:rPr>
      </w:pPr>
      <w:r>
        <w:rPr>
          <w:rFonts w:hint="eastAsia" w:ascii="仿宋" w:hAnsi="仿宋" w:eastAsia="仿宋" w:cs="楷体"/>
          <w:color w:val="000000"/>
          <w:kern w:val="0"/>
          <w:szCs w:val="32"/>
          <w:highlight w:val="none"/>
        </w:rPr>
        <w:t>对个人和家庭的补助3.36万元</w:t>
      </w:r>
      <w:r>
        <w:rPr>
          <w:rFonts w:hint="eastAsia" w:ascii="仿宋" w:hAnsi="仿宋" w:eastAsia="仿宋" w:cs="楷体"/>
          <w:color w:val="000000"/>
          <w:kern w:val="0"/>
          <w:szCs w:val="32"/>
          <w:highlight w:val="none"/>
        </w:rPr>
        <w:tab/>
      </w:r>
      <w:r>
        <w:rPr>
          <w:rFonts w:hint="eastAsia" w:ascii="仿宋" w:hAnsi="仿宋" w:eastAsia="仿宋" w:cs="楷体"/>
          <w:color w:val="000000"/>
          <w:kern w:val="0"/>
          <w:szCs w:val="32"/>
          <w:highlight w:val="none"/>
          <w:lang w:eastAsia="zh-CN"/>
        </w:rPr>
        <w:t>，全部为生活补助3.36万元。</w:t>
      </w:r>
      <w:r>
        <w:rPr>
          <w:rFonts w:hint="eastAsia" w:ascii="仿宋" w:hAnsi="仿宋" w:eastAsia="仿宋" w:cs="楷体"/>
          <w:color w:val="000000"/>
          <w:kern w:val="0"/>
          <w:szCs w:val="32"/>
          <w:highlight w:val="none"/>
        </w:rPr>
        <w:tab/>
      </w:r>
      <w:r>
        <w:rPr>
          <w:rFonts w:hint="eastAsia" w:ascii="仿宋" w:hAnsi="仿宋" w:eastAsia="仿宋" w:cs="楷体"/>
          <w:color w:val="000000"/>
          <w:kern w:val="0"/>
          <w:szCs w:val="32"/>
          <w:highlight w:val="none"/>
        </w:rPr>
        <w:tab/>
      </w:r>
    </w:p>
    <w:p>
      <w:pPr>
        <w:spacing w:line="560" w:lineRule="exact"/>
        <w:ind w:firstLine="640" w:firstLineChars="200"/>
        <w:rPr>
          <w:rFonts w:ascii="黑体" w:hAnsi="黑体" w:eastAsia="黑体"/>
          <w:color w:val="000000"/>
          <w:kern w:val="0"/>
          <w:szCs w:val="32"/>
          <w:highlight w:val="none"/>
        </w:rPr>
      </w:pPr>
      <w:r>
        <w:rPr>
          <w:rFonts w:hint="eastAsia" w:ascii="黑体" w:hAnsi="黑体" w:eastAsia="黑体"/>
          <w:color w:val="000000"/>
          <w:kern w:val="0"/>
          <w:szCs w:val="32"/>
          <w:highlight w:val="none"/>
        </w:rPr>
        <w:t>七、一般公共预算财政拨款“三公”经费及会议费、培训费支出决算情况说明</w:t>
      </w:r>
      <w:r>
        <w:rPr>
          <w:rFonts w:ascii="黑体" w:hAnsi="黑体" w:eastAsia="黑体"/>
          <w:color w:val="000000"/>
          <w:kern w:val="0"/>
          <w:szCs w:val="32"/>
          <w:highlight w:val="none"/>
        </w:rPr>
        <w:t xml:space="preserve"> </w:t>
      </w:r>
    </w:p>
    <w:p>
      <w:pPr>
        <w:widowControl/>
        <w:spacing w:line="560" w:lineRule="exact"/>
        <w:ind w:firstLine="643" w:firstLineChars="200"/>
        <w:jc w:val="left"/>
        <w:rPr>
          <w:highlight w:val="none"/>
        </w:rPr>
      </w:pPr>
      <w:r>
        <w:rPr>
          <w:rFonts w:hint="eastAsia" w:ascii="楷体_GB2312" w:hAnsi="宋体" w:eastAsia="楷体_GB2312" w:cs="楷体_GB2312"/>
          <w:b/>
          <w:color w:val="000000"/>
          <w:kern w:val="0"/>
          <w:szCs w:val="32"/>
          <w:highlight w:val="none"/>
        </w:rPr>
        <w:t>（一）“三公”经费财政拨款支出决算总体情况说明。</w:t>
      </w:r>
      <w:r>
        <w:rPr>
          <w:rFonts w:ascii="楷体_GB2312" w:hAnsi="宋体" w:eastAsia="楷体_GB2312" w:cs="楷体_GB2312"/>
          <w:b/>
          <w:color w:val="000000"/>
          <w:kern w:val="0"/>
          <w:szCs w:val="32"/>
          <w:highlight w:val="none"/>
        </w:rPr>
        <w:t xml:space="preserve"> </w:t>
      </w:r>
    </w:p>
    <w:p>
      <w:pPr>
        <w:widowControl/>
        <w:ind w:firstLine="640" w:firstLineChars="200"/>
        <w:jc w:val="left"/>
        <w:rPr>
          <w:rFonts w:hint="eastAsia" w:ascii="仿宋" w:hAnsi="仿宋" w:eastAsia="仿宋" w:cs="楷体"/>
          <w:color w:val="000000"/>
          <w:kern w:val="0"/>
          <w:szCs w:val="32"/>
          <w:highlight w:val="none"/>
        </w:rPr>
      </w:pPr>
      <w:r>
        <w:rPr>
          <w:rFonts w:hint="eastAsia" w:ascii="仿宋" w:hAnsi="仿宋" w:eastAsia="仿宋" w:cs="楷体"/>
          <w:color w:val="000000"/>
          <w:kern w:val="0"/>
          <w:szCs w:val="32"/>
          <w:highlight w:val="none"/>
        </w:rPr>
        <w:t>2019年度“三公”经费财政拨款支出预算为2.10万元，支出决算为2.10万元，完成预算的</w:t>
      </w:r>
      <w:r>
        <w:rPr>
          <w:rFonts w:hint="eastAsia" w:ascii="仿宋" w:hAnsi="仿宋" w:eastAsia="仿宋" w:cs="楷体"/>
          <w:color w:val="000000"/>
          <w:kern w:val="0"/>
          <w:szCs w:val="32"/>
          <w:highlight w:val="none"/>
          <w:lang w:val="en-US" w:eastAsia="zh-CN"/>
        </w:rPr>
        <w:t>100</w:t>
      </w:r>
      <w:r>
        <w:rPr>
          <w:rFonts w:hint="eastAsia" w:ascii="仿宋" w:hAnsi="仿宋" w:eastAsia="仿宋" w:cs="楷体"/>
          <w:color w:val="000000"/>
          <w:kern w:val="0"/>
          <w:szCs w:val="32"/>
          <w:highlight w:val="none"/>
        </w:rPr>
        <w:t>%。决算数较预算数</w:t>
      </w:r>
      <w:r>
        <w:rPr>
          <w:rFonts w:hint="eastAsia" w:ascii="仿宋" w:hAnsi="仿宋" w:eastAsia="仿宋" w:cs="楷体"/>
          <w:color w:val="000000"/>
          <w:kern w:val="0"/>
          <w:szCs w:val="32"/>
          <w:highlight w:val="none"/>
          <w:lang w:eastAsia="zh-CN"/>
        </w:rPr>
        <w:t>持平。</w:t>
      </w:r>
    </w:p>
    <w:p>
      <w:pPr>
        <w:spacing w:line="560" w:lineRule="exact"/>
        <w:ind w:firstLine="643" w:firstLineChars="200"/>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（二）“三公”经费财政拨款支出决算具体情况说明。</w:t>
      </w:r>
    </w:p>
    <w:p>
      <w:pPr>
        <w:widowControl/>
        <w:spacing w:line="560" w:lineRule="exact"/>
        <w:ind w:firstLine="640" w:firstLineChars="200"/>
        <w:jc w:val="left"/>
        <w:rPr>
          <w:highlight w:val="none"/>
        </w:rPr>
      </w:pPr>
      <w:r>
        <w:rPr>
          <w:rFonts w:hint="eastAsia" w:ascii="仿宋" w:hAnsi="仿宋" w:eastAsia="仿宋" w:cs="楷体"/>
          <w:color w:val="000000"/>
          <w:kern w:val="0"/>
          <w:szCs w:val="32"/>
          <w:highlight w:val="none"/>
        </w:rPr>
        <w:t>2019年度“三公”经费财政拨款支出决算中，因公出国（境）费支出决算</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万元，占</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%；公务用车购置费支出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万元，占</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%；公务用车运行维护费支出决算</w:t>
      </w:r>
      <w:r>
        <w:rPr>
          <w:rFonts w:hint="eastAsia" w:ascii="仿宋" w:hAnsi="仿宋" w:eastAsia="仿宋" w:cs="楷体"/>
          <w:color w:val="000000"/>
          <w:kern w:val="0"/>
          <w:szCs w:val="32"/>
          <w:highlight w:val="none"/>
          <w:lang w:val="en-US" w:eastAsia="zh-CN"/>
        </w:rPr>
        <w:t>2.1</w:t>
      </w:r>
      <w:r>
        <w:rPr>
          <w:rFonts w:hint="eastAsia" w:ascii="仿宋" w:hAnsi="仿宋" w:eastAsia="仿宋" w:cs="楷体"/>
          <w:color w:val="000000"/>
          <w:kern w:val="0"/>
          <w:szCs w:val="32"/>
          <w:highlight w:val="none"/>
        </w:rPr>
        <w:t>万元，占</w:t>
      </w:r>
      <w:r>
        <w:rPr>
          <w:rFonts w:hint="eastAsia" w:ascii="仿宋" w:hAnsi="仿宋" w:eastAsia="仿宋" w:cs="楷体"/>
          <w:color w:val="000000"/>
          <w:kern w:val="0"/>
          <w:szCs w:val="32"/>
          <w:highlight w:val="none"/>
          <w:lang w:val="en-US" w:eastAsia="zh-CN"/>
        </w:rPr>
        <w:t>100</w:t>
      </w:r>
      <w:r>
        <w:rPr>
          <w:rFonts w:hint="eastAsia" w:ascii="仿宋" w:hAnsi="仿宋" w:eastAsia="仿宋" w:cs="楷体"/>
          <w:color w:val="000000"/>
          <w:kern w:val="0"/>
          <w:szCs w:val="32"/>
          <w:highlight w:val="none"/>
        </w:rPr>
        <w:t>%；公务接待费支出决算</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万元，占</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%。具体情况如下：</w:t>
      </w:r>
    </w:p>
    <w:p>
      <w:pPr>
        <w:spacing w:line="560" w:lineRule="exact"/>
        <w:ind w:firstLine="643" w:firstLineChars="200"/>
        <w:rPr>
          <w:rFonts w:ascii="仿宋_GB2312" w:hAnsi="仿宋" w:eastAsia="仿宋_GB2312"/>
          <w:b/>
          <w:bCs/>
          <w:szCs w:val="32"/>
          <w:highlight w:val="none"/>
        </w:rPr>
      </w:pPr>
      <w:r>
        <w:rPr>
          <w:rFonts w:ascii="仿宋_GB2312" w:hAnsi="仿宋" w:eastAsia="仿宋_GB2312"/>
          <w:b/>
          <w:bCs/>
          <w:szCs w:val="32"/>
          <w:highlight w:val="none"/>
        </w:rPr>
        <w:t>1.</w:t>
      </w:r>
      <w:r>
        <w:rPr>
          <w:rFonts w:hint="eastAsia" w:ascii="仿宋_GB2312" w:hAnsi="仿宋" w:eastAsia="仿宋_GB2312"/>
          <w:b/>
          <w:bCs/>
          <w:szCs w:val="32"/>
          <w:highlight w:val="none"/>
        </w:rPr>
        <w:t>因公出国（境）支出情况</w:t>
      </w:r>
      <w:r>
        <w:rPr>
          <w:rFonts w:hint="eastAsia" w:ascii="楷体_GB2312" w:hAnsi="宋体" w:eastAsia="楷体_GB2312" w:cs="楷体_GB2312"/>
          <w:b/>
          <w:color w:val="000000"/>
          <w:kern w:val="0"/>
          <w:szCs w:val="32"/>
          <w:highlight w:val="none"/>
        </w:rPr>
        <w:t>说明</w:t>
      </w:r>
      <w:r>
        <w:rPr>
          <w:rFonts w:hint="eastAsia" w:ascii="仿宋_GB2312" w:hAnsi="仿宋" w:eastAsia="仿宋_GB2312"/>
          <w:b/>
          <w:bCs/>
          <w:szCs w:val="32"/>
          <w:highlight w:val="none"/>
        </w:rPr>
        <w:t>。</w:t>
      </w:r>
    </w:p>
    <w:p>
      <w:pPr>
        <w:widowControl/>
        <w:spacing w:line="560" w:lineRule="exact"/>
        <w:ind w:firstLine="640" w:firstLineChars="200"/>
        <w:jc w:val="left"/>
        <w:rPr>
          <w:highlight w:val="none"/>
        </w:rPr>
      </w:pPr>
      <w:r>
        <w:rPr>
          <w:rFonts w:hint="eastAsia" w:ascii="仿宋" w:hAnsi="仿宋" w:eastAsia="仿宋" w:cs="楷体"/>
          <w:color w:val="000000"/>
          <w:kern w:val="0"/>
          <w:szCs w:val="32"/>
          <w:highlight w:val="none"/>
        </w:rPr>
        <w:t>2019年度因公出国（境）团组</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个，</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人次，预算为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万元，支出决算为</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万元（如没有支出填0），完成预算的</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%，决算数较预算数减少（增加）</w:t>
      </w:r>
      <w:r>
        <w:rPr>
          <w:rFonts w:hint="eastAsia" w:ascii="仿宋" w:hAnsi="仿宋" w:eastAsia="仿宋" w:cs="楷体"/>
          <w:color w:val="000000"/>
          <w:kern w:val="0"/>
          <w:szCs w:val="32"/>
          <w:highlight w:val="none"/>
          <w:lang w:val="en-US" w:eastAsia="zh-CN"/>
        </w:rPr>
        <w:t>0</w:t>
      </w:r>
      <w:r>
        <w:rPr>
          <w:rFonts w:hint="eastAsia" w:ascii="仿宋" w:hAnsi="仿宋" w:eastAsia="仿宋" w:cs="楷体"/>
          <w:color w:val="000000"/>
          <w:kern w:val="0"/>
          <w:szCs w:val="32"/>
          <w:highlight w:val="none"/>
        </w:rPr>
        <w:t>万元，主要原因是</w:t>
      </w:r>
      <w:r>
        <w:rPr>
          <w:rFonts w:hint="eastAsia" w:ascii="仿宋" w:hAnsi="仿宋" w:eastAsia="仿宋" w:cs="楷体"/>
          <w:color w:val="000000"/>
          <w:kern w:val="0"/>
          <w:szCs w:val="32"/>
          <w:highlight w:val="none"/>
          <w:lang w:eastAsia="zh-CN"/>
        </w:rPr>
        <w:t>无需求</w:t>
      </w:r>
      <w:r>
        <w:rPr>
          <w:rFonts w:hint="eastAsia" w:ascii="仿宋_GB2312" w:hAnsi="宋体" w:eastAsia="仿宋_GB2312" w:cs="仿宋_GB2312"/>
          <w:color w:val="000000"/>
          <w:kern w:val="0"/>
          <w:szCs w:val="32"/>
          <w:highlight w:val="none"/>
        </w:rPr>
        <w:t>。</w:t>
      </w:r>
    </w:p>
    <w:p>
      <w:pPr>
        <w:spacing w:line="560" w:lineRule="exact"/>
        <w:ind w:firstLine="643" w:firstLineChars="200"/>
        <w:rPr>
          <w:rFonts w:ascii="仿宋_GB2312" w:hAnsi="仿宋" w:eastAsia="仿宋_GB2312"/>
          <w:b/>
          <w:bCs/>
          <w:szCs w:val="32"/>
          <w:highlight w:val="none"/>
        </w:rPr>
      </w:pPr>
      <w:r>
        <w:rPr>
          <w:rFonts w:ascii="仿宋_GB2312" w:hAnsi="仿宋" w:eastAsia="仿宋_GB2312"/>
          <w:b/>
          <w:bCs/>
          <w:szCs w:val="32"/>
          <w:highlight w:val="none"/>
        </w:rPr>
        <w:t>2.</w:t>
      </w:r>
      <w:r>
        <w:rPr>
          <w:rFonts w:hint="eastAsia" w:ascii="仿宋_GB2312" w:hAnsi="仿宋" w:eastAsia="仿宋_GB2312"/>
          <w:b/>
          <w:bCs/>
          <w:szCs w:val="32"/>
          <w:highlight w:val="none"/>
        </w:rPr>
        <w:t>公务用车购置费用支出情况</w:t>
      </w:r>
      <w:r>
        <w:rPr>
          <w:rFonts w:hint="eastAsia" w:ascii="楷体_GB2312" w:hAnsi="宋体" w:eastAsia="楷体_GB2312" w:cs="楷体_GB2312"/>
          <w:b/>
          <w:color w:val="000000"/>
          <w:kern w:val="0"/>
          <w:szCs w:val="32"/>
          <w:highlight w:val="none"/>
        </w:rPr>
        <w:t>说明</w:t>
      </w:r>
      <w:r>
        <w:rPr>
          <w:rFonts w:hint="eastAsia" w:ascii="仿宋_GB2312" w:hAnsi="仿宋" w:eastAsia="仿宋_GB2312"/>
          <w:b/>
          <w:bCs/>
          <w:szCs w:val="32"/>
          <w:highlight w:val="none"/>
        </w:rPr>
        <w:t>。</w:t>
      </w:r>
    </w:p>
    <w:p>
      <w:pPr>
        <w:widowControl/>
        <w:spacing w:line="560" w:lineRule="exact"/>
        <w:ind w:firstLine="640" w:firstLineChars="200"/>
        <w:jc w:val="left"/>
        <w:rPr>
          <w:highlight w:val="none"/>
        </w:rPr>
      </w:pPr>
      <w:r>
        <w:rPr>
          <w:rFonts w:hint="eastAsia" w:ascii="仿宋_GB2312" w:hAnsi="仿宋" w:eastAsia="仿宋_GB2312"/>
          <w:szCs w:val="32"/>
          <w:highlight w:val="none"/>
        </w:rPr>
        <w:t>2019年度公务用车运行维护费预算为2.1万元，支出决算为2.1万元（如没有支出填0），完成预算的100%，决算数较预算数减少（增加）0万元，主要原因是无超预算支出公务用车运行维护费。</w:t>
      </w:r>
    </w:p>
    <w:p>
      <w:pPr>
        <w:spacing w:line="560" w:lineRule="exact"/>
        <w:ind w:firstLine="643" w:firstLineChars="200"/>
        <w:rPr>
          <w:rFonts w:ascii="仿宋_GB2312" w:hAnsi="仿宋" w:eastAsia="仿宋_GB2312"/>
          <w:b/>
          <w:bCs/>
          <w:szCs w:val="32"/>
          <w:highlight w:val="none"/>
        </w:rPr>
      </w:pPr>
      <w:r>
        <w:rPr>
          <w:rFonts w:ascii="仿宋_GB2312" w:hAnsi="仿宋" w:eastAsia="仿宋_GB2312"/>
          <w:b/>
          <w:bCs/>
          <w:szCs w:val="32"/>
          <w:highlight w:val="none"/>
        </w:rPr>
        <w:t>3.</w:t>
      </w:r>
      <w:r>
        <w:rPr>
          <w:rFonts w:hint="eastAsia" w:ascii="仿宋_GB2312" w:hAnsi="仿宋" w:eastAsia="仿宋_GB2312"/>
          <w:b/>
          <w:bCs/>
          <w:szCs w:val="32"/>
          <w:highlight w:val="none"/>
        </w:rPr>
        <w:t>公务用车运行维护费用支出情况</w:t>
      </w:r>
      <w:r>
        <w:rPr>
          <w:rFonts w:hint="eastAsia" w:ascii="楷体_GB2312" w:hAnsi="宋体" w:eastAsia="楷体_GB2312" w:cs="楷体_GB2312"/>
          <w:b/>
          <w:color w:val="000000"/>
          <w:kern w:val="0"/>
          <w:szCs w:val="32"/>
          <w:highlight w:val="none"/>
        </w:rPr>
        <w:t>说明</w:t>
      </w:r>
      <w:r>
        <w:rPr>
          <w:rFonts w:hint="eastAsia" w:ascii="仿宋_GB2312" w:hAnsi="仿宋" w:eastAsia="仿宋_GB2312"/>
          <w:b/>
          <w:bCs/>
          <w:szCs w:val="32"/>
          <w:highlight w:val="none"/>
        </w:rPr>
        <w:t>。</w:t>
      </w:r>
    </w:p>
    <w:p>
      <w:pPr>
        <w:widowControl/>
        <w:spacing w:line="560" w:lineRule="exact"/>
        <w:ind w:firstLine="640" w:firstLineChars="200"/>
        <w:jc w:val="left"/>
        <w:rPr>
          <w:rFonts w:ascii="仿宋_GB2312" w:hAnsi="宋体" w:eastAsia="仿宋_GB2312" w:cs="仿宋_GB2312"/>
          <w:color w:val="000000"/>
          <w:kern w:val="0"/>
          <w:szCs w:val="32"/>
          <w:highlight w:val="none"/>
        </w:rPr>
      </w:pPr>
      <w:r>
        <w:rPr>
          <w:rFonts w:hint="eastAsia" w:ascii="仿宋_GB2312" w:hAnsi="仿宋" w:eastAsia="仿宋_GB2312"/>
          <w:szCs w:val="32"/>
          <w:highlight w:val="none"/>
        </w:rPr>
        <w:t>2019年度公务接待0批次，0人次，预算为0万元，支出决算为0万元（如没有支出填0），完成预算的0%，决算数较预算数减少（增加）0万元，主要原因是无公务接待任务。</w:t>
      </w:r>
    </w:p>
    <w:p>
      <w:pPr>
        <w:numPr>
          <w:ilvl w:val="0"/>
          <w:numId w:val="2"/>
        </w:numPr>
        <w:spacing w:line="560" w:lineRule="exact"/>
        <w:ind w:firstLine="643" w:firstLineChars="200"/>
        <w:rPr>
          <w:rFonts w:ascii="仿宋_GB2312" w:hAnsi="宋体" w:eastAsia="仿宋_GB2312" w:cs="仿宋_GB2312"/>
          <w:color w:val="000000"/>
          <w:kern w:val="0"/>
          <w:szCs w:val="32"/>
          <w:highlight w:val="none"/>
        </w:rPr>
      </w:pPr>
      <w:r>
        <w:rPr>
          <w:rFonts w:hint="eastAsia" w:ascii="仿宋_GB2312" w:hAnsi="仿宋" w:eastAsia="仿宋_GB2312"/>
          <w:b/>
          <w:bCs/>
          <w:szCs w:val="32"/>
          <w:highlight w:val="none"/>
        </w:rPr>
        <w:t>公务接待费支出情况</w:t>
      </w:r>
      <w:r>
        <w:rPr>
          <w:rFonts w:hint="eastAsia" w:ascii="楷体_GB2312" w:hAnsi="宋体" w:eastAsia="楷体_GB2312" w:cs="楷体_GB2312"/>
          <w:b/>
          <w:color w:val="000000"/>
          <w:kern w:val="0"/>
          <w:szCs w:val="32"/>
          <w:highlight w:val="none"/>
        </w:rPr>
        <w:t>说明</w:t>
      </w:r>
      <w:r>
        <w:rPr>
          <w:rFonts w:hint="eastAsia" w:ascii="仿宋_GB2312" w:hAnsi="仿宋" w:eastAsia="仿宋_GB2312"/>
          <w:b/>
          <w:bCs/>
          <w:szCs w:val="32"/>
          <w:highlight w:val="none"/>
        </w:rPr>
        <w:t>。</w:t>
      </w:r>
    </w:p>
    <w:p>
      <w:pPr>
        <w:widowControl/>
        <w:spacing w:line="560" w:lineRule="exact"/>
        <w:ind w:firstLine="640" w:firstLineChars="200"/>
        <w:jc w:val="left"/>
        <w:rPr>
          <w:rFonts w:hint="eastAsia" w:ascii="仿宋_GB2312" w:hAnsi="仿宋" w:eastAsia="仿宋_GB2312"/>
          <w:szCs w:val="32"/>
          <w:highlight w:val="none"/>
        </w:rPr>
      </w:pPr>
      <w:r>
        <w:rPr>
          <w:rFonts w:hint="eastAsia" w:ascii="仿宋_GB2312" w:hAnsi="仿宋" w:eastAsia="仿宋_GB2312"/>
          <w:szCs w:val="32"/>
          <w:highlight w:val="none"/>
        </w:rPr>
        <w:t>2019年度公务接待0批次，0人次，预算为0万元，支出决算为0万元（如没有支出填0），完成预算的0%，决算数较预算数减少（增加）0万元，主要原因是无公务接待任务。</w:t>
      </w:r>
    </w:p>
    <w:p>
      <w:pPr>
        <w:spacing w:line="560" w:lineRule="exact"/>
        <w:ind w:firstLine="643" w:firstLineChars="200"/>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highlight w:val="none"/>
        </w:rPr>
      </w:pPr>
      <w:r>
        <w:rPr>
          <w:rFonts w:hint="eastAsia" w:ascii="仿宋_GB2312" w:hAnsi="仿宋" w:eastAsia="仿宋_GB2312"/>
          <w:szCs w:val="32"/>
          <w:highlight w:val="none"/>
        </w:rPr>
        <w:t>2019年度培训费预算为0.15万元，支出决算为0.15万元（如没有支出填0），完成预算的100%，决算数较预算数减少（增加）0万元，主要原因是未发出超预算支出培训费。</w:t>
      </w:r>
    </w:p>
    <w:p>
      <w:pPr>
        <w:spacing w:line="560" w:lineRule="exact"/>
        <w:ind w:firstLine="643" w:firstLineChars="200"/>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highlight w:val="none"/>
        </w:rPr>
      </w:pPr>
      <w:r>
        <w:rPr>
          <w:rFonts w:hint="eastAsia" w:ascii="仿宋_GB2312" w:hAnsi="仿宋" w:eastAsia="仿宋_GB2312"/>
          <w:szCs w:val="32"/>
          <w:highlight w:val="none"/>
        </w:rPr>
        <w:t>2019年度会议费预算为0.1万元，支出决算为0.1万元（如没有支出填0），完成预算的100%，决算数较预算数减少（增加）0万元，主要原因是未发出超预算支出会议费</w:t>
      </w:r>
      <w:r>
        <w:rPr>
          <w:rFonts w:hint="eastAsia" w:ascii="仿宋_GB2312" w:hAnsi="宋体" w:eastAsia="仿宋_GB2312" w:cs="仿宋_GB2312"/>
          <w:color w:val="000000"/>
          <w:kern w:val="0"/>
          <w:szCs w:val="32"/>
          <w:highlight w:val="none"/>
        </w:rPr>
        <w:t>。</w:t>
      </w:r>
    </w:p>
    <w:p>
      <w:pPr>
        <w:spacing w:line="560" w:lineRule="exact"/>
        <w:ind w:firstLine="640" w:firstLineChars="200"/>
        <w:rPr>
          <w:rFonts w:ascii="黑体" w:hAnsi="黑体" w:eastAsia="黑体"/>
          <w:color w:val="000000"/>
          <w:kern w:val="0"/>
          <w:szCs w:val="32"/>
          <w:highlight w:val="none"/>
        </w:rPr>
      </w:pPr>
      <w:r>
        <w:rPr>
          <w:rFonts w:hint="eastAsia" w:ascii="黑体" w:hAnsi="黑体" w:eastAsia="黑体"/>
          <w:color w:val="000000"/>
          <w:kern w:val="0"/>
          <w:szCs w:val="32"/>
          <w:highlight w:val="none"/>
        </w:rPr>
        <w:t>八、政府性基金预算财政拨款收入支出情况说明</w:t>
      </w:r>
      <w:r>
        <w:rPr>
          <w:rFonts w:ascii="黑体" w:hAnsi="黑体" w:eastAsia="黑体"/>
          <w:color w:val="000000"/>
          <w:kern w:val="0"/>
          <w:szCs w:val="32"/>
          <w:highlight w:val="none"/>
        </w:rPr>
        <w:t xml:space="preserve"> </w:t>
      </w:r>
    </w:p>
    <w:p>
      <w:pPr>
        <w:widowControl/>
        <w:spacing w:line="560" w:lineRule="exact"/>
        <w:ind w:firstLine="640" w:firstLineChars="200"/>
        <w:jc w:val="left"/>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本部门无政府性基金决算收支，并已公开空表</w:t>
      </w:r>
      <w:r>
        <w:rPr>
          <w:rFonts w:hint="eastAsia" w:ascii="仿宋_GB2312" w:hAnsi="仿宋_GB2312" w:eastAsia="仿宋_GB2312" w:cs="仿宋_GB2312"/>
          <w:szCs w:val="32"/>
          <w:highlight w:val="none"/>
          <w:lang w:eastAsia="zh-CN"/>
        </w:rPr>
        <w:t>。</w:t>
      </w: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九、国有资本经营财政拨款收入支出情况说明</w:t>
      </w:r>
    </w:p>
    <w:p>
      <w:pPr>
        <w:spacing w:line="560" w:lineRule="exact"/>
        <w:ind w:firstLine="640"/>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本部门无国有资本经营决算拨款收支</w:t>
      </w:r>
      <w:r>
        <w:rPr>
          <w:rFonts w:hint="eastAsia" w:ascii="仿宋_GB2312" w:hAnsi="仿宋_GB2312" w:eastAsia="仿宋_GB2312" w:cs="仿宋_GB2312"/>
          <w:szCs w:val="32"/>
          <w:highlight w:val="none"/>
          <w:lang w:eastAsia="zh-CN"/>
        </w:rPr>
        <w:t>。</w:t>
      </w:r>
    </w:p>
    <w:p>
      <w:pPr>
        <w:widowControl/>
        <w:spacing w:line="560" w:lineRule="exact"/>
        <w:ind w:firstLine="640" w:firstLineChars="200"/>
        <w:jc w:val="left"/>
        <w:rPr>
          <w:rFonts w:ascii="黑体" w:hAnsi="黑体" w:eastAsia="黑体"/>
          <w:color w:val="000000"/>
          <w:kern w:val="0"/>
          <w:szCs w:val="32"/>
          <w:highlight w:val="none"/>
        </w:rPr>
      </w:pPr>
      <w:r>
        <w:rPr>
          <w:rFonts w:hint="eastAsia" w:ascii="黑体" w:hAnsi="黑体" w:eastAsia="黑体"/>
          <w:color w:val="000000"/>
          <w:kern w:val="0"/>
          <w:szCs w:val="32"/>
          <w:highlight w:val="none"/>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（一）预算绩效管理工作开展情况说明。</w:t>
      </w:r>
      <w:r>
        <w:rPr>
          <w:rFonts w:ascii="楷体_GB2312" w:hAnsi="宋体" w:eastAsia="楷体_GB2312" w:cs="楷体_GB2312"/>
          <w:b/>
          <w:color w:val="000000"/>
          <w:kern w:val="0"/>
          <w:szCs w:val="32"/>
          <w:highlight w:val="none"/>
        </w:rPr>
        <w:t xml:space="preserve">     </w:t>
      </w:r>
    </w:p>
    <w:p>
      <w:pPr>
        <w:widowControl/>
        <w:spacing w:line="560" w:lineRule="exact"/>
        <w:ind w:firstLine="640" w:firstLineChars="200"/>
        <w:jc w:val="left"/>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根据预算绩效管理要求，本部门组织对2019年一般公共预算0个项目支出开展了绩效自评，其中，一级项目0个，二级项目0个，共涉及资金0万元，占一般公共预算项目支出总额的0%；组织对 2019年度政府性基金预算0个项目支出开展了绩效自评，涉及项目0个，共涉及资金0万元，占政府性基金预算项目支出总额的0%。</w:t>
      </w:r>
    </w:p>
    <w:p>
      <w:pPr>
        <w:widowControl/>
        <w:spacing w:line="560" w:lineRule="exact"/>
        <w:ind w:firstLine="640" w:firstLineChars="200"/>
        <w:jc w:val="left"/>
        <w:rPr>
          <w:rFonts w:ascii="仿宋_GB2312" w:hAnsi="仿宋_GB2312" w:eastAsia="仿宋_GB2312" w:cs="仿宋_GB2312"/>
          <w:color w:val="000000"/>
          <w:kern w:val="0"/>
          <w:sz w:val="31"/>
          <w:szCs w:val="31"/>
          <w:highlight w:val="none"/>
        </w:rPr>
      </w:pPr>
      <w:r>
        <w:rPr>
          <w:rFonts w:hint="eastAsia" w:ascii="仿宋_GB2312" w:hAnsi="仿宋_GB2312" w:eastAsia="仿宋_GB2312" w:cs="仿宋_GB2312"/>
          <w:szCs w:val="32"/>
          <w:highlight w:val="none"/>
        </w:rPr>
        <w:t>本部门组织对2019年度部门整体进行了绩效自评，涉及资金1,364.85万元。</w:t>
      </w:r>
    </w:p>
    <w:p>
      <w:pPr>
        <w:widowControl/>
        <w:spacing w:line="560" w:lineRule="exact"/>
        <w:ind w:firstLine="643" w:firstLineChars="200"/>
        <w:jc w:val="left"/>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（二）部门决算中项目绩效自评结果。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0项目绩效自评综述：根据年初设定的绩效目标，项目自评得分0分。项目全年预算数0万元，执行数 0万元，完成预算的0%。</w:t>
      </w:r>
    </w:p>
    <w:p>
      <w:pPr>
        <w:widowControl/>
        <w:spacing w:line="560" w:lineRule="exact"/>
        <w:ind w:firstLine="620" w:firstLineChars="200"/>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主要产出和效果：</w:t>
      </w:r>
    </w:p>
    <w:p>
      <w:pPr>
        <w:widowControl/>
        <w:spacing w:line="560" w:lineRule="exact"/>
        <w:ind w:firstLine="620" w:firstLineChars="200"/>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通过项目实施……。</w:t>
      </w:r>
    </w:p>
    <w:p>
      <w:pPr>
        <w:widowControl/>
        <w:spacing w:line="560" w:lineRule="exact"/>
        <w:ind w:firstLine="620" w:firstLineChars="200"/>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发现的问题及原因：……。</w:t>
      </w:r>
    </w:p>
    <w:p>
      <w:pPr>
        <w:widowControl/>
        <w:spacing w:line="560" w:lineRule="exact"/>
        <w:ind w:firstLine="620" w:firstLineChars="200"/>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下一步改进措施：……。</w:t>
      </w:r>
    </w:p>
    <w:p>
      <w:pPr>
        <w:widowControl/>
        <w:spacing w:line="560" w:lineRule="exact"/>
        <w:ind w:firstLine="643" w:firstLineChars="200"/>
        <w:jc w:val="left"/>
        <w:rPr>
          <w:rFonts w:ascii="楷体_GB2312" w:hAnsi="宋体" w:eastAsia="楷体_GB2312" w:cs="楷体_GB2312"/>
          <w:b/>
          <w:color w:val="000000"/>
          <w:kern w:val="0"/>
          <w:szCs w:val="32"/>
          <w:highlight w:val="none"/>
        </w:rPr>
      </w:pPr>
      <w:r>
        <w:rPr>
          <w:rFonts w:hint="eastAsia" w:ascii="楷体_GB2312" w:hAnsi="宋体" w:eastAsia="楷体_GB2312" w:cs="楷体_GB2312"/>
          <w:b/>
          <w:color w:val="000000"/>
          <w:kern w:val="0"/>
          <w:szCs w:val="32"/>
          <w:highlight w:val="none"/>
        </w:rPr>
        <w:t>（三）部门决算中整体支出绩效自评结果。</w:t>
      </w:r>
    </w:p>
    <w:p>
      <w:pPr>
        <w:widowControl/>
        <w:jc w:val="left"/>
        <w:rPr>
          <w:rFonts w:hint="eastAsia"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根据年初设定的绩效目标，本部门整体2019年度整体自评得分69分。全年预算数303.83万元，执行数1341.05万元，完成预算的100%。</w:t>
      </w:r>
    </w:p>
    <w:p>
      <w:pPr>
        <w:widowControl/>
        <w:jc w:val="left"/>
        <w:rPr>
          <w:rFonts w:ascii="仿宋_GB2312" w:hAnsi="仿宋_GB2312" w:eastAsia="仿宋_GB2312" w:cs="仿宋_GB2312"/>
          <w:color w:val="000000"/>
          <w:kern w:val="0"/>
          <w:sz w:val="31"/>
          <w:szCs w:val="31"/>
          <w:highlight w:val="none"/>
        </w:rPr>
      </w:pPr>
      <w:r>
        <w:rPr>
          <w:rFonts w:hint="eastAsia" w:ascii="仿宋_GB2312" w:hAnsi="仿宋_GB2312" w:eastAsia="仿宋_GB2312" w:cs="仿宋_GB2312"/>
          <w:color w:val="000000"/>
          <w:kern w:val="0"/>
          <w:sz w:val="31"/>
          <w:szCs w:val="31"/>
          <w:highlight w:val="none"/>
        </w:rPr>
        <w:t>主要产出和效果：预算完成率达到100%，得5分；支出进度率、半年支出进度、前三季度支出进度均达到相关的指标要求得5分；“三公经费”控制率达到100%，得5分。资产管理规范性较好，达到了管理要求的67%，资金使用合规性更是达到了80%。</w:t>
      </w: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bookmarkStart w:id="0" w:name="_1662907596"/>
      <w:bookmarkEnd w:id="0"/>
      <w:bookmarkStart w:id="1" w:name="_1662907161"/>
      <w:bookmarkEnd w:id="1"/>
      <w:bookmarkStart w:id="2" w:name="_1662907080"/>
      <w:bookmarkEnd w:id="2"/>
      <w:r>
        <w:rPr>
          <w:rFonts w:ascii="仿宋_GB2312" w:hAnsi="仿宋_GB2312" w:eastAsia="仿宋_GB2312" w:cs="仿宋_GB2312"/>
          <w:color w:val="000000"/>
          <w:sz w:val="31"/>
          <w:szCs w:val="31"/>
          <w:highlight w:val="none"/>
        </w:rPr>
        <w:object>
          <v:shape id="_x0000_i1025" o:spt="75" alt="" type="#_x0000_t75" style="height:603pt;width:381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sectPr>
          <w:headerReference r:id="rId3" w:type="default"/>
          <w:pgSz w:w="11906" w:h="16838"/>
          <w:pgMar w:top="1440" w:right="1800" w:bottom="1440" w:left="1800" w:header="851" w:footer="992" w:gutter="0"/>
          <w:cols w:space="425" w:num="1"/>
          <w:docGrid w:type="lines" w:linePitch="312" w:charSpace="0"/>
        </w:sectPr>
      </w:pPr>
    </w:p>
    <w:p>
      <w:pPr>
        <w:widowControl/>
        <w:jc w:val="left"/>
        <w:rPr>
          <w:rFonts w:ascii="仿宋_GB2312" w:hAnsi="仿宋_GB2312" w:eastAsia="仿宋_GB2312" w:cs="仿宋_GB2312"/>
          <w:color w:val="000000"/>
          <w:kern w:val="0"/>
          <w:sz w:val="31"/>
          <w:szCs w:val="31"/>
          <w:highlight w:val="none"/>
        </w:rPr>
      </w:pPr>
      <w:r>
        <w:rPr>
          <w:rFonts w:ascii="仿宋_GB2312" w:hAnsi="仿宋_GB2312" w:eastAsia="仿宋_GB2312" w:cs="仿宋_GB2312"/>
          <w:color w:val="000000"/>
          <w:kern w:val="0"/>
          <w:sz w:val="31"/>
          <w:szCs w:val="31"/>
          <w:highlight w:val="none"/>
        </w:rPr>
        <w:object>
          <v:shape id="_x0000_i1031" o:spt="75" alt="" type="#_x0000_t75" style="height:1213.6pt;width:694.5pt;" o:ole="t" filled="f" o:preferrelative="t" stroked="f" coordsize="21600,21600">
            <v:path/>
            <v:fill on="f" focussize="0,0"/>
            <v:stroke on="f"/>
            <v:imagedata r:id="rId12" o:title=""/>
            <o:lock v:ext="edit" aspectratio="f"/>
            <w10:wrap type="none"/>
            <w10:anchorlock/>
          </v:shape>
          <o:OLEObject Type="Embed" ProgID="Excel.Sheet.12" ShapeID="_x0000_i1031" DrawAspect="Content" ObjectID="_1468075726" r:id="rId11">
            <o:LockedField>false</o:LockedField>
          </o:OLEObject>
        </w:object>
      </w:r>
    </w:p>
    <w:p>
      <w:pPr>
        <w:rPr>
          <w:rFonts w:ascii="黑体" w:hAnsi="黑体" w:eastAsia="黑体"/>
          <w:color w:val="000000"/>
          <w:kern w:val="0"/>
          <w:szCs w:val="32"/>
          <w:highlight w:val="none"/>
        </w:rPr>
      </w:pPr>
      <w:bookmarkStart w:id="3" w:name="_1662907696"/>
      <w:bookmarkEnd w:id="3"/>
    </w:p>
    <w:p>
      <w:pPr>
        <w:rPr>
          <w:rFonts w:ascii="黑体" w:hAnsi="黑体" w:eastAsia="黑体"/>
          <w:color w:val="000000"/>
          <w:kern w:val="0"/>
          <w:szCs w:val="32"/>
          <w:highlight w:val="none"/>
        </w:rPr>
        <w:sectPr>
          <w:pgSz w:w="16838" w:h="11906" w:orient="landscape"/>
          <w:pgMar w:top="1800" w:right="1440" w:bottom="1800" w:left="1440" w:header="851" w:footer="992" w:gutter="0"/>
          <w:cols w:space="425" w:num="1"/>
          <w:docGrid w:type="lines" w:linePitch="312" w:charSpace="0"/>
        </w:sectPr>
      </w:pPr>
      <w:r>
        <w:rPr>
          <w:rFonts w:ascii="黑体" w:hAnsi="黑体" w:eastAsia="黑体"/>
          <w:color w:val="000000"/>
          <w:szCs w:val="32"/>
        </w:rPr>
        <w:object>
          <v:shape id="_x0000_i1040" o:spt="75" alt="" type="#_x0000_t75" style="height:345pt;width:638.25pt;" o:ole="t" filled="f" o:preferrelative="t" stroked="f" coordsize="21600,21600">
            <v:path/>
            <v:fill on="f" focussize="0,0"/>
            <v:stroke on="f"/>
            <v:imagedata r:id="rId14" o:title=""/>
            <o:lock v:ext="edit" aspectratio="f"/>
            <w10:wrap type="none"/>
            <w10:anchorlock/>
          </v:shape>
          <o:OLEObject Type="Embed" ProgID="Excel.Sheet.12" ShapeID="_x0000_i1040" DrawAspect="Content" ObjectID="_1468075727" r:id="rId13">
            <o:LockedField>false</o:LockedField>
          </o:OLEObject>
        </w:object>
      </w:r>
    </w:p>
    <w:p>
      <w:pPr>
        <w:spacing w:line="560" w:lineRule="exact"/>
        <w:ind w:firstLine="640" w:firstLineChars="200"/>
        <w:rPr>
          <w:rFonts w:ascii="黑体" w:hAnsi="黑体" w:eastAsia="黑体"/>
          <w:szCs w:val="32"/>
          <w:highlight w:val="none"/>
        </w:rPr>
      </w:pPr>
      <w:r>
        <w:rPr>
          <w:rFonts w:hint="eastAsia" w:ascii="黑体" w:hAnsi="黑体" w:eastAsia="黑体"/>
          <w:color w:val="000000"/>
          <w:kern w:val="0"/>
          <w:szCs w:val="32"/>
          <w:highlight w:val="none"/>
        </w:rPr>
        <w:t>十一、其他重要事项说明</w:t>
      </w:r>
    </w:p>
    <w:p>
      <w:pPr>
        <w:widowControl/>
        <w:wordWrap/>
        <w:adjustRightInd/>
        <w:snapToGrid/>
        <w:spacing w:line="560" w:lineRule="exact"/>
        <w:ind w:firstLine="643" w:firstLineChars="200"/>
        <w:jc w:val="left"/>
        <w:textAlignment w:val="auto"/>
        <w:outlineLvl w:val="9"/>
        <w:rPr>
          <w:highlight w:val="none"/>
        </w:rPr>
      </w:pPr>
      <w:r>
        <w:rPr>
          <w:rFonts w:ascii="楷体_GB2312" w:hAnsi="宋体" w:eastAsia="楷体_GB2312" w:cs="楷体_GB2312"/>
          <w:b/>
          <w:color w:val="000000"/>
          <w:kern w:val="0"/>
          <w:sz w:val="32"/>
          <w:szCs w:val="32"/>
          <w:highlight w:val="none"/>
        </w:rPr>
        <w:t>（一）机关运行经费支出情况</w:t>
      </w:r>
      <w:r>
        <w:rPr>
          <w:rFonts w:hint="eastAsia" w:ascii="楷体_GB2312" w:hAnsi="宋体" w:eastAsia="楷体_GB2312" w:cs="楷体_GB2312"/>
          <w:b/>
          <w:color w:val="000000"/>
          <w:kern w:val="0"/>
          <w:sz w:val="32"/>
          <w:szCs w:val="32"/>
          <w:highlight w:val="none"/>
          <w:lang w:eastAsia="zh-CN"/>
        </w:rPr>
        <w:t>说明</w:t>
      </w:r>
      <w:r>
        <w:rPr>
          <w:rFonts w:ascii="楷体_GB2312" w:hAnsi="宋体" w:eastAsia="楷体_GB2312" w:cs="楷体_GB2312"/>
          <w:b/>
          <w:color w:val="000000"/>
          <w:kern w:val="0"/>
          <w:sz w:val="32"/>
          <w:szCs w:val="32"/>
          <w:highlight w:val="none"/>
        </w:rPr>
        <w:t xml:space="preserve">。 </w:t>
      </w:r>
    </w:p>
    <w:p>
      <w:pPr>
        <w:widowControl/>
        <w:wordWrap/>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highlight w:val="none"/>
        </w:rPr>
      </w:pPr>
      <w:r>
        <w:rPr>
          <w:rFonts w:ascii="仿宋_GB2312" w:hAnsi="仿宋_GB2312" w:eastAsia="仿宋_GB2312" w:cs="仿宋_GB2312"/>
          <w:color w:val="000000"/>
          <w:kern w:val="0"/>
          <w:sz w:val="31"/>
          <w:szCs w:val="31"/>
          <w:highlight w:val="none"/>
        </w:rPr>
        <w:t>2019年</w:t>
      </w:r>
      <w:r>
        <w:rPr>
          <w:rFonts w:hint="eastAsia" w:ascii="仿宋_GB2312" w:hAnsi="仿宋_GB2312" w:eastAsia="仿宋_GB2312" w:cs="仿宋_GB2312"/>
          <w:color w:val="000000"/>
          <w:kern w:val="0"/>
          <w:sz w:val="31"/>
          <w:szCs w:val="31"/>
          <w:highlight w:val="none"/>
          <w:lang w:eastAsia="zh-CN"/>
        </w:rPr>
        <w:t>度</w:t>
      </w:r>
      <w:r>
        <w:rPr>
          <w:rFonts w:ascii="仿宋_GB2312" w:hAnsi="仿宋_GB2312" w:eastAsia="仿宋_GB2312" w:cs="仿宋_GB2312"/>
          <w:color w:val="000000"/>
          <w:kern w:val="0"/>
          <w:sz w:val="31"/>
          <w:szCs w:val="31"/>
          <w:highlight w:val="none"/>
        </w:rPr>
        <w:t>机关运行经费</w:t>
      </w:r>
      <w:r>
        <w:rPr>
          <w:rFonts w:ascii="仿宋_GB2312" w:hAnsi="宋体" w:eastAsia="仿宋_GB2312" w:cs="仿宋_GB2312"/>
          <w:color w:val="000000"/>
          <w:kern w:val="0"/>
          <w:sz w:val="32"/>
          <w:szCs w:val="32"/>
          <w:highlight w:val="none"/>
        </w:rPr>
        <w:t>预算为</w:t>
      </w:r>
      <w:r>
        <w:rPr>
          <w:rFonts w:hint="eastAsia" w:ascii="仿宋_GB2312" w:hAnsi="宋体" w:eastAsia="仿宋_GB2312" w:cs="仿宋_GB2312"/>
          <w:color w:val="000000"/>
          <w:kern w:val="0"/>
          <w:sz w:val="32"/>
          <w:szCs w:val="32"/>
          <w:highlight w:val="none"/>
          <w:lang w:val="en-US" w:eastAsia="zh-CN"/>
        </w:rPr>
        <w:t>0.00</w:t>
      </w:r>
      <w:r>
        <w:rPr>
          <w:rFonts w:ascii="仿宋_GB2312" w:hAnsi="宋体" w:eastAsia="仿宋_GB2312" w:cs="仿宋_GB2312"/>
          <w:color w:val="000000"/>
          <w:kern w:val="0"/>
          <w:sz w:val="32"/>
          <w:szCs w:val="32"/>
          <w:highlight w:val="none"/>
        </w:rPr>
        <w:t>万元，支出决算为</w:t>
      </w:r>
      <w:r>
        <w:rPr>
          <w:rFonts w:hint="eastAsia" w:ascii="仿宋_GB2312" w:hAnsi="宋体" w:eastAsia="仿宋_GB2312" w:cs="仿宋_GB2312"/>
          <w:color w:val="000000"/>
          <w:kern w:val="0"/>
          <w:sz w:val="32"/>
          <w:szCs w:val="32"/>
          <w:highlight w:val="none"/>
          <w:lang w:val="en-US" w:eastAsia="zh-CN"/>
        </w:rPr>
        <w:t>0.00</w:t>
      </w:r>
      <w:r>
        <w:rPr>
          <w:rFonts w:ascii="仿宋_GB2312" w:hAnsi="宋体" w:eastAsia="仿宋_GB2312" w:cs="仿宋_GB2312"/>
          <w:color w:val="000000"/>
          <w:kern w:val="0"/>
          <w:sz w:val="32"/>
          <w:szCs w:val="32"/>
          <w:highlight w:val="none"/>
        </w:rPr>
        <w:t>万元，完成预算的</w:t>
      </w:r>
      <w:r>
        <w:rPr>
          <w:rFonts w:hint="eastAsia" w:ascii="仿宋_GB2312" w:hAnsi="宋体" w:eastAsia="仿宋_GB2312" w:cs="仿宋_GB2312"/>
          <w:color w:val="000000"/>
          <w:kern w:val="0"/>
          <w:sz w:val="32"/>
          <w:szCs w:val="32"/>
          <w:highlight w:val="none"/>
          <w:lang w:val="en-US" w:eastAsia="zh-CN"/>
        </w:rPr>
        <w:t>100.00</w:t>
      </w:r>
      <w:r>
        <w:rPr>
          <w:rFonts w:ascii="仿宋_GB2312" w:hAnsi="宋体" w:eastAsia="仿宋_GB2312" w:cs="仿宋_GB2312"/>
          <w:color w:val="000000"/>
          <w:kern w:val="0"/>
          <w:sz w:val="32"/>
          <w:szCs w:val="32"/>
          <w:highlight w:val="none"/>
        </w:rPr>
        <w:t>%。决算数</w:t>
      </w:r>
      <w:r>
        <w:rPr>
          <w:rFonts w:hint="eastAsia" w:ascii="仿宋_GB2312" w:hAnsi="宋体" w:eastAsia="仿宋_GB2312" w:cs="仿宋_GB2312"/>
          <w:color w:val="000000"/>
          <w:kern w:val="0"/>
          <w:sz w:val="32"/>
          <w:szCs w:val="32"/>
          <w:highlight w:val="none"/>
          <w:lang w:eastAsia="zh-CN"/>
        </w:rPr>
        <w:t>与</w:t>
      </w:r>
      <w:r>
        <w:rPr>
          <w:rFonts w:ascii="仿宋_GB2312" w:hAnsi="宋体" w:eastAsia="仿宋_GB2312" w:cs="仿宋_GB2312"/>
          <w:color w:val="000000"/>
          <w:kern w:val="0"/>
          <w:sz w:val="32"/>
          <w:szCs w:val="32"/>
          <w:highlight w:val="none"/>
        </w:rPr>
        <w:t>预算数</w:t>
      </w:r>
      <w:r>
        <w:rPr>
          <w:rFonts w:hint="eastAsia" w:ascii="仿宋_GB2312" w:hAnsi="宋体" w:eastAsia="仿宋_GB2312" w:cs="仿宋_GB2312"/>
          <w:color w:val="000000"/>
          <w:kern w:val="0"/>
          <w:sz w:val="32"/>
          <w:szCs w:val="32"/>
          <w:highlight w:val="none"/>
          <w:lang w:eastAsia="zh-CN"/>
        </w:rPr>
        <w:t>持平</w:t>
      </w:r>
      <w:r>
        <w:rPr>
          <w:rFonts w:hint="eastAsia" w:ascii="仿宋_GB2312" w:hAnsi="宋体" w:eastAsia="仿宋_GB2312" w:cs="仿宋_GB2312"/>
          <w:color w:val="000000"/>
          <w:kern w:val="0"/>
          <w:sz w:val="32"/>
          <w:szCs w:val="32"/>
          <w:highlight w:val="none"/>
        </w:rPr>
        <w:t>。</w:t>
      </w:r>
    </w:p>
    <w:p>
      <w:pPr>
        <w:widowControl/>
        <w:wordWrap/>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highlight w:val="none"/>
        </w:rPr>
      </w:pPr>
      <w:r>
        <w:rPr>
          <w:rFonts w:hint="eastAsia" w:ascii="楷体_GB2312" w:hAnsi="宋体" w:eastAsia="楷体_GB2312" w:cs="楷体_GB2312"/>
          <w:b/>
          <w:color w:val="000000"/>
          <w:kern w:val="0"/>
          <w:sz w:val="32"/>
          <w:szCs w:val="32"/>
          <w:highlight w:val="none"/>
        </w:rPr>
        <w:t>（二）政府采购支出情况</w:t>
      </w:r>
      <w:r>
        <w:rPr>
          <w:rFonts w:hint="eastAsia" w:ascii="楷体_GB2312" w:hAnsi="宋体" w:eastAsia="楷体_GB2312" w:cs="楷体_GB2312"/>
          <w:b/>
          <w:color w:val="000000"/>
          <w:kern w:val="0"/>
          <w:sz w:val="32"/>
          <w:szCs w:val="32"/>
          <w:highlight w:val="none"/>
          <w:lang w:eastAsia="zh-CN"/>
        </w:rPr>
        <w:t>说明</w:t>
      </w:r>
      <w:r>
        <w:rPr>
          <w:rFonts w:hint="eastAsia" w:ascii="楷体_GB2312" w:hAnsi="宋体" w:eastAsia="楷体_GB2312" w:cs="楷体_GB2312"/>
          <w:b/>
          <w:color w:val="000000"/>
          <w:kern w:val="0"/>
          <w:sz w:val="32"/>
          <w:szCs w:val="32"/>
          <w:highlight w:val="none"/>
        </w:rPr>
        <w:t>。</w:t>
      </w:r>
    </w:p>
    <w:p>
      <w:pPr>
        <w:wordWrap/>
        <w:adjustRightInd/>
        <w:snapToGrid/>
        <w:spacing w:line="560" w:lineRule="exact"/>
        <w:ind w:firstLine="64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本部门201</w:t>
      </w:r>
      <w:r>
        <w:rPr>
          <w:rFonts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无政府采购支出</w:t>
      </w:r>
      <w:r>
        <w:rPr>
          <w:rFonts w:hint="eastAsia" w:ascii="仿宋_GB2312" w:hAnsi="仿宋_GB2312" w:eastAsia="仿宋_GB2312" w:cs="仿宋_GB2312"/>
          <w:sz w:val="32"/>
          <w:szCs w:val="32"/>
          <w:highlight w:val="none"/>
          <w:lang w:eastAsia="zh-CN"/>
        </w:rPr>
        <w:t>。</w:t>
      </w:r>
    </w:p>
    <w:p>
      <w:pPr>
        <w:widowControl/>
        <w:wordWrap/>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highlight w:val="none"/>
        </w:rPr>
      </w:pPr>
      <w:r>
        <w:rPr>
          <w:rFonts w:hint="eastAsia" w:ascii="楷体_GB2312" w:hAnsi="宋体" w:eastAsia="楷体_GB2312" w:cs="楷体_GB2312"/>
          <w:b/>
          <w:color w:val="000000"/>
          <w:kern w:val="0"/>
          <w:sz w:val="32"/>
          <w:szCs w:val="32"/>
          <w:highlight w:val="none"/>
        </w:rPr>
        <w:t>（三）国有资产占用及购置情况</w:t>
      </w:r>
      <w:r>
        <w:rPr>
          <w:rFonts w:hint="eastAsia" w:ascii="楷体_GB2312" w:hAnsi="宋体" w:eastAsia="楷体_GB2312" w:cs="楷体_GB2312"/>
          <w:b/>
          <w:color w:val="000000"/>
          <w:kern w:val="0"/>
          <w:sz w:val="32"/>
          <w:szCs w:val="32"/>
          <w:highlight w:val="none"/>
          <w:lang w:eastAsia="zh-CN"/>
        </w:rPr>
        <w:t>说明</w:t>
      </w:r>
      <w:r>
        <w:rPr>
          <w:rFonts w:hint="eastAsia" w:ascii="楷体_GB2312" w:hAnsi="宋体" w:eastAsia="楷体_GB2312" w:cs="楷体_GB2312"/>
          <w:b/>
          <w:color w:val="000000"/>
          <w:kern w:val="0"/>
          <w:sz w:val="32"/>
          <w:szCs w:val="32"/>
          <w:highlight w:val="none"/>
        </w:rPr>
        <w:t>。</w:t>
      </w:r>
    </w:p>
    <w:p>
      <w:pPr>
        <w:wordWrap/>
        <w:adjustRightInd/>
        <w:snapToGrid/>
        <w:spacing w:line="560" w:lineRule="exact"/>
        <w:ind w:firstLine="64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截至2019年末，本部门共有车辆</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辆；单价50万元以上的通用设备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台（套）；单价100万元以上的专用设备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台（套）。201</w:t>
      </w:r>
      <w:r>
        <w:rPr>
          <w:rFonts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t>年当年购置车辆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辆；购置单价50万元以上的通用设备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台（套）；购置单价100万元以上的专用设备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numPr>
          <w:ilvl w:val="0"/>
          <w:numId w:val="3"/>
        </w:numPr>
        <w:jc w:val="center"/>
        <w:rPr>
          <w:rFonts w:ascii="黑体" w:hAnsi="宋体" w:eastAsia="黑体"/>
          <w:color w:val="000000"/>
          <w:kern w:val="0"/>
          <w:sz w:val="44"/>
          <w:szCs w:val="44"/>
          <w:highlight w:val="none"/>
        </w:rPr>
      </w:pPr>
      <w:r>
        <w:rPr>
          <w:rFonts w:hint="eastAsia" w:ascii="黑体" w:hAnsi="宋体" w:eastAsia="黑体"/>
          <w:color w:val="000000"/>
          <w:kern w:val="0"/>
          <w:sz w:val="44"/>
          <w:szCs w:val="44"/>
          <w:highlight w:val="none"/>
        </w:rPr>
        <w:t>专业名词解释</w:t>
      </w:r>
    </w:p>
    <w:p>
      <w:pPr>
        <w:rPr>
          <w:rFonts w:ascii="黑体" w:hAnsi="宋体" w:eastAsia="黑体"/>
          <w:color w:val="000000"/>
          <w:kern w:val="0"/>
          <w:sz w:val="44"/>
          <w:szCs w:val="44"/>
          <w:highlight w:val="none"/>
        </w:rPr>
      </w:pPr>
    </w:p>
    <w:p>
      <w:pPr>
        <w:widowControl/>
        <w:spacing w:line="560" w:lineRule="exact"/>
        <w:ind w:firstLine="640" w:firstLineChars="20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示例：</w:t>
      </w:r>
    </w:p>
    <w:p>
      <w:pPr>
        <w:spacing w:line="560" w:lineRule="exact"/>
        <w:ind w:firstLine="643" w:firstLineChars="200"/>
        <w:rPr>
          <w:rFonts w:ascii="仿宋_GB2312" w:hAnsi="仿宋_GB2312" w:eastAsia="仿宋_GB2312" w:cs="仿宋_GB2312"/>
          <w:szCs w:val="32"/>
          <w:highlight w:val="none"/>
        </w:rPr>
      </w:pPr>
      <w:r>
        <w:rPr>
          <w:rFonts w:ascii="仿宋_GB2312" w:hAnsi="仿宋_GB2312" w:eastAsia="仿宋_GB2312" w:cs="仿宋_GB2312"/>
          <w:b/>
          <w:bCs/>
          <w:szCs w:val="32"/>
          <w:highlight w:val="none"/>
        </w:rPr>
        <w:t>1.</w:t>
      </w:r>
      <w:r>
        <w:rPr>
          <w:rFonts w:hint="eastAsia" w:ascii="仿宋_GB2312" w:hAnsi="仿宋_GB2312" w:eastAsia="仿宋_GB2312" w:cs="仿宋_GB2312"/>
          <w:b/>
          <w:bCs/>
          <w:szCs w:val="32"/>
          <w:highlight w:val="none"/>
        </w:rPr>
        <w:t>基本支出</w:t>
      </w:r>
      <w:r>
        <w:rPr>
          <w:rFonts w:hint="eastAsia" w:ascii="仿宋_GB2312" w:hAnsi="仿宋_GB2312" w:eastAsia="仿宋_GB2312" w:cs="仿宋_GB2312"/>
          <w:szCs w:val="32"/>
          <w:highlight w:val="none"/>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highlight w:val="none"/>
        </w:rPr>
      </w:pPr>
      <w:r>
        <w:rPr>
          <w:rFonts w:ascii="仿宋_GB2312" w:hAnsi="仿宋_GB2312" w:eastAsia="仿宋_GB2312" w:cs="仿宋_GB2312"/>
          <w:b/>
          <w:bCs/>
          <w:szCs w:val="32"/>
          <w:highlight w:val="none"/>
        </w:rPr>
        <w:t>2.</w:t>
      </w:r>
      <w:r>
        <w:rPr>
          <w:rFonts w:hint="eastAsia" w:ascii="仿宋_GB2312" w:hAnsi="仿宋_GB2312" w:eastAsia="仿宋_GB2312" w:cs="仿宋_GB2312"/>
          <w:b/>
          <w:bCs/>
          <w:szCs w:val="32"/>
          <w:highlight w:val="none"/>
        </w:rPr>
        <w:t>项目支出</w:t>
      </w:r>
      <w:r>
        <w:rPr>
          <w:rFonts w:hint="eastAsia" w:ascii="仿宋_GB2312" w:hAnsi="仿宋_GB2312" w:eastAsia="仿宋_GB2312" w:cs="仿宋_GB2312"/>
          <w:szCs w:val="32"/>
          <w:highlight w:val="none"/>
        </w:rPr>
        <w:t>：指单位为完成特定的行政工作任务或事业发展目标所发生的各项支出。</w:t>
      </w:r>
    </w:p>
    <w:p>
      <w:pPr>
        <w:spacing w:line="560" w:lineRule="exact"/>
        <w:ind w:firstLine="640"/>
        <w:rPr>
          <w:rFonts w:ascii="仿宋_GB2312" w:hAnsi="仿宋_GB2312" w:eastAsia="仿宋_GB2312" w:cs="仿宋_GB2312"/>
          <w:szCs w:val="32"/>
          <w:highlight w:val="none"/>
        </w:rPr>
      </w:pPr>
      <w:r>
        <w:rPr>
          <w:rFonts w:ascii="仿宋_GB2312" w:hAnsi="仿宋_GB2312" w:eastAsia="仿宋_GB2312" w:cs="仿宋_GB2312"/>
          <w:b/>
          <w:bCs/>
          <w:szCs w:val="32"/>
          <w:highlight w:val="none"/>
        </w:rPr>
        <w:t>3.</w:t>
      </w:r>
      <w:r>
        <w:rPr>
          <w:rFonts w:hint="eastAsia" w:ascii="仿宋_GB2312" w:hAnsi="仿宋_GB2312" w:eastAsia="仿宋_GB2312" w:cs="仿宋_GB2312"/>
          <w:b/>
          <w:bCs/>
          <w:szCs w:val="32"/>
          <w:highlight w:val="none"/>
        </w:rPr>
        <w:t>“三公”经费</w:t>
      </w:r>
      <w:r>
        <w:rPr>
          <w:rFonts w:hint="eastAsia" w:ascii="仿宋_GB2312" w:hAnsi="仿宋_GB2312" w:eastAsia="仿宋_GB2312" w:cs="仿宋_GB2312"/>
          <w:szCs w:val="32"/>
          <w:highlight w:val="none"/>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highlight w:val="none"/>
        </w:rPr>
      </w:pPr>
      <w:r>
        <w:rPr>
          <w:rFonts w:ascii="仿宋_GB2312" w:hAnsi="仿宋_GB2312" w:eastAsia="仿宋_GB2312" w:cs="仿宋_GB2312"/>
          <w:b/>
          <w:bCs/>
          <w:szCs w:val="32"/>
          <w:highlight w:val="none"/>
        </w:rPr>
        <w:t>4.</w:t>
      </w:r>
      <w:r>
        <w:rPr>
          <w:rFonts w:hint="eastAsia" w:ascii="仿宋_GB2312" w:hAnsi="仿宋_GB2312" w:eastAsia="仿宋_GB2312" w:cs="仿宋_GB2312"/>
          <w:b/>
          <w:bCs/>
          <w:szCs w:val="32"/>
          <w:highlight w:val="none"/>
        </w:rPr>
        <w:t>财政拨款收入</w:t>
      </w:r>
      <w:r>
        <w:rPr>
          <w:rFonts w:hint="eastAsia" w:ascii="仿宋_GB2312" w:hAnsi="仿宋_GB2312" w:eastAsia="仿宋_GB2312" w:cs="仿宋_GB2312"/>
          <w:szCs w:val="32"/>
          <w:highlight w:val="none"/>
        </w:rPr>
        <w:t>：指本级财政当年拨付的资金。</w:t>
      </w:r>
    </w:p>
    <w:p>
      <w:pPr>
        <w:spacing w:line="560" w:lineRule="exact"/>
        <w:ind w:firstLine="640"/>
        <w:rPr>
          <w:rFonts w:ascii="仿宋_GB2312" w:hAnsi="宋体" w:eastAsia="仿宋_GB2312"/>
          <w:bCs/>
          <w:szCs w:val="32"/>
          <w:highlight w:val="none"/>
        </w:rPr>
      </w:pPr>
      <w:r>
        <w:rPr>
          <w:rFonts w:ascii="仿宋_GB2312" w:hAnsi="仿宋_GB2312" w:eastAsia="仿宋_GB2312" w:cs="仿宋_GB2312"/>
          <w:b/>
          <w:bCs/>
          <w:szCs w:val="32"/>
          <w:highlight w:val="none"/>
        </w:rPr>
        <w:t>5.</w:t>
      </w:r>
      <w:r>
        <w:rPr>
          <w:rFonts w:hint="eastAsia" w:ascii="仿宋_GB2312" w:hAnsi="仿宋_GB2312" w:eastAsia="仿宋_GB2312" w:cs="仿宋_GB2312"/>
          <w:b/>
          <w:bCs/>
          <w:szCs w:val="32"/>
          <w:highlight w:val="none"/>
        </w:rPr>
        <w:t>调整预算数：</w:t>
      </w:r>
      <w:r>
        <w:rPr>
          <w:rFonts w:hint="eastAsia" w:ascii="仿宋_GB2312" w:hAnsi="宋体" w:eastAsia="仿宋_GB2312"/>
          <w:bCs/>
          <w:szCs w:val="32"/>
          <w:highlight w:val="none"/>
        </w:rPr>
        <w:t>填列经调整后的全年预算数，包括年初预算数和预算调增调减数</w:t>
      </w:r>
      <w:r>
        <w:rPr>
          <w:rFonts w:hint="eastAsia" w:ascii="仿宋_GB2312" w:eastAsia="仿宋_GB2312"/>
          <w:bCs/>
          <w:szCs w:val="32"/>
          <w:highlight w:val="none"/>
        </w:rPr>
        <w:t>，即：调整预算数＝年初预算数＋预算调增数－预算调减数</w:t>
      </w:r>
      <w:r>
        <w:rPr>
          <w:rFonts w:hint="eastAsia" w:ascii="仿宋_GB2312" w:hAnsi="宋体" w:eastAsia="仿宋_GB2312"/>
          <w:bCs/>
          <w:szCs w:val="32"/>
          <w:highlight w:val="none"/>
        </w:rPr>
        <w:t>。</w:t>
      </w: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jc w:val="left"/>
        <w:rPr>
          <w:rFonts w:ascii="仿宋_GB2312" w:hAnsi="仿宋_GB2312" w:eastAsia="仿宋_GB2312" w:cs="仿宋_GB2312"/>
          <w:color w:val="000000"/>
          <w:kern w:val="0"/>
          <w:sz w:val="31"/>
          <w:szCs w:val="31"/>
          <w:highlight w:val="none"/>
        </w:rPr>
      </w:pPr>
    </w:p>
    <w:p>
      <w:pPr>
        <w:widowControl/>
        <w:ind w:firstLine="620" w:firstLineChars="200"/>
        <w:jc w:val="left"/>
        <w:rPr>
          <w:rFonts w:ascii="仿宋_GB2312" w:hAnsi="仿宋_GB2312" w:eastAsia="仿宋_GB2312" w:cs="仿宋_GB2312"/>
          <w:color w:val="000000"/>
          <w:kern w:val="0"/>
          <w:sz w:val="31"/>
          <w:szCs w:val="31"/>
          <w:highlight w:val="none"/>
        </w:rPr>
      </w:pPr>
    </w:p>
    <w:p>
      <w:pPr>
        <w:widowControl/>
        <w:jc w:val="left"/>
        <w:rPr>
          <w:rFonts w:ascii="楷体" w:hAnsi="楷体" w:eastAsia="楷体" w:cs="楷体"/>
          <w:szCs w:val="32"/>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0000000000000000000"/>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cs="Times New Roman"/>
      </w:rPr>
    </w:lvl>
  </w:abstractNum>
  <w:abstractNum w:abstractNumId="1">
    <w:nsid w:val="39BEA4A8"/>
    <w:multiLevelType w:val="singleLevel"/>
    <w:tmpl w:val="39BEA4A8"/>
    <w:lvl w:ilvl="0" w:tentative="0">
      <w:start w:val="4"/>
      <w:numFmt w:val="chineseCounting"/>
      <w:suff w:val="space"/>
      <w:lvlText w:val="第%1部分"/>
      <w:lvlJc w:val="left"/>
      <w:rPr>
        <w:rFonts w:hint="eastAsia" w:cs="Times New Roman"/>
      </w:rPr>
    </w:lvl>
  </w:abstractNum>
  <w:abstractNum w:abstractNumId="2">
    <w:nsid w:val="4E290741"/>
    <w:multiLevelType w:val="singleLevel"/>
    <w:tmpl w:val="4E290741"/>
    <w:lvl w:ilvl="0" w:tentative="0">
      <w:start w:val="3"/>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1A3F5E"/>
    <w:rsid w:val="008A5101"/>
    <w:rsid w:val="00946A5A"/>
    <w:rsid w:val="00BF6E5C"/>
    <w:rsid w:val="00F7301A"/>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437357"/>
    <w:rsid w:val="3FCA23EC"/>
    <w:rsid w:val="41942E54"/>
    <w:rsid w:val="424D60E4"/>
    <w:rsid w:val="42FA4769"/>
    <w:rsid w:val="43BC1030"/>
    <w:rsid w:val="47964FBE"/>
    <w:rsid w:val="4A1752A2"/>
    <w:rsid w:val="4B18398F"/>
    <w:rsid w:val="4CE730DD"/>
    <w:rsid w:val="50C46A00"/>
    <w:rsid w:val="52AC7AB3"/>
    <w:rsid w:val="54207C4C"/>
    <w:rsid w:val="544D3043"/>
    <w:rsid w:val="596D661C"/>
    <w:rsid w:val="5F5027A5"/>
    <w:rsid w:val="65706DA4"/>
    <w:rsid w:val="69A157A9"/>
    <w:rsid w:val="6B3B79EC"/>
    <w:rsid w:val="6CB46173"/>
    <w:rsid w:val="6EAC6681"/>
    <w:rsid w:val="6F094735"/>
    <w:rsid w:val="71840673"/>
    <w:rsid w:val="73431FE5"/>
    <w:rsid w:val="778B0394"/>
    <w:rsid w:val="7A9841E3"/>
    <w:rsid w:val="7B6D5E4A"/>
    <w:rsid w:val="7F64443F"/>
    <w:rsid w:val="7FD815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szCs w:val="20"/>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99"/>
    <w:rPr>
      <w:rFonts w:ascii="宋体" w:hAnsi="Courier New" w:eastAsia="宋体"/>
      <w:sz w:val="21"/>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next w:val="4"/>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bCs/>
    </w:rPr>
  </w:style>
  <w:style w:type="character" w:customStyle="1" w:styleId="10">
    <w:name w:val="Plain Text Char"/>
    <w:basedOn w:val="8"/>
    <w:link w:val="2"/>
    <w:semiHidden/>
    <w:uiPriority w:val="99"/>
    <w:rPr>
      <w:rFonts w:ascii="宋体" w:hAnsi="Courier New" w:cs="Courier New"/>
      <w:szCs w:val="21"/>
    </w:rPr>
  </w:style>
  <w:style w:type="character" w:customStyle="1" w:styleId="11">
    <w:name w:val="Footer Char"/>
    <w:basedOn w:val="8"/>
    <w:link w:val="3"/>
    <w:semiHidden/>
    <w:uiPriority w:val="99"/>
    <w:rPr>
      <w:rFonts w:ascii="Calibri" w:hAnsi="Calibri" w:eastAsia="方正仿宋简体"/>
      <w:sz w:val="18"/>
      <w:szCs w:val="18"/>
    </w:rPr>
  </w:style>
  <w:style w:type="character" w:customStyle="1" w:styleId="12">
    <w:name w:val="Header Char"/>
    <w:basedOn w:val="8"/>
    <w:link w:val="4"/>
    <w:semiHidden/>
    <w:uiPriority w:val="99"/>
    <w:rPr>
      <w:rFonts w:ascii="Calibri" w:hAnsi="Calibri" w:eastAsia="方正仿宋简体"/>
      <w:sz w:val="18"/>
      <w:szCs w:val="18"/>
    </w:rPr>
  </w:style>
  <w:style w:type="character" w:customStyle="1" w:styleId="13">
    <w:name w:val="font11"/>
    <w:basedOn w:val="8"/>
    <w:qFormat/>
    <w:uiPriority w:val="99"/>
    <w:rPr>
      <w:rFonts w:ascii="宋体" w:hAnsi="宋体" w:eastAsia="宋体" w:cs="宋体"/>
      <w:b/>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chart" Target="charts/chart2.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4"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[工作簿14]Sheet5!$A$9</c:f>
              <c:strCache>
                <c:ptCount val="1"/>
                <c:pt idx="0">
                  <c:v>2019年度收入</c:v>
                </c:pt>
              </c:strCache>
            </c:strRef>
          </c:tx>
          <c:spPr>
            <a:solidFill>
              <a:srgbClr val="4F81BD"/>
            </a:solidFill>
            <a:ln>
              <a:noFill/>
            </a:ln>
            <a:effectLst/>
          </c:spPr>
          <c:invertIfNegative val="0"/>
          <c:dLbls>
            <c:delete val="1"/>
          </c:dLbls>
          <c:cat>
            <c:strRef>
              <c:f>[工作簿14]Sheet5!$B$8:$D$8</c:f>
              <c:strCache>
                <c:ptCount val="3"/>
                <c:pt idx="0">
                  <c:v>财政拨款收入</c:v>
                </c:pt>
                <c:pt idx="1">
                  <c:v>事业收入</c:v>
                </c:pt>
                <c:pt idx="2">
                  <c:v>其他收入</c:v>
                </c:pt>
              </c:strCache>
            </c:strRef>
          </c:cat>
          <c:val>
            <c:numRef>
              <c:f>[工作簿14]Sheet5!$B$9:$D$9</c:f>
              <c:numCache>
                <c:formatCode>General</c:formatCode>
                <c:ptCount val="3"/>
                <c:pt idx="0">
                  <c:v>783.82</c:v>
                </c:pt>
                <c:pt idx="1">
                  <c:v>556.93</c:v>
                </c:pt>
                <c:pt idx="2">
                  <c:v>0.31</c:v>
                </c:pt>
              </c:numCache>
            </c:numRef>
          </c:val>
        </c:ser>
        <c:dLbls>
          <c:showLegendKey val="0"/>
          <c:showVal val="0"/>
          <c:showCatName val="0"/>
          <c:showSerName val="0"/>
          <c:showPercent val="0"/>
          <c:showBubbleSize val="0"/>
        </c:dLbls>
        <c:gapWidth val="219"/>
        <c:overlap val="-27"/>
        <c:axId val="413585440"/>
        <c:axId val="401580084"/>
      </c:barChart>
      <c:catAx>
        <c:axId val="41358544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01580084"/>
        <c:crosses val="autoZero"/>
        <c:auto val="1"/>
        <c:lblAlgn val="ctr"/>
        <c:lblOffset val="100"/>
        <c:noMultiLvlLbl val="0"/>
      </c:catAx>
      <c:valAx>
        <c:axId val="401580084"/>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358544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barChart>
        <c:barDir val="col"/>
        <c:grouping val="clustered"/>
        <c:varyColors val="0"/>
        <c:ser>
          <c:idx val="0"/>
          <c:order val="0"/>
          <c:tx>
            <c:strRef>
              <c:f>[工作簿14]Sheet2!$A$2</c:f>
              <c:strCache>
                <c:ptCount val="1"/>
                <c:pt idx="0">
                  <c:v>财政拨款总收入</c:v>
                </c:pt>
              </c:strCache>
            </c:strRef>
          </c:tx>
          <c:spPr>
            <a:solidFill>
              <a:srgbClr val="4F81BD"/>
            </a:solidFill>
            <a:ln>
              <a:noFill/>
            </a:ln>
            <a:effectLst/>
          </c:spPr>
          <c:invertIfNegative val="0"/>
          <c:dLbls>
            <c:delete val="1"/>
          </c:dLbls>
          <c:cat>
            <c:strRef>
              <c:f>[工作簿14]Sheet2!$B$1:$C$1</c:f>
              <c:strCache>
                <c:ptCount val="2"/>
                <c:pt idx="0">
                  <c:v>本年度</c:v>
                </c:pt>
                <c:pt idx="1">
                  <c:v>上年度</c:v>
                </c:pt>
              </c:strCache>
            </c:strRef>
          </c:cat>
          <c:val>
            <c:numRef>
              <c:f>[工作簿14]Sheet2!$B$2:$C$2</c:f>
              <c:numCache>
                <c:formatCode>General</c:formatCode>
                <c:ptCount val="2"/>
                <c:pt idx="0">
                  <c:v>783.82</c:v>
                </c:pt>
                <c:pt idx="1">
                  <c:v>774.3</c:v>
                </c:pt>
              </c:numCache>
            </c:numRef>
          </c:val>
        </c:ser>
        <c:dLbls>
          <c:showLegendKey val="0"/>
          <c:showVal val="0"/>
          <c:showCatName val="0"/>
          <c:showSerName val="0"/>
          <c:showPercent val="0"/>
          <c:showBubbleSize val="0"/>
        </c:dLbls>
        <c:gapWidth val="219"/>
        <c:overlap val="-27"/>
        <c:axId val="336530975"/>
        <c:axId val="116386813"/>
      </c:barChart>
      <c:catAx>
        <c:axId val="336530975"/>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16386813"/>
        <c:crosses val="autoZero"/>
        <c:auto val="1"/>
        <c:lblAlgn val="ctr"/>
        <c:lblOffset val="100"/>
        <c:noMultiLvlLbl val="0"/>
      </c:catAx>
      <c:valAx>
        <c:axId val="116386813"/>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36530975"/>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30</Pages>
  <Words>1562</Words>
  <Characters>8906</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2020-10-09T09:12:00Z</dcterms:created>
  <dc:creator>lenovo</dc:creator>
  <cp:lastModifiedBy>自由职业者1406619949</cp:lastModifiedBy>
  <cp:lastPrinted>2020-10-22T09:25:57Z</cp:lastPrinted>
  <dcterms:modified xsi:type="dcterms:W3CDTF">2020-10-22T09:27:22Z</dcterms:modified>
  <dc:title>西安市阎良区财政局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