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AD1" w:rsidRDefault="00105180">
      <w:pPr>
        <w:rPr>
          <w:rFonts w:ascii="黑体" w:eastAsia="黑体" w:hAnsi="黑体"/>
          <w:szCs w:val="32"/>
        </w:rPr>
      </w:pPr>
      <w:r>
        <w:rPr>
          <w:rFonts w:ascii="黑体" w:eastAsia="黑体" w:hAnsi="黑体" w:hint="eastAsia"/>
          <w:szCs w:val="32"/>
        </w:rPr>
        <w:t>附件</w:t>
      </w:r>
      <w:r>
        <w:rPr>
          <w:rFonts w:ascii="黑体" w:eastAsia="黑体" w:hAnsi="黑体"/>
          <w:szCs w:val="32"/>
        </w:rPr>
        <w:t>1</w:t>
      </w:r>
    </w:p>
    <w:p w:rsidR="00BE6AD1" w:rsidRDefault="00BE6AD1">
      <w:pPr>
        <w:jc w:val="center"/>
        <w:rPr>
          <w:rFonts w:ascii="宋体" w:eastAsia="宋体" w:cs="宋体"/>
          <w:b/>
          <w:bCs/>
          <w:sz w:val="44"/>
          <w:szCs w:val="44"/>
        </w:rPr>
      </w:pPr>
    </w:p>
    <w:p w:rsidR="00532162" w:rsidRDefault="00532162">
      <w:pPr>
        <w:pStyle w:val="a6"/>
        <w:shd w:val="clear" w:color="auto" w:fill="FFFFFF"/>
        <w:spacing w:before="0" w:beforeAutospacing="0" w:after="0" w:afterAutospacing="0" w:line="520" w:lineRule="exact"/>
        <w:jc w:val="center"/>
        <w:rPr>
          <w:rStyle w:val="a8"/>
          <w:rFonts w:asciiTheme="minorHAnsi" w:eastAsia="方正小标宋简体" w:hAnsiTheme="minorHAnsi" w:cs="方正小标宋简体"/>
          <w:sz w:val="44"/>
          <w:szCs w:val="44"/>
        </w:rPr>
      </w:pPr>
    </w:p>
    <w:p w:rsidR="00532162" w:rsidRDefault="00532162">
      <w:pPr>
        <w:pStyle w:val="a6"/>
        <w:shd w:val="clear" w:color="auto" w:fill="FFFFFF"/>
        <w:spacing w:before="0" w:beforeAutospacing="0" w:after="0" w:afterAutospacing="0" w:line="520" w:lineRule="exact"/>
        <w:jc w:val="center"/>
        <w:rPr>
          <w:rStyle w:val="a8"/>
          <w:rFonts w:asciiTheme="minorHAnsi" w:eastAsia="方正小标宋简体" w:hAnsiTheme="minorHAnsi" w:cs="方正小标宋简体"/>
          <w:sz w:val="44"/>
          <w:szCs w:val="44"/>
        </w:rPr>
      </w:pPr>
    </w:p>
    <w:p w:rsidR="00532162" w:rsidRDefault="00532162">
      <w:pPr>
        <w:pStyle w:val="a6"/>
        <w:shd w:val="clear" w:color="auto" w:fill="FFFFFF"/>
        <w:spacing w:before="0" w:beforeAutospacing="0" w:after="0" w:afterAutospacing="0" w:line="520" w:lineRule="exact"/>
        <w:jc w:val="center"/>
        <w:rPr>
          <w:rStyle w:val="a8"/>
          <w:rFonts w:asciiTheme="minorHAnsi" w:eastAsia="方正小标宋简体" w:hAnsiTheme="minorHAnsi" w:cs="方正小标宋简体"/>
          <w:sz w:val="44"/>
          <w:szCs w:val="44"/>
        </w:rPr>
      </w:pPr>
    </w:p>
    <w:p w:rsidR="00532162" w:rsidRDefault="00532162">
      <w:pPr>
        <w:pStyle w:val="a6"/>
        <w:shd w:val="clear" w:color="auto" w:fill="FFFFFF"/>
        <w:spacing w:before="0" w:beforeAutospacing="0" w:after="0" w:afterAutospacing="0" w:line="520" w:lineRule="exact"/>
        <w:jc w:val="center"/>
        <w:rPr>
          <w:rStyle w:val="a8"/>
          <w:rFonts w:asciiTheme="minorHAnsi" w:eastAsia="方正小标宋简体" w:hAnsiTheme="minorHAnsi" w:cs="方正小标宋简体"/>
          <w:sz w:val="44"/>
          <w:szCs w:val="44"/>
        </w:rPr>
      </w:pPr>
    </w:p>
    <w:p w:rsidR="00532162" w:rsidRDefault="00532162">
      <w:pPr>
        <w:pStyle w:val="a6"/>
        <w:shd w:val="clear" w:color="auto" w:fill="FFFFFF"/>
        <w:spacing w:before="0" w:beforeAutospacing="0" w:after="0" w:afterAutospacing="0" w:line="520" w:lineRule="exact"/>
        <w:jc w:val="center"/>
        <w:rPr>
          <w:rStyle w:val="a8"/>
          <w:rFonts w:asciiTheme="minorHAnsi" w:eastAsia="方正小标宋简体" w:hAnsiTheme="minorHAnsi" w:cs="方正小标宋简体"/>
          <w:sz w:val="44"/>
          <w:szCs w:val="44"/>
        </w:rPr>
      </w:pPr>
    </w:p>
    <w:p w:rsidR="00BE6AD1" w:rsidRDefault="00105180">
      <w:pPr>
        <w:pStyle w:val="a6"/>
        <w:shd w:val="clear" w:color="auto" w:fill="FFFFFF"/>
        <w:spacing w:before="0" w:beforeAutospacing="0" w:after="0" w:afterAutospacing="0" w:line="520" w:lineRule="exact"/>
        <w:jc w:val="center"/>
        <w:rPr>
          <w:rStyle w:val="a8"/>
          <w:rFonts w:ascii="方正小标宋简体" w:eastAsia="方正小标宋简体" w:hAnsi="方正小标宋简体" w:cs="方正小标宋简体"/>
          <w:b w:val="0"/>
          <w:bCs w:val="0"/>
          <w:color w:val="000000"/>
          <w:sz w:val="44"/>
          <w:szCs w:val="44"/>
        </w:rPr>
      </w:pPr>
      <w:r>
        <w:rPr>
          <w:rStyle w:val="a8"/>
          <w:rFonts w:ascii="方正小标宋简体" w:eastAsia="方正小标宋简体" w:hAnsi="方正小标宋简体" w:cs="方正小标宋简体" w:hint="eastAsia"/>
          <w:sz w:val="44"/>
          <w:szCs w:val="44"/>
        </w:rPr>
        <w:t>阎良区振兴卫生院</w:t>
      </w:r>
      <w:r>
        <w:rPr>
          <w:rStyle w:val="a8"/>
          <w:rFonts w:ascii="方正小标宋简体" w:eastAsia="方正小标宋简体" w:hAnsi="方正小标宋简体" w:cs="方正小标宋简体"/>
          <w:color w:val="000000"/>
          <w:sz w:val="44"/>
          <w:szCs w:val="44"/>
        </w:rPr>
        <w:t>2019</w:t>
      </w:r>
      <w:r>
        <w:rPr>
          <w:rStyle w:val="a8"/>
          <w:rFonts w:ascii="方正小标宋简体" w:eastAsia="方正小标宋简体" w:hAnsi="方正小标宋简体" w:cs="方正小标宋简体" w:hint="eastAsia"/>
          <w:color w:val="000000"/>
          <w:sz w:val="44"/>
          <w:szCs w:val="44"/>
        </w:rPr>
        <w:t>年度部门决算</w:t>
      </w:r>
    </w:p>
    <w:p w:rsidR="00BE6AD1" w:rsidRDefault="00BE6AD1">
      <w:pPr>
        <w:spacing w:line="560" w:lineRule="exact"/>
        <w:jc w:val="center"/>
        <w:rPr>
          <w:rFonts w:ascii="宋体" w:eastAsia="宋体" w:hAnsi="宋体" w:cs="宋体"/>
          <w:b/>
          <w:bCs/>
          <w:sz w:val="44"/>
          <w:szCs w:val="44"/>
        </w:rPr>
      </w:pPr>
    </w:p>
    <w:p w:rsidR="00BE6AD1" w:rsidRDefault="00BE6AD1">
      <w:pPr>
        <w:spacing w:line="560" w:lineRule="exact"/>
        <w:jc w:val="center"/>
        <w:rPr>
          <w:rFonts w:ascii="宋体" w:eastAsia="宋体" w:hAnsi="宋体" w:cs="宋体"/>
          <w:b/>
          <w:bCs/>
          <w:sz w:val="44"/>
          <w:szCs w:val="44"/>
        </w:rPr>
      </w:pPr>
    </w:p>
    <w:p w:rsidR="00BE6AD1" w:rsidRDefault="00BE6AD1">
      <w:pPr>
        <w:spacing w:line="560" w:lineRule="exact"/>
        <w:jc w:val="center"/>
        <w:rPr>
          <w:rFonts w:ascii="宋体" w:eastAsia="宋体" w:hAnsi="宋体" w:cs="宋体"/>
          <w:b/>
          <w:bCs/>
          <w:sz w:val="44"/>
          <w:szCs w:val="44"/>
        </w:rPr>
      </w:pPr>
    </w:p>
    <w:p w:rsidR="00BE6AD1" w:rsidRDefault="00BE6AD1">
      <w:pPr>
        <w:spacing w:line="560" w:lineRule="exact"/>
        <w:rPr>
          <w:rFonts w:ascii="宋体" w:eastAsia="宋体" w:hAnsi="宋体" w:cs="宋体"/>
          <w:b/>
          <w:bCs/>
          <w:sz w:val="44"/>
          <w:szCs w:val="44"/>
        </w:rPr>
      </w:pPr>
    </w:p>
    <w:p w:rsidR="00BE6AD1" w:rsidRDefault="00BE6AD1">
      <w:pPr>
        <w:spacing w:line="560" w:lineRule="exact"/>
        <w:rPr>
          <w:rFonts w:ascii="宋体" w:eastAsia="宋体" w:hAnsi="宋体" w:cs="宋体"/>
          <w:b/>
          <w:bCs/>
          <w:sz w:val="44"/>
          <w:szCs w:val="44"/>
        </w:rPr>
      </w:pPr>
    </w:p>
    <w:p w:rsidR="00BE6AD1" w:rsidRDefault="00BE6AD1">
      <w:pPr>
        <w:spacing w:line="560" w:lineRule="exact"/>
        <w:rPr>
          <w:rFonts w:ascii="宋体" w:eastAsia="宋体" w:hAnsi="宋体" w:cs="宋体"/>
          <w:b/>
          <w:bCs/>
          <w:sz w:val="44"/>
          <w:szCs w:val="44"/>
        </w:rPr>
      </w:pPr>
    </w:p>
    <w:p w:rsidR="00BE6AD1" w:rsidRDefault="00BE6AD1">
      <w:pPr>
        <w:spacing w:line="560" w:lineRule="exact"/>
        <w:rPr>
          <w:rFonts w:ascii="宋体" w:eastAsia="宋体" w:hAnsi="宋体" w:cs="宋体"/>
          <w:b/>
          <w:bCs/>
          <w:sz w:val="44"/>
          <w:szCs w:val="44"/>
        </w:rPr>
      </w:pPr>
    </w:p>
    <w:p w:rsidR="00BE6AD1" w:rsidRDefault="00BE6AD1">
      <w:pPr>
        <w:spacing w:line="560" w:lineRule="exact"/>
        <w:rPr>
          <w:rFonts w:ascii="宋体" w:eastAsia="宋体" w:hAnsi="宋体" w:cs="宋体"/>
          <w:b/>
          <w:bCs/>
          <w:sz w:val="44"/>
          <w:szCs w:val="44"/>
        </w:rPr>
      </w:pPr>
    </w:p>
    <w:p w:rsidR="00BE6AD1" w:rsidRDefault="00BE6AD1">
      <w:pPr>
        <w:spacing w:line="560" w:lineRule="exact"/>
        <w:rPr>
          <w:rFonts w:ascii="宋体" w:eastAsia="宋体" w:hAnsi="宋体" w:cs="宋体"/>
          <w:b/>
          <w:bCs/>
          <w:sz w:val="44"/>
          <w:szCs w:val="44"/>
        </w:rPr>
      </w:pPr>
    </w:p>
    <w:p w:rsidR="00BE6AD1" w:rsidRDefault="00BE6AD1">
      <w:pPr>
        <w:spacing w:line="560" w:lineRule="exact"/>
        <w:rPr>
          <w:rFonts w:ascii="宋体" w:eastAsia="宋体" w:hAnsi="宋体" w:cs="宋体"/>
          <w:b/>
          <w:bCs/>
          <w:sz w:val="44"/>
          <w:szCs w:val="44"/>
        </w:rPr>
      </w:pPr>
    </w:p>
    <w:p w:rsidR="00BE6AD1" w:rsidRDefault="00BE6AD1">
      <w:pPr>
        <w:spacing w:line="560" w:lineRule="exact"/>
        <w:rPr>
          <w:rFonts w:ascii="宋体" w:eastAsia="宋体" w:hAnsi="宋体" w:cs="宋体"/>
          <w:b/>
          <w:bCs/>
          <w:sz w:val="44"/>
          <w:szCs w:val="44"/>
        </w:rPr>
      </w:pPr>
    </w:p>
    <w:p w:rsidR="00BE6AD1" w:rsidRDefault="00BE6AD1">
      <w:pPr>
        <w:spacing w:line="400" w:lineRule="exact"/>
        <w:ind w:firstLineChars="800" w:firstLine="2570"/>
        <w:rPr>
          <w:rFonts w:ascii="宋体" w:eastAsia="宋体" w:hAnsi="宋体" w:cs="宋体"/>
          <w:b/>
          <w:bCs/>
          <w:szCs w:val="32"/>
        </w:rPr>
      </w:pPr>
    </w:p>
    <w:p w:rsidR="00BE6AD1" w:rsidRDefault="00BE6AD1">
      <w:pPr>
        <w:spacing w:line="400" w:lineRule="exact"/>
        <w:ind w:firstLineChars="800" w:firstLine="2570"/>
        <w:rPr>
          <w:rFonts w:ascii="宋体" w:eastAsia="宋体" w:hAnsi="宋体" w:cs="宋体"/>
          <w:b/>
          <w:bCs/>
          <w:szCs w:val="32"/>
        </w:rPr>
      </w:pPr>
    </w:p>
    <w:p w:rsidR="00BE6AD1" w:rsidRDefault="00BE6AD1">
      <w:pPr>
        <w:spacing w:line="400" w:lineRule="exact"/>
        <w:ind w:firstLineChars="650" w:firstLine="2088"/>
        <w:rPr>
          <w:rFonts w:ascii="宋体" w:eastAsia="宋体" w:hAnsi="宋体" w:cs="宋体"/>
          <w:b/>
          <w:bCs/>
          <w:szCs w:val="32"/>
        </w:rPr>
      </w:pPr>
    </w:p>
    <w:p w:rsidR="00BE6AD1" w:rsidRDefault="00BE6AD1">
      <w:pPr>
        <w:spacing w:line="400" w:lineRule="exact"/>
        <w:ind w:firstLineChars="650" w:firstLine="2088"/>
        <w:rPr>
          <w:rFonts w:ascii="宋体" w:eastAsia="宋体" w:hAnsi="宋体" w:cs="宋体"/>
          <w:b/>
          <w:bCs/>
          <w:szCs w:val="32"/>
        </w:rPr>
      </w:pPr>
    </w:p>
    <w:p w:rsidR="00BE6AD1" w:rsidRDefault="00105180">
      <w:pPr>
        <w:spacing w:line="400" w:lineRule="exact"/>
        <w:ind w:firstLineChars="650" w:firstLine="2088"/>
        <w:rPr>
          <w:rFonts w:ascii="宋体" w:eastAsia="宋体" w:hAnsi="宋体" w:cs="宋体"/>
          <w:b/>
          <w:bCs/>
          <w:szCs w:val="32"/>
        </w:rPr>
      </w:pPr>
      <w:r>
        <w:rPr>
          <w:rFonts w:ascii="宋体" w:eastAsia="宋体" w:hAnsi="宋体" w:cs="宋体" w:hint="eastAsia"/>
          <w:b/>
          <w:bCs/>
          <w:szCs w:val="32"/>
        </w:rPr>
        <w:t>保密审查情况：</w:t>
      </w:r>
    </w:p>
    <w:p w:rsidR="00BE6AD1" w:rsidRDefault="00BE6AD1">
      <w:pPr>
        <w:spacing w:line="400" w:lineRule="exact"/>
        <w:jc w:val="center"/>
        <w:rPr>
          <w:rFonts w:ascii="宋体" w:eastAsia="宋体" w:hAnsi="宋体" w:cs="宋体"/>
          <w:b/>
          <w:bCs/>
          <w:szCs w:val="32"/>
        </w:rPr>
      </w:pPr>
    </w:p>
    <w:p w:rsidR="00BE6AD1" w:rsidRDefault="00105180">
      <w:pPr>
        <w:spacing w:line="400" w:lineRule="exact"/>
        <w:ind w:firstLineChars="650" w:firstLine="2088"/>
        <w:rPr>
          <w:rFonts w:ascii="宋体" w:eastAsia="宋体" w:cs="宋体"/>
          <w:b/>
          <w:bCs/>
          <w:szCs w:val="32"/>
        </w:rPr>
      </w:pPr>
      <w:r>
        <w:rPr>
          <w:rFonts w:ascii="宋体" w:eastAsia="宋体" w:hAnsi="宋体" w:cs="宋体" w:hint="eastAsia"/>
          <w:b/>
          <w:bCs/>
          <w:szCs w:val="32"/>
        </w:rPr>
        <w:t>部门主要负责人审签情况：</w:t>
      </w:r>
    </w:p>
    <w:p w:rsidR="00532162" w:rsidRDefault="00532162">
      <w:pPr>
        <w:jc w:val="center"/>
        <w:rPr>
          <w:rFonts w:ascii="黑体" w:eastAsia="黑体" w:hAnsi="宋体"/>
          <w:b/>
          <w:color w:val="000000"/>
          <w:kern w:val="0"/>
          <w:sz w:val="56"/>
          <w:szCs w:val="56"/>
        </w:rPr>
      </w:pPr>
    </w:p>
    <w:p w:rsidR="00BE6AD1" w:rsidRDefault="00105180">
      <w:pPr>
        <w:jc w:val="center"/>
        <w:rPr>
          <w:rFonts w:ascii="黑体" w:eastAsia="黑体" w:hAnsi="宋体"/>
          <w:bCs/>
          <w:color w:val="000000"/>
          <w:kern w:val="0"/>
          <w:sz w:val="36"/>
          <w:szCs w:val="36"/>
        </w:rPr>
      </w:pPr>
      <w:r>
        <w:rPr>
          <w:rFonts w:ascii="黑体" w:eastAsia="黑体" w:hAnsi="宋体" w:hint="eastAsia"/>
          <w:bCs/>
          <w:color w:val="000000"/>
          <w:kern w:val="0"/>
          <w:sz w:val="36"/>
          <w:szCs w:val="36"/>
        </w:rPr>
        <w:t>目录</w:t>
      </w:r>
    </w:p>
    <w:p w:rsidR="00BE6AD1" w:rsidRDefault="00105180">
      <w:pPr>
        <w:widowControl/>
        <w:jc w:val="center"/>
      </w:pPr>
      <w:r>
        <w:rPr>
          <w:rFonts w:ascii="黑体" w:eastAsia="黑体" w:hAnsi="宋体" w:hint="eastAsia"/>
          <w:color w:val="000000"/>
          <w:kern w:val="0"/>
          <w:szCs w:val="32"/>
        </w:rPr>
        <w:t>第一部分</w:t>
      </w:r>
      <w:r>
        <w:rPr>
          <w:rFonts w:ascii="黑体" w:eastAsia="黑体" w:hAnsi="宋体"/>
          <w:color w:val="000000"/>
          <w:kern w:val="0"/>
          <w:szCs w:val="32"/>
        </w:rPr>
        <w:t xml:space="preserve"> </w:t>
      </w:r>
      <w:r>
        <w:rPr>
          <w:rFonts w:ascii="黑体" w:eastAsia="黑体" w:hAnsi="宋体" w:hint="eastAsia"/>
          <w:color w:val="000000"/>
          <w:kern w:val="0"/>
          <w:szCs w:val="32"/>
        </w:rPr>
        <w:t>部门概况</w:t>
      </w:r>
    </w:p>
    <w:p w:rsidR="00BE6AD1" w:rsidRDefault="00105180">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一、部门主要职责及内设机构</w:t>
      </w:r>
    </w:p>
    <w:p w:rsidR="00BE6AD1" w:rsidRDefault="00105180">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二、部门决算单位构成</w:t>
      </w:r>
    </w:p>
    <w:p w:rsidR="00BE6AD1" w:rsidRDefault="00105180">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三、部门人员情况</w:t>
      </w:r>
    </w:p>
    <w:p w:rsidR="00BE6AD1" w:rsidRDefault="00105180">
      <w:pPr>
        <w:widowControl/>
        <w:jc w:val="center"/>
      </w:pPr>
      <w:r>
        <w:rPr>
          <w:rFonts w:ascii="黑体" w:eastAsia="黑体" w:hAnsi="宋体" w:hint="eastAsia"/>
          <w:color w:val="000000"/>
          <w:kern w:val="0"/>
          <w:szCs w:val="32"/>
        </w:rPr>
        <w:t>第二部分</w:t>
      </w:r>
      <w:r>
        <w:rPr>
          <w:rFonts w:ascii="黑体" w:eastAsia="黑体" w:hAnsi="宋体"/>
          <w:color w:val="000000"/>
          <w:kern w:val="0"/>
          <w:szCs w:val="32"/>
        </w:rPr>
        <w:t xml:space="preserve">  2019</w:t>
      </w:r>
      <w:r>
        <w:rPr>
          <w:rFonts w:ascii="黑体" w:eastAsia="黑体" w:hAnsi="宋体" w:hint="eastAsia"/>
          <w:color w:val="000000"/>
          <w:kern w:val="0"/>
          <w:szCs w:val="32"/>
        </w:rPr>
        <w:t>年度部门决算表</w:t>
      </w:r>
    </w:p>
    <w:p w:rsidR="00BE6AD1" w:rsidRDefault="00105180">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一、收入支出决算总表</w:t>
      </w:r>
      <w:r>
        <w:rPr>
          <w:rFonts w:ascii="仿宋" w:eastAsia="仿宋" w:hAnsi="仿宋" w:cs="楷体"/>
          <w:color w:val="000000"/>
          <w:kern w:val="0"/>
          <w:szCs w:val="32"/>
        </w:rPr>
        <w:t xml:space="preserve">     </w:t>
      </w:r>
    </w:p>
    <w:p w:rsidR="00BE6AD1" w:rsidRDefault="00105180">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二、收入决算总表</w:t>
      </w:r>
      <w:r>
        <w:rPr>
          <w:rFonts w:ascii="仿宋" w:eastAsia="仿宋" w:hAnsi="仿宋" w:cs="楷体"/>
          <w:color w:val="000000"/>
          <w:kern w:val="0"/>
          <w:szCs w:val="32"/>
        </w:rPr>
        <w:t xml:space="preserve">     </w:t>
      </w:r>
    </w:p>
    <w:p w:rsidR="00BE6AD1" w:rsidRDefault="00105180">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三、支出决算总表</w:t>
      </w:r>
      <w:r>
        <w:rPr>
          <w:rFonts w:ascii="仿宋" w:eastAsia="仿宋" w:hAnsi="仿宋" w:cs="楷体"/>
          <w:color w:val="000000"/>
          <w:kern w:val="0"/>
          <w:szCs w:val="32"/>
        </w:rPr>
        <w:t xml:space="preserve">    </w:t>
      </w:r>
    </w:p>
    <w:p w:rsidR="00BE6AD1" w:rsidRDefault="00105180">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四、财政拨款收入支出决算总表</w:t>
      </w:r>
      <w:r>
        <w:rPr>
          <w:rFonts w:ascii="仿宋" w:eastAsia="仿宋" w:hAnsi="仿宋" w:cs="楷体"/>
          <w:color w:val="000000"/>
          <w:kern w:val="0"/>
          <w:szCs w:val="32"/>
        </w:rPr>
        <w:t xml:space="preserve">    </w:t>
      </w:r>
    </w:p>
    <w:p w:rsidR="00BE6AD1" w:rsidRDefault="00105180">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五、一般公共预算财政拨款支出决算表</w:t>
      </w:r>
      <w:r>
        <w:rPr>
          <w:rFonts w:ascii="仿宋" w:eastAsia="仿宋" w:hAnsi="仿宋" w:cs="楷体"/>
          <w:color w:val="000000"/>
          <w:kern w:val="0"/>
          <w:szCs w:val="32"/>
        </w:rPr>
        <w:t xml:space="preserve">  </w:t>
      </w:r>
    </w:p>
    <w:p w:rsidR="00BE6AD1" w:rsidRDefault="00105180">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六、一般公共预算财政拨款基本支出决算表</w:t>
      </w:r>
      <w:r>
        <w:rPr>
          <w:rFonts w:ascii="仿宋" w:eastAsia="仿宋" w:hAnsi="仿宋" w:cs="楷体"/>
          <w:color w:val="000000"/>
          <w:kern w:val="0"/>
          <w:szCs w:val="32"/>
        </w:rPr>
        <w:t xml:space="preserve">    </w:t>
      </w:r>
    </w:p>
    <w:p w:rsidR="00BE6AD1" w:rsidRDefault="00105180">
      <w:pPr>
        <w:widowControl/>
        <w:ind w:left="640" w:hangingChars="200" w:hanging="640"/>
        <w:jc w:val="left"/>
        <w:rPr>
          <w:rFonts w:ascii="仿宋" w:eastAsia="仿宋" w:hAnsi="仿宋" w:cs="楷体"/>
          <w:color w:val="000000"/>
          <w:kern w:val="0"/>
          <w:szCs w:val="32"/>
        </w:rPr>
      </w:pPr>
      <w:r>
        <w:rPr>
          <w:rFonts w:ascii="仿宋" w:eastAsia="仿宋" w:hAnsi="仿宋" w:cs="楷体" w:hint="eastAsia"/>
          <w:color w:val="000000"/>
          <w:kern w:val="0"/>
          <w:szCs w:val="32"/>
        </w:rPr>
        <w:t>七、一般公共预算财政拨款“三公”经费及会议费、培训费支出决算表</w:t>
      </w:r>
      <w:r>
        <w:rPr>
          <w:rFonts w:ascii="仿宋" w:eastAsia="仿宋" w:hAnsi="仿宋" w:cs="楷体"/>
          <w:color w:val="000000"/>
          <w:kern w:val="0"/>
          <w:szCs w:val="32"/>
        </w:rPr>
        <w:t xml:space="preserve">    </w:t>
      </w:r>
    </w:p>
    <w:p w:rsidR="00BE6AD1" w:rsidRDefault="00105180">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八、政府性基金预算财政拨款收入支出决算表</w:t>
      </w:r>
    </w:p>
    <w:p w:rsidR="00BE6AD1" w:rsidRDefault="00105180">
      <w:pPr>
        <w:widowControl/>
        <w:jc w:val="center"/>
      </w:pPr>
      <w:r>
        <w:rPr>
          <w:rFonts w:ascii="黑体" w:eastAsia="黑体" w:hAnsi="宋体" w:hint="eastAsia"/>
          <w:color w:val="000000"/>
          <w:kern w:val="0"/>
          <w:szCs w:val="32"/>
        </w:rPr>
        <w:t>第三部分</w:t>
      </w:r>
      <w:r>
        <w:rPr>
          <w:rFonts w:ascii="黑体" w:eastAsia="黑体" w:hAnsi="宋体"/>
          <w:color w:val="000000"/>
          <w:kern w:val="0"/>
          <w:szCs w:val="32"/>
        </w:rPr>
        <w:t xml:space="preserve"> 2019</w:t>
      </w:r>
      <w:r>
        <w:rPr>
          <w:rFonts w:ascii="黑体" w:eastAsia="黑体" w:hAnsi="宋体" w:hint="eastAsia"/>
          <w:color w:val="000000"/>
          <w:kern w:val="0"/>
          <w:szCs w:val="32"/>
        </w:rPr>
        <w:t>年度部门决算情况说明</w:t>
      </w:r>
    </w:p>
    <w:p w:rsidR="00BE6AD1" w:rsidRDefault="00105180">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一、收入支出决算总体情况说明</w:t>
      </w:r>
    </w:p>
    <w:p w:rsidR="00BE6AD1" w:rsidRDefault="00105180">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二、收入决算情况说明</w:t>
      </w:r>
    </w:p>
    <w:p w:rsidR="00BE6AD1" w:rsidRDefault="00105180">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三、支出决算情况说明</w:t>
      </w:r>
    </w:p>
    <w:p w:rsidR="00BE6AD1" w:rsidRDefault="00105180">
      <w:pPr>
        <w:widowControl/>
        <w:jc w:val="left"/>
        <w:rPr>
          <w:rFonts w:ascii="楷体" w:eastAsia="楷体" w:hAnsi="楷体" w:cs="楷体"/>
        </w:rPr>
      </w:pPr>
      <w:r>
        <w:rPr>
          <w:rFonts w:ascii="仿宋" w:eastAsia="仿宋" w:hAnsi="仿宋" w:cs="楷体" w:hint="eastAsia"/>
          <w:color w:val="000000"/>
          <w:kern w:val="0"/>
          <w:szCs w:val="32"/>
        </w:rPr>
        <w:t>四、财政拨款收入支出决算总体情况说明</w:t>
      </w:r>
    </w:p>
    <w:p w:rsidR="00BE6AD1" w:rsidRDefault="00105180">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五、一般公共预算财政拨款支出决算情况说明</w:t>
      </w:r>
    </w:p>
    <w:p w:rsidR="00BE6AD1" w:rsidRDefault="00105180">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lastRenderedPageBreak/>
        <w:t>（一）财政拨款支出决算总体情况说明</w:t>
      </w:r>
    </w:p>
    <w:p w:rsidR="00BE6AD1" w:rsidRDefault="00105180">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（二）财政拨款支出决算具体情况说明</w:t>
      </w:r>
    </w:p>
    <w:p w:rsidR="00BE6AD1" w:rsidRDefault="00105180">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六、一般公共预算财政拨款基本支出决算情况说明</w:t>
      </w:r>
    </w:p>
    <w:p w:rsidR="00BE6AD1" w:rsidRDefault="00105180">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七、一般公共预算财政拨款“三公”经费及会议费、培训费支出决算情况说明</w:t>
      </w:r>
    </w:p>
    <w:p w:rsidR="00BE6AD1" w:rsidRDefault="00105180">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（一）“三公”经费财政拨款支出决算总体情况说明</w:t>
      </w:r>
    </w:p>
    <w:p w:rsidR="00BE6AD1" w:rsidRDefault="00105180">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（二）“三公”经费财政拨款支出决算具体情况说明</w:t>
      </w:r>
    </w:p>
    <w:p w:rsidR="00BE6AD1" w:rsidRDefault="00105180">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（三）培训费支出情况说明</w:t>
      </w:r>
    </w:p>
    <w:p w:rsidR="00BE6AD1" w:rsidRDefault="00105180">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（四）会议费支出情况说明</w:t>
      </w:r>
    </w:p>
    <w:p w:rsidR="00BE6AD1" w:rsidRDefault="00105180">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八、政府性基金预算财政拨款收入支出情况说明</w:t>
      </w:r>
    </w:p>
    <w:p w:rsidR="00BE6AD1" w:rsidRDefault="00105180">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九、国有资本经营财政拨款收入支出情况说明</w:t>
      </w:r>
    </w:p>
    <w:p w:rsidR="00BE6AD1" w:rsidRDefault="00105180">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十、预算绩效情况说明</w:t>
      </w:r>
    </w:p>
    <w:p w:rsidR="00BE6AD1" w:rsidRDefault="00105180">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（一）预算绩效管理工作开展情况说明</w:t>
      </w:r>
    </w:p>
    <w:p w:rsidR="00BE6AD1" w:rsidRDefault="00105180">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（二）部门决算中项目绩效自评结果</w:t>
      </w:r>
    </w:p>
    <w:p w:rsidR="00BE6AD1" w:rsidRDefault="00105180">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（三）部门决算中整体支出绩效自评结果</w:t>
      </w:r>
    </w:p>
    <w:p w:rsidR="00BE6AD1" w:rsidRDefault="00105180">
      <w:pPr>
        <w:widowControl/>
        <w:jc w:val="left"/>
        <w:rPr>
          <w:rFonts w:ascii="仿宋" w:eastAsia="仿宋" w:hAnsi="仿宋" w:cs="楷体"/>
          <w:color w:val="000000"/>
          <w:kern w:val="0"/>
          <w:szCs w:val="32"/>
        </w:rPr>
      </w:pPr>
      <w:r>
        <w:rPr>
          <w:rFonts w:ascii="仿宋" w:eastAsia="仿宋" w:hAnsi="仿宋" w:cs="楷体"/>
          <w:color w:val="000000"/>
          <w:kern w:val="0"/>
          <w:szCs w:val="32"/>
        </w:rPr>
        <w:t xml:space="preserve"> </w:t>
      </w:r>
      <w:r>
        <w:rPr>
          <w:rFonts w:ascii="仿宋" w:eastAsia="仿宋" w:hAnsi="仿宋" w:cs="楷体" w:hint="eastAsia"/>
          <w:color w:val="000000"/>
          <w:kern w:val="0"/>
          <w:szCs w:val="32"/>
        </w:rPr>
        <w:t>十一、其他重要事项说明</w:t>
      </w:r>
    </w:p>
    <w:p w:rsidR="00BE6AD1" w:rsidRDefault="00105180">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（一）机关运行经费支出情况说明</w:t>
      </w:r>
    </w:p>
    <w:p w:rsidR="00BE6AD1" w:rsidRDefault="00105180">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（二）政府采购支出情况说明</w:t>
      </w:r>
    </w:p>
    <w:p w:rsidR="00BE6AD1" w:rsidRDefault="00105180">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（三）国有资产占用及购置情况说明</w:t>
      </w:r>
    </w:p>
    <w:p w:rsidR="00BE6AD1" w:rsidRDefault="00105180">
      <w:pPr>
        <w:jc w:val="center"/>
        <w:rPr>
          <w:rFonts w:ascii="黑体" w:eastAsia="黑体" w:hAnsi="宋体"/>
          <w:color w:val="000000"/>
          <w:kern w:val="0"/>
          <w:szCs w:val="32"/>
        </w:rPr>
      </w:pPr>
      <w:r>
        <w:rPr>
          <w:rFonts w:ascii="黑体" w:eastAsia="黑体" w:hAnsi="宋体" w:hint="eastAsia"/>
          <w:color w:val="000000"/>
          <w:kern w:val="0"/>
          <w:szCs w:val="32"/>
        </w:rPr>
        <w:t>第四部分</w:t>
      </w:r>
      <w:r>
        <w:rPr>
          <w:rFonts w:ascii="黑体" w:eastAsia="黑体" w:hAnsi="宋体"/>
          <w:color w:val="000000"/>
          <w:kern w:val="0"/>
          <w:szCs w:val="32"/>
        </w:rPr>
        <w:t xml:space="preserve"> </w:t>
      </w:r>
      <w:r>
        <w:rPr>
          <w:rFonts w:ascii="黑体" w:eastAsia="黑体" w:hAnsi="宋体" w:hint="eastAsia"/>
          <w:color w:val="000000"/>
          <w:kern w:val="0"/>
          <w:szCs w:val="32"/>
        </w:rPr>
        <w:t>专业名词解释</w:t>
      </w:r>
    </w:p>
    <w:p w:rsidR="00BE6AD1" w:rsidRDefault="00BE6AD1">
      <w:pPr>
        <w:rPr>
          <w:rFonts w:ascii="黑体" w:eastAsia="黑体" w:hAnsi="宋体"/>
          <w:color w:val="000000"/>
          <w:kern w:val="0"/>
          <w:szCs w:val="32"/>
        </w:rPr>
      </w:pPr>
    </w:p>
    <w:p w:rsidR="00BE6AD1" w:rsidRDefault="00BE6AD1">
      <w:pPr>
        <w:rPr>
          <w:rFonts w:ascii="黑体" w:eastAsia="黑体" w:hAnsi="宋体"/>
          <w:color w:val="000000"/>
          <w:kern w:val="0"/>
          <w:szCs w:val="32"/>
        </w:rPr>
      </w:pPr>
    </w:p>
    <w:p w:rsidR="00BE6AD1" w:rsidRDefault="00105180">
      <w:pPr>
        <w:numPr>
          <w:ilvl w:val="0"/>
          <w:numId w:val="1"/>
        </w:numPr>
        <w:jc w:val="center"/>
        <w:rPr>
          <w:rFonts w:ascii="黑体" w:eastAsia="黑体" w:hAnsi="宋体"/>
          <w:color w:val="000000"/>
          <w:kern w:val="0"/>
          <w:sz w:val="44"/>
          <w:szCs w:val="44"/>
        </w:rPr>
      </w:pPr>
      <w:r>
        <w:rPr>
          <w:rFonts w:ascii="黑体" w:eastAsia="黑体" w:hAnsi="宋体" w:hint="eastAsia"/>
          <w:color w:val="000000"/>
          <w:kern w:val="0"/>
          <w:sz w:val="44"/>
          <w:szCs w:val="44"/>
        </w:rPr>
        <w:lastRenderedPageBreak/>
        <w:t>部门概况</w:t>
      </w:r>
    </w:p>
    <w:p w:rsidR="00BE6AD1" w:rsidRDefault="00105180">
      <w:pPr>
        <w:spacing w:line="560" w:lineRule="exact"/>
        <w:ind w:firstLineChars="200" w:firstLine="723"/>
        <w:jc w:val="center"/>
        <w:rPr>
          <w:rFonts w:ascii="宋体" w:eastAsia="宋体" w:hAnsi="宋体" w:cs="宋体"/>
          <w:b/>
          <w:color w:val="000000"/>
          <w:kern w:val="0"/>
          <w:sz w:val="36"/>
          <w:szCs w:val="36"/>
        </w:rPr>
      </w:pPr>
      <w:r>
        <w:rPr>
          <w:rFonts w:ascii="宋体" w:eastAsia="宋体" w:hAnsi="宋体" w:cs="宋体" w:hint="eastAsia"/>
          <w:b/>
          <w:color w:val="000000"/>
          <w:kern w:val="0"/>
          <w:sz w:val="36"/>
          <w:szCs w:val="36"/>
        </w:rPr>
        <w:t>西安市阎良区振兴卫生院</w:t>
      </w:r>
    </w:p>
    <w:p w:rsidR="00BE6AD1" w:rsidRDefault="00105180">
      <w:pPr>
        <w:spacing w:line="560" w:lineRule="exact"/>
        <w:ind w:firstLineChars="200" w:firstLine="723"/>
        <w:jc w:val="center"/>
        <w:rPr>
          <w:rFonts w:ascii="宋体" w:eastAsia="宋体" w:hAnsi="宋体"/>
          <w:b/>
          <w:color w:val="000000"/>
          <w:kern w:val="0"/>
          <w:sz w:val="36"/>
          <w:szCs w:val="36"/>
        </w:rPr>
      </w:pPr>
      <w:r>
        <w:rPr>
          <w:rFonts w:ascii="宋体" w:eastAsia="宋体" w:hAnsi="宋体" w:cs="宋体"/>
          <w:b/>
          <w:color w:val="000000"/>
          <w:kern w:val="0"/>
          <w:sz w:val="36"/>
          <w:szCs w:val="36"/>
        </w:rPr>
        <w:t>2019</w:t>
      </w:r>
      <w:r>
        <w:rPr>
          <w:rFonts w:ascii="宋体" w:eastAsia="宋体" w:hAnsi="宋体" w:cs="宋体" w:hint="eastAsia"/>
          <w:b/>
          <w:color w:val="000000"/>
          <w:kern w:val="0"/>
          <w:sz w:val="36"/>
          <w:szCs w:val="36"/>
        </w:rPr>
        <w:t>年度部门决算公开说明</w:t>
      </w:r>
    </w:p>
    <w:p w:rsidR="00BE6AD1" w:rsidRDefault="00105180">
      <w:pPr>
        <w:pStyle w:val="a6"/>
        <w:spacing w:before="0" w:beforeAutospacing="0" w:after="0" w:afterAutospacing="0" w:line="560" w:lineRule="exact"/>
        <w:ind w:firstLineChars="200" w:firstLine="640"/>
        <w:rPr>
          <w:rFonts w:ascii="黑体" w:eastAsia="黑体" w:hAnsi="Times New Roman" w:cs="楷体"/>
          <w:bCs/>
          <w:color w:val="000000"/>
          <w:sz w:val="32"/>
          <w:szCs w:val="32"/>
        </w:rPr>
      </w:pPr>
      <w:r>
        <w:rPr>
          <w:rFonts w:ascii="黑体" w:eastAsia="黑体" w:hAnsi="Times New Roman" w:cs="楷体" w:hint="eastAsia"/>
          <w:bCs/>
          <w:color w:val="000000"/>
          <w:sz w:val="32"/>
          <w:szCs w:val="32"/>
        </w:rPr>
        <w:t>一、部门主要职责及内设机构</w:t>
      </w:r>
    </w:p>
    <w:p w:rsidR="00BE6AD1" w:rsidRDefault="00105180">
      <w:pPr>
        <w:widowControl/>
        <w:spacing w:line="560" w:lineRule="exact"/>
        <w:ind w:firstLineChars="200" w:firstLine="643"/>
        <w:jc w:val="left"/>
        <w:rPr>
          <w:rFonts w:ascii="楷体" w:eastAsia="楷体" w:hAnsi="楷体" w:cs="楷体"/>
          <w:b/>
          <w:bCs/>
          <w:color w:val="000000"/>
          <w:kern w:val="0"/>
          <w:szCs w:val="32"/>
        </w:rPr>
      </w:pPr>
      <w:r>
        <w:rPr>
          <w:rFonts w:ascii="楷体" w:eastAsia="楷体" w:hAnsi="楷体" w:cs="楷体" w:hint="eastAsia"/>
          <w:b/>
          <w:bCs/>
          <w:color w:val="000000"/>
          <w:kern w:val="0"/>
          <w:szCs w:val="32"/>
        </w:rPr>
        <w:t>（一）主要职责</w:t>
      </w:r>
    </w:p>
    <w:p w:rsidR="00BE6AD1" w:rsidRDefault="00105180">
      <w:pPr>
        <w:autoSpaceDE w:val="0"/>
        <w:autoSpaceDN w:val="0"/>
        <w:spacing w:line="360" w:lineRule="auto"/>
        <w:ind w:firstLine="562"/>
        <w:jc w:val="left"/>
        <w:rPr>
          <w:rFonts w:ascii="仿宋_GB2312" w:eastAsia="仿宋_GB2312" w:hAnsi="仿宋_GB2312" w:cs="仿宋_GB2312"/>
          <w:bCs/>
          <w:szCs w:val="32"/>
        </w:rPr>
      </w:pPr>
      <w:r>
        <w:rPr>
          <w:rFonts w:ascii="仿宋_GB2312" w:eastAsia="仿宋_GB2312" w:hAnsi="仿宋_GB2312" w:cs="仿宋_GB2312" w:hint="eastAsia"/>
          <w:bCs/>
          <w:szCs w:val="32"/>
          <w:lang w:val="zh-CN"/>
        </w:rPr>
        <w:t>西安市阎良区振兴卫生院是阎良区区属规模较好的乡镇综合性卫生院之一，主要担负辖区内居民的基本医疗、保健、公共卫生服务等。</w:t>
      </w:r>
    </w:p>
    <w:p w:rsidR="00BE6AD1" w:rsidRDefault="00105180">
      <w:pPr>
        <w:widowControl/>
        <w:spacing w:line="560" w:lineRule="exact"/>
        <w:jc w:val="left"/>
        <w:rPr>
          <w:rFonts w:ascii="楷体" w:eastAsia="楷体" w:hAnsi="楷体" w:cs="楷体"/>
          <w:b/>
          <w:bCs/>
          <w:color w:val="000000"/>
          <w:kern w:val="0"/>
          <w:szCs w:val="32"/>
        </w:rPr>
      </w:pPr>
      <w:r>
        <w:rPr>
          <w:rFonts w:ascii="楷体" w:eastAsia="楷体" w:hAnsi="楷体" w:cs="楷体" w:hint="eastAsia"/>
          <w:b/>
          <w:bCs/>
          <w:color w:val="000000"/>
          <w:kern w:val="0"/>
          <w:szCs w:val="32"/>
        </w:rPr>
        <w:t>（二）内设机构</w:t>
      </w:r>
    </w:p>
    <w:p w:rsidR="00BE6AD1" w:rsidRDefault="00105180">
      <w:pPr>
        <w:autoSpaceDE w:val="0"/>
        <w:autoSpaceDN w:val="0"/>
        <w:spacing w:line="520" w:lineRule="exact"/>
        <w:ind w:firstLine="562"/>
        <w:jc w:val="left"/>
        <w:rPr>
          <w:rFonts w:ascii="仿宋_GB2312" w:eastAsia="仿宋_GB2312" w:hAnsi="仿宋_GB2312" w:cs="仿宋_GB2312"/>
          <w:bCs/>
          <w:kern w:val="0"/>
          <w:szCs w:val="32"/>
        </w:rPr>
      </w:pPr>
      <w:r>
        <w:rPr>
          <w:rFonts w:ascii="仿宋_GB2312" w:eastAsia="仿宋_GB2312" w:hAnsi="仿宋_GB2312" w:cs="仿宋_GB2312" w:hint="eastAsia"/>
          <w:bCs/>
          <w:kern w:val="0"/>
          <w:szCs w:val="32"/>
          <w:lang w:val="zh-CN"/>
        </w:rPr>
        <w:t>本部门共有机构数</w:t>
      </w:r>
      <w:r>
        <w:rPr>
          <w:rFonts w:ascii="仿宋_GB2312" w:eastAsia="仿宋_GB2312" w:hAnsi="仿宋_GB2312" w:cs="仿宋_GB2312" w:hint="eastAsia"/>
          <w:bCs/>
          <w:szCs w:val="32"/>
        </w:rPr>
        <w:t>1</w:t>
      </w:r>
      <w:r>
        <w:rPr>
          <w:rFonts w:ascii="仿宋_GB2312" w:eastAsia="仿宋_GB2312" w:hAnsi="仿宋_GB2312" w:cs="仿宋_GB2312" w:hint="eastAsia"/>
          <w:bCs/>
          <w:kern w:val="0"/>
          <w:szCs w:val="32"/>
          <w:lang w:val="zh-CN"/>
        </w:rPr>
        <w:t>个，属于全额预算单位。</w:t>
      </w:r>
    </w:p>
    <w:p w:rsidR="00BE6AD1" w:rsidRDefault="00105180">
      <w:pPr>
        <w:autoSpaceDE w:val="0"/>
        <w:autoSpaceDN w:val="0"/>
        <w:spacing w:line="520" w:lineRule="exact"/>
        <w:ind w:firstLine="557"/>
        <w:jc w:val="left"/>
        <w:rPr>
          <w:rFonts w:ascii="仿宋_GB2312" w:eastAsia="仿宋_GB2312" w:hAnsi="仿宋_GB2312" w:cs="仿宋_GB2312"/>
          <w:bCs/>
          <w:kern w:val="0"/>
          <w:szCs w:val="32"/>
        </w:rPr>
      </w:pPr>
      <w:r>
        <w:rPr>
          <w:rFonts w:ascii="仿宋_GB2312" w:eastAsia="仿宋_GB2312" w:hAnsi="仿宋_GB2312" w:cs="仿宋_GB2312" w:hint="eastAsia"/>
          <w:bCs/>
          <w:kern w:val="0"/>
          <w:szCs w:val="32"/>
          <w:lang w:val="zh-CN"/>
        </w:rPr>
        <w:t>本部门内设机构</w:t>
      </w:r>
      <w:r>
        <w:rPr>
          <w:rFonts w:ascii="仿宋_GB2312" w:eastAsia="仿宋_GB2312" w:hAnsi="仿宋_GB2312" w:cs="仿宋_GB2312" w:hint="eastAsia"/>
          <w:bCs/>
          <w:szCs w:val="32"/>
        </w:rPr>
        <w:t>13</w:t>
      </w:r>
      <w:r>
        <w:rPr>
          <w:rFonts w:ascii="仿宋_GB2312" w:eastAsia="仿宋_GB2312" w:hAnsi="仿宋_GB2312" w:cs="仿宋_GB2312" w:hint="eastAsia"/>
          <w:bCs/>
          <w:kern w:val="0"/>
          <w:szCs w:val="32"/>
          <w:lang w:val="zh-CN"/>
        </w:rPr>
        <w:t>个，分别为</w:t>
      </w:r>
      <w:r>
        <w:rPr>
          <w:rFonts w:ascii="仿宋_GB2312" w:eastAsia="仿宋_GB2312" w:hAnsi="仿宋_GB2312" w:cs="仿宋_GB2312" w:hint="eastAsia"/>
          <w:bCs/>
          <w:szCs w:val="32"/>
          <w:lang w:val="zh-CN"/>
        </w:rPr>
        <w:t>内科、外科、妇科、内儿科、检验科、心</w:t>
      </w:r>
      <w:r>
        <w:rPr>
          <w:rFonts w:ascii="仿宋_GB2312" w:eastAsia="仿宋_GB2312" w:hAnsi="仿宋_GB2312" w:cs="仿宋_GB2312" w:hint="eastAsia"/>
          <w:bCs/>
          <w:szCs w:val="32"/>
        </w:rPr>
        <w:t>B</w:t>
      </w:r>
      <w:r>
        <w:rPr>
          <w:rFonts w:ascii="仿宋_GB2312" w:eastAsia="仿宋_GB2312" w:hAnsi="仿宋_GB2312" w:cs="仿宋_GB2312" w:hint="eastAsia"/>
          <w:bCs/>
          <w:szCs w:val="32"/>
          <w:lang w:val="zh-CN"/>
        </w:rPr>
        <w:t>科、放射科、护理部、药剂科、公共卫生科、财务科、院办、总务科。</w:t>
      </w:r>
      <w:r>
        <w:rPr>
          <w:rFonts w:ascii="仿宋_GB2312" w:eastAsia="仿宋_GB2312" w:hAnsi="仿宋_GB2312" w:cs="仿宋_GB2312" w:hint="eastAsia"/>
          <w:bCs/>
          <w:kern w:val="0"/>
          <w:szCs w:val="32"/>
          <w:lang w:val="zh-CN"/>
        </w:rPr>
        <w:t>机构数、</w:t>
      </w:r>
      <w:r>
        <w:rPr>
          <w:rFonts w:ascii="仿宋_GB2312" w:eastAsia="仿宋_GB2312" w:hAnsi="仿宋_GB2312" w:cs="仿宋_GB2312" w:hint="eastAsia"/>
          <w:bCs/>
          <w:szCs w:val="32"/>
          <w:lang w:val="zh-CN"/>
        </w:rPr>
        <w:t>内设机构</w:t>
      </w:r>
      <w:r>
        <w:rPr>
          <w:rFonts w:ascii="仿宋_GB2312" w:eastAsia="仿宋_GB2312" w:hAnsi="仿宋_GB2312" w:cs="仿宋_GB2312" w:hint="eastAsia"/>
          <w:bCs/>
          <w:kern w:val="0"/>
          <w:szCs w:val="32"/>
          <w:lang w:val="zh-CN"/>
        </w:rPr>
        <w:t>比去年没有增加。</w:t>
      </w:r>
    </w:p>
    <w:p w:rsidR="00BE6AD1" w:rsidRDefault="00105180">
      <w:pPr>
        <w:widowControl/>
        <w:spacing w:line="560" w:lineRule="exact"/>
        <w:jc w:val="left"/>
      </w:pPr>
      <w:r>
        <w:rPr>
          <w:rFonts w:ascii="黑体" w:eastAsia="黑体" w:hAnsi="宋体" w:hint="eastAsia"/>
          <w:color w:val="000000"/>
          <w:kern w:val="0"/>
          <w:szCs w:val="32"/>
        </w:rPr>
        <w:t>二、部门决算单位构成</w:t>
      </w:r>
    </w:p>
    <w:p w:rsidR="00BE6AD1" w:rsidRDefault="00105180">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示例：纳入</w:t>
      </w:r>
      <w:r>
        <w:rPr>
          <w:rFonts w:ascii="仿宋_GB2312" w:eastAsia="仿宋_GB2312" w:hAnsi="仿宋_GB2312" w:cs="仿宋_GB2312"/>
          <w:szCs w:val="32"/>
        </w:rPr>
        <w:t>2019</w:t>
      </w:r>
      <w:r>
        <w:rPr>
          <w:rFonts w:ascii="仿宋_GB2312" w:eastAsia="仿宋_GB2312" w:hAnsi="仿宋_GB2312" w:cs="仿宋_GB2312" w:hint="eastAsia"/>
          <w:szCs w:val="32"/>
        </w:rPr>
        <w:t>年度本部门决算编制范围的单位共</w:t>
      </w:r>
      <w:r>
        <w:rPr>
          <w:rFonts w:ascii="仿宋_GB2312" w:eastAsia="仿宋_GB2312" w:hAnsi="仿宋_GB2312" w:cs="仿宋_GB2312"/>
          <w:szCs w:val="32"/>
        </w:rPr>
        <w:t>1</w:t>
      </w:r>
      <w:r>
        <w:rPr>
          <w:rFonts w:ascii="仿宋_GB2312" w:eastAsia="仿宋_GB2312" w:hAnsi="仿宋_GB2312" w:cs="仿宋_GB2312" w:hint="eastAsia"/>
          <w:szCs w:val="32"/>
        </w:rPr>
        <w:t>个：</w:t>
      </w:r>
    </w:p>
    <w:tbl>
      <w:tblPr>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81"/>
        <w:gridCol w:w="7278"/>
      </w:tblGrid>
      <w:tr w:rsidR="00BE6AD1">
        <w:trPr>
          <w:trHeight w:val="678"/>
        </w:trPr>
        <w:tc>
          <w:tcPr>
            <w:tcW w:w="1681" w:type="dxa"/>
            <w:vAlign w:val="center"/>
          </w:tcPr>
          <w:p w:rsidR="00BE6AD1" w:rsidRDefault="00105180">
            <w:pPr>
              <w:jc w:val="center"/>
              <w:rPr>
                <w:rFonts w:ascii="黑体" w:eastAsia="黑体" w:hAnsi="黑体"/>
                <w:szCs w:val="32"/>
              </w:rPr>
            </w:pPr>
            <w:r>
              <w:rPr>
                <w:rFonts w:ascii="黑体" w:eastAsia="黑体" w:hAnsi="黑体" w:hint="eastAsia"/>
                <w:szCs w:val="32"/>
              </w:rPr>
              <w:t>序号</w:t>
            </w:r>
          </w:p>
        </w:tc>
        <w:tc>
          <w:tcPr>
            <w:tcW w:w="7278" w:type="dxa"/>
            <w:vAlign w:val="center"/>
          </w:tcPr>
          <w:p w:rsidR="00BE6AD1" w:rsidRDefault="00105180">
            <w:pPr>
              <w:jc w:val="center"/>
              <w:rPr>
                <w:rFonts w:ascii="黑体" w:eastAsia="黑体" w:hAnsi="黑体"/>
                <w:szCs w:val="32"/>
              </w:rPr>
            </w:pPr>
            <w:r>
              <w:rPr>
                <w:rFonts w:ascii="黑体" w:eastAsia="黑体" w:hAnsi="黑体" w:hint="eastAsia"/>
                <w:szCs w:val="32"/>
              </w:rPr>
              <w:t>单位名称</w:t>
            </w:r>
          </w:p>
        </w:tc>
      </w:tr>
      <w:tr w:rsidR="00BE6AD1">
        <w:trPr>
          <w:trHeight w:val="678"/>
        </w:trPr>
        <w:tc>
          <w:tcPr>
            <w:tcW w:w="1681" w:type="dxa"/>
            <w:vAlign w:val="center"/>
          </w:tcPr>
          <w:p w:rsidR="00BE6AD1" w:rsidRDefault="00105180">
            <w:pPr>
              <w:jc w:val="center"/>
              <w:rPr>
                <w:rFonts w:ascii="仿宋_GB2312" w:eastAsia="仿宋_GB2312" w:hAnsi="仿宋_GB2312" w:cs="仿宋_GB2312"/>
                <w:szCs w:val="32"/>
              </w:rPr>
            </w:pPr>
            <w:r>
              <w:rPr>
                <w:rFonts w:ascii="仿宋_GB2312" w:eastAsia="仿宋_GB2312" w:hAnsi="仿宋_GB2312" w:cs="仿宋_GB2312"/>
                <w:szCs w:val="32"/>
              </w:rPr>
              <w:t>1</w:t>
            </w:r>
          </w:p>
        </w:tc>
        <w:tc>
          <w:tcPr>
            <w:tcW w:w="7278" w:type="dxa"/>
            <w:vAlign w:val="center"/>
          </w:tcPr>
          <w:p w:rsidR="00BE6AD1" w:rsidRDefault="00105180">
            <w:pPr>
              <w:jc w:val="center"/>
              <w:rPr>
                <w:rFonts w:ascii="仿宋_GB2312" w:eastAsia="仿宋_GB2312" w:hAnsi="仿宋_GB2312" w:cs="仿宋_GB2312"/>
                <w:szCs w:val="32"/>
              </w:rPr>
            </w:pPr>
            <w:r>
              <w:rPr>
                <w:rFonts w:ascii="仿宋_GB2312" w:eastAsia="仿宋_GB2312" w:hAnsi="仿宋_GB2312" w:cs="仿宋_GB2312" w:hint="eastAsia"/>
                <w:szCs w:val="32"/>
              </w:rPr>
              <w:t>西安市阎良区振兴卫生院</w:t>
            </w:r>
          </w:p>
        </w:tc>
      </w:tr>
      <w:tr w:rsidR="00BE6AD1">
        <w:trPr>
          <w:trHeight w:val="678"/>
        </w:trPr>
        <w:tc>
          <w:tcPr>
            <w:tcW w:w="1681" w:type="dxa"/>
            <w:vAlign w:val="center"/>
          </w:tcPr>
          <w:p w:rsidR="00BE6AD1" w:rsidRDefault="00105180">
            <w:pPr>
              <w:jc w:val="center"/>
              <w:rPr>
                <w:rFonts w:ascii="仿宋_GB2312" w:eastAsia="仿宋_GB2312" w:hAnsi="仿宋_GB2312" w:cs="仿宋_GB2312"/>
                <w:szCs w:val="32"/>
              </w:rPr>
            </w:pPr>
            <w:r>
              <w:rPr>
                <w:rFonts w:ascii="仿宋_GB2312" w:eastAsia="仿宋_GB2312" w:hAnsi="仿宋_GB2312" w:cs="仿宋_GB2312"/>
                <w:szCs w:val="32"/>
              </w:rPr>
              <w:t>2</w:t>
            </w:r>
          </w:p>
        </w:tc>
        <w:tc>
          <w:tcPr>
            <w:tcW w:w="7278" w:type="dxa"/>
            <w:vAlign w:val="center"/>
          </w:tcPr>
          <w:p w:rsidR="00BE6AD1" w:rsidRDefault="00105180">
            <w:pPr>
              <w:jc w:val="center"/>
              <w:rPr>
                <w:rFonts w:ascii="仿宋_GB2312" w:eastAsia="仿宋_GB2312" w:hAnsi="仿宋_GB2312" w:cs="仿宋_GB2312"/>
                <w:szCs w:val="32"/>
              </w:rPr>
            </w:pPr>
            <w:r>
              <w:rPr>
                <w:rFonts w:ascii="仿宋_GB2312" w:eastAsia="仿宋_GB2312" w:hAnsi="仿宋_GB2312" w:cs="仿宋_GB2312" w:hint="eastAsia"/>
                <w:szCs w:val="32"/>
              </w:rPr>
              <w:t>……</w:t>
            </w:r>
          </w:p>
        </w:tc>
      </w:tr>
      <w:tr w:rsidR="00BE6AD1">
        <w:trPr>
          <w:trHeight w:val="678"/>
        </w:trPr>
        <w:tc>
          <w:tcPr>
            <w:tcW w:w="1681" w:type="dxa"/>
            <w:vAlign w:val="center"/>
          </w:tcPr>
          <w:p w:rsidR="00BE6AD1" w:rsidRDefault="00105180">
            <w:pPr>
              <w:jc w:val="center"/>
              <w:rPr>
                <w:rFonts w:ascii="仿宋_GB2312" w:eastAsia="仿宋_GB2312" w:hAnsi="仿宋_GB2312" w:cs="仿宋_GB2312"/>
                <w:szCs w:val="32"/>
              </w:rPr>
            </w:pPr>
            <w:r>
              <w:rPr>
                <w:rFonts w:ascii="仿宋_GB2312" w:eastAsia="仿宋_GB2312" w:hAnsi="仿宋_GB2312" w:cs="仿宋_GB2312"/>
                <w:szCs w:val="32"/>
              </w:rPr>
              <w:t>3</w:t>
            </w:r>
          </w:p>
        </w:tc>
        <w:tc>
          <w:tcPr>
            <w:tcW w:w="7278" w:type="dxa"/>
            <w:vAlign w:val="center"/>
          </w:tcPr>
          <w:p w:rsidR="00BE6AD1" w:rsidRDefault="00105180">
            <w:pPr>
              <w:jc w:val="center"/>
              <w:rPr>
                <w:rFonts w:ascii="仿宋_GB2312" w:eastAsia="仿宋_GB2312" w:hAnsi="仿宋_GB2312" w:cs="仿宋_GB2312"/>
                <w:szCs w:val="32"/>
              </w:rPr>
            </w:pPr>
            <w:r>
              <w:rPr>
                <w:rFonts w:ascii="仿宋_GB2312" w:eastAsia="仿宋_GB2312" w:hAnsi="仿宋_GB2312" w:cs="仿宋_GB2312" w:hint="eastAsia"/>
                <w:szCs w:val="32"/>
              </w:rPr>
              <w:t>……</w:t>
            </w:r>
          </w:p>
        </w:tc>
      </w:tr>
      <w:tr w:rsidR="00BE6AD1">
        <w:trPr>
          <w:trHeight w:val="689"/>
        </w:trPr>
        <w:tc>
          <w:tcPr>
            <w:tcW w:w="1681" w:type="dxa"/>
            <w:vAlign w:val="center"/>
          </w:tcPr>
          <w:p w:rsidR="00BE6AD1" w:rsidRDefault="00105180">
            <w:pPr>
              <w:jc w:val="center"/>
              <w:rPr>
                <w:rFonts w:ascii="仿宋_GB2312" w:eastAsia="仿宋_GB2312" w:hAnsi="仿宋_GB2312" w:cs="仿宋_GB2312"/>
                <w:szCs w:val="32"/>
              </w:rPr>
            </w:pPr>
            <w:r>
              <w:rPr>
                <w:rFonts w:ascii="仿宋_GB2312" w:eastAsia="仿宋_GB2312" w:hAnsi="仿宋_GB2312" w:cs="仿宋_GB2312" w:hint="eastAsia"/>
                <w:szCs w:val="32"/>
              </w:rPr>
              <w:t>……</w:t>
            </w:r>
          </w:p>
        </w:tc>
        <w:tc>
          <w:tcPr>
            <w:tcW w:w="7278" w:type="dxa"/>
            <w:vAlign w:val="center"/>
          </w:tcPr>
          <w:p w:rsidR="00BE6AD1" w:rsidRDefault="00105180">
            <w:pPr>
              <w:jc w:val="center"/>
              <w:rPr>
                <w:rFonts w:ascii="仿宋_GB2312" w:eastAsia="仿宋_GB2312" w:hAnsi="仿宋_GB2312" w:cs="仿宋_GB2312"/>
                <w:szCs w:val="32"/>
              </w:rPr>
            </w:pPr>
            <w:r>
              <w:rPr>
                <w:rFonts w:ascii="仿宋_GB2312" w:eastAsia="仿宋_GB2312" w:hAnsi="仿宋_GB2312" w:cs="仿宋_GB2312" w:hint="eastAsia"/>
                <w:szCs w:val="32"/>
              </w:rPr>
              <w:t>……</w:t>
            </w:r>
          </w:p>
        </w:tc>
      </w:tr>
    </w:tbl>
    <w:p w:rsidR="00BE6AD1" w:rsidRDefault="00BE6AD1">
      <w:pPr>
        <w:ind w:firstLine="640"/>
        <w:rPr>
          <w:rFonts w:ascii="黑体" w:eastAsia="黑体" w:hAnsi="黑体"/>
          <w:b/>
          <w:bCs/>
          <w:szCs w:val="32"/>
        </w:rPr>
      </w:pPr>
    </w:p>
    <w:p w:rsidR="00BE6AD1" w:rsidRDefault="00105180">
      <w:pPr>
        <w:ind w:firstLine="640"/>
        <w:rPr>
          <w:rFonts w:ascii="黑体" w:eastAsia="黑体" w:hAnsi="黑体"/>
          <w:b/>
          <w:bCs/>
          <w:szCs w:val="32"/>
        </w:rPr>
      </w:pPr>
      <w:r>
        <w:rPr>
          <w:rFonts w:ascii="黑体" w:eastAsia="黑体" w:hAnsi="黑体" w:hint="eastAsia"/>
          <w:b/>
          <w:bCs/>
          <w:szCs w:val="32"/>
        </w:rPr>
        <w:lastRenderedPageBreak/>
        <w:t>三、部门人员情况</w:t>
      </w:r>
    </w:p>
    <w:p w:rsidR="00BE6AD1" w:rsidRDefault="00105180">
      <w:pPr>
        <w:spacing w:line="560" w:lineRule="exact"/>
        <w:ind w:firstLine="641"/>
        <w:rPr>
          <w:rFonts w:ascii="仿宋_GB2312" w:eastAsia="仿宋_GB2312" w:hAnsi="仿宋_GB2312" w:cs="仿宋_GB2312"/>
          <w:szCs w:val="32"/>
        </w:rPr>
      </w:pPr>
      <w:r>
        <w:rPr>
          <w:rFonts w:ascii="仿宋_GB2312" w:eastAsia="仿宋_GB2312" w:hAnsi="仿宋_GB2312" w:cs="仿宋_GB2312" w:hint="eastAsia"/>
          <w:szCs w:val="32"/>
        </w:rPr>
        <w:t>截止</w:t>
      </w:r>
      <w:r>
        <w:rPr>
          <w:rFonts w:ascii="仿宋_GB2312" w:eastAsia="仿宋_GB2312" w:hAnsi="仿宋_GB2312" w:cs="仿宋_GB2312"/>
          <w:szCs w:val="32"/>
        </w:rPr>
        <w:t>2019</w:t>
      </w:r>
      <w:r>
        <w:rPr>
          <w:rFonts w:ascii="仿宋_GB2312" w:eastAsia="仿宋_GB2312" w:hAnsi="仿宋_GB2312" w:cs="仿宋_GB2312" w:hint="eastAsia"/>
          <w:szCs w:val="32"/>
        </w:rPr>
        <w:t>年底，本部门人员编制</w:t>
      </w:r>
      <w:r>
        <w:rPr>
          <w:rFonts w:ascii="仿宋_GB2312" w:eastAsia="仿宋_GB2312" w:hAnsi="仿宋_GB2312" w:cs="仿宋_GB2312"/>
          <w:szCs w:val="32"/>
        </w:rPr>
        <w:t>15</w:t>
      </w:r>
      <w:r>
        <w:rPr>
          <w:rFonts w:ascii="仿宋_GB2312" w:eastAsia="仿宋_GB2312" w:hAnsi="仿宋_GB2312" w:cs="仿宋_GB2312" w:hint="eastAsia"/>
          <w:szCs w:val="32"/>
        </w:rPr>
        <w:t>人，其中行事业编制</w:t>
      </w:r>
      <w:r>
        <w:rPr>
          <w:rFonts w:ascii="仿宋_GB2312" w:eastAsia="仿宋_GB2312" w:hAnsi="仿宋_GB2312" w:cs="仿宋_GB2312"/>
          <w:szCs w:val="32"/>
        </w:rPr>
        <w:t>15</w:t>
      </w:r>
      <w:r>
        <w:rPr>
          <w:rFonts w:ascii="仿宋_GB2312" w:eastAsia="仿宋_GB2312" w:hAnsi="仿宋_GB2312" w:cs="仿宋_GB2312" w:hint="eastAsia"/>
          <w:szCs w:val="32"/>
        </w:rPr>
        <w:t>人；实有人员</w:t>
      </w:r>
      <w:r>
        <w:rPr>
          <w:rFonts w:ascii="仿宋_GB2312" w:eastAsia="仿宋_GB2312" w:hAnsi="仿宋_GB2312" w:cs="仿宋_GB2312"/>
          <w:szCs w:val="32"/>
        </w:rPr>
        <w:t>46</w:t>
      </w:r>
      <w:r>
        <w:rPr>
          <w:rFonts w:ascii="仿宋_GB2312" w:eastAsia="仿宋_GB2312" w:hAnsi="仿宋_GB2312" w:cs="仿宋_GB2312" w:hint="eastAsia"/>
          <w:szCs w:val="32"/>
        </w:rPr>
        <w:t>人，事业</w:t>
      </w:r>
      <w:r>
        <w:rPr>
          <w:rFonts w:ascii="仿宋_GB2312" w:eastAsia="仿宋_GB2312" w:hAnsi="仿宋_GB2312" w:cs="仿宋_GB2312"/>
          <w:szCs w:val="32"/>
        </w:rPr>
        <w:t>15</w:t>
      </w:r>
      <w:r>
        <w:rPr>
          <w:rFonts w:ascii="仿宋_GB2312" w:eastAsia="仿宋_GB2312" w:hAnsi="仿宋_GB2312" w:cs="仿宋_GB2312" w:hint="eastAsia"/>
          <w:szCs w:val="32"/>
        </w:rPr>
        <w:t>人。单位管理的离退休人员</w:t>
      </w:r>
      <w:r>
        <w:rPr>
          <w:rFonts w:ascii="仿宋_GB2312" w:eastAsia="仿宋_GB2312" w:hAnsi="仿宋_GB2312" w:cs="仿宋_GB2312"/>
          <w:szCs w:val="32"/>
        </w:rPr>
        <w:t>6</w:t>
      </w:r>
      <w:r>
        <w:rPr>
          <w:rFonts w:ascii="仿宋_GB2312" w:eastAsia="仿宋_GB2312" w:hAnsi="仿宋_GB2312" w:cs="仿宋_GB2312" w:hint="eastAsia"/>
          <w:szCs w:val="32"/>
        </w:rPr>
        <w:t>人。</w:t>
      </w:r>
    </w:p>
    <w:p w:rsidR="00BE6AD1" w:rsidRDefault="00BE6AD1">
      <w:pPr>
        <w:spacing w:line="560" w:lineRule="exact"/>
        <w:ind w:firstLine="641"/>
        <w:rPr>
          <w:rFonts w:ascii="仿宋_GB2312" w:eastAsia="仿宋_GB2312" w:hAnsi="仿宋_GB2312" w:cs="仿宋_GB2312"/>
          <w:szCs w:val="32"/>
        </w:rPr>
      </w:pPr>
    </w:p>
    <w:p w:rsidR="00BE6AD1" w:rsidRDefault="00105180">
      <w:pPr>
        <w:widowControl/>
        <w:jc w:val="center"/>
        <w:rPr>
          <w:sz w:val="44"/>
          <w:szCs w:val="44"/>
        </w:rPr>
      </w:pPr>
      <w:r>
        <w:rPr>
          <w:rFonts w:ascii="黑体" w:eastAsia="黑体" w:hAnsi="宋体" w:hint="eastAsia"/>
          <w:color w:val="000000"/>
          <w:kern w:val="0"/>
          <w:sz w:val="44"/>
          <w:szCs w:val="44"/>
        </w:rPr>
        <w:t>第二部分</w:t>
      </w:r>
      <w:r>
        <w:rPr>
          <w:rFonts w:ascii="黑体" w:eastAsia="黑体" w:hAnsi="宋体"/>
          <w:color w:val="000000"/>
          <w:kern w:val="0"/>
          <w:sz w:val="44"/>
          <w:szCs w:val="44"/>
        </w:rPr>
        <w:t xml:space="preserve"> 2019</w:t>
      </w:r>
      <w:r>
        <w:rPr>
          <w:rFonts w:ascii="黑体" w:eastAsia="黑体" w:hAnsi="宋体" w:hint="eastAsia"/>
          <w:color w:val="000000"/>
          <w:kern w:val="0"/>
          <w:sz w:val="44"/>
          <w:szCs w:val="44"/>
        </w:rPr>
        <w:t>年度部门决算表</w:t>
      </w:r>
    </w:p>
    <w:tbl>
      <w:tblPr>
        <w:tblpPr w:leftFromText="180" w:rightFromText="180" w:vertAnchor="text" w:horzAnchor="page" w:tblpX="1508" w:tblpY="1123"/>
        <w:tblOverlap w:val="never"/>
        <w:tblW w:w="9210" w:type="dxa"/>
        <w:tblLayout w:type="fixed"/>
        <w:tblCellMar>
          <w:left w:w="0" w:type="dxa"/>
          <w:right w:w="0" w:type="dxa"/>
        </w:tblCellMar>
        <w:tblLook w:val="04A0"/>
      </w:tblPr>
      <w:tblGrid>
        <w:gridCol w:w="570"/>
        <w:gridCol w:w="6240"/>
        <w:gridCol w:w="660"/>
        <w:gridCol w:w="1740"/>
      </w:tblGrid>
      <w:tr w:rsidR="00BE6AD1">
        <w:trPr>
          <w:trHeight w:val="645"/>
        </w:trPr>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6AD1" w:rsidRDefault="00105180">
            <w:pPr>
              <w:widowControl/>
              <w:jc w:val="center"/>
              <w:textAlignment w:val="center"/>
              <w:rPr>
                <w:rFonts w:ascii="黑体" w:eastAsia="黑体" w:hAnsi="宋体"/>
                <w:color w:val="000000"/>
                <w:sz w:val="24"/>
              </w:rPr>
            </w:pPr>
            <w:r>
              <w:rPr>
                <w:rFonts w:ascii="黑体" w:eastAsia="黑体" w:hAnsi="宋体" w:hint="eastAsia"/>
                <w:color w:val="000000"/>
                <w:kern w:val="0"/>
                <w:sz w:val="24"/>
              </w:rPr>
              <w:t>序号</w:t>
            </w:r>
          </w:p>
        </w:tc>
        <w:tc>
          <w:tcPr>
            <w:tcW w:w="62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6AD1" w:rsidRDefault="00105180">
            <w:pPr>
              <w:widowControl/>
              <w:jc w:val="center"/>
              <w:textAlignment w:val="center"/>
              <w:rPr>
                <w:rFonts w:ascii="黑体" w:eastAsia="黑体" w:hAnsi="宋体"/>
                <w:color w:val="000000"/>
                <w:sz w:val="24"/>
              </w:rPr>
            </w:pPr>
            <w:r>
              <w:rPr>
                <w:rFonts w:ascii="黑体" w:eastAsia="黑体" w:hAnsi="宋体" w:hint="eastAsia"/>
                <w:color w:val="000000"/>
                <w:kern w:val="0"/>
                <w:sz w:val="24"/>
              </w:rPr>
              <w:t>内容</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6AD1" w:rsidRDefault="00105180">
            <w:pPr>
              <w:widowControl/>
              <w:jc w:val="center"/>
              <w:textAlignment w:val="center"/>
              <w:rPr>
                <w:rFonts w:ascii="黑体" w:eastAsia="黑体" w:hAnsi="宋体"/>
                <w:color w:val="000000"/>
                <w:kern w:val="0"/>
                <w:sz w:val="24"/>
              </w:rPr>
            </w:pPr>
            <w:r>
              <w:rPr>
                <w:rFonts w:ascii="黑体" w:eastAsia="黑体" w:hAnsi="宋体" w:hint="eastAsia"/>
                <w:color w:val="000000"/>
                <w:kern w:val="0"/>
                <w:sz w:val="24"/>
              </w:rPr>
              <w:t>是否</w:t>
            </w:r>
          </w:p>
          <w:p w:rsidR="00BE6AD1" w:rsidRDefault="00105180">
            <w:pPr>
              <w:widowControl/>
              <w:jc w:val="center"/>
              <w:textAlignment w:val="center"/>
              <w:rPr>
                <w:rFonts w:ascii="黑体" w:eastAsia="黑体" w:hAnsi="宋体"/>
                <w:color w:val="000000"/>
                <w:sz w:val="24"/>
              </w:rPr>
            </w:pPr>
            <w:r>
              <w:rPr>
                <w:rFonts w:ascii="黑体" w:eastAsia="黑体" w:hAnsi="宋体" w:hint="eastAsia"/>
                <w:color w:val="000000"/>
                <w:kern w:val="0"/>
                <w:sz w:val="24"/>
              </w:rPr>
              <w:t>空表</w:t>
            </w:r>
          </w:p>
        </w:tc>
        <w:tc>
          <w:tcPr>
            <w:tcW w:w="17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6AD1" w:rsidRDefault="00105180">
            <w:pPr>
              <w:widowControl/>
              <w:jc w:val="center"/>
              <w:textAlignment w:val="center"/>
              <w:rPr>
                <w:rFonts w:ascii="黑体" w:eastAsia="黑体" w:hAnsi="宋体"/>
                <w:color w:val="000000"/>
                <w:sz w:val="24"/>
              </w:rPr>
            </w:pPr>
            <w:r>
              <w:rPr>
                <w:rFonts w:ascii="黑体" w:eastAsia="黑体" w:hAnsi="宋体" w:hint="eastAsia"/>
                <w:color w:val="000000"/>
                <w:kern w:val="0"/>
                <w:sz w:val="24"/>
              </w:rPr>
              <w:t>表格为空的理由</w:t>
            </w:r>
          </w:p>
        </w:tc>
      </w:tr>
      <w:tr w:rsidR="00BE6AD1">
        <w:trPr>
          <w:trHeight w:hRule="exact" w:val="737"/>
        </w:trPr>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6AD1" w:rsidRDefault="00105180">
            <w:pPr>
              <w:widowControl/>
              <w:jc w:val="center"/>
              <w:textAlignment w:val="center"/>
              <w:rPr>
                <w:rFonts w:ascii="宋体" w:eastAsia="宋体" w:cs="宋体"/>
                <w:color w:val="000000"/>
                <w:sz w:val="21"/>
                <w:szCs w:val="21"/>
              </w:rPr>
            </w:pPr>
            <w:r>
              <w:rPr>
                <w:rFonts w:ascii="宋体" w:hAnsi="宋体" w:cs="宋体" w:hint="eastAsia"/>
                <w:color w:val="000000"/>
                <w:kern w:val="0"/>
                <w:sz w:val="21"/>
                <w:szCs w:val="21"/>
              </w:rPr>
              <w:t>表</w:t>
            </w:r>
            <w:r>
              <w:rPr>
                <w:rFonts w:ascii="宋体" w:hAnsi="宋体" w:cs="宋体"/>
                <w:color w:val="000000"/>
                <w:kern w:val="0"/>
                <w:sz w:val="21"/>
                <w:szCs w:val="21"/>
              </w:rPr>
              <w:t>1</w:t>
            </w:r>
          </w:p>
        </w:tc>
        <w:tc>
          <w:tcPr>
            <w:tcW w:w="62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6AD1" w:rsidRDefault="00105180">
            <w:pPr>
              <w:widowControl/>
              <w:jc w:val="left"/>
              <w:rPr>
                <w:rFonts w:ascii="宋体" w:eastAsia="宋体" w:cs="宋体"/>
                <w:color w:val="000000"/>
                <w:kern w:val="0"/>
                <w:sz w:val="21"/>
                <w:szCs w:val="21"/>
              </w:rPr>
            </w:pPr>
            <w:r>
              <w:rPr>
                <w:rFonts w:ascii="宋体" w:hAnsi="宋体" w:cs="宋体" w:hint="eastAsia"/>
                <w:color w:val="000000"/>
                <w:kern w:val="0"/>
                <w:sz w:val="21"/>
                <w:szCs w:val="21"/>
              </w:rPr>
              <w:t>收入支出决算总表</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6AD1" w:rsidRDefault="00105180">
            <w:pPr>
              <w:jc w:val="center"/>
              <w:rPr>
                <w:rFonts w:ascii="宋体" w:eastAsia="宋体" w:cs="宋体"/>
                <w:color w:val="000000"/>
                <w:sz w:val="24"/>
              </w:rPr>
            </w:pPr>
            <w:r>
              <w:rPr>
                <w:rFonts w:ascii="宋体" w:eastAsia="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6AD1" w:rsidRDefault="00BE6AD1">
            <w:pPr>
              <w:jc w:val="center"/>
              <w:rPr>
                <w:rFonts w:ascii="宋体" w:eastAsia="宋体" w:cs="宋体"/>
                <w:color w:val="000000"/>
                <w:sz w:val="24"/>
              </w:rPr>
            </w:pPr>
          </w:p>
        </w:tc>
      </w:tr>
      <w:tr w:rsidR="00BE6AD1">
        <w:trPr>
          <w:trHeight w:hRule="exact" w:val="737"/>
        </w:trPr>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6AD1" w:rsidRDefault="00105180">
            <w:pPr>
              <w:widowControl/>
              <w:jc w:val="center"/>
              <w:textAlignment w:val="center"/>
              <w:rPr>
                <w:rFonts w:ascii="宋体" w:eastAsia="宋体" w:cs="宋体"/>
                <w:color w:val="000000"/>
                <w:sz w:val="21"/>
                <w:szCs w:val="21"/>
              </w:rPr>
            </w:pPr>
            <w:r>
              <w:rPr>
                <w:rFonts w:ascii="宋体" w:hAnsi="宋体" w:cs="宋体" w:hint="eastAsia"/>
                <w:color w:val="000000"/>
                <w:kern w:val="0"/>
                <w:sz w:val="21"/>
                <w:szCs w:val="21"/>
              </w:rPr>
              <w:t>表</w:t>
            </w:r>
            <w:r>
              <w:rPr>
                <w:rFonts w:ascii="宋体" w:hAnsi="宋体" w:cs="宋体"/>
                <w:color w:val="000000"/>
                <w:kern w:val="0"/>
                <w:sz w:val="21"/>
                <w:szCs w:val="21"/>
              </w:rPr>
              <w:t>2</w:t>
            </w:r>
          </w:p>
        </w:tc>
        <w:tc>
          <w:tcPr>
            <w:tcW w:w="62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6AD1" w:rsidRDefault="00105180">
            <w:pPr>
              <w:widowControl/>
              <w:jc w:val="left"/>
              <w:rPr>
                <w:rFonts w:ascii="宋体" w:eastAsia="宋体" w:cs="宋体"/>
                <w:color w:val="000000"/>
                <w:kern w:val="0"/>
                <w:sz w:val="21"/>
                <w:szCs w:val="21"/>
              </w:rPr>
            </w:pPr>
            <w:r>
              <w:rPr>
                <w:rFonts w:ascii="宋体" w:hAnsi="宋体" w:cs="宋体" w:hint="eastAsia"/>
                <w:color w:val="000000"/>
                <w:kern w:val="0"/>
                <w:sz w:val="21"/>
                <w:szCs w:val="21"/>
              </w:rPr>
              <w:t>收入决算表</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6AD1" w:rsidRDefault="00105180">
            <w:pPr>
              <w:jc w:val="center"/>
              <w:rPr>
                <w:rFonts w:ascii="宋体" w:eastAsia="宋体" w:cs="宋体"/>
                <w:color w:val="000000"/>
                <w:sz w:val="24"/>
              </w:rPr>
            </w:pPr>
            <w:r>
              <w:rPr>
                <w:rFonts w:ascii="宋体" w:eastAsia="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6AD1" w:rsidRDefault="00BE6AD1">
            <w:pPr>
              <w:jc w:val="center"/>
              <w:rPr>
                <w:rFonts w:ascii="宋体" w:eastAsia="宋体" w:cs="宋体"/>
                <w:color w:val="000000"/>
                <w:sz w:val="24"/>
              </w:rPr>
            </w:pPr>
          </w:p>
        </w:tc>
      </w:tr>
      <w:tr w:rsidR="00BE6AD1">
        <w:trPr>
          <w:trHeight w:hRule="exact" w:val="737"/>
        </w:trPr>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6AD1" w:rsidRDefault="00105180">
            <w:pPr>
              <w:widowControl/>
              <w:jc w:val="center"/>
              <w:textAlignment w:val="center"/>
              <w:rPr>
                <w:rFonts w:ascii="宋体" w:eastAsia="宋体" w:cs="宋体"/>
                <w:color w:val="000000"/>
                <w:sz w:val="21"/>
                <w:szCs w:val="21"/>
              </w:rPr>
            </w:pPr>
            <w:r>
              <w:rPr>
                <w:rFonts w:ascii="宋体" w:hAnsi="宋体" w:cs="宋体" w:hint="eastAsia"/>
                <w:color w:val="000000"/>
                <w:kern w:val="0"/>
                <w:sz w:val="21"/>
                <w:szCs w:val="21"/>
              </w:rPr>
              <w:t>表</w:t>
            </w:r>
            <w:r>
              <w:rPr>
                <w:rFonts w:ascii="宋体" w:hAnsi="宋体" w:cs="宋体"/>
                <w:color w:val="000000"/>
                <w:kern w:val="0"/>
                <w:sz w:val="21"/>
                <w:szCs w:val="21"/>
              </w:rPr>
              <w:t>3</w:t>
            </w:r>
          </w:p>
        </w:tc>
        <w:tc>
          <w:tcPr>
            <w:tcW w:w="62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6AD1" w:rsidRDefault="00105180">
            <w:pPr>
              <w:widowControl/>
              <w:jc w:val="left"/>
              <w:rPr>
                <w:rFonts w:ascii="宋体" w:eastAsia="宋体" w:cs="宋体"/>
                <w:color w:val="000000"/>
                <w:kern w:val="0"/>
                <w:sz w:val="21"/>
                <w:szCs w:val="21"/>
              </w:rPr>
            </w:pPr>
            <w:r>
              <w:rPr>
                <w:rFonts w:ascii="宋体" w:hAnsi="宋体" w:cs="宋体" w:hint="eastAsia"/>
                <w:color w:val="000000"/>
                <w:kern w:val="0"/>
                <w:sz w:val="21"/>
                <w:szCs w:val="21"/>
              </w:rPr>
              <w:t>支出决算表</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6AD1" w:rsidRDefault="00105180">
            <w:pPr>
              <w:jc w:val="center"/>
              <w:rPr>
                <w:rFonts w:ascii="宋体" w:eastAsia="宋体" w:cs="宋体"/>
                <w:color w:val="000000"/>
                <w:sz w:val="24"/>
              </w:rPr>
            </w:pPr>
            <w:r>
              <w:rPr>
                <w:rFonts w:ascii="宋体" w:eastAsia="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6AD1" w:rsidRDefault="00BE6AD1">
            <w:pPr>
              <w:jc w:val="center"/>
              <w:rPr>
                <w:rFonts w:ascii="宋体" w:eastAsia="宋体" w:cs="宋体"/>
                <w:color w:val="000000"/>
                <w:sz w:val="24"/>
              </w:rPr>
            </w:pPr>
          </w:p>
        </w:tc>
      </w:tr>
      <w:tr w:rsidR="00BE6AD1">
        <w:trPr>
          <w:trHeight w:hRule="exact" w:val="737"/>
        </w:trPr>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6AD1" w:rsidRDefault="00105180">
            <w:pPr>
              <w:widowControl/>
              <w:jc w:val="center"/>
              <w:textAlignment w:val="center"/>
              <w:rPr>
                <w:rFonts w:ascii="宋体" w:eastAsia="宋体" w:cs="宋体"/>
                <w:color w:val="000000"/>
                <w:sz w:val="21"/>
                <w:szCs w:val="21"/>
              </w:rPr>
            </w:pPr>
            <w:r>
              <w:rPr>
                <w:rFonts w:ascii="宋体" w:hAnsi="宋体" w:cs="宋体" w:hint="eastAsia"/>
                <w:color w:val="000000"/>
                <w:kern w:val="0"/>
                <w:sz w:val="21"/>
                <w:szCs w:val="21"/>
              </w:rPr>
              <w:t>表</w:t>
            </w:r>
            <w:r>
              <w:rPr>
                <w:rFonts w:ascii="宋体" w:hAnsi="宋体" w:cs="宋体"/>
                <w:color w:val="000000"/>
                <w:kern w:val="0"/>
                <w:sz w:val="21"/>
                <w:szCs w:val="21"/>
              </w:rPr>
              <w:t>4</w:t>
            </w:r>
          </w:p>
        </w:tc>
        <w:tc>
          <w:tcPr>
            <w:tcW w:w="62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6AD1" w:rsidRDefault="00105180">
            <w:pPr>
              <w:widowControl/>
              <w:jc w:val="left"/>
              <w:rPr>
                <w:rFonts w:ascii="宋体" w:eastAsia="宋体" w:cs="宋体"/>
                <w:color w:val="000000"/>
                <w:kern w:val="0"/>
                <w:sz w:val="21"/>
                <w:szCs w:val="21"/>
              </w:rPr>
            </w:pPr>
            <w:r>
              <w:rPr>
                <w:rFonts w:ascii="宋体" w:hAnsi="宋体" w:cs="宋体" w:hint="eastAsia"/>
                <w:color w:val="000000"/>
                <w:kern w:val="0"/>
                <w:sz w:val="21"/>
                <w:szCs w:val="21"/>
              </w:rPr>
              <w:t>财政拨款收入支出决算总表</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6AD1" w:rsidRDefault="00105180">
            <w:pPr>
              <w:jc w:val="center"/>
              <w:rPr>
                <w:rFonts w:ascii="宋体" w:eastAsia="宋体" w:cs="宋体"/>
                <w:color w:val="000000"/>
                <w:sz w:val="24"/>
              </w:rPr>
            </w:pPr>
            <w:r>
              <w:rPr>
                <w:rFonts w:ascii="宋体" w:eastAsia="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6AD1" w:rsidRDefault="00BE6AD1">
            <w:pPr>
              <w:jc w:val="center"/>
              <w:rPr>
                <w:rFonts w:ascii="宋体" w:eastAsia="宋体" w:cs="宋体"/>
                <w:color w:val="000000"/>
                <w:sz w:val="24"/>
              </w:rPr>
            </w:pPr>
          </w:p>
        </w:tc>
      </w:tr>
      <w:tr w:rsidR="00BE6AD1">
        <w:trPr>
          <w:trHeight w:hRule="exact" w:val="851"/>
        </w:trPr>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6AD1" w:rsidRDefault="00105180">
            <w:pPr>
              <w:widowControl/>
              <w:jc w:val="center"/>
              <w:textAlignment w:val="center"/>
              <w:rPr>
                <w:rFonts w:ascii="宋体" w:eastAsia="宋体" w:cs="宋体"/>
                <w:color w:val="000000"/>
                <w:sz w:val="21"/>
                <w:szCs w:val="21"/>
              </w:rPr>
            </w:pPr>
            <w:r>
              <w:rPr>
                <w:rFonts w:ascii="宋体" w:hAnsi="宋体" w:cs="宋体" w:hint="eastAsia"/>
                <w:color w:val="000000"/>
                <w:kern w:val="0"/>
                <w:sz w:val="21"/>
                <w:szCs w:val="21"/>
              </w:rPr>
              <w:t>表</w:t>
            </w:r>
            <w:r>
              <w:rPr>
                <w:rFonts w:ascii="宋体" w:hAnsi="宋体" w:cs="宋体"/>
                <w:color w:val="000000"/>
                <w:kern w:val="0"/>
                <w:sz w:val="21"/>
                <w:szCs w:val="21"/>
              </w:rPr>
              <w:t>5</w:t>
            </w:r>
          </w:p>
        </w:tc>
        <w:tc>
          <w:tcPr>
            <w:tcW w:w="62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6AD1" w:rsidRDefault="00105180">
            <w:pPr>
              <w:widowControl/>
              <w:rPr>
                <w:rFonts w:ascii="宋体" w:eastAsia="宋体" w:cs="宋体"/>
                <w:color w:val="000000"/>
                <w:kern w:val="0"/>
                <w:sz w:val="21"/>
                <w:szCs w:val="21"/>
              </w:rPr>
            </w:pPr>
            <w:r>
              <w:rPr>
                <w:rFonts w:ascii="宋体" w:hAnsi="宋体" w:cs="宋体" w:hint="eastAsia"/>
                <w:color w:val="000000"/>
                <w:kern w:val="0"/>
                <w:sz w:val="21"/>
                <w:szCs w:val="21"/>
              </w:rPr>
              <w:t>一般公共预算财政拨款支出决算表（按功能分类科目）</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6AD1" w:rsidRDefault="00105180">
            <w:pPr>
              <w:jc w:val="center"/>
              <w:rPr>
                <w:rFonts w:ascii="宋体" w:eastAsia="宋体" w:cs="宋体"/>
                <w:color w:val="000000"/>
                <w:sz w:val="24"/>
              </w:rPr>
            </w:pPr>
            <w:r>
              <w:rPr>
                <w:rFonts w:ascii="宋体" w:eastAsia="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6AD1" w:rsidRDefault="00BE6AD1">
            <w:pPr>
              <w:jc w:val="center"/>
              <w:rPr>
                <w:rFonts w:ascii="宋体" w:eastAsia="宋体" w:cs="宋体"/>
                <w:color w:val="000000"/>
                <w:sz w:val="24"/>
              </w:rPr>
            </w:pPr>
          </w:p>
        </w:tc>
      </w:tr>
      <w:tr w:rsidR="00BE6AD1">
        <w:trPr>
          <w:trHeight w:hRule="exact" w:val="851"/>
        </w:trPr>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6AD1" w:rsidRDefault="00105180">
            <w:pPr>
              <w:widowControl/>
              <w:jc w:val="center"/>
              <w:textAlignment w:val="center"/>
              <w:rPr>
                <w:rFonts w:ascii="宋体" w:eastAsia="宋体" w:cs="宋体"/>
                <w:color w:val="000000"/>
                <w:sz w:val="21"/>
                <w:szCs w:val="21"/>
              </w:rPr>
            </w:pPr>
            <w:r>
              <w:rPr>
                <w:rFonts w:ascii="宋体" w:hAnsi="宋体" w:cs="宋体" w:hint="eastAsia"/>
                <w:color w:val="000000"/>
                <w:kern w:val="0"/>
                <w:sz w:val="21"/>
                <w:szCs w:val="21"/>
              </w:rPr>
              <w:t>表</w:t>
            </w:r>
            <w:r>
              <w:rPr>
                <w:rFonts w:ascii="宋体" w:hAnsi="宋体" w:cs="宋体"/>
                <w:color w:val="000000"/>
                <w:kern w:val="0"/>
                <w:sz w:val="21"/>
                <w:szCs w:val="21"/>
              </w:rPr>
              <w:t>6</w:t>
            </w:r>
          </w:p>
        </w:tc>
        <w:tc>
          <w:tcPr>
            <w:tcW w:w="62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6AD1" w:rsidRDefault="00105180">
            <w:pPr>
              <w:widowControl/>
              <w:jc w:val="left"/>
              <w:rPr>
                <w:rFonts w:ascii="宋体" w:eastAsia="宋体" w:cs="宋体"/>
                <w:color w:val="000000"/>
                <w:kern w:val="0"/>
                <w:sz w:val="21"/>
                <w:szCs w:val="21"/>
              </w:rPr>
            </w:pPr>
            <w:r>
              <w:rPr>
                <w:rFonts w:ascii="宋体" w:hAnsi="宋体" w:cs="宋体" w:hint="eastAsia"/>
                <w:color w:val="000000"/>
                <w:kern w:val="0"/>
                <w:sz w:val="21"/>
                <w:szCs w:val="21"/>
              </w:rPr>
              <w:t>一般公共预算财政拨款基本支出决算表</w:t>
            </w:r>
            <w:r>
              <w:rPr>
                <w:rFonts w:ascii="宋体" w:hAnsi="宋体" w:cs="宋体"/>
                <w:color w:val="000000"/>
                <w:kern w:val="0"/>
                <w:sz w:val="21"/>
                <w:szCs w:val="21"/>
              </w:rPr>
              <w:t xml:space="preserve"> </w:t>
            </w:r>
            <w:r>
              <w:rPr>
                <w:rFonts w:ascii="宋体" w:hAnsi="宋体" w:cs="宋体" w:hint="eastAsia"/>
                <w:color w:val="000000"/>
                <w:kern w:val="0"/>
                <w:sz w:val="21"/>
                <w:szCs w:val="21"/>
              </w:rPr>
              <w:t>（按经济分类科目）</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6AD1" w:rsidRDefault="00105180">
            <w:pPr>
              <w:jc w:val="center"/>
              <w:rPr>
                <w:rFonts w:ascii="宋体" w:eastAsia="宋体" w:cs="宋体"/>
                <w:color w:val="000000"/>
                <w:sz w:val="24"/>
              </w:rPr>
            </w:pPr>
            <w:r>
              <w:rPr>
                <w:rFonts w:ascii="宋体" w:eastAsia="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6AD1" w:rsidRDefault="00BE6AD1">
            <w:pPr>
              <w:jc w:val="center"/>
              <w:rPr>
                <w:rFonts w:ascii="宋体" w:eastAsia="宋体" w:cs="宋体"/>
                <w:color w:val="000000"/>
                <w:sz w:val="24"/>
              </w:rPr>
            </w:pPr>
          </w:p>
        </w:tc>
      </w:tr>
      <w:tr w:rsidR="00BE6AD1">
        <w:trPr>
          <w:trHeight w:hRule="exact" w:val="1043"/>
        </w:trPr>
        <w:tc>
          <w:tcPr>
            <w:tcW w:w="570"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BE6AD1" w:rsidRDefault="00105180">
            <w:pPr>
              <w:widowControl/>
              <w:jc w:val="center"/>
              <w:textAlignment w:val="center"/>
              <w:rPr>
                <w:rFonts w:ascii="宋体" w:eastAsia="宋体" w:cs="宋体"/>
                <w:color w:val="000000"/>
                <w:sz w:val="21"/>
                <w:szCs w:val="21"/>
              </w:rPr>
            </w:pPr>
            <w:r>
              <w:rPr>
                <w:rFonts w:ascii="宋体" w:hAnsi="宋体" w:cs="宋体" w:hint="eastAsia"/>
                <w:color w:val="000000"/>
                <w:kern w:val="0"/>
                <w:sz w:val="21"/>
                <w:szCs w:val="21"/>
              </w:rPr>
              <w:t>表</w:t>
            </w:r>
            <w:r>
              <w:rPr>
                <w:rFonts w:ascii="宋体" w:hAnsi="宋体" w:cs="宋体"/>
                <w:color w:val="000000"/>
                <w:kern w:val="0"/>
                <w:sz w:val="21"/>
                <w:szCs w:val="21"/>
              </w:rPr>
              <w:t>7</w:t>
            </w:r>
          </w:p>
        </w:tc>
        <w:tc>
          <w:tcPr>
            <w:tcW w:w="6240"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BE6AD1" w:rsidRDefault="00105180">
            <w:pPr>
              <w:widowControl/>
              <w:jc w:val="left"/>
              <w:textAlignment w:val="center"/>
              <w:rPr>
                <w:rFonts w:ascii="宋体" w:eastAsia="宋体" w:cs="宋体"/>
                <w:color w:val="000000"/>
                <w:sz w:val="21"/>
                <w:szCs w:val="21"/>
              </w:rPr>
            </w:pPr>
            <w:r>
              <w:rPr>
                <w:rFonts w:ascii="宋体" w:hAnsi="宋体" w:cs="宋体" w:hint="eastAsia"/>
                <w:color w:val="000000"/>
                <w:kern w:val="0"/>
                <w:sz w:val="21"/>
                <w:szCs w:val="21"/>
              </w:rPr>
              <w:t>一般公共预算财政拨款“三公”经费及会议费、培训费支出决算表</w:t>
            </w:r>
          </w:p>
        </w:tc>
        <w:tc>
          <w:tcPr>
            <w:tcW w:w="660"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BE6AD1" w:rsidRDefault="00105180">
            <w:pPr>
              <w:jc w:val="center"/>
              <w:rPr>
                <w:rFonts w:ascii="宋体" w:eastAsia="宋体" w:cs="宋体"/>
                <w:color w:val="000000"/>
                <w:sz w:val="24"/>
              </w:rPr>
            </w:pPr>
            <w:r>
              <w:rPr>
                <w:rFonts w:ascii="宋体" w:eastAsia="宋体" w:cs="宋体" w:hint="eastAsia"/>
                <w:color w:val="000000"/>
                <w:sz w:val="24"/>
              </w:rPr>
              <w:t>是</w:t>
            </w:r>
          </w:p>
        </w:tc>
        <w:tc>
          <w:tcPr>
            <w:tcW w:w="1740"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BE6AD1" w:rsidRDefault="00105180">
            <w:pPr>
              <w:jc w:val="center"/>
              <w:rPr>
                <w:rFonts w:ascii="宋体" w:eastAsia="宋体" w:cs="宋体"/>
                <w:color w:val="000000"/>
                <w:sz w:val="24"/>
              </w:rPr>
            </w:pPr>
            <w:r>
              <w:rPr>
                <w:rFonts w:ascii="宋体" w:eastAsia="宋体" w:cs="宋体" w:hint="eastAsia"/>
                <w:color w:val="000000"/>
                <w:sz w:val="24"/>
              </w:rPr>
              <w:t>本部门无“三公”经费</w:t>
            </w:r>
          </w:p>
        </w:tc>
      </w:tr>
      <w:tr w:rsidR="00BE6AD1">
        <w:trPr>
          <w:trHeight w:hRule="exact" w:val="1209"/>
        </w:trPr>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6AD1" w:rsidRDefault="00105180">
            <w:pPr>
              <w:widowControl/>
              <w:jc w:val="center"/>
              <w:textAlignment w:val="center"/>
              <w:rPr>
                <w:rFonts w:ascii="宋体" w:eastAsia="宋体" w:cs="宋体"/>
                <w:color w:val="000000"/>
                <w:sz w:val="21"/>
                <w:szCs w:val="21"/>
              </w:rPr>
            </w:pPr>
            <w:r>
              <w:rPr>
                <w:rFonts w:ascii="宋体" w:hAnsi="宋体" w:cs="宋体" w:hint="eastAsia"/>
                <w:color w:val="000000"/>
                <w:kern w:val="0"/>
                <w:sz w:val="21"/>
                <w:szCs w:val="21"/>
              </w:rPr>
              <w:t>表</w:t>
            </w:r>
            <w:r>
              <w:rPr>
                <w:rFonts w:ascii="宋体" w:hAnsi="宋体" w:cs="宋体"/>
                <w:color w:val="000000"/>
                <w:kern w:val="0"/>
                <w:sz w:val="21"/>
                <w:szCs w:val="21"/>
              </w:rPr>
              <w:t>8</w:t>
            </w:r>
          </w:p>
        </w:tc>
        <w:tc>
          <w:tcPr>
            <w:tcW w:w="62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6AD1" w:rsidRDefault="00105180">
            <w:pPr>
              <w:widowControl/>
              <w:jc w:val="left"/>
              <w:rPr>
                <w:rFonts w:ascii="宋体" w:eastAsia="宋体" w:cs="宋体"/>
                <w:color w:val="000000"/>
                <w:kern w:val="0"/>
                <w:sz w:val="21"/>
                <w:szCs w:val="21"/>
              </w:rPr>
            </w:pPr>
            <w:r>
              <w:rPr>
                <w:rFonts w:ascii="宋体" w:hAnsi="宋体" w:cs="宋体" w:hint="eastAsia"/>
                <w:color w:val="000000"/>
                <w:kern w:val="0"/>
                <w:sz w:val="21"/>
                <w:szCs w:val="21"/>
              </w:rPr>
              <w:t>政府性基金预算财政拨款收入支出</w:t>
            </w:r>
          </w:p>
          <w:p w:rsidR="00BE6AD1" w:rsidRDefault="00105180">
            <w:pPr>
              <w:widowControl/>
              <w:jc w:val="left"/>
              <w:rPr>
                <w:rFonts w:ascii="宋体" w:eastAsia="宋体" w:cs="宋体"/>
                <w:color w:val="000000"/>
                <w:sz w:val="21"/>
                <w:szCs w:val="21"/>
              </w:rPr>
            </w:pPr>
            <w:r>
              <w:rPr>
                <w:rFonts w:ascii="宋体" w:hAnsi="宋体" w:cs="宋体" w:hint="eastAsia"/>
                <w:color w:val="000000"/>
                <w:kern w:val="0"/>
                <w:sz w:val="21"/>
                <w:szCs w:val="21"/>
              </w:rPr>
              <w:t>决算表</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6AD1" w:rsidRDefault="00105180">
            <w:pPr>
              <w:jc w:val="center"/>
              <w:rPr>
                <w:rFonts w:ascii="宋体" w:eastAsia="宋体" w:cs="宋体"/>
                <w:color w:val="000000"/>
                <w:sz w:val="24"/>
              </w:rPr>
            </w:pPr>
            <w:r>
              <w:rPr>
                <w:rFonts w:ascii="宋体" w:eastAsia="宋体" w:cs="宋体" w:hint="eastAsia"/>
                <w:color w:val="000000"/>
                <w:sz w:val="24"/>
              </w:rPr>
              <w:t>是</w:t>
            </w:r>
          </w:p>
        </w:tc>
        <w:tc>
          <w:tcPr>
            <w:tcW w:w="17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6AD1" w:rsidRDefault="00105180">
            <w:pPr>
              <w:jc w:val="center"/>
              <w:rPr>
                <w:rFonts w:ascii="宋体" w:eastAsia="宋体" w:cs="宋体"/>
                <w:color w:val="000000"/>
                <w:sz w:val="24"/>
              </w:rPr>
            </w:pPr>
            <w:r>
              <w:rPr>
                <w:rFonts w:ascii="宋体" w:eastAsia="宋体" w:cs="宋体" w:hint="eastAsia"/>
                <w:color w:val="000000"/>
                <w:sz w:val="24"/>
              </w:rPr>
              <w:t>本部门无政府性基金预算财政拨款</w:t>
            </w:r>
          </w:p>
        </w:tc>
      </w:tr>
    </w:tbl>
    <w:p w:rsidR="00BE6AD1" w:rsidRDefault="00BE6AD1">
      <w:pPr>
        <w:widowControl/>
        <w:rPr>
          <w:rFonts w:ascii="黑体" w:eastAsia="黑体" w:hAnsi="宋体"/>
          <w:color w:val="000000"/>
          <w:kern w:val="0"/>
          <w:sz w:val="44"/>
          <w:szCs w:val="44"/>
        </w:rPr>
      </w:pPr>
    </w:p>
    <w:p w:rsidR="00BE6AD1" w:rsidRDefault="00BE6AD1">
      <w:pPr>
        <w:widowControl/>
        <w:rPr>
          <w:rFonts w:ascii="黑体" w:eastAsia="黑体" w:hAnsi="宋体"/>
          <w:color w:val="000000"/>
          <w:kern w:val="0"/>
          <w:sz w:val="44"/>
          <w:szCs w:val="44"/>
        </w:rPr>
      </w:pPr>
    </w:p>
    <w:p w:rsidR="00BE6AD1" w:rsidRDefault="00105180">
      <w:pPr>
        <w:widowControl/>
        <w:jc w:val="center"/>
        <w:textAlignment w:val="center"/>
        <w:rPr>
          <w:rFonts w:ascii="宋体" w:eastAsia="宋体" w:cs="宋体"/>
          <w:b/>
          <w:color w:val="000000"/>
          <w:kern w:val="0"/>
          <w:sz w:val="40"/>
          <w:szCs w:val="40"/>
        </w:rPr>
      </w:pPr>
      <w:r>
        <w:rPr>
          <w:rFonts w:ascii="宋体" w:eastAsia="宋体" w:cs="宋体"/>
          <w:b/>
          <w:color w:val="000000"/>
          <w:kern w:val="0"/>
          <w:sz w:val="40"/>
          <w:szCs w:val="40"/>
        </w:rPr>
        <w:br w:type="page"/>
      </w:r>
    </w:p>
    <w:p w:rsidR="00BE6AD1" w:rsidRDefault="00105180">
      <w:pPr>
        <w:jc w:val="center"/>
        <w:rPr>
          <w:rFonts w:ascii="宋体" w:eastAsia="宋体" w:hAnsi="宋体" w:cs="宋体"/>
          <w:b/>
          <w:bCs/>
          <w:szCs w:val="32"/>
        </w:rPr>
      </w:pPr>
      <w:r>
        <w:rPr>
          <w:rFonts w:ascii="宋体" w:eastAsia="宋体" w:hAnsi="宋体" w:cs="宋体" w:hint="eastAsia"/>
          <w:b/>
          <w:bCs/>
          <w:szCs w:val="32"/>
        </w:rPr>
        <w:t>收入支出决算总表</w:t>
      </w:r>
    </w:p>
    <w:p w:rsidR="00BE6AD1" w:rsidRDefault="00105180">
      <w:pPr>
        <w:rPr>
          <w:rFonts w:ascii="宋体" w:eastAsia="宋体" w:hAnsi="宋体" w:cs="宋体"/>
          <w:b/>
          <w:bCs/>
          <w:sz w:val="21"/>
          <w:szCs w:val="21"/>
        </w:rPr>
      </w:pPr>
      <w:r>
        <w:rPr>
          <w:rFonts w:ascii="宋体" w:eastAsia="宋体" w:hAnsi="宋体" w:cs="宋体" w:hint="eastAsia"/>
          <w:b/>
          <w:bCs/>
          <w:sz w:val="21"/>
          <w:szCs w:val="21"/>
        </w:rPr>
        <w:t>公开</w:t>
      </w:r>
      <w:r>
        <w:rPr>
          <w:rFonts w:ascii="宋体" w:eastAsia="宋体" w:hAnsi="宋体" w:cs="宋体"/>
          <w:b/>
          <w:bCs/>
          <w:sz w:val="21"/>
          <w:szCs w:val="21"/>
        </w:rPr>
        <w:t>01</w:t>
      </w:r>
      <w:r>
        <w:rPr>
          <w:rFonts w:ascii="宋体" w:eastAsia="宋体" w:hAnsi="宋体" w:cs="宋体" w:hint="eastAsia"/>
          <w:b/>
          <w:bCs/>
          <w:sz w:val="21"/>
          <w:szCs w:val="21"/>
        </w:rPr>
        <w:t>表</w:t>
      </w:r>
    </w:p>
    <w:p w:rsidR="00BE6AD1" w:rsidRDefault="00105180">
      <w:pPr>
        <w:rPr>
          <w:rFonts w:ascii="宋体" w:eastAsia="宋体" w:hAnsi="宋体" w:cs="宋体"/>
          <w:b/>
          <w:bCs/>
          <w:sz w:val="21"/>
          <w:szCs w:val="21"/>
        </w:rPr>
      </w:pPr>
      <w:r>
        <w:rPr>
          <w:rFonts w:ascii="宋体" w:eastAsia="宋体" w:hAnsi="宋体" w:cs="宋体" w:hint="eastAsia"/>
          <w:b/>
          <w:bCs/>
          <w:sz w:val="21"/>
          <w:szCs w:val="21"/>
        </w:rPr>
        <w:t>编制部门：</w:t>
      </w:r>
      <w:r>
        <w:rPr>
          <w:rFonts w:ascii="宋体" w:eastAsia="宋体" w:hAnsi="宋体" w:cs="宋体"/>
          <w:b/>
          <w:bCs/>
          <w:sz w:val="21"/>
          <w:szCs w:val="21"/>
        </w:rPr>
        <w:t xml:space="preserve"> </w:t>
      </w:r>
      <w:r>
        <w:rPr>
          <w:rFonts w:ascii="宋体" w:eastAsia="宋体" w:hAnsi="宋体" w:cs="宋体" w:hint="eastAsia"/>
          <w:b/>
          <w:bCs/>
          <w:sz w:val="21"/>
          <w:szCs w:val="21"/>
        </w:rPr>
        <w:t>西安市阎良区振兴卫生院</w:t>
      </w:r>
      <w:r>
        <w:rPr>
          <w:rFonts w:ascii="宋体" w:eastAsia="宋体" w:hAnsi="宋体" w:cs="宋体"/>
          <w:b/>
          <w:bCs/>
          <w:sz w:val="21"/>
          <w:szCs w:val="21"/>
        </w:rPr>
        <w:t xml:space="preserve">                                </w:t>
      </w:r>
      <w:r>
        <w:rPr>
          <w:rFonts w:ascii="宋体" w:eastAsia="宋体" w:hAnsi="宋体" w:cs="宋体" w:hint="eastAsia"/>
          <w:b/>
          <w:bCs/>
          <w:sz w:val="21"/>
          <w:szCs w:val="21"/>
        </w:rPr>
        <w:t>金额单位：万元</w:t>
      </w:r>
    </w:p>
    <w:tbl>
      <w:tblPr>
        <w:tblW w:w="8884" w:type="dxa"/>
        <w:tblLayout w:type="fixed"/>
        <w:tblCellMar>
          <w:top w:w="15" w:type="dxa"/>
          <w:left w:w="15" w:type="dxa"/>
          <w:bottom w:w="15" w:type="dxa"/>
          <w:right w:w="15" w:type="dxa"/>
        </w:tblCellMar>
        <w:tblLook w:val="04A0"/>
      </w:tblPr>
      <w:tblGrid>
        <w:gridCol w:w="3388"/>
        <w:gridCol w:w="1080"/>
        <w:gridCol w:w="3090"/>
        <w:gridCol w:w="1326"/>
      </w:tblGrid>
      <w:tr w:rsidR="00BE6AD1">
        <w:trPr>
          <w:trHeight w:val="426"/>
        </w:trPr>
        <w:tc>
          <w:tcPr>
            <w:tcW w:w="4468" w:type="dxa"/>
            <w:gridSpan w:val="2"/>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收</w:t>
            </w:r>
            <w:r>
              <w:rPr>
                <w:rFonts w:ascii="宋体" w:eastAsia="宋体" w:hAnsi="宋体" w:cs="宋体"/>
                <w:b/>
                <w:color w:val="000000"/>
                <w:kern w:val="0"/>
                <w:sz w:val="21"/>
                <w:szCs w:val="21"/>
              </w:rPr>
              <w:t xml:space="preserve">    </w:t>
            </w:r>
            <w:r>
              <w:rPr>
                <w:rFonts w:ascii="宋体" w:eastAsia="宋体" w:hAnsi="宋体" w:cs="宋体" w:hint="eastAsia"/>
                <w:b/>
                <w:color w:val="000000"/>
                <w:kern w:val="0"/>
                <w:sz w:val="21"/>
                <w:szCs w:val="21"/>
              </w:rPr>
              <w:t>入</w:t>
            </w:r>
          </w:p>
        </w:tc>
        <w:tc>
          <w:tcPr>
            <w:tcW w:w="4416" w:type="dxa"/>
            <w:gridSpan w:val="2"/>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支</w:t>
            </w:r>
            <w:r>
              <w:rPr>
                <w:rFonts w:ascii="宋体" w:eastAsia="宋体" w:hAnsi="宋体" w:cs="宋体"/>
                <w:b/>
                <w:color w:val="000000"/>
                <w:kern w:val="0"/>
                <w:sz w:val="21"/>
                <w:szCs w:val="21"/>
              </w:rPr>
              <w:t xml:space="preserve">    </w:t>
            </w:r>
            <w:r>
              <w:rPr>
                <w:rFonts w:ascii="宋体" w:eastAsia="宋体" w:hAnsi="宋体" w:cs="宋体" w:hint="eastAsia"/>
                <w:b/>
                <w:color w:val="000000"/>
                <w:kern w:val="0"/>
                <w:sz w:val="21"/>
                <w:szCs w:val="21"/>
              </w:rPr>
              <w:t>出</w:t>
            </w:r>
          </w:p>
        </w:tc>
      </w:tr>
      <w:tr w:rsidR="00BE6AD1">
        <w:trPr>
          <w:trHeight w:val="378"/>
        </w:trPr>
        <w:tc>
          <w:tcPr>
            <w:tcW w:w="3388"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w:t>
            </w:r>
            <w:r>
              <w:rPr>
                <w:rFonts w:ascii="宋体" w:eastAsia="宋体" w:hAnsi="宋体" w:cs="宋体"/>
                <w:b/>
                <w:color w:val="000000"/>
                <w:kern w:val="0"/>
                <w:sz w:val="21"/>
                <w:szCs w:val="21"/>
              </w:rPr>
              <w:t xml:space="preserve">    </w:t>
            </w:r>
            <w:r>
              <w:rPr>
                <w:rFonts w:ascii="宋体" w:eastAsia="宋体" w:hAnsi="宋体" w:cs="宋体" w:hint="eastAsia"/>
                <w:b/>
                <w:color w:val="000000"/>
                <w:kern w:val="0"/>
                <w:sz w:val="21"/>
                <w:szCs w:val="21"/>
              </w:rPr>
              <w:t>目</w:t>
            </w:r>
          </w:p>
        </w:tc>
        <w:tc>
          <w:tcPr>
            <w:tcW w:w="1080"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决算数</w:t>
            </w:r>
          </w:p>
        </w:tc>
        <w:tc>
          <w:tcPr>
            <w:tcW w:w="3090"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w:t>
            </w:r>
          </w:p>
        </w:tc>
        <w:tc>
          <w:tcPr>
            <w:tcW w:w="1326"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决算数</w:t>
            </w:r>
          </w:p>
        </w:tc>
      </w:tr>
      <w:tr w:rsidR="00BE6AD1">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left"/>
              <w:textAlignment w:val="center"/>
              <w:rPr>
                <w:rFonts w:ascii="宋体" w:eastAsia="宋体" w:hAnsi="宋体" w:cs="宋体"/>
                <w:color w:val="000000"/>
                <w:sz w:val="21"/>
                <w:szCs w:val="21"/>
              </w:rPr>
            </w:pPr>
            <w:r>
              <w:rPr>
                <w:rFonts w:ascii="宋体" w:eastAsia="宋体" w:hAnsi="宋体" w:cs="宋体"/>
                <w:color w:val="000000"/>
                <w:kern w:val="0"/>
                <w:sz w:val="20"/>
              </w:rPr>
              <w:t>1</w:t>
            </w:r>
            <w:r>
              <w:rPr>
                <w:rFonts w:ascii="宋体" w:eastAsia="宋体" w:hAnsi="宋体" w:cs="宋体" w:hint="eastAsia"/>
                <w:color w:val="000000"/>
                <w:kern w:val="0"/>
                <w:sz w:val="20"/>
              </w:rPr>
              <w:t>、一般公共预算财政拨款</w:t>
            </w:r>
          </w:p>
        </w:tc>
        <w:tc>
          <w:tcPr>
            <w:tcW w:w="108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right"/>
              <w:rPr>
                <w:rFonts w:ascii="宋体" w:eastAsia="宋体" w:hAnsi="宋体" w:cs="宋体"/>
                <w:color w:val="000000"/>
                <w:sz w:val="21"/>
                <w:szCs w:val="21"/>
              </w:rPr>
            </w:pPr>
            <w:r>
              <w:rPr>
                <w:rFonts w:ascii="宋体" w:eastAsia="宋体" w:hAnsi="宋体" w:cs="宋体"/>
                <w:color w:val="000000"/>
                <w:sz w:val="21"/>
                <w:szCs w:val="21"/>
              </w:rPr>
              <w:t>403.86</w:t>
            </w:r>
          </w:p>
        </w:tc>
        <w:tc>
          <w:tcPr>
            <w:tcW w:w="3090"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left"/>
              <w:textAlignment w:val="center"/>
              <w:rPr>
                <w:rFonts w:ascii="宋体" w:eastAsia="宋体" w:hAnsi="宋体" w:cs="宋体"/>
                <w:color w:val="000000"/>
                <w:sz w:val="21"/>
                <w:szCs w:val="21"/>
              </w:rPr>
            </w:pPr>
            <w:r>
              <w:rPr>
                <w:rFonts w:ascii="宋体" w:eastAsia="宋体" w:hAnsi="宋体" w:cs="宋体"/>
                <w:color w:val="000000"/>
                <w:kern w:val="0"/>
                <w:sz w:val="21"/>
                <w:szCs w:val="21"/>
              </w:rPr>
              <w:t xml:space="preserve">  1</w:t>
            </w:r>
            <w:r>
              <w:rPr>
                <w:rFonts w:ascii="宋体" w:eastAsia="宋体" w:hAnsi="宋体" w:cs="宋体" w:hint="eastAsia"/>
                <w:color w:val="000000"/>
                <w:kern w:val="0"/>
                <w:sz w:val="21"/>
                <w:szCs w:val="21"/>
              </w:rPr>
              <w:t>、一般公共服务支出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left"/>
              <w:textAlignment w:val="center"/>
              <w:rPr>
                <w:rFonts w:ascii="宋体" w:eastAsia="宋体" w:hAnsi="宋体" w:cs="宋体"/>
                <w:color w:val="000000"/>
                <w:sz w:val="21"/>
                <w:szCs w:val="21"/>
              </w:rPr>
            </w:pPr>
            <w:r>
              <w:rPr>
                <w:rFonts w:ascii="宋体" w:eastAsia="宋体" w:hAnsi="宋体" w:cs="宋体"/>
                <w:color w:val="000000"/>
                <w:kern w:val="0"/>
                <w:sz w:val="20"/>
              </w:rPr>
              <w:t>2</w:t>
            </w:r>
            <w:r>
              <w:rPr>
                <w:rFonts w:ascii="宋体" w:eastAsia="宋体" w:hAnsi="宋体" w:cs="宋体" w:hint="eastAsia"/>
                <w:color w:val="000000"/>
                <w:kern w:val="0"/>
                <w:sz w:val="20"/>
              </w:rPr>
              <w:t>、政府性基金预算财政拨款</w:t>
            </w:r>
          </w:p>
        </w:tc>
        <w:tc>
          <w:tcPr>
            <w:tcW w:w="108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left"/>
              <w:textAlignment w:val="center"/>
              <w:rPr>
                <w:rFonts w:ascii="宋体" w:eastAsia="宋体" w:hAnsi="宋体" w:cs="宋体"/>
                <w:color w:val="000000"/>
                <w:sz w:val="21"/>
                <w:szCs w:val="21"/>
              </w:rPr>
            </w:pPr>
            <w:r>
              <w:rPr>
                <w:rFonts w:ascii="宋体" w:eastAsia="宋体" w:hAnsi="宋体" w:cs="宋体"/>
                <w:color w:val="000000"/>
                <w:kern w:val="0"/>
                <w:sz w:val="21"/>
                <w:szCs w:val="21"/>
              </w:rPr>
              <w:t xml:space="preserve">  2</w:t>
            </w:r>
            <w:r>
              <w:rPr>
                <w:rFonts w:ascii="宋体" w:eastAsia="宋体" w:hAnsi="宋体" w:cs="宋体" w:hint="eastAsia"/>
                <w:color w:val="000000"/>
                <w:kern w:val="0"/>
                <w:sz w:val="21"/>
                <w:szCs w:val="21"/>
              </w:rPr>
              <w:t>、外交支出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left"/>
              <w:textAlignment w:val="center"/>
              <w:rPr>
                <w:rFonts w:ascii="宋体" w:eastAsia="宋体" w:hAnsi="宋体" w:cs="宋体"/>
                <w:color w:val="000000"/>
                <w:sz w:val="21"/>
                <w:szCs w:val="21"/>
              </w:rPr>
            </w:pPr>
            <w:r>
              <w:rPr>
                <w:rFonts w:ascii="宋体" w:eastAsia="宋体" w:hAnsi="宋体" w:cs="宋体"/>
                <w:color w:val="000000"/>
                <w:kern w:val="0"/>
                <w:sz w:val="20"/>
              </w:rPr>
              <w:t>3</w:t>
            </w:r>
            <w:r>
              <w:rPr>
                <w:rFonts w:ascii="宋体" w:eastAsia="宋体" w:hAnsi="宋体" w:cs="宋体" w:hint="eastAsia"/>
                <w:color w:val="000000"/>
                <w:kern w:val="0"/>
                <w:sz w:val="20"/>
              </w:rPr>
              <w:t>、国有资本经营预算财政拨款</w:t>
            </w:r>
            <w:r>
              <w:rPr>
                <w:rFonts w:ascii="宋体" w:eastAsia="宋体" w:hAnsi="宋体" w:cs="宋体"/>
                <w:color w:val="000000"/>
                <w:kern w:val="0"/>
                <w:sz w:val="20"/>
              </w:rP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left"/>
              <w:textAlignment w:val="center"/>
              <w:rPr>
                <w:rFonts w:ascii="宋体" w:eastAsia="宋体" w:hAnsi="宋体" w:cs="宋体"/>
                <w:color w:val="000000"/>
                <w:sz w:val="21"/>
                <w:szCs w:val="21"/>
              </w:rPr>
            </w:pPr>
            <w:r>
              <w:rPr>
                <w:rFonts w:ascii="宋体" w:eastAsia="宋体" w:hAnsi="宋体" w:cs="宋体"/>
                <w:color w:val="000000"/>
                <w:kern w:val="0"/>
                <w:sz w:val="21"/>
                <w:szCs w:val="21"/>
              </w:rPr>
              <w:t xml:space="preserve">  3</w:t>
            </w:r>
            <w:r>
              <w:rPr>
                <w:rFonts w:ascii="宋体" w:eastAsia="宋体" w:hAnsi="宋体" w:cs="宋体" w:hint="eastAsia"/>
                <w:color w:val="000000"/>
                <w:kern w:val="0"/>
                <w:sz w:val="21"/>
                <w:szCs w:val="21"/>
              </w:rPr>
              <w:t>、国防支出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left"/>
              <w:textAlignment w:val="center"/>
              <w:rPr>
                <w:rFonts w:ascii="宋体" w:eastAsia="宋体" w:hAnsi="宋体" w:cs="宋体"/>
                <w:color w:val="000000"/>
                <w:sz w:val="21"/>
                <w:szCs w:val="21"/>
              </w:rPr>
            </w:pPr>
            <w:r>
              <w:rPr>
                <w:rFonts w:ascii="宋体" w:eastAsia="宋体" w:hAnsi="宋体" w:cs="宋体"/>
                <w:color w:val="000000"/>
                <w:kern w:val="0"/>
                <w:sz w:val="20"/>
              </w:rPr>
              <w:t>4</w:t>
            </w:r>
            <w:r>
              <w:rPr>
                <w:rFonts w:ascii="宋体" w:eastAsia="宋体" w:hAnsi="宋体" w:cs="宋体" w:hint="eastAsia"/>
                <w:color w:val="000000"/>
                <w:kern w:val="0"/>
                <w:sz w:val="20"/>
              </w:rPr>
              <w:t>、上级补助收入</w:t>
            </w:r>
          </w:p>
        </w:tc>
        <w:tc>
          <w:tcPr>
            <w:tcW w:w="1080" w:type="dxa"/>
            <w:tcBorders>
              <w:top w:val="single" w:sz="4" w:space="0" w:color="000000"/>
              <w:left w:val="single" w:sz="4" w:space="0" w:color="000000"/>
              <w:bottom w:val="single" w:sz="4" w:space="0" w:color="000000"/>
              <w:right w:val="single" w:sz="4" w:space="0" w:color="000000"/>
            </w:tcBorders>
            <w:vAlign w:val="center"/>
          </w:tcPr>
          <w:p w:rsidR="00BE6AD1" w:rsidRDefault="00BE6AD1">
            <w:pPr>
              <w:widowControl/>
              <w:jc w:val="right"/>
              <w:textAlignment w:val="center"/>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left"/>
              <w:textAlignment w:val="center"/>
              <w:rPr>
                <w:rFonts w:ascii="宋体" w:eastAsia="宋体" w:hAnsi="宋体" w:cs="宋体"/>
                <w:color w:val="000000"/>
                <w:sz w:val="21"/>
                <w:szCs w:val="21"/>
              </w:rPr>
            </w:pPr>
            <w:r>
              <w:rPr>
                <w:rFonts w:ascii="宋体" w:eastAsia="宋体" w:hAnsi="宋体" w:cs="宋体"/>
                <w:color w:val="000000"/>
                <w:kern w:val="0"/>
                <w:sz w:val="21"/>
                <w:szCs w:val="21"/>
              </w:rPr>
              <w:t xml:space="preserve">  4</w:t>
            </w:r>
            <w:r>
              <w:rPr>
                <w:rFonts w:ascii="宋体" w:eastAsia="宋体" w:hAnsi="宋体" w:cs="宋体" w:hint="eastAsia"/>
                <w:color w:val="000000"/>
                <w:kern w:val="0"/>
                <w:sz w:val="21"/>
                <w:szCs w:val="21"/>
              </w:rPr>
              <w:t>、公共安全支出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left"/>
              <w:textAlignment w:val="center"/>
              <w:rPr>
                <w:rFonts w:ascii="宋体" w:eastAsia="宋体" w:hAnsi="宋体" w:cs="宋体"/>
                <w:color w:val="000000"/>
                <w:sz w:val="21"/>
                <w:szCs w:val="21"/>
              </w:rPr>
            </w:pPr>
            <w:r>
              <w:rPr>
                <w:rFonts w:ascii="宋体" w:eastAsia="宋体" w:hAnsi="宋体" w:cs="宋体"/>
                <w:color w:val="000000"/>
                <w:kern w:val="0"/>
                <w:sz w:val="20"/>
              </w:rPr>
              <w:t>5</w:t>
            </w:r>
            <w:r>
              <w:rPr>
                <w:rFonts w:ascii="宋体" w:eastAsia="宋体" w:hAnsi="宋体" w:cs="宋体" w:hint="eastAsia"/>
                <w:color w:val="000000"/>
                <w:kern w:val="0"/>
                <w:sz w:val="20"/>
              </w:rPr>
              <w:t>、事业收入</w:t>
            </w:r>
          </w:p>
        </w:tc>
        <w:tc>
          <w:tcPr>
            <w:tcW w:w="1080"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right"/>
              <w:textAlignment w:val="center"/>
              <w:rPr>
                <w:rFonts w:ascii="宋体" w:eastAsia="宋体" w:hAnsi="宋体" w:cs="宋体"/>
                <w:color w:val="000000"/>
                <w:sz w:val="21"/>
                <w:szCs w:val="21"/>
              </w:rPr>
            </w:pPr>
            <w:r>
              <w:rPr>
                <w:rFonts w:ascii="宋体" w:eastAsia="宋体" w:hAnsi="宋体" w:cs="宋体"/>
                <w:color w:val="000000"/>
                <w:sz w:val="21"/>
                <w:szCs w:val="21"/>
              </w:rPr>
              <w:t>367.01</w:t>
            </w:r>
          </w:p>
        </w:tc>
        <w:tc>
          <w:tcPr>
            <w:tcW w:w="3090"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left"/>
              <w:textAlignment w:val="center"/>
              <w:rPr>
                <w:rFonts w:ascii="宋体" w:eastAsia="宋体" w:hAnsi="宋体" w:cs="宋体"/>
                <w:color w:val="000000"/>
                <w:sz w:val="21"/>
                <w:szCs w:val="21"/>
              </w:rPr>
            </w:pPr>
            <w:r>
              <w:rPr>
                <w:rFonts w:ascii="宋体" w:eastAsia="宋体" w:hAnsi="宋体" w:cs="宋体"/>
                <w:color w:val="000000"/>
                <w:kern w:val="0"/>
                <w:sz w:val="21"/>
                <w:szCs w:val="21"/>
              </w:rPr>
              <w:t xml:space="preserve">  5</w:t>
            </w:r>
            <w:r>
              <w:rPr>
                <w:rFonts w:ascii="宋体" w:eastAsia="宋体" w:hAnsi="宋体" w:cs="宋体" w:hint="eastAsia"/>
                <w:color w:val="000000"/>
                <w:kern w:val="0"/>
                <w:sz w:val="21"/>
                <w:szCs w:val="21"/>
              </w:rPr>
              <w:t>、教育支出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left"/>
              <w:textAlignment w:val="center"/>
              <w:rPr>
                <w:rFonts w:ascii="宋体" w:eastAsia="宋体" w:hAnsi="宋体" w:cs="宋体"/>
                <w:color w:val="000000"/>
                <w:sz w:val="21"/>
                <w:szCs w:val="21"/>
              </w:rPr>
            </w:pPr>
            <w:r>
              <w:rPr>
                <w:rFonts w:ascii="宋体" w:eastAsia="宋体" w:hAnsi="宋体" w:cs="宋体"/>
                <w:color w:val="000000"/>
                <w:kern w:val="0"/>
                <w:sz w:val="20"/>
              </w:rPr>
              <w:t>6</w:t>
            </w:r>
            <w:r>
              <w:rPr>
                <w:rFonts w:ascii="宋体" w:eastAsia="宋体" w:hAnsi="宋体" w:cs="宋体" w:hint="eastAsia"/>
                <w:color w:val="000000"/>
                <w:kern w:val="0"/>
                <w:sz w:val="20"/>
              </w:rPr>
              <w:t>、经营收入</w:t>
            </w:r>
          </w:p>
        </w:tc>
        <w:tc>
          <w:tcPr>
            <w:tcW w:w="1080" w:type="dxa"/>
            <w:tcBorders>
              <w:top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left"/>
              <w:textAlignment w:val="center"/>
              <w:rPr>
                <w:rFonts w:ascii="宋体" w:eastAsia="宋体" w:hAnsi="宋体" w:cs="宋体"/>
                <w:color w:val="000000"/>
                <w:sz w:val="21"/>
                <w:szCs w:val="21"/>
              </w:rPr>
            </w:pPr>
            <w:r>
              <w:rPr>
                <w:rFonts w:ascii="宋体" w:eastAsia="宋体" w:hAnsi="宋体" w:cs="宋体"/>
                <w:color w:val="000000"/>
                <w:kern w:val="0"/>
                <w:sz w:val="21"/>
                <w:szCs w:val="21"/>
              </w:rPr>
              <w:t xml:space="preserve">  6</w:t>
            </w:r>
            <w:r>
              <w:rPr>
                <w:rFonts w:ascii="宋体" w:eastAsia="宋体" w:hAnsi="宋体" w:cs="宋体" w:hint="eastAsia"/>
                <w:color w:val="000000"/>
                <w:kern w:val="0"/>
                <w:sz w:val="21"/>
                <w:szCs w:val="21"/>
              </w:rPr>
              <w:t>、科学技术支出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left"/>
              <w:textAlignment w:val="center"/>
              <w:rPr>
                <w:rFonts w:ascii="宋体" w:eastAsia="宋体" w:hAnsi="宋体" w:cs="宋体"/>
                <w:color w:val="000000"/>
                <w:sz w:val="21"/>
                <w:szCs w:val="21"/>
              </w:rPr>
            </w:pPr>
            <w:r>
              <w:rPr>
                <w:rFonts w:ascii="宋体" w:eastAsia="宋体" w:hAnsi="宋体" w:cs="宋体"/>
                <w:color w:val="000000"/>
                <w:kern w:val="0"/>
                <w:sz w:val="20"/>
              </w:rPr>
              <w:t>7</w:t>
            </w:r>
            <w:r>
              <w:rPr>
                <w:rFonts w:ascii="宋体" w:eastAsia="宋体" w:hAnsi="宋体" w:cs="宋体" w:hint="eastAsia"/>
                <w:color w:val="000000"/>
                <w:kern w:val="0"/>
                <w:sz w:val="20"/>
              </w:rPr>
              <w:t>、附属单位上缴收入</w:t>
            </w:r>
          </w:p>
        </w:tc>
        <w:tc>
          <w:tcPr>
            <w:tcW w:w="1080" w:type="dxa"/>
            <w:tcBorders>
              <w:top w:val="single" w:sz="4" w:space="0" w:color="000000"/>
              <w:bottom w:val="single" w:sz="4" w:space="0" w:color="000000"/>
              <w:right w:val="single" w:sz="4" w:space="0" w:color="000000"/>
            </w:tcBorders>
            <w:vAlign w:val="center"/>
          </w:tcPr>
          <w:p w:rsidR="00BE6AD1" w:rsidRDefault="00BE6AD1">
            <w:pPr>
              <w:widowControl/>
              <w:jc w:val="right"/>
              <w:textAlignment w:val="center"/>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left"/>
              <w:textAlignment w:val="center"/>
              <w:rPr>
                <w:rFonts w:ascii="宋体" w:eastAsia="宋体" w:hAnsi="宋体" w:cs="宋体"/>
                <w:color w:val="000000"/>
                <w:sz w:val="21"/>
                <w:szCs w:val="21"/>
              </w:rPr>
            </w:pPr>
            <w:r>
              <w:rPr>
                <w:rFonts w:ascii="宋体" w:eastAsia="宋体" w:hAnsi="宋体" w:cs="宋体"/>
                <w:color w:val="000000"/>
                <w:kern w:val="0"/>
                <w:sz w:val="21"/>
                <w:szCs w:val="21"/>
              </w:rPr>
              <w:t xml:space="preserve">  7</w:t>
            </w:r>
            <w:r>
              <w:rPr>
                <w:rFonts w:ascii="宋体" w:eastAsia="宋体" w:hAnsi="宋体" w:cs="宋体" w:hint="eastAsia"/>
                <w:color w:val="000000"/>
                <w:kern w:val="0"/>
                <w:sz w:val="21"/>
                <w:szCs w:val="21"/>
              </w:rPr>
              <w:t>、文化旅游体育与传媒支出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left"/>
              <w:textAlignment w:val="center"/>
              <w:rPr>
                <w:rFonts w:ascii="宋体" w:eastAsia="宋体" w:hAnsi="宋体" w:cs="宋体"/>
                <w:color w:val="000000"/>
                <w:sz w:val="21"/>
                <w:szCs w:val="21"/>
              </w:rPr>
            </w:pPr>
            <w:r>
              <w:rPr>
                <w:rFonts w:ascii="宋体" w:eastAsia="宋体" w:hAnsi="宋体" w:cs="宋体"/>
                <w:color w:val="000000"/>
                <w:kern w:val="0"/>
                <w:sz w:val="20"/>
              </w:rPr>
              <w:t>8</w:t>
            </w:r>
            <w:r>
              <w:rPr>
                <w:rFonts w:ascii="宋体" w:eastAsia="宋体" w:hAnsi="宋体" w:cs="宋体" w:hint="eastAsia"/>
                <w:color w:val="000000"/>
                <w:kern w:val="0"/>
                <w:sz w:val="20"/>
              </w:rPr>
              <w:t>、其他收入</w:t>
            </w:r>
          </w:p>
        </w:tc>
        <w:tc>
          <w:tcPr>
            <w:tcW w:w="1080" w:type="dxa"/>
            <w:tcBorders>
              <w:top w:val="single" w:sz="4" w:space="0" w:color="000000"/>
              <w:bottom w:val="single" w:sz="4" w:space="0" w:color="000000"/>
              <w:right w:val="single" w:sz="4" w:space="0" w:color="000000"/>
            </w:tcBorders>
            <w:vAlign w:val="center"/>
          </w:tcPr>
          <w:p w:rsidR="00BE6AD1" w:rsidRDefault="00105180">
            <w:pPr>
              <w:widowControl/>
              <w:jc w:val="right"/>
              <w:textAlignment w:val="center"/>
              <w:rPr>
                <w:rFonts w:ascii="宋体" w:eastAsia="宋体" w:hAnsi="宋体" w:cs="宋体"/>
                <w:color w:val="000000"/>
                <w:sz w:val="21"/>
                <w:szCs w:val="21"/>
              </w:rPr>
            </w:pPr>
            <w:r>
              <w:rPr>
                <w:rFonts w:ascii="宋体" w:eastAsia="宋体" w:hAnsi="宋体" w:cs="宋体"/>
                <w:color w:val="000000"/>
                <w:sz w:val="21"/>
                <w:szCs w:val="21"/>
              </w:rPr>
              <w:t>0.17</w:t>
            </w:r>
          </w:p>
        </w:tc>
        <w:tc>
          <w:tcPr>
            <w:tcW w:w="3090"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left"/>
              <w:textAlignment w:val="center"/>
              <w:rPr>
                <w:rFonts w:ascii="宋体" w:eastAsia="宋体" w:hAnsi="宋体" w:cs="宋体"/>
                <w:color w:val="000000"/>
                <w:sz w:val="21"/>
                <w:szCs w:val="21"/>
              </w:rPr>
            </w:pPr>
            <w:r>
              <w:rPr>
                <w:rFonts w:ascii="宋体" w:eastAsia="宋体" w:hAnsi="宋体" w:cs="宋体"/>
                <w:color w:val="000000"/>
                <w:kern w:val="0"/>
                <w:sz w:val="21"/>
                <w:szCs w:val="21"/>
              </w:rPr>
              <w:t xml:space="preserve">  8</w:t>
            </w:r>
            <w:r>
              <w:rPr>
                <w:rFonts w:ascii="宋体" w:eastAsia="宋体" w:hAnsi="宋体" w:cs="宋体" w:hint="eastAsia"/>
                <w:color w:val="000000"/>
                <w:kern w:val="0"/>
                <w:sz w:val="21"/>
                <w:szCs w:val="21"/>
              </w:rPr>
              <w:t>、社会保障和就业支出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BE6AD1" w:rsidRDefault="00BE6AD1">
            <w:pPr>
              <w:widowControl/>
              <w:jc w:val="left"/>
              <w:textAlignment w:val="center"/>
              <w:rPr>
                <w:rFonts w:ascii="宋体" w:eastAsia="宋体" w:hAnsi="宋体" w:cs="宋体"/>
                <w:color w:val="000000"/>
                <w:sz w:val="21"/>
                <w:szCs w:val="21"/>
              </w:rPr>
            </w:pPr>
          </w:p>
        </w:tc>
        <w:tc>
          <w:tcPr>
            <w:tcW w:w="1080" w:type="dxa"/>
            <w:tcBorders>
              <w:top w:val="single" w:sz="4" w:space="0" w:color="000000"/>
              <w:bottom w:val="single" w:sz="4" w:space="0" w:color="000000"/>
              <w:right w:val="single" w:sz="4" w:space="0" w:color="000000"/>
            </w:tcBorders>
            <w:vAlign w:val="center"/>
          </w:tcPr>
          <w:p w:rsidR="00BE6AD1" w:rsidRDefault="00BE6AD1">
            <w:pPr>
              <w:widowControl/>
              <w:jc w:val="right"/>
              <w:textAlignment w:val="center"/>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left"/>
              <w:textAlignment w:val="center"/>
              <w:rPr>
                <w:rFonts w:ascii="宋体" w:eastAsia="宋体" w:hAnsi="宋体" w:cs="宋体"/>
                <w:color w:val="000000"/>
                <w:sz w:val="21"/>
                <w:szCs w:val="21"/>
              </w:rPr>
            </w:pPr>
            <w:r>
              <w:rPr>
                <w:rFonts w:ascii="宋体" w:eastAsia="宋体" w:hAnsi="宋体" w:cs="宋体"/>
                <w:color w:val="000000"/>
                <w:kern w:val="0"/>
                <w:sz w:val="21"/>
                <w:szCs w:val="21"/>
              </w:rPr>
              <w:t xml:space="preserve">  9</w:t>
            </w:r>
            <w:r>
              <w:rPr>
                <w:rFonts w:ascii="宋体" w:eastAsia="宋体" w:hAnsi="宋体" w:cs="宋体" w:hint="eastAsia"/>
                <w:color w:val="000000"/>
                <w:kern w:val="0"/>
                <w:sz w:val="21"/>
                <w:szCs w:val="21"/>
              </w:rPr>
              <w:t>、卫生健康支出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right"/>
              <w:rPr>
                <w:rFonts w:ascii="宋体" w:eastAsia="宋体" w:hAnsi="宋体" w:cs="宋体"/>
                <w:color w:val="000000"/>
                <w:sz w:val="21"/>
                <w:szCs w:val="21"/>
              </w:rPr>
            </w:pPr>
            <w:r>
              <w:rPr>
                <w:rFonts w:ascii="宋体" w:eastAsia="宋体" w:hAnsi="宋体" w:cs="宋体"/>
                <w:color w:val="000000"/>
                <w:sz w:val="21"/>
                <w:szCs w:val="21"/>
              </w:rPr>
              <w:t>717.71</w:t>
            </w:r>
          </w:p>
        </w:tc>
      </w:tr>
      <w:tr w:rsidR="00BE6AD1">
        <w:trPr>
          <w:trHeight w:val="249"/>
        </w:trPr>
        <w:tc>
          <w:tcPr>
            <w:tcW w:w="3388" w:type="dxa"/>
            <w:tcBorders>
              <w:top w:val="single" w:sz="4" w:space="0" w:color="000000"/>
              <w:left w:val="single" w:sz="4" w:space="0" w:color="000000"/>
              <w:bottom w:val="single" w:sz="4" w:space="0" w:color="000000"/>
              <w:right w:val="single" w:sz="4" w:space="0" w:color="000000"/>
            </w:tcBorders>
            <w:vAlign w:val="center"/>
          </w:tcPr>
          <w:p w:rsidR="00BE6AD1" w:rsidRDefault="00BE6AD1">
            <w:pPr>
              <w:widowControl/>
              <w:jc w:val="left"/>
              <w:textAlignment w:val="center"/>
              <w:rPr>
                <w:rFonts w:ascii="宋体" w:eastAsia="宋体" w:hAnsi="宋体" w:cs="宋体"/>
                <w:color w:val="000000"/>
                <w:sz w:val="21"/>
                <w:szCs w:val="21"/>
              </w:rPr>
            </w:pPr>
          </w:p>
        </w:tc>
        <w:tc>
          <w:tcPr>
            <w:tcW w:w="1080" w:type="dxa"/>
            <w:tcBorders>
              <w:top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left"/>
              <w:textAlignment w:val="center"/>
              <w:rPr>
                <w:rFonts w:ascii="宋体" w:eastAsia="宋体" w:hAnsi="宋体" w:cs="宋体"/>
                <w:color w:val="000000"/>
                <w:sz w:val="21"/>
                <w:szCs w:val="21"/>
              </w:rPr>
            </w:pPr>
            <w:r>
              <w:rPr>
                <w:rFonts w:ascii="宋体" w:eastAsia="宋体" w:hAnsi="宋体" w:cs="宋体"/>
                <w:color w:val="000000"/>
                <w:kern w:val="0"/>
                <w:sz w:val="21"/>
                <w:szCs w:val="21"/>
              </w:rPr>
              <w:t xml:space="preserve">  10</w:t>
            </w:r>
            <w:r>
              <w:rPr>
                <w:rFonts w:ascii="宋体" w:eastAsia="宋体" w:hAnsi="宋体" w:cs="宋体" w:hint="eastAsia"/>
                <w:color w:val="000000"/>
                <w:kern w:val="0"/>
                <w:sz w:val="21"/>
                <w:szCs w:val="21"/>
              </w:rPr>
              <w:t>、节能环保支出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330"/>
        </w:trPr>
        <w:tc>
          <w:tcPr>
            <w:tcW w:w="3388" w:type="dxa"/>
            <w:tcBorders>
              <w:top w:val="single" w:sz="4" w:space="0" w:color="000000"/>
              <w:left w:val="single" w:sz="4" w:space="0" w:color="000000"/>
              <w:bottom w:val="single" w:sz="4" w:space="0" w:color="000000"/>
              <w:right w:val="single" w:sz="4" w:space="0" w:color="000000"/>
            </w:tcBorders>
            <w:vAlign w:val="center"/>
          </w:tcPr>
          <w:p w:rsidR="00BE6AD1" w:rsidRDefault="00BE6AD1">
            <w:pPr>
              <w:widowControl/>
              <w:jc w:val="left"/>
              <w:textAlignment w:val="center"/>
              <w:rPr>
                <w:rFonts w:ascii="宋体" w:eastAsia="宋体" w:hAnsi="宋体" w:cs="宋体"/>
                <w:color w:val="000000"/>
                <w:sz w:val="21"/>
                <w:szCs w:val="21"/>
              </w:rPr>
            </w:pPr>
          </w:p>
        </w:tc>
        <w:tc>
          <w:tcPr>
            <w:tcW w:w="1080" w:type="dxa"/>
            <w:tcBorders>
              <w:top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left"/>
              <w:textAlignment w:val="center"/>
              <w:rPr>
                <w:rFonts w:ascii="宋体" w:eastAsia="宋体" w:hAnsi="宋体" w:cs="宋体"/>
                <w:color w:val="000000"/>
                <w:sz w:val="21"/>
                <w:szCs w:val="21"/>
              </w:rPr>
            </w:pPr>
            <w:r>
              <w:rPr>
                <w:rFonts w:ascii="宋体" w:eastAsia="宋体" w:hAnsi="宋体" w:cs="宋体"/>
                <w:color w:val="000000"/>
                <w:kern w:val="0"/>
                <w:sz w:val="21"/>
                <w:szCs w:val="21"/>
              </w:rPr>
              <w:t xml:space="preserve">  11</w:t>
            </w:r>
            <w:r>
              <w:rPr>
                <w:rFonts w:ascii="宋体" w:eastAsia="宋体" w:hAnsi="宋体" w:cs="宋体" w:hint="eastAsia"/>
                <w:color w:val="000000"/>
                <w:kern w:val="0"/>
                <w:sz w:val="21"/>
                <w:szCs w:val="21"/>
              </w:rPr>
              <w:t>、城乡社区支出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BE6AD1" w:rsidRDefault="00BE6AD1">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left"/>
              <w:textAlignment w:val="center"/>
              <w:rPr>
                <w:rFonts w:ascii="宋体" w:eastAsia="宋体" w:hAnsi="宋体" w:cs="宋体"/>
                <w:color w:val="000000"/>
                <w:sz w:val="21"/>
                <w:szCs w:val="21"/>
              </w:rPr>
            </w:pPr>
            <w:r>
              <w:rPr>
                <w:rFonts w:ascii="宋体" w:eastAsia="宋体" w:hAnsi="宋体" w:cs="宋体"/>
                <w:color w:val="000000"/>
                <w:kern w:val="0"/>
                <w:sz w:val="21"/>
                <w:szCs w:val="21"/>
              </w:rPr>
              <w:t xml:space="preserve">  12</w:t>
            </w:r>
            <w:r>
              <w:rPr>
                <w:rFonts w:ascii="宋体" w:eastAsia="宋体" w:hAnsi="宋体" w:cs="宋体" w:hint="eastAsia"/>
                <w:color w:val="000000"/>
                <w:kern w:val="0"/>
                <w:sz w:val="21"/>
                <w:szCs w:val="21"/>
              </w:rPr>
              <w:t>、农林水支出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317"/>
        </w:trPr>
        <w:tc>
          <w:tcPr>
            <w:tcW w:w="3388" w:type="dxa"/>
            <w:tcBorders>
              <w:top w:val="single" w:sz="4" w:space="0" w:color="000000"/>
              <w:left w:val="single" w:sz="4" w:space="0" w:color="000000"/>
              <w:bottom w:val="single" w:sz="4" w:space="0" w:color="000000"/>
              <w:right w:val="single" w:sz="4" w:space="0" w:color="000000"/>
            </w:tcBorders>
            <w:vAlign w:val="center"/>
          </w:tcPr>
          <w:p w:rsidR="00BE6AD1" w:rsidRDefault="00BE6AD1">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left"/>
              <w:textAlignment w:val="center"/>
              <w:rPr>
                <w:rFonts w:ascii="宋体" w:eastAsia="宋体" w:hAnsi="宋体" w:cs="宋体"/>
                <w:color w:val="000000"/>
                <w:sz w:val="21"/>
                <w:szCs w:val="21"/>
              </w:rPr>
            </w:pPr>
            <w:r>
              <w:rPr>
                <w:rFonts w:ascii="宋体" w:eastAsia="宋体" w:hAnsi="宋体" w:cs="宋体"/>
                <w:color w:val="000000"/>
                <w:kern w:val="0"/>
                <w:sz w:val="21"/>
                <w:szCs w:val="21"/>
              </w:rPr>
              <w:t xml:space="preserve">  13</w:t>
            </w:r>
            <w:r>
              <w:rPr>
                <w:rFonts w:ascii="宋体" w:eastAsia="宋体" w:hAnsi="宋体" w:cs="宋体" w:hint="eastAsia"/>
                <w:color w:val="000000"/>
                <w:kern w:val="0"/>
                <w:sz w:val="21"/>
                <w:szCs w:val="21"/>
              </w:rPr>
              <w:t>、交通运输支出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312"/>
        </w:trPr>
        <w:tc>
          <w:tcPr>
            <w:tcW w:w="3388" w:type="dxa"/>
            <w:tcBorders>
              <w:top w:val="single" w:sz="4" w:space="0" w:color="000000"/>
              <w:left w:val="single" w:sz="4" w:space="0" w:color="000000"/>
              <w:bottom w:val="single" w:sz="4" w:space="0" w:color="000000"/>
              <w:right w:val="single" w:sz="4" w:space="0" w:color="000000"/>
            </w:tcBorders>
            <w:vAlign w:val="bottom"/>
          </w:tcPr>
          <w:p w:rsidR="00BE6AD1" w:rsidRDefault="00BE6AD1">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left"/>
              <w:textAlignment w:val="center"/>
              <w:rPr>
                <w:rFonts w:ascii="宋体" w:eastAsia="宋体" w:hAnsi="宋体" w:cs="宋体"/>
                <w:color w:val="000000"/>
                <w:sz w:val="21"/>
                <w:szCs w:val="21"/>
              </w:rPr>
            </w:pPr>
            <w:r>
              <w:rPr>
                <w:rFonts w:ascii="宋体" w:eastAsia="宋体" w:hAnsi="宋体" w:cs="宋体"/>
                <w:color w:val="000000"/>
                <w:kern w:val="0"/>
                <w:sz w:val="21"/>
                <w:szCs w:val="21"/>
              </w:rPr>
              <w:t xml:space="preserve">  14</w:t>
            </w:r>
            <w:r>
              <w:rPr>
                <w:rFonts w:ascii="宋体" w:eastAsia="宋体" w:hAnsi="宋体" w:cs="宋体" w:hint="eastAsia"/>
                <w:color w:val="000000"/>
                <w:kern w:val="0"/>
                <w:sz w:val="21"/>
                <w:szCs w:val="21"/>
              </w:rPr>
              <w:t>、资源勘探信息等支出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312"/>
        </w:trPr>
        <w:tc>
          <w:tcPr>
            <w:tcW w:w="3388" w:type="dxa"/>
            <w:tcBorders>
              <w:top w:val="single" w:sz="4" w:space="0" w:color="000000"/>
              <w:left w:val="single" w:sz="4" w:space="0" w:color="000000"/>
              <w:bottom w:val="single" w:sz="4" w:space="0" w:color="000000"/>
              <w:right w:val="single" w:sz="4" w:space="0" w:color="000000"/>
            </w:tcBorders>
            <w:vAlign w:val="bottom"/>
          </w:tcPr>
          <w:p w:rsidR="00BE6AD1" w:rsidRDefault="00BE6AD1">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left"/>
              <w:textAlignment w:val="center"/>
              <w:rPr>
                <w:rFonts w:ascii="宋体" w:eastAsia="宋体" w:hAnsi="宋体" w:cs="宋体"/>
                <w:color w:val="000000"/>
                <w:sz w:val="21"/>
                <w:szCs w:val="21"/>
              </w:rPr>
            </w:pPr>
            <w:r>
              <w:rPr>
                <w:rFonts w:ascii="宋体" w:eastAsia="宋体" w:hAnsi="宋体" w:cs="宋体"/>
                <w:color w:val="000000"/>
                <w:kern w:val="0"/>
                <w:sz w:val="21"/>
                <w:szCs w:val="21"/>
              </w:rPr>
              <w:t xml:space="preserve">  15</w:t>
            </w:r>
            <w:r>
              <w:rPr>
                <w:rFonts w:ascii="宋体" w:eastAsia="宋体" w:hAnsi="宋体" w:cs="宋体" w:hint="eastAsia"/>
                <w:color w:val="000000"/>
                <w:kern w:val="0"/>
                <w:sz w:val="21"/>
                <w:szCs w:val="21"/>
              </w:rPr>
              <w:t>、商业服务业等支出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298"/>
        </w:trPr>
        <w:tc>
          <w:tcPr>
            <w:tcW w:w="3388" w:type="dxa"/>
            <w:tcBorders>
              <w:top w:val="single" w:sz="4" w:space="0" w:color="000000"/>
              <w:left w:val="single" w:sz="4" w:space="0" w:color="000000"/>
              <w:bottom w:val="single" w:sz="4" w:space="0" w:color="000000"/>
              <w:right w:val="single" w:sz="4" w:space="0" w:color="000000"/>
            </w:tcBorders>
            <w:vAlign w:val="bottom"/>
          </w:tcPr>
          <w:p w:rsidR="00BE6AD1" w:rsidRDefault="00BE6AD1">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left"/>
              <w:textAlignment w:val="center"/>
              <w:rPr>
                <w:rFonts w:ascii="宋体" w:eastAsia="宋体" w:hAnsi="宋体" w:cs="宋体"/>
                <w:color w:val="000000"/>
                <w:sz w:val="21"/>
                <w:szCs w:val="21"/>
              </w:rPr>
            </w:pPr>
            <w:r>
              <w:rPr>
                <w:rFonts w:ascii="宋体" w:eastAsia="宋体" w:hAnsi="宋体" w:cs="宋体"/>
                <w:color w:val="000000"/>
                <w:kern w:val="0"/>
                <w:sz w:val="21"/>
                <w:szCs w:val="21"/>
              </w:rPr>
              <w:t xml:space="preserve">  16</w:t>
            </w:r>
            <w:r>
              <w:rPr>
                <w:rFonts w:ascii="宋体" w:eastAsia="宋体" w:hAnsi="宋体" w:cs="宋体" w:hint="eastAsia"/>
                <w:color w:val="000000"/>
                <w:kern w:val="0"/>
                <w:sz w:val="21"/>
                <w:szCs w:val="21"/>
              </w:rPr>
              <w:t>、金融支出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315"/>
        </w:trPr>
        <w:tc>
          <w:tcPr>
            <w:tcW w:w="3388" w:type="dxa"/>
            <w:tcBorders>
              <w:top w:val="single" w:sz="4" w:space="0" w:color="000000"/>
              <w:left w:val="single" w:sz="4" w:space="0" w:color="000000"/>
              <w:bottom w:val="single" w:sz="4" w:space="0" w:color="000000"/>
              <w:right w:val="single" w:sz="4" w:space="0" w:color="000000"/>
            </w:tcBorders>
            <w:vAlign w:val="bottom"/>
          </w:tcPr>
          <w:p w:rsidR="00BE6AD1" w:rsidRDefault="00BE6AD1">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left"/>
              <w:textAlignment w:val="center"/>
              <w:rPr>
                <w:rFonts w:ascii="宋体" w:eastAsia="宋体" w:hAnsi="宋体" w:cs="宋体"/>
                <w:color w:val="000000"/>
                <w:sz w:val="21"/>
                <w:szCs w:val="21"/>
              </w:rPr>
            </w:pPr>
            <w:r>
              <w:rPr>
                <w:rFonts w:ascii="宋体" w:eastAsia="宋体" w:hAnsi="宋体" w:cs="宋体"/>
                <w:color w:val="000000"/>
                <w:kern w:val="0"/>
                <w:sz w:val="21"/>
                <w:szCs w:val="21"/>
              </w:rPr>
              <w:t xml:space="preserve">  17</w:t>
            </w:r>
            <w:r>
              <w:rPr>
                <w:rFonts w:ascii="宋体" w:eastAsia="宋体" w:hAnsi="宋体" w:cs="宋体" w:hint="eastAsia"/>
                <w:color w:val="000000"/>
                <w:kern w:val="0"/>
                <w:sz w:val="21"/>
                <w:szCs w:val="21"/>
              </w:rPr>
              <w:t>、援助其他地区支出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281"/>
        </w:trPr>
        <w:tc>
          <w:tcPr>
            <w:tcW w:w="3388" w:type="dxa"/>
            <w:tcBorders>
              <w:top w:val="single" w:sz="4" w:space="0" w:color="000000"/>
              <w:left w:val="single" w:sz="4" w:space="0" w:color="000000"/>
              <w:bottom w:val="single" w:sz="4" w:space="0" w:color="000000"/>
              <w:right w:val="single" w:sz="4" w:space="0" w:color="000000"/>
            </w:tcBorders>
            <w:vAlign w:val="bottom"/>
          </w:tcPr>
          <w:p w:rsidR="00BE6AD1" w:rsidRDefault="00BE6AD1">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left"/>
              <w:textAlignment w:val="center"/>
              <w:rPr>
                <w:rFonts w:ascii="宋体" w:eastAsia="宋体" w:hAnsi="宋体" w:cs="宋体"/>
                <w:color w:val="000000"/>
                <w:sz w:val="21"/>
                <w:szCs w:val="21"/>
              </w:rPr>
            </w:pPr>
            <w:r>
              <w:rPr>
                <w:rFonts w:ascii="宋体" w:eastAsia="宋体" w:hAnsi="宋体" w:cs="宋体"/>
                <w:color w:val="000000"/>
                <w:kern w:val="0"/>
                <w:sz w:val="21"/>
                <w:szCs w:val="21"/>
              </w:rPr>
              <w:t xml:space="preserve">  18</w:t>
            </w:r>
            <w:r>
              <w:rPr>
                <w:rFonts w:ascii="宋体" w:eastAsia="宋体" w:hAnsi="宋体" w:cs="宋体" w:hint="eastAsia"/>
                <w:color w:val="000000"/>
                <w:kern w:val="0"/>
                <w:sz w:val="21"/>
                <w:szCs w:val="21"/>
              </w:rPr>
              <w:t>、自然资源海洋气象等支出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345"/>
        </w:trPr>
        <w:tc>
          <w:tcPr>
            <w:tcW w:w="3388" w:type="dxa"/>
            <w:tcBorders>
              <w:top w:val="single" w:sz="4" w:space="0" w:color="000000"/>
              <w:left w:val="single" w:sz="4" w:space="0" w:color="000000"/>
              <w:bottom w:val="single" w:sz="4" w:space="0" w:color="000000"/>
              <w:right w:val="single" w:sz="4" w:space="0" w:color="000000"/>
            </w:tcBorders>
            <w:vAlign w:val="bottom"/>
          </w:tcPr>
          <w:p w:rsidR="00BE6AD1" w:rsidRDefault="00BE6AD1">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left"/>
              <w:textAlignment w:val="center"/>
              <w:rPr>
                <w:rFonts w:ascii="宋体" w:eastAsia="宋体" w:hAnsi="宋体" w:cs="宋体"/>
                <w:color w:val="000000"/>
                <w:sz w:val="21"/>
                <w:szCs w:val="21"/>
              </w:rPr>
            </w:pPr>
            <w:r>
              <w:rPr>
                <w:rFonts w:ascii="宋体" w:eastAsia="宋体" w:hAnsi="宋体" w:cs="宋体"/>
                <w:color w:val="000000"/>
                <w:kern w:val="0"/>
                <w:sz w:val="21"/>
                <w:szCs w:val="21"/>
              </w:rPr>
              <w:t xml:space="preserve">  19</w:t>
            </w:r>
            <w:r>
              <w:rPr>
                <w:rFonts w:ascii="宋体" w:eastAsia="宋体" w:hAnsi="宋体" w:cs="宋体" w:hint="eastAsia"/>
                <w:color w:val="000000"/>
                <w:kern w:val="0"/>
                <w:sz w:val="21"/>
                <w:szCs w:val="21"/>
              </w:rPr>
              <w:t>、住房保障支出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312"/>
        </w:trPr>
        <w:tc>
          <w:tcPr>
            <w:tcW w:w="3388" w:type="dxa"/>
            <w:tcBorders>
              <w:top w:val="single" w:sz="4" w:space="0" w:color="000000"/>
              <w:left w:val="single" w:sz="4" w:space="0" w:color="000000"/>
              <w:bottom w:val="single" w:sz="4" w:space="0" w:color="000000"/>
              <w:right w:val="single" w:sz="4" w:space="0" w:color="000000"/>
            </w:tcBorders>
            <w:vAlign w:val="bottom"/>
          </w:tcPr>
          <w:p w:rsidR="00BE6AD1" w:rsidRDefault="00BE6AD1">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left"/>
              <w:textAlignment w:val="center"/>
              <w:rPr>
                <w:rFonts w:ascii="宋体" w:eastAsia="宋体" w:hAnsi="宋体" w:cs="宋体"/>
                <w:color w:val="000000"/>
                <w:sz w:val="21"/>
                <w:szCs w:val="21"/>
              </w:rPr>
            </w:pPr>
            <w:r>
              <w:rPr>
                <w:rFonts w:ascii="宋体" w:eastAsia="宋体" w:hAnsi="宋体" w:cs="宋体"/>
                <w:color w:val="000000"/>
                <w:kern w:val="0"/>
                <w:sz w:val="21"/>
                <w:szCs w:val="21"/>
              </w:rPr>
              <w:t xml:space="preserve">  20</w:t>
            </w:r>
            <w:r>
              <w:rPr>
                <w:rFonts w:ascii="宋体" w:eastAsia="宋体" w:hAnsi="宋体" w:cs="宋体" w:hint="eastAsia"/>
                <w:color w:val="000000"/>
                <w:kern w:val="0"/>
                <w:sz w:val="21"/>
                <w:szCs w:val="21"/>
              </w:rPr>
              <w:t>、粮油物资储备支出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287"/>
        </w:trPr>
        <w:tc>
          <w:tcPr>
            <w:tcW w:w="3388" w:type="dxa"/>
            <w:tcBorders>
              <w:top w:val="single" w:sz="4" w:space="0" w:color="000000"/>
              <w:left w:val="single" w:sz="4" w:space="0" w:color="000000"/>
              <w:bottom w:val="single" w:sz="4" w:space="0" w:color="000000"/>
              <w:right w:val="single" w:sz="4" w:space="0" w:color="000000"/>
            </w:tcBorders>
            <w:vAlign w:val="bottom"/>
          </w:tcPr>
          <w:p w:rsidR="00BE6AD1" w:rsidRDefault="00BE6AD1">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left"/>
              <w:textAlignment w:val="center"/>
              <w:rPr>
                <w:rFonts w:ascii="宋体" w:eastAsia="宋体" w:hAnsi="宋体" w:cs="宋体"/>
                <w:color w:val="000000"/>
                <w:sz w:val="21"/>
                <w:szCs w:val="21"/>
              </w:rPr>
            </w:pPr>
            <w:r>
              <w:rPr>
                <w:rFonts w:ascii="宋体" w:eastAsia="宋体" w:hAnsi="宋体" w:cs="宋体"/>
                <w:color w:val="000000"/>
                <w:kern w:val="0"/>
                <w:sz w:val="21"/>
                <w:szCs w:val="21"/>
              </w:rPr>
              <w:t xml:space="preserve">  21</w:t>
            </w:r>
            <w:r>
              <w:rPr>
                <w:rFonts w:ascii="宋体" w:eastAsia="宋体" w:hAnsi="宋体" w:cs="宋体" w:hint="eastAsia"/>
                <w:color w:val="000000"/>
                <w:kern w:val="0"/>
                <w:sz w:val="21"/>
                <w:szCs w:val="21"/>
              </w:rPr>
              <w:t>、灾害防治及应急管理支出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287"/>
        </w:trPr>
        <w:tc>
          <w:tcPr>
            <w:tcW w:w="3388" w:type="dxa"/>
            <w:tcBorders>
              <w:top w:val="single" w:sz="4" w:space="0" w:color="000000"/>
              <w:left w:val="single" w:sz="4" w:space="0" w:color="000000"/>
              <w:bottom w:val="single" w:sz="4" w:space="0" w:color="000000"/>
              <w:right w:val="single" w:sz="4" w:space="0" w:color="000000"/>
            </w:tcBorders>
            <w:vAlign w:val="bottom"/>
          </w:tcPr>
          <w:p w:rsidR="00BE6AD1" w:rsidRDefault="00BE6AD1">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ind w:firstLineChars="100" w:firstLine="210"/>
              <w:jc w:val="left"/>
              <w:textAlignment w:val="center"/>
              <w:rPr>
                <w:rFonts w:ascii="宋体" w:eastAsia="宋体" w:hAnsi="宋体" w:cs="宋体"/>
                <w:color w:val="000000"/>
                <w:kern w:val="0"/>
                <w:sz w:val="21"/>
                <w:szCs w:val="21"/>
              </w:rPr>
            </w:pPr>
            <w:r>
              <w:rPr>
                <w:rFonts w:ascii="宋体" w:eastAsia="宋体" w:hAnsi="宋体" w:cs="宋体"/>
                <w:color w:val="000000"/>
                <w:kern w:val="0"/>
                <w:sz w:val="21"/>
                <w:szCs w:val="21"/>
              </w:rPr>
              <w:t>22</w:t>
            </w:r>
            <w:r>
              <w:rPr>
                <w:rFonts w:ascii="宋体" w:eastAsia="宋体" w:hAnsi="宋体" w:cs="宋体" w:hint="eastAsia"/>
                <w:color w:val="000000"/>
                <w:kern w:val="0"/>
                <w:sz w:val="21"/>
                <w:szCs w:val="21"/>
              </w:rPr>
              <w:t>、其他支出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415"/>
        </w:trPr>
        <w:tc>
          <w:tcPr>
            <w:tcW w:w="3388" w:type="dxa"/>
            <w:tcBorders>
              <w:top w:val="single" w:sz="4" w:space="0" w:color="000000"/>
              <w:left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本年收入合计</w:t>
            </w:r>
          </w:p>
        </w:tc>
        <w:tc>
          <w:tcPr>
            <w:tcW w:w="1080" w:type="dxa"/>
            <w:tcBorders>
              <w:top w:val="single" w:sz="4" w:space="0" w:color="000000"/>
              <w:left w:val="single" w:sz="4" w:space="0" w:color="000000"/>
              <w:right w:val="single" w:sz="4" w:space="0" w:color="000000"/>
            </w:tcBorders>
            <w:vAlign w:val="center"/>
          </w:tcPr>
          <w:p w:rsidR="00BE6AD1" w:rsidRDefault="00105180">
            <w:pPr>
              <w:widowControl/>
              <w:jc w:val="right"/>
              <w:textAlignment w:val="center"/>
              <w:rPr>
                <w:rFonts w:ascii="宋体" w:eastAsia="宋体" w:hAnsi="宋体" w:cs="宋体"/>
                <w:color w:val="000000"/>
                <w:sz w:val="21"/>
                <w:szCs w:val="21"/>
              </w:rPr>
            </w:pPr>
            <w:r>
              <w:rPr>
                <w:rFonts w:ascii="宋体" w:eastAsia="宋体" w:hAnsi="宋体" w:cs="宋体"/>
                <w:color w:val="000000"/>
                <w:sz w:val="21"/>
                <w:szCs w:val="21"/>
              </w:rPr>
              <w:t>771.04</w:t>
            </w:r>
          </w:p>
        </w:tc>
        <w:tc>
          <w:tcPr>
            <w:tcW w:w="3090" w:type="dxa"/>
            <w:tcBorders>
              <w:top w:val="single" w:sz="4" w:space="0" w:color="000000"/>
              <w:left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本年支出合计</w:t>
            </w:r>
          </w:p>
        </w:tc>
        <w:tc>
          <w:tcPr>
            <w:tcW w:w="1326" w:type="dxa"/>
            <w:tcBorders>
              <w:top w:val="single" w:sz="4" w:space="0" w:color="000000"/>
              <w:left w:val="single" w:sz="4" w:space="0" w:color="000000"/>
              <w:right w:val="single" w:sz="4" w:space="0" w:color="000000"/>
            </w:tcBorders>
            <w:vAlign w:val="center"/>
          </w:tcPr>
          <w:p w:rsidR="00BE6AD1" w:rsidRDefault="00105180">
            <w:pPr>
              <w:jc w:val="right"/>
              <w:rPr>
                <w:rFonts w:ascii="宋体" w:eastAsia="宋体" w:hAnsi="宋体" w:cs="宋体"/>
                <w:color w:val="000000"/>
                <w:sz w:val="21"/>
                <w:szCs w:val="21"/>
              </w:rPr>
            </w:pPr>
            <w:r>
              <w:rPr>
                <w:rFonts w:ascii="宋体" w:eastAsia="宋体" w:hAnsi="宋体" w:cs="宋体"/>
                <w:color w:val="000000"/>
                <w:sz w:val="21"/>
                <w:szCs w:val="21"/>
              </w:rPr>
              <w:t>718.81</w:t>
            </w:r>
          </w:p>
        </w:tc>
      </w:tr>
      <w:tr w:rsidR="00BE6AD1">
        <w:trPr>
          <w:trHeight w:val="355"/>
        </w:trPr>
        <w:tc>
          <w:tcPr>
            <w:tcW w:w="3388"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用事业基金弥补收支差额</w:t>
            </w:r>
          </w:p>
        </w:tc>
        <w:tc>
          <w:tcPr>
            <w:tcW w:w="108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bCs/>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结余分配</w:t>
            </w:r>
            <w:r>
              <w:rPr>
                <w:rFonts w:ascii="宋体" w:eastAsia="宋体" w:hAnsi="宋体" w:cs="宋体"/>
                <w:bCs/>
                <w:color w:val="000000"/>
                <w:kern w:val="0"/>
                <w:sz w:val="21"/>
                <w:szCs w:val="21"/>
              </w:rPr>
              <w:t xml:space="preserve"> </w:t>
            </w:r>
          </w:p>
        </w:tc>
        <w:tc>
          <w:tcPr>
            <w:tcW w:w="1326" w:type="dxa"/>
            <w:tcBorders>
              <w:top w:val="single" w:sz="4" w:space="0" w:color="000000"/>
              <w:left w:val="single" w:sz="4" w:space="0" w:color="000000"/>
              <w:bottom w:val="single" w:sz="4" w:space="0" w:color="000000"/>
              <w:right w:val="single" w:sz="4" w:space="0" w:color="000000"/>
            </w:tcBorders>
            <w:vAlign w:val="bottom"/>
          </w:tcPr>
          <w:p w:rsidR="00BE6AD1" w:rsidRDefault="00BE6AD1">
            <w:pPr>
              <w:jc w:val="right"/>
              <w:rPr>
                <w:rFonts w:ascii="宋体" w:eastAsia="宋体" w:hAnsi="宋体" w:cs="宋体"/>
                <w:color w:val="000000"/>
                <w:sz w:val="21"/>
                <w:szCs w:val="21"/>
              </w:rPr>
            </w:pPr>
          </w:p>
        </w:tc>
      </w:tr>
      <w:tr w:rsidR="00BE6AD1">
        <w:trPr>
          <w:trHeight w:val="371"/>
        </w:trPr>
        <w:tc>
          <w:tcPr>
            <w:tcW w:w="3388"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年初结转和结余</w:t>
            </w:r>
          </w:p>
        </w:tc>
        <w:tc>
          <w:tcPr>
            <w:tcW w:w="108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bCs/>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年末结转和结余</w:t>
            </w:r>
          </w:p>
        </w:tc>
        <w:tc>
          <w:tcPr>
            <w:tcW w:w="1326"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right"/>
              <w:rPr>
                <w:rFonts w:ascii="宋体" w:eastAsia="宋体" w:hAnsi="宋体" w:cs="宋体"/>
                <w:color w:val="000000"/>
                <w:sz w:val="21"/>
                <w:szCs w:val="21"/>
              </w:rPr>
            </w:pPr>
            <w:r>
              <w:rPr>
                <w:rFonts w:ascii="宋体" w:eastAsia="宋体" w:hAnsi="宋体" w:cs="宋体"/>
                <w:color w:val="000000"/>
                <w:sz w:val="21"/>
                <w:szCs w:val="21"/>
              </w:rPr>
              <w:t>52.23</w:t>
            </w:r>
          </w:p>
        </w:tc>
      </w:tr>
      <w:tr w:rsidR="00BE6AD1">
        <w:trPr>
          <w:trHeight w:val="382"/>
        </w:trPr>
        <w:tc>
          <w:tcPr>
            <w:tcW w:w="3388"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收入总计</w:t>
            </w:r>
          </w:p>
        </w:tc>
        <w:tc>
          <w:tcPr>
            <w:tcW w:w="108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right"/>
              <w:rPr>
                <w:rFonts w:ascii="宋体" w:eastAsia="宋体" w:hAnsi="宋体" w:cs="宋体"/>
                <w:color w:val="000000"/>
                <w:sz w:val="21"/>
                <w:szCs w:val="21"/>
              </w:rPr>
            </w:pPr>
            <w:r>
              <w:rPr>
                <w:rFonts w:ascii="宋体" w:eastAsia="宋体" w:hAnsi="宋体" w:cs="宋体"/>
                <w:color w:val="000000"/>
                <w:sz w:val="21"/>
                <w:szCs w:val="21"/>
              </w:rPr>
              <w:t>771.04</w:t>
            </w:r>
          </w:p>
        </w:tc>
        <w:tc>
          <w:tcPr>
            <w:tcW w:w="3090"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支出总计</w:t>
            </w:r>
          </w:p>
        </w:tc>
        <w:tc>
          <w:tcPr>
            <w:tcW w:w="1326"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right"/>
              <w:rPr>
                <w:rFonts w:ascii="宋体" w:eastAsia="宋体" w:hAnsi="宋体" w:cs="宋体"/>
                <w:color w:val="000000"/>
                <w:sz w:val="21"/>
                <w:szCs w:val="21"/>
              </w:rPr>
            </w:pPr>
            <w:r>
              <w:rPr>
                <w:rFonts w:ascii="宋体" w:eastAsia="宋体" w:hAnsi="宋体" w:cs="宋体"/>
                <w:color w:val="000000"/>
                <w:sz w:val="21"/>
                <w:szCs w:val="21"/>
              </w:rPr>
              <w:t>771.04</w:t>
            </w:r>
          </w:p>
        </w:tc>
      </w:tr>
    </w:tbl>
    <w:p w:rsidR="00BE6AD1" w:rsidRDefault="00105180">
      <w:pPr>
        <w:widowControl/>
        <w:ind w:left="420" w:hangingChars="200" w:hanging="420"/>
        <w:jc w:val="left"/>
        <w:rPr>
          <w:rFonts w:ascii="宋体" w:eastAsia="宋体" w:hAnsi="宋体" w:cs="宋体"/>
          <w:sz w:val="48"/>
          <w:szCs w:val="48"/>
        </w:rPr>
      </w:pPr>
      <w:r>
        <w:rPr>
          <w:rFonts w:ascii="宋体" w:eastAsia="宋体" w:hAnsi="宋体" w:cs="宋体" w:hint="eastAsia"/>
          <w:color w:val="000000"/>
          <w:kern w:val="0"/>
          <w:sz w:val="21"/>
          <w:szCs w:val="21"/>
        </w:rPr>
        <w:t>注：本表反映部门本年度的总收支和年末结转结余情况。本表金额转换为万元时，因四舍五入可能存在尾差。</w:t>
      </w:r>
    </w:p>
    <w:p w:rsidR="00BE6AD1" w:rsidRDefault="00BE6AD1"/>
    <w:p w:rsidR="00BE6AD1" w:rsidRDefault="00BE6AD1"/>
    <w:p w:rsidR="00BE6AD1" w:rsidRDefault="00105180">
      <w:pPr>
        <w:jc w:val="center"/>
        <w:rPr>
          <w:rFonts w:ascii="宋体" w:eastAsia="宋体" w:hAnsi="宋体" w:cs="宋体"/>
          <w:b/>
          <w:bCs/>
          <w:szCs w:val="32"/>
        </w:rPr>
      </w:pPr>
      <w:r>
        <w:rPr>
          <w:rFonts w:ascii="宋体" w:eastAsia="宋体" w:hAnsi="宋体" w:cs="宋体" w:hint="eastAsia"/>
          <w:b/>
          <w:bCs/>
          <w:szCs w:val="32"/>
        </w:rPr>
        <w:t>收入决算表</w:t>
      </w:r>
    </w:p>
    <w:p w:rsidR="00BE6AD1" w:rsidRDefault="00105180">
      <w:pPr>
        <w:rPr>
          <w:rFonts w:ascii="宋体" w:eastAsia="宋体" w:hAnsi="宋体" w:cs="宋体"/>
          <w:b/>
          <w:bCs/>
          <w:sz w:val="21"/>
          <w:szCs w:val="21"/>
        </w:rPr>
      </w:pPr>
      <w:r>
        <w:rPr>
          <w:rFonts w:ascii="宋体" w:eastAsia="宋体" w:hAnsi="宋体" w:cs="宋体" w:hint="eastAsia"/>
          <w:b/>
          <w:bCs/>
          <w:sz w:val="21"/>
          <w:szCs w:val="21"/>
        </w:rPr>
        <w:t>公开</w:t>
      </w:r>
      <w:r>
        <w:rPr>
          <w:rFonts w:ascii="宋体" w:eastAsia="宋体" w:hAnsi="宋体" w:cs="宋体"/>
          <w:b/>
          <w:bCs/>
          <w:sz w:val="21"/>
          <w:szCs w:val="21"/>
        </w:rPr>
        <w:t>02</w:t>
      </w:r>
      <w:r>
        <w:rPr>
          <w:rFonts w:ascii="宋体" w:eastAsia="宋体" w:hAnsi="宋体" w:cs="宋体" w:hint="eastAsia"/>
          <w:b/>
          <w:bCs/>
          <w:sz w:val="21"/>
          <w:szCs w:val="21"/>
        </w:rPr>
        <w:t>表</w:t>
      </w:r>
    </w:p>
    <w:p w:rsidR="00BE6AD1" w:rsidRDefault="00105180">
      <w:pPr>
        <w:rPr>
          <w:rFonts w:ascii="宋体" w:eastAsia="宋体" w:hAnsi="宋体" w:cs="宋体"/>
          <w:b/>
          <w:bCs/>
          <w:sz w:val="48"/>
          <w:szCs w:val="48"/>
        </w:rPr>
      </w:pPr>
      <w:r>
        <w:rPr>
          <w:rFonts w:ascii="宋体" w:eastAsia="宋体" w:hAnsi="宋体" w:cs="宋体" w:hint="eastAsia"/>
          <w:b/>
          <w:bCs/>
          <w:sz w:val="21"/>
          <w:szCs w:val="21"/>
        </w:rPr>
        <w:t>编制部门：西安市阎良区振兴卫生院</w:t>
      </w:r>
      <w:r>
        <w:rPr>
          <w:rFonts w:ascii="宋体" w:eastAsia="宋体" w:hAnsi="宋体" w:cs="宋体"/>
          <w:b/>
          <w:bCs/>
          <w:sz w:val="21"/>
          <w:szCs w:val="21"/>
        </w:rPr>
        <w:t xml:space="preserve">                                </w:t>
      </w:r>
      <w:r>
        <w:rPr>
          <w:rFonts w:ascii="宋体" w:eastAsia="宋体" w:hAnsi="宋体" w:cs="宋体" w:hint="eastAsia"/>
          <w:b/>
          <w:bCs/>
          <w:sz w:val="21"/>
          <w:szCs w:val="21"/>
        </w:rPr>
        <w:t>金额单位：万元</w:t>
      </w:r>
    </w:p>
    <w:tbl>
      <w:tblPr>
        <w:tblW w:w="8852" w:type="dxa"/>
        <w:tblInd w:w="15" w:type="dxa"/>
        <w:tblLayout w:type="fixed"/>
        <w:tblCellMar>
          <w:top w:w="15" w:type="dxa"/>
          <w:left w:w="15" w:type="dxa"/>
          <w:bottom w:w="15" w:type="dxa"/>
          <w:right w:w="15" w:type="dxa"/>
        </w:tblCellMar>
        <w:tblLook w:val="04A0"/>
      </w:tblPr>
      <w:tblGrid>
        <w:gridCol w:w="912"/>
        <w:gridCol w:w="1248"/>
        <w:gridCol w:w="720"/>
        <w:gridCol w:w="720"/>
        <w:gridCol w:w="900"/>
        <w:gridCol w:w="900"/>
        <w:gridCol w:w="720"/>
        <w:gridCol w:w="932"/>
        <w:gridCol w:w="990"/>
        <w:gridCol w:w="810"/>
      </w:tblGrid>
      <w:tr w:rsidR="00BE6AD1">
        <w:trPr>
          <w:trHeight w:val="439"/>
        </w:trPr>
        <w:tc>
          <w:tcPr>
            <w:tcW w:w="2160" w:type="dxa"/>
            <w:gridSpan w:val="2"/>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项目</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本年收入合计</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财政拨款收入</w:t>
            </w:r>
          </w:p>
        </w:tc>
        <w:tc>
          <w:tcPr>
            <w:tcW w:w="900" w:type="dxa"/>
            <w:vMerge w:val="restart"/>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上级补助收入</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事业收入</w:t>
            </w:r>
          </w:p>
        </w:tc>
        <w:tc>
          <w:tcPr>
            <w:tcW w:w="932" w:type="dxa"/>
            <w:vMerge w:val="restart"/>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经营</w:t>
            </w:r>
          </w:p>
          <w:p w:rsidR="00BE6AD1" w:rsidRDefault="00105180">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收入</w:t>
            </w:r>
          </w:p>
        </w:tc>
        <w:tc>
          <w:tcPr>
            <w:tcW w:w="990" w:type="dxa"/>
            <w:vMerge w:val="restart"/>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附属单位上缴收入</w:t>
            </w:r>
          </w:p>
        </w:tc>
        <w:tc>
          <w:tcPr>
            <w:tcW w:w="810" w:type="dxa"/>
            <w:vMerge w:val="restart"/>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其他</w:t>
            </w:r>
          </w:p>
          <w:p w:rsidR="00BE6AD1" w:rsidRDefault="00105180">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收入</w:t>
            </w:r>
          </w:p>
        </w:tc>
      </w:tr>
      <w:tr w:rsidR="00BE6AD1">
        <w:trPr>
          <w:trHeight w:val="1125"/>
        </w:trPr>
        <w:tc>
          <w:tcPr>
            <w:tcW w:w="912" w:type="dxa"/>
            <w:tcBorders>
              <w:top w:val="single" w:sz="4" w:space="0" w:color="000000"/>
              <w:left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功能分类科目编码</w:t>
            </w:r>
          </w:p>
        </w:tc>
        <w:tc>
          <w:tcPr>
            <w:tcW w:w="1248" w:type="dxa"/>
            <w:tcBorders>
              <w:top w:val="single" w:sz="4" w:space="0" w:color="000000"/>
              <w:left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科目</w:t>
            </w:r>
          </w:p>
          <w:p w:rsidR="00BE6AD1" w:rsidRDefault="00105180">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名称</w:t>
            </w:r>
          </w:p>
        </w:tc>
        <w:tc>
          <w:tcPr>
            <w:tcW w:w="720" w:type="dxa"/>
            <w:vMerge/>
            <w:tcBorders>
              <w:top w:val="single" w:sz="4" w:space="0" w:color="000000"/>
              <w:left w:val="single" w:sz="4" w:space="0" w:color="000000"/>
              <w:bottom w:val="single" w:sz="4" w:space="0" w:color="000000"/>
              <w:right w:val="single" w:sz="4" w:space="0" w:color="000000"/>
            </w:tcBorders>
            <w:vAlign w:val="center"/>
          </w:tcPr>
          <w:p w:rsidR="00BE6AD1" w:rsidRDefault="00BE6AD1">
            <w:pPr>
              <w:jc w:val="center"/>
              <w:rPr>
                <w:rFonts w:ascii="宋体" w:eastAsia="宋体" w:hAnsi="宋体" w:cs="宋体"/>
                <w:b/>
                <w:color w:val="000000"/>
                <w:sz w:val="21"/>
                <w:szCs w:val="21"/>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rsidR="00BE6AD1" w:rsidRDefault="00BE6AD1">
            <w:pPr>
              <w:jc w:val="center"/>
              <w:rPr>
                <w:rFonts w:ascii="宋体" w:eastAsia="宋体" w:hAnsi="宋体" w:cs="宋体"/>
                <w:b/>
                <w:color w:val="000000"/>
                <w:sz w:val="21"/>
                <w:szCs w:val="21"/>
              </w:rPr>
            </w:pPr>
          </w:p>
        </w:tc>
        <w:tc>
          <w:tcPr>
            <w:tcW w:w="900" w:type="dxa"/>
            <w:vMerge/>
            <w:tcBorders>
              <w:top w:val="single" w:sz="4" w:space="0" w:color="000000"/>
              <w:left w:val="single" w:sz="4" w:space="0" w:color="000000"/>
              <w:bottom w:val="single" w:sz="4" w:space="0" w:color="000000"/>
              <w:right w:val="single" w:sz="4" w:space="0" w:color="000000"/>
            </w:tcBorders>
            <w:vAlign w:val="center"/>
          </w:tcPr>
          <w:p w:rsidR="00BE6AD1" w:rsidRDefault="00BE6AD1">
            <w:pPr>
              <w:jc w:val="center"/>
              <w:rPr>
                <w:rFonts w:ascii="宋体" w:eastAsia="宋体" w:hAnsi="宋体" w:cs="宋体"/>
                <w:b/>
                <w:color w:val="000000"/>
                <w:sz w:val="21"/>
                <w:szCs w:val="21"/>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b/>
                <w:color w:val="000000"/>
                <w:sz w:val="21"/>
                <w:szCs w:val="21"/>
              </w:rPr>
            </w:pPr>
            <w:r>
              <w:rPr>
                <w:rFonts w:ascii="宋体" w:eastAsia="宋体" w:hAnsi="宋体" w:cs="宋体" w:hint="eastAsia"/>
                <w:b/>
                <w:color w:val="000000"/>
                <w:sz w:val="21"/>
                <w:szCs w:val="21"/>
              </w:rPr>
              <w:t>小计</w:t>
            </w:r>
          </w:p>
        </w:tc>
        <w:tc>
          <w:tcPr>
            <w:tcW w:w="72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b/>
                <w:color w:val="000000"/>
                <w:sz w:val="21"/>
                <w:szCs w:val="21"/>
              </w:rPr>
            </w:pPr>
            <w:r>
              <w:rPr>
                <w:rFonts w:ascii="宋体" w:eastAsia="宋体" w:hAnsi="宋体" w:cs="宋体" w:hint="eastAsia"/>
                <w:b/>
                <w:color w:val="000000"/>
                <w:sz w:val="21"/>
                <w:szCs w:val="21"/>
              </w:rPr>
              <w:t>其中：教育</w:t>
            </w:r>
          </w:p>
          <w:p w:rsidR="00BE6AD1" w:rsidRDefault="00105180">
            <w:pPr>
              <w:rPr>
                <w:rFonts w:ascii="宋体" w:eastAsia="宋体" w:hAnsi="宋体" w:cs="宋体"/>
                <w:b/>
                <w:color w:val="000000"/>
                <w:sz w:val="21"/>
                <w:szCs w:val="21"/>
              </w:rPr>
            </w:pPr>
            <w:r>
              <w:rPr>
                <w:rFonts w:ascii="宋体" w:eastAsia="宋体" w:hAnsi="宋体" w:cs="宋体" w:hint="eastAsia"/>
                <w:b/>
                <w:color w:val="000000"/>
                <w:sz w:val="21"/>
                <w:szCs w:val="21"/>
              </w:rPr>
              <w:t>收费</w:t>
            </w:r>
          </w:p>
        </w:tc>
        <w:tc>
          <w:tcPr>
            <w:tcW w:w="932" w:type="dxa"/>
            <w:vMerge/>
            <w:tcBorders>
              <w:top w:val="single" w:sz="4" w:space="0" w:color="000000"/>
              <w:left w:val="single" w:sz="4" w:space="0" w:color="000000"/>
              <w:bottom w:val="single" w:sz="4" w:space="0" w:color="000000"/>
              <w:right w:val="single" w:sz="4" w:space="0" w:color="000000"/>
            </w:tcBorders>
            <w:vAlign w:val="center"/>
          </w:tcPr>
          <w:p w:rsidR="00BE6AD1" w:rsidRDefault="00BE6AD1">
            <w:pPr>
              <w:jc w:val="center"/>
              <w:rPr>
                <w:rFonts w:ascii="宋体" w:eastAsia="宋体" w:hAnsi="宋体" w:cs="宋体"/>
                <w:b/>
                <w:color w:val="000000"/>
                <w:sz w:val="21"/>
                <w:szCs w:val="21"/>
              </w:rPr>
            </w:pPr>
          </w:p>
        </w:tc>
        <w:tc>
          <w:tcPr>
            <w:tcW w:w="990" w:type="dxa"/>
            <w:vMerge/>
            <w:tcBorders>
              <w:top w:val="single" w:sz="4" w:space="0" w:color="000000"/>
              <w:left w:val="single" w:sz="4" w:space="0" w:color="000000"/>
              <w:bottom w:val="single" w:sz="4" w:space="0" w:color="000000"/>
              <w:right w:val="single" w:sz="4" w:space="0" w:color="000000"/>
            </w:tcBorders>
            <w:vAlign w:val="center"/>
          </w:tcPr>
          <w:p w:rsidR="00BE6AD1" w:rsidRDefault="00BE6AD1">
            <w:pPr>
              <w:jc w:val="center"/>
              <w:rPr>
                <w:rFonts w:ascii="宋体" w:eastAsia="宋体" w:hAnsi="宋体" w:cs="宋体"/>
                <w:b/>
                <w:color w:val="000000"/>
                <w:sz w:val="21"/>
                <w:szCs w:val="21"/>
              </w:rPr>
            </w:pPr>
          </w:p>
        </w:tc>
        <w:tc>
          <w:tcPr>
            <w:tcW w:w="810" w:type="dxa"/>
            <w:vMerge/>
            <w:tcBorders>
              <w:top w:val="single" w:sz="4" w:space="0" w:color="000000"/>
              <w:left w:val="single" w:sz="4" w:space="0" w:color="000000"/>
              <w:bottom w:val="single" w:sz="4" w:space="0" w:color="000000"/>
              <w:right w:val="single" w:sz="4" w:space="0" w:color="000000"/>
            </w:tcBorders>
            <w:vAlign w:val="center"/>
          </w:tcPr>
          <w:p w:rsidR="00BE6AD1" w:rsidRDefault="00BE6AD1">
            <w:pPr>
              <w:jc w:val="center"/>
              <w:rPr>
                <w:rFonts w:ascii="宋体" w:eastAsia="宋体" w:hAnsi="宋体" w:cs="宋体"/>
                <w:b/>
                <w:color w:val="000000"/>
                <w:sz w:val="21"/>
                <w:szCs w:val="21"/>
              </w:rPr>
            </w:pPr>
          </w:p>
        </w:tc>
      </w:tr>
      <w:tr w:rsidR="00BE6AD1">
        <w:trPr>
          <w:trHeight w:val="439"/>
        </w:trPr>
        <w:tc>
          <w:tcPr>
            <w:tcW w:w="2160" w:type="dxa"/>
            <w:gridSpan w:val="2"/>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color w:val="000000"/>
                <w:sz w:val="21"/>
                <w:szCs w:val="21"/>
              </w:rPr>
            </w:pPr>
            <w:r>
              <w:rPr>
                <w:rFonts w:ascii="宋体" w:eastAsia="宋体" w:hAnsi="宋体" w:cs="宋体" w:hint="eastAsia"/>
                <w:b/>
                <w:bCs/>
                <w:color w:val="000000"/>
                <w:kern w:val="0"/>
                <w:sz w:val="21"/>
                <w:szCs w:val="21"/>
              </w:rPr>
              <w:t>合计</w:t>
            </w:r>
          </w:p>
        </w:tc>
        <w:tc>
          <w:tcPr>
            <w:tcW w:w="72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771.04</w:t>
            </w:r>
          </w:p>
        </w:tc>
        <w:tc>
          <w:tcPr>
            <w:tcW w:w="72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403.86</w:t>
            </w:r>
          </w:p>
        </w:tc>
        <w:tc>
          <w:tcPr>
            <w:tcW w:w="90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0.00</w:t>
            </w:r>
          </w:p>
        </w:tc>
        <w:tc>
          <w:tcPr>
            <w:tcW w:w="90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367.01</w:t>
            </w:r>
          </w:p>
        </w:tc>
        <w:tc>
          <w:tcPr>
            <w:tcW w:w="72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0.00</w:t>
            </w:r>
          </w:p>
        </w:tc>
        <w:tc>
          <w:tcPr>
            <w:tcW w:w="932"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0.00</w:t>
            </w:r>
          </w:p>
        </w:tc>
        <w:tc>
          <w:tcPr>
            <w:tcW w:w="99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0.00</w:t>
            </w:r>
          </w:p>
        </w:tc>
        <w:tc>
          <w:tcPr>
            <w:tcW w:w="81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0.17</w:t>
            </w:r>
          </w:p>
        </w:tc>
      </w:tr>
      <w:tr w:rsidR="00BE6AD1">
        <w:trPr>
          <w:trHeight w:val="439"/>
        </w:trPr>
        <w:tc>
          <w:tcPr>
            <w:tcW w:w="912"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21"/>
                <w:szCs w:val="21"/>
              </w:rPr>
            </w:pPr>
            <w:r>
              <w:rPr>
                <w:rFonts w:ascii="宋体" w:eastAsia="宋体" w:hAnsi="宋体" w:cs="宋体"/>
                <w:color w:val="000000"/>
                <w:sz w:val="21"/>
                <w:szCs w:val="21"/>
              </w:rPr>
              <w:t>210</w:t>
            </w:r>
          </w:p>
        </w:tc>
        <w:tc>
          <w:tcPr>
            <w:tcW w:w="1248"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18"/>
                <w:szCs w:val="18"/>
              </w:rPr>
            </w:pPr>
            <w:r>
              <w:rPr>
                <w:rFonts w:ascii="宋体" w:eastAsia="宋体" w:hAnsi="宋体" w:cs="宋体" w:hint="eastAsia"/>
                <w:color w:val="000000"/>
                <w:sz w:val="18"/>
                <w:szCs w:val="18"/>
              </w:rPr>
              <w:t>卫生健康支出</w:t>
            </w:r>
          </w:p>
        </w:tc>
        <w:tc>
          <w:tcPr>
            <w:tcW w:w="72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769.94</w:t>
            </w:r>
          </w:p>
        </w:tc>
        <w:tc>
          <w:tcPr>
            <w:tcW w:w="72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402.75</w:t>
            </w:r>
          </w:p>
        </w:tc>
        <w:tc>
          <w:tcPr>
            <w:tcW w:w="90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90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367.01</w:t>
            </w:r>
          </w:p>
        </w:tc>
        <w:tc>
          <w:tcPr>
            <w:tcW w:w="72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932"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99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81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0.17</w:t>
            </w:r>
          </w:p>
        </w:tc>
      </w:tr>
      <w:tr w:rsidR="00BE6AD1">
        <w:trPr>
          <w:trHeight w:val="439"/>
        </w:trPr>
        <w:tc>
          <w:tcPr>
            <w:tcW w:w="912"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21"/>
                <w:szCs w:val="21"/>
              </w:rPr>
            </w:pPr>
            <w:r>
              <w:rPr>
                <w:rFonts w:ascii="宋体" w:eastAsia="宋体" w:hAnsi="宋体" w:cs="宋体"/>
                <w:color w:val="000000"/>
                <w:sz w:val="21"/>
                <w:szCs w:val="21"/>
              </w:rPr>
              <w:t>21001</w:t>
            </w:r>
          </w:p>
        </w:tc>
        <w:tc>
          <w:tcPr>
            <w:tcW w:w="1248"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18"/>
                <w:szCs w:val="18"/>
              </w:rPr>
            </w:pPr>
            <w:r>
              <w:rPr>
                <w:rFonts w:ascii="宋体" w:eastAsia="宋体" w:hAnsi="宋体" w:cs="宋体" w:hint="eastAsia"/>
                <w:color w:val="000000"/>
                <w:sz w:val="18"/>
                <w:szCs w:val="18"/>
              </w:rPr>
              <w:t>卫生健康管理事务</w:t>
            </w:r>
          </w:p>
        </w:tc>
        <w:tc>
          <w:tcPr>
            <w:tcW w:w="72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4.43</w:t>
            </w:r>
          </w:p>
        </w:tc>
        <w:tc>
          <w:tcPr>
            <w:tcW w:w="72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4.43</w:t>
            </w:r>
          </w:p>
        </w:tc>
        <w:tc>
          <w:tcPr>
            <w:tcW w:w="90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90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0.00</w:t>
            </w:r>
          </w:p>
        </w:tc>
        <w:tc>
          <w:tcPr>
            <w:tcW w:w="72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932"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99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81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0.00</w:t>
            </w:r>
          </w:p>
        </w:tc>
      </w:tr>
      <w:tr w:rsidR="00BE6AD1">
        <w:trPr>
          <w:trHeight w:val="439"/>
        </w:trPr>
        <w:tc>
          <w:tcPr>
            <w:tcW w:w="912"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21"/>
                <w:szCs w:val="21"/>
              </w:rPr>
            </w:pPr>
            <w:r>
              <w:rPr>
                <w:rFonts w:ascii="宋体" w:eastAsia="宋体" w:hAnsi="宋体" w:cs="宋体"/>
                <w:color w:val="000000"/>
                <w:sz w:val="21"/>
                <w:szCs w:val="21"/>
              </w:rPr>
              <w:t>2100101</w:t>
            </w:r>
          </w:p>
        </w:tc>
        <w:tc>
          <w:tcPr>
            <w:tcW w:w="1248"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18"/>
                <w:szCs w:val="18"/>
              </w:rPr>
            </w:pPr>
            <w:r>
              <w:rPr>
                <w:rFonts w:ascii="宋体" w:eastAsia="宋体" w:hAnsi="宋体" w:cs="宋体" w:hint="eastAsia"/>
                <w:color w:val="000000"/>
                <w:sz w:val="18"/>
                <w:szCs w:val="18"/>
              </w:rPr>
              <w:t>行政运行</w:t>
            </w:r>
          </w:p>
        </w:tc>
        <w:tc>
          <w:tcPr>
            <w:tcW w:w="72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4.43</w:t>
            </w:r>
          </w:p>
        </w:tc>
        <w:tc>
          <w:tcPr>
            <w:tcW w:w="72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4.43</w:t>
            </w:r>
          </w:p>
        </w:tc>
        <w:tc>
          <w:tcPr>
            <w:tcW w:w="90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90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0.00</w:t>
            </w:r>
          </w:p>
        </w:tc>
        <w:tc>
          <w:tcPr>
            <w:tcW w:w="72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932"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99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81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0.00</w:t>
            </w:r>
          </w:p>
        </w:tc>
      </w:tr>
      <w:tr w:rsidR="00BE6AD1">
        <w:trPr>
          <w:trHeight w:val="439"/>
        </w:trPr>
        <w:tc>
          <w:tcPr>
            <w:tcW w:w="912"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21"/>
                <w:szCs w:val="21"/>
              </w:rPr>
            </w:pPr>
            <w:r>
              <w:rPr>
                <w:rFonts w:ascii="宋体" w:eastAsia="宋体" w:hAnsi="宋体" w:cs="宋体"/>
                <w:color w:val="000000"/>
                <w:sz w:val="21"/>
                <w:szCs w:val="21"/>
              </w:rPr>
              <w:t>21002</w:t>
            </w:r>
          </w:p>
        </w:tc>
        <w:tc>
          <w:tcPr>
            <w:tcW w:w="1248"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18"/>
                <w:szCs w:val="18"/>
              </w:rPr>
            </w:pPr>
            <w:r>
              <w:rPr>
                <w:rFonts w:ascii="宋体" w:eastAsia="宋体" w:hAnsi="宋体" w:cs="宋体" w:hint="eastAsia"/>
                <w:color w:val="000000"/>
                <w:sz w:val="18"/>
                <w:szCs w:val="18"/>
              </w:rPr>
              <w:t>公立医院</w:t>
            </w:r>
          </w:p>
        </w:tc>
        <w:tc>
          <w:tcPr>
            <w:tcW w:w="72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0.30</w:t>
            </w:r>
          </w:p>
        </w:tc>
        <w:tc>
          <w:tcPr>
            <w:tcW w:w="72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0.30</w:t>
            </w:r>
          </w:p>
        </w:tc>
        <w:tc>
          <w:tcPr>
            <w:tcW w:w="90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90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0.00</w:t>
            </w:r>
          </w:p>
        </w:tc>
        <w:tc>
          <w:tcPr>
            <w:tcW w:w="72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932"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99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81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0.00</w:t>
            </w:r>
          </w:p>
        </w:tc>
      </w:tr>
      <w:tr w:rsidR="00BE6AD1">
        <w:trPr>
          <w:trHeight w:val="439"/>
        </w:trPr>
        <w:tc>
          <w:tcPr>
            <w:tcW w:w="912"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21"/>
                <w:szCs w:val="21"/>
              </w:rPr>
            </w:pPr>
            <w:r>
              <w:rPr>
                <w:rFonts w:ascii="宋体" w:eastAsia="宋体" w:hAnsi="宋体" w:cs="宋体"/>
                <w:color w:val="000000"/>
                <w:sz w:val="21"/>
                <w:szCs w:val="21"/>
              </w:rPr>
              <w:t>2100299</w:t>
            </w:r>
          </w:p>
        </w:tc>
        <w:tc>
          <w:tcPr>
            <w:tcW w:w="1248"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18"/>
                <w:szCs w:val="18"/>
              </w:rPr>
            </w:pPr>
            <w:r>
              <w:rPr>
                <w:rFonts w:ascii="宋体" w:eastAsia="宋体" w:hAnsi="宋体" w:cs="宋体" w:hint="eastAsia"/>
                <w:color w:val="000000"/>
                <w:sz w:val="18"/>
                <w:szCs w:val="18"/>
              </w:rPr>
              <w:t>其他公立医院支出</w:t>
            </w:r>
          </w:p>
        </w:tc>
        <w:tc>
          <w:tcPr>
            <w:tcW w:w="72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0.30</w:t>
            </w:r>
          </w:p>
        </w:tc>
        <w:tc>
          <w:tcPr>
            <w:tcW w:w="72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0.30</w:t>
            </w:r>
          </w:p>
        </w:tc>
        <w:tc>
          <w:tcPr>
            <w:tcW w:w="90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90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0.00</w:t>
            </w:r>
          </w:p>
        </w:tc>
        <w:tc>
          <w:tcPr>
            <w:tcW w:w="72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932"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99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81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0.00</w:t>
            </w:r>
          </w:p>
        </w:tc>
      </w:tr>
      <w:tr w:rsidR="00BE6AD1">
        <w:trPr>
          <w:trHeight w:val="439"/>
        </w:trPr>
        <w:tc>
          <w:tcPr>
            <w:tcW w:w="912"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21"/>
                <w:szCs w:val="21"/>
              </w:rPr>
            </w:pPr>
            <w:r>
              <w:rPr>
                <w:rFonts w:ascii="宋体" w:eastAsia="宋体" w:hAnsi="宋体" w:cs="宋体"/>
                <w:color w:val="000000"/>
                <w:sz w:val="21"/>
                <w:szCs w:val="21"/>
              </w:rPr>
              <w:t>21003</w:t>
            </w:r>
          </w:p>
        </w:tc>
        <w:tc>
          <w:tcPr>
            <w:tcW w:w="1248"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18"/>
                <w:szCs w:val="18"/>
              </w:rPr>
            </w:pPr>
            <w:r>
              <w:rPr>
                <w:rFonts w:ascii="宋体" w:eastAsia="宋体" w:hAnsi="宋体" w:cs="宋体" w:hint="eastAsia"/>
                <w:color w:val="000000"/>
                <w:sz w:val="18"/>
                <w:szCs w:val="18"/>
              </w:rPr>
              <w:t>基层医疗卫生机构</w:t>
            </w:r>
          </w:p>
        </w:tc>
        <w:tc>
          <w:tcPr>
            <w:tcW w:w="72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609.74</w:t>
            </w:r>
          </w:p>
        </w:tc>
        <w:tc>
          <w:tcPr>
            <w:tcW w:w="72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242.55</w:t>
            </w:r>
          </w:p>
        </w:tc>
        <w:tc>
          <w:tcPr>
            <w:tcW w:w="90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90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367.01</w:t>
            </w:r>
          </w:p>
        </w:tc>
        <w:tc>
          <w:tcPr>
            <w:tcW w:w="72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932"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99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81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0.17</w:t>
            </w:r>
          </w:p>
        </w:tc>
      </w:tr>
      <w:tr w:rsidR="00BE6AD1">
        <w:trPr>
          <w:trHeight w:val="439"/>
        </w:trPr>
        <w:tc>
          <w:tcPr>
            <w:tcW w:w="912"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21"/>
                <w:szCs w:val="21"/>
              </w:rPr>
            </w:pPr>
            <w:r>
              <w:rPr>
                <w:rFonts w:ascii="宋体" w:eastAsia="宋体" w:hAnsi="宋体" w:cs="宋体"/>
                <w:color w:val="000000"/>
                <w:sz w:val="21"/>
                <w:szCs w:val="21"/>
              </w:rPr>
              <w:t>2100302</w:t>
            </w:r>
          </w:p>
        </w:tc>
        <w:tc>
          <w:tcPr>
            <w:tcW w:w="1248"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18"/>
                <w:szCs w:val="18"/>
              </w:rPr>
            </w:pPr>
            <w:r>
              <w:rPr>
                <w:rFonts w:ascii="宋体" w:eastAsia="宋体" w:hAnsi="宋体" w:cs="宋体" w:hint="eastAsia"/>
                <w:color w:val="000000"/>
                <w:sz w:val="18"/>
                <w:szCs w:val="18"/>
              </w:rPr>
              <w:t>乡镇卫生院</w:t>
            </w:r>
          </w:p>
        </w:tc>
        <w:tc>
          <w:tcPr>
            <w:tcW w:w="72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546.51</w:t>
            </w:r>
          </w:p>
        </w:tc>
        <w:tc>
          <w:tcPr>
            <w:tcW w:w="72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179.32</w:t>
            </w:r>
          </w:p>
        </w:tc>
        <w:tc>
          <w:tcPr>
            <w:tcW w:w="90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90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367.01</w:t>
            </w:r>
          </w:p>
        </w:tc>
        <w:tc>
          <w:tcPr>
            <w:tcW w:w="72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932"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99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81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0.17</w:t>
            </w:r>
          </w:p>
        </w:tc>
      </w:tr>
      <w:tr w:rsidR="00BE6AD1">
        <w:trPr>
          <w:trHeight w:val="439"/>
        </w:trPr>
        <w:tc>
          <w:tcPr>
            <w:tcW w:w="912"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21"/>
                <w:szCs w:val="21"/>
              </w:rPr>
            </w:pPr>
            <w:r>
              <w:rPr>
                <w:rFonts w:ascii="宋体" w:eastAsia="宋体" w:hAnsi="宋体" w:cs="宋体"/>
                <w:color w:val="000000"/>
                <w:sz w:val="21"/>
                <w:szCs w:val="21"/>
              </w:rPr>
              <w:t>2100399</w:t>
            </w:r>
          </w:p>
        </w:tc>
        <w:tc>
          <w:tcPr>
            <w:tcW w:w="1248"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18"/>
                <w:szCs w:val="18"/>
              </w:rPr>
            </w:pPr>
            <w:r>
              <w:rPr>
                <w:rFonts w:ascii="宋体" w:eastAsia="宋体" w:hAnsi="宋体" w:cs="宋体" w:hint="eastAsia"/>
                <w:color w:val="000000"/>
                <w:sz w:val="18"/>
                <w:szCs w:val="18"/>
              </w:rPr>
              <w:t>其他基层医疗卫生机构支出</w:t>
            </w:r>
          </w:p>
        </w:tc>
        <w:tc>
          <w:tcPr>
            <w:tcW w:w="72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63.23</w:t>
            </w:r>
          </w:p>
        </w:tc>
        <w:tc>
          <w:tcPr>
            <w:tcW w:w="72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63.23</w:t>
            </w:r>
          </w:p>
        </w:tc>
        <w:tc>
          <w:tcPr>
            <w:tcW w:w="90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90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0.00</w:t>
            </w:r>
          </w:p>
        </w:tc>
        <w:tc>
          <w:tcPr>
            <w:tcW w:w="72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932"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99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81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0.00</w:t>
            </w:r>
          </w:p>
        </w:tc>
      </w:tr>
      <w:tr w:rsidR="00BE6AD1">
        <w:trPr>
          <w:trHeight w:val="439"/>
        </w:trPr>
        <w:tc>
          <w:tcPr>
            <w:tcW w:w="912"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21"/>
                <w:szCs w:val="21"/>
              </w:rPr>
            </w:pPr>
            <w:r>
              <w:rPr>
                <w:rFonts w:ascii="宋体" w:eastAsia="宋体" w:hAnsi="宋体" w:cs="宋体"/>
                <w:color w:val="000000"/>
                <w:sz w:val="21"/>
                <w:szCs w:val="21"/>
              </w:rPr>
              <w:t>21004</w:t>
            </w:r>
          </w:p>
        </w:tc>
        <w:tc>
          <w:tcPr>
            <w:tcW w:w="1248"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18"/>
                <w:szCs w:val="18"/>
              </w:rPr>
            </w:pPr>
            <w:r>
              <w:rPr>
                <w:rFonts w:ascii="宋体" w:eastAsia="宋体" w:hAnsi="宋体" w:cs="宋体" w:hint="eastAsia"/>
                <w:color w:val="000000"/>
                <w:sz w:val="18"/>
                <w:szCs w:val="18"/>
              </w:rPr>
              <w:t>公共卫生</w:t>
            </w:r>
          </w:p>
        </w:tc>
        <w:tc>
          <w:tcPr>
            <w:tcW w:w="72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155.47</w:t>
            </w:r>
          </w:p>
        </w:tc>
        <w:tc>
          <w:tcPr>
            <w:tcW w:w="72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155.47</w:t>
            </w:r>
          </w:p>
        </w:tc>
        <w:tc>
          <w:tcPr>
            <w:tcW w:w="90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90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0.00</w:t>
            </w:r>
          </w:p>
        </w:tc>
        <w:tc>
          <w:tcPr>
            <w:tcW w:w="72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932"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99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81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0.00</w:t>
            </w:r>
          </w:p>
        </w:tc>
      </w:tr>
      <w:tr w:rsidR="00BE6AD1">
        <w:trPr>
          <w:trHeight w:val="439"/>
        </w:trPr>
        <w:tc>
          <w:tcPr>
            <w:tcW w:w="912"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21"/>
                <w:szCs w:val="21"/>
              </w:rPr>
            </w:pPr>
            <w:r>
              <w:rPr>
                <w:rFonts w:ascii="宋体" w:eastAsia="宋体" w:hAnsi="宋体" w:cs="宋体"/>
                <w:color w:val="000000"/>
                <w:sz w:val="21"/>
                <w:szCs w:val="21"/>
              </w:rPr>
              <w:t>2100408</w:t>
            </w:r>
          </w:p>
        </w:tc>
        <w:tc>
          <w:tcPr>
            <w:tcW w:w="1248"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18"/>
                <w:szCs w:val="18"/>
              </w:rPr>
            </w:pPr>
            <w:r>
              <w:rPr>
                <w:rFonts w:ascii="宋体" w:eastAsia="宋体" w:hAnsi="宋体" w:cs="宋体" w:hint="eastAsia"/>
                <w:color w:val="000000"/>
                <w:sz w:val="18"/>
                <w:szCs w:val="18"/>
              </w:rPr>
              <w:t>基本公共卫生服务</w:t>
            </w:r>
          </w:p>
        </w:tc>
        <w:tc>
          <w:tcPr>
            <w:tcW w:w="72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155.47</w:t>
            </w:r>
          </w:p>
        </w:tc>
        <w:tc>
          <w:tcPr>
            <w:tcW w:w="72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155.47</w:t>
            </w:r>
          </w:p>
        </w:tc>
        <w:tc>
          <w:tcPr>
            <w:tcW w:w="90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90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0.00</w:t>
            </w:r>
          </w:p>
        </w:tc>
        <w:tc>
          <w:tcPr>
            <w:tcW w:w="72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932"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99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81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0.00</w:t>
            </w:r>
          </w:p>
        </w:tc>
      </w:tr>
      <w:tr w:rsidR="00BE6AD1">
        <w:trPr>
          <w:trHeight w:val="439"/>
        </w:trPr>
        <w:tc>
          <w:tcPr>
            <w:tcW w:w="912"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21"/>
                <w:szCs w:val="21"/>
              </w:rPr>
            </w:pPr>
            <w:r>
              <w:rPr>
                <w:rFonts w:ascii="宋体" w:eastAsia="宋体" w:hAnsi="宋体" w:cs="宋体"/>
                <w:color w:val="000000"/>
                <w:sz w:val="21"/>
                <w:szCs w:val="21"/>
              </w:rPr>
              <w:t>213</w:t>
            </w:r>
          </w:p>
        </w:tc>
        <w:tc>
          <w:tcPr>
            <w:tcW w:w="1248"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18"/>
                <w:szCs w:val="18"/>
              </w:rPr>
            </w:pPr>
            <w:r>
              <w:rPr>
                <w:rFonts w:ascii="宋体" w:eastAsia="宋体" w:hAnsi="宋体" w:cs="宋体" w:hint="eastAsia"/>
                <w:color w:val="000000"/>
                <w:sz w:val="18"/>
                <w:szCs w:val="18"/>
              </w:rPr>
              <w:t>农林水支出</w:t>
            </w:r>
          </w:p>
        </w:tc>
        <w:tc>
          <w:tcPr>
            <w:tcW w:w="72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1.10</w:t>
            </w:r>
          </w:p>
        </w:tc>
        <w:tc>
          <w:tcPr>
            <w:tcW w:w="72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1.10</w:t>
            </w:r>
          </w:p>
        </w:tc>
        <w:tc>
          <w:tcPr>
            <w:tcW w:w="90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90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0.00</w:t>
            </w:r>
          </w:p>
        </w:tc>
        <w:tc>
          <w:tcPr>
            <w:tcW w:w="72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932"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99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81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0.00</w:t>
            </w:r>
          </w:p>
        </w:tc>
      </w:tr>
      <w:tr w:rsidR="00BE6AD1">
        <w:trPr>
          <w:trHeight w:val="439"/>
        </w:trPr>
        <w:tc>
          <w:tcPr>
            <w:tcW w:w="912"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21"/>
                <w:szCs w:val="21"/>
              </w:rPr>
            </w:pPr>
            <w:r>
              <w:rPr>
                <w:rFonts w:ascii="宋体" w:eastAsia="宋体" w:hAnsi="宋体" w:cs="宋体"/>
                <w:color w:val="000000"/>
                <w:sz w:val="21"/>
                <w:szCs w:val="21"/>
              </w:rPr>
              <w:t>21305</w:t>
            </w:r>
          </w:p>
        </w:tc>
        <w:tc>
          <w:tcPr>
            <w:tcW w:w="1248"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18"/>
                <w:szCs w:val="18"/>
              </w:rPr>
            </w:pPr>
            <w:r>
              <w:rPr>
                <w:rFonts w:ascii="宋体" w:eastAsia="宋体" w:hAnsi="宋体" w:cs="宋体" w:hint="eastAsia"/>
                <w:color w:val="000000"/>
                <w:sz w:val="18"/>
                <w:szCs w:val="18"/>
              </w:rPr>
              <w:t>扶贫</w:t>
            </w:r>
          </w:p>
        </w:tc>
        <w:tc>
          <w:tcPr>
            <w:tcW w:w="72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1.10</w:t>
            </w:r>
          </w:p>
        </w:tc>
        <w:tc>
          <w:tcPr>
            <w:tcW w:w="72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1.10</w:t>
            </w:r>
          </w:p>
        </w:tc>
        <w:tc>
          <w:tcPr>
            <w:tcW w:w="90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90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0.00</w:t>
            </w:r>
          </w:p>
        </w:tc>
        <w:tc>
          <w:tcPr>
            <w:tcW w:w="72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932"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99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81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0.00</w:t>
            </w:r>
          </w:p>
        </w:tc>
      </w:tr>
      <w:tr w:rsidR="00BE6AD1">
        <w:trPr>
          <w:trHeight w:val="439"/>
        </w:trPr>
        <w:tc>
          <w:tcPr>
            <w:tcW w:w="912"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21"/>
                <w:szCs w:val="21"/>
              </w:rPr>
            </w:pPr>
            <w:r>
              <w:rPr>
                <w:rFonts w:ascii="宋体" w:eastAsia="宋体" w:hAnsi="宋体" w:cs="宋体"/>
                <w:color w:val="000000"/>
                <w:sz w:val="21"/>
                <w:szCs w:val="21"/>
              </w:rPr>
              <w:t>2130599</w:t>
            </w:r>
          </w:p>
        </w:tc>
        <w:tc>
          <w:tcPr>
            <w:tcW w:w="1248"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18"/>
                <w:szCs w:val="18"/>
              </w:rPr>
            </w:pPr>
            <w:r>
              <w:rPr>
                <w:rFonts w:ascii="宋体" w:eastAsia="宋体" w:hAnsi="宋体" w:cs="宋体" w:hint="eastAsia"/>
                <w:color w:val="000000"/>
                <w:sz w:val="18"/>
                <w:szCs w:val="18"/>
              </w:rPr>
              <w:t>其他扶贫支出</w:t>
            </w:r>
          </w:p>
        </w:tc>
        <w:tc>
          <w:tcPr>
            <w:tcW w:w="72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1.10</w:t>
            </w:r>
          </w:p>
        </w:tc>
        <w:tc>
          <w:tcPr>
            <w:tcW w:w="72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1.10</w:t>
            </w:r>
          </w:p>
        </w:tc>
        <w:tc>
          <w:tcPr>
            <w:tcW w:w="90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90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0.00</w:t>
            </w:r>
          </w:p>
        </w:tc>
        <w:tc>
          <w:tcPr>
            <w:tcW w:w="72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932"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99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81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0.00</w:t>
            </w:r>
          </w:p>
        </w:tc>
      </w:tr>
      <w:tr w:rsidR="00BE6AD1">
        <w:trPr>
          <w:trHeight w:val="439"/>
        </w:trPr>
        <w:tc>
          <w:tcPr>
            <w:tcW w:w="912"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1248"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932"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439"/>
        </w:trPr>
        <w:tc>
          <w:tcPr>
            <w:tcW w:w="912"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1248"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932"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439"/>
        </w:trPr>
        <w:tc>
          <w:tcPr>
            <w:tcW w:w="912"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1248"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932"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bl>
    <w:p w:rsidR="00BE6AD1" w:rsidRDefault="00105180">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注：本表反映部门本年度取得的各项收入情况。</w:t>
      </w:r>
      <w:r>
        <w:rPr>
          <w:rFonts w:ascii="宋体" w:eastAsia="宋体" w:hAnsi="宋体" w:cs="宋体" w:hint="eastAsia"/>
          <w:color w:val="000000"/>
          <w:kern w:val="0"/>
          <w:sz w:val="21"/>
          <w:szCs w:val="21"/>
        </w:rPr>
        <w:t>本表金额转换为万元时，因四舍五入可能存在尾差。</w:t>
      </w:r>
    </w:p>
    <w:p w:rsidR="00BE6AD1" w:rsidRDefault="00BE6AD1"/>
    <w:p w:rsidR="00BE6AD1" w:rsidRDefault="00105180">
      <w:pPr>
        <w:jc w:val="center"/>
        <w:rPr>
          <w:rFonts w:ascii="宋体" w:eastAsia="宋体" w:hAnsi="宋体" w:cs="宋体"/>
          <w:b/>
          <w:bCs/>
          <w:szCs w:val="32"/>
        </w:rPr>
      </w:pPr>
      <w:r>
        <w:rPr>
          <w:rFonts w:ascii="宋体" w:eastAsia="宋体" w:hAnsi="宋体" w:cs="宋体" w:hint="eastAsia"/>
          <w:b/>
          <w:bCs/>
          <w:szCs w:val="32"/>
        </w:rPr>
        <w:lastRenderedPageBreak/>
        <w:t>支出决算表</w:t>
      </w:r>
    </w:p>
    <w:p w:rsidR="00BE6AD1" w:rsidRDefault="00105180">
      <w:pPr>
        <w:rPr>
          <w:rFonts w:ascii="宋体" w:eastAsia="宋体" w:hAnsi="宋体" w:cs="宋体"/>
          <w:b/>
          <w:bCs/>
          <w:sz w:val="21"/>
          <w:szCs w:val="21"/>
        </w:rPr>
      </w:pPr>
      <w:r>
        <w:rPr>
          <w:rFonts w:ascii="宋体" w:eastAsia="宋体" w:hAnsi="宋体" w:cs="宋体" w:hint="eastAsia"/>
          <w:b/>
          <w:bCs/>
          <w:sz w:val="21"/>
          <w:szCs w:val="21"/>
        </w:rPr>
        <w:t>公开</w:t>
      </w:r>
      <w:r>
        <w:rPr>
          <w:rFonts w:ascii="宋体" w:eastAsia="宋体" w:hAnsi="宋体" w:cs="宋体"/>
          <w:b/>
          <w:bCs/>
          <w:sz w:val="21"/>
          <w:szCs w:val="21"/>
        </w:rPr>
        <w:t>03</w:t>
      </w:r>
      <w:r>
        <w:rPr>
          <w:rFonts w:ascii="宋体" w:eastAsia="宋体" w:hAnsi="宋体" w:cs="宋体" w:hint="eastAsia"/>
          <w:b/>
          <w:bCs/>
          <w:sz w:val="21"/>
          <w:szCs w:val="21"/>
        </w:rPr>
        <w:t>表</w:t>
      </w:r>
    </w:p>
    <w:p w:rsidR="00BE6AD1" w:rsidRDefault="00105180">
      <w:pPr>
        <w:rPr>
          <w:rFonts w:ascii="宋体" w:eastAsia="宋体" w:hAnsi="宋体" w:cs="宋体"/>
          <w:b/>
          <w:bCs/>
          <w:sz w:val="48"/>
          <w:szCs w:val="48"/>
        </w:rPr>
      </w:pPr>
      <w:r>
        <w:rPr>
          <w:rFonts w:ascii="宋体" w:eastAsia="宋体" w:hAnsi="宋体" w:cs="宋体" w:hint="eastAsia"/>
          <w:b/>
          <w:bCs/>
          <w:sz w:val="21"/>
          <w:szCs w:val="21"/>
        </w:rPr>
        <w:t>编制部门：西安市阎良区振兴卫生院</w:t>
      </w:r>
      <w:r>
        <w:rPr>
          <w:rFonts w:ascii="宋体" w:eastAsia="宋体" w:hAnsi="宋体" w:cs="宋体"/>
          <w:b/>
          <w:bCs/>
          <w:sz w:val="21"/>
          <w:szCs w:val="21"/>
        </w:rPr>
        <w:t xml:space="preserve">                                </w:t>
      </w:r>
      <w:r>
        <w:rPr>
          <w:rFonts w:ascii="宋体" w:eastAsia="宋体" w:hAnsi="宋体" w:cs="宋体" w:hint="eastAsia"/>
          <w:b/>
          <w:bCs/>
          <w:sz w:val="21"/>
          <w:szCs w:val="21"/>
        </w:rPr>
        <w:t>金额单位：万元</w:t>
      </w:r>
    </w:p>
    <w:tbl>
      <w:tblPr>
        <w:tblW w:w="8896" w:type="dxa"/>
        <w:tblLayout w:type="fixed"/>
        <w:tblCellMar>
          <w:top w:w="15" w:type="dxa"/>
          <w:left w:w="15" w:type="dxa"/>
          <w:bottom w:w="15" w:type="dxa"/>
          <w:right w:w="15" w:type="dxa"/>
        </w:tblCellMar>
        <w:tblLook w:val="04A0"/>
      </w:tblPr>
      <w:tblGrid>
        <w:gridCol w:w="914"/>
        <w:gridCol w:w="83"/>
        <w:gridCol w:w="1538"/>
        <w:gridCol w:w="936"/>
        <w:gridCol w:w="986"/>
        <w:gridCol w:w="1077"/>
        <w:gridCol w:w="1109"/>
        <w:gridCol w:w="908"/>
        <w:gridCol w:w="1345"/>
      </w:tblGrid>
      <w:tr w:rsidR="00BE6AD1">
        <w:trPr>
          <w:trHeight w:val="372"/>
        </w:trPr>
        <w:tc>
          <w:tcPr>
            <w:tcW w:w="2535" w:type="dxa"/>
            <w:gridSpan w:val="3"/>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w:t>
            </w:r>
          </w:p>
        </w:tc>
        <w:tc>
          <w:tcPr>
            <w:tcW w:w="936" w:type="dxa"/>
            <w:vMerge w:val="restart"/>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合计</w:t>
            </w:r>
          </w:p>
        </w:tc>
        <w:tc>
          <w:tcPr>
            <w:tcW w:w="986" w:type="dxa"/>
            <w:vMerge w:val="restart"/>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基本支出</w:t>
            </w:r>
          </w:p>
        </w:tc>
        <w:tc>
          <w:tcPr>
            <w:tcW w:w="1077" w:type="dxa"/>
            <w:vMerge w:val="restart"/>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项目支出</w:t>
            </w:r>
          </w:p>
        </w:tc>
        <w:tc>
          <w:tcPr>
            <w:tcW w:w="1109" w:type="dxa"/>
            <w:vMerge w:val="restart"/>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上缴上</w:t>
            </w:r>
          </w:p>
          <w:p w:rsidR="00BE6AD1" w:rsidRDefault="00105180">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级支出</w:t>
            </w:r>
          </w:p>
        </w:tc>
        <w:tc>
          <w:tcPr>
            <w:tcW w:w="908" w:type="dxa"/>
            <w:vMerge w:val="restart"/>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经营支出</w:t>
            </w:r>
          </w:p>
        </w:tc>
        <w:tc>
          <w:tcPr>
            <w:tcW w:w="1345" w:type="dxa"/>
            <w:vMerge w:val="restart"/>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对附属单位</w:t>
            </w:r>
          </w:p>
          <w:p w:rsidR="00BE6AD1" w:rsidRDefault="00105180">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补助支出</w:t>
            </w:r>
          </w:p>
        </w:tc>
      </w:tr>
      <w:tr w:rsidR="00BE6AD1">
        <w:trPr>
          <w:trHeight w:val="702"/>
        </w:trPr>
        <w:tc>
          <w:tcPr>
            <w:tcW w:w="997" w:type="dxa"/>
            <w:gridSpan w:val="2"/>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功能分类科目编码</w:t>
            </w:r>
          </w:p>
        </w:tc>
        <w:tc>
          <w:tcPr>
            <w:tcW w:w="1538"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科目名称</w:t>
            </w:r>
          </w:p>
        </w:tc>
        <w:tc>
          <w:tcPr>
            <w:tcW w:w="936" w:type="dxa"/>
            <w:vMerge/>
            <w:tcBorders>
              <w:top w:val="single" w:sz="4" w:space="0" w:color="000000"/>
              <w:left w:val="single" w:sz="4" w:space="0" w:color="000000"/>
              <w:bottom w:val="single" w:sz="4" w:space="0" w:color="000000"/>
              <w:right w:val="single" w:sz="4" w:space="0" w:color="000000"/>
            </w:tcBorders>
            <w:vAlign w:val="center"/>
          </w:tcPr>
          <w:p w:rsidR="00BE6AD1" w:rsidRDefault="00BE6AD1">
            <w:pPr>
              <w:jc w:val="center"/>
              <w:rPr>
                <w:rFonts w:ascii="宋体" w:eastAsia="宋体" w:hAnsi="宋体" w:cs="宋体"/>
                <w:b/>
                <w:color w:val="000000"/>
                <w:sz w:val="21"/>
                <w:szCs w:val="21"/>
              </w:rPr>
            </w:pPr>
          </w:p>
        </w:tc>
        <w:tc>
          <w:tcPr>
            <w:tcW w:w="986" w:type="dxa"/>
            <w:vMerge/>
            <w:tcBorders>
              <w:top w:val="single" w:sz="4" w:space="0" w:color="000000"/>
              <w:left w:val="single" w:sz="4" w:space="0" w:color="000000"/>
              <w:bottom w:val="single" w:sz="4" w:space="0" w:color="000000"/>
              <w:right w:val="single" w:sz="4" w:space="0" w:color="000000"/>
            </w:tcBorders>
            <w:vAlign w:val="center"/>
          </w:tcPr>
          <w:p w:rsidR="00BE6AD1" w:rsidRDefault="00BE6AD1">
            <w:pPr>
              <w:jc w:val="center"/>
              <w:rPr>
                <w:rFonts w:ascii="宋体" w:eastAsia="宋体" w:hAnsi="宋体" w:cs="宋体"/>
                <w:b/>
                <w:color w:val="000000"/>
                <w:sz w:val="21"/>
                <w:szCs w:val="21"/>
              </w:rPr>
            </w:pPr>
          </w:p>
        </w:tc>
        <w:tc>
          <w:tcPr>
            <w:tcW w:w="1077" w:type="dxa"/>
            <w:vMerge/>
            <w:tcBorders>
              <w:top w:val="single" w:sz="4" w:space="0" w:color="000000"/>
              <w:left w:val="single" w:sz="4" w:space="0" w:color="000000"/>
              <w:bottom w:val="single" w:sz="4" w:space="0" w:color="000000"/>
              <w:right w:val="single" w:sz="4" w:space="0" w:color="000000"/>
            </w:tcBorders>
            <w:vAlign w:val="center"/>
          </w:tcPr>
          <w:p w:rsidR="00BE6AD1" w:rsidRDefault="00BE6AD1">
            <w:pPr>
              <w:jc w:val="center"/>
              <w:rPr>
                <w:rFonts w:ascii="宋体" w:eastAsia="宋体" w:hAnsi="宋体" w:cs="宋体"/>
                <w:b/>
                <w:color w:val="000000"/>
                <w:sz w:val="21"/>
                <w:szCs w:val="21"/>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BE6AD1" w:rsidRDefault="00BE6AD1">
            <w:pPr>
              <w:jc w:val="center"/>
              <w:rPr>
                <w:rFonts w:ascii="宋体" w:eastAsia="宋体" w:hAnsi="宋体" w:cs="宋体"/>
                <w:b/>
                <w:color w:val="000000"/>
                <w:sz w:val="21"/>
                <w:szCs w:val="21"/>
              </w:rPr>
            </w:pPr>
          </w:p>
        </w:tc>
        <w:tc>
          <w:tcPr>
            <w:tcW w:w="908" w:type="dxa"/>
            <w:vMerge/>
            <w:tcBorders>
              <w:top w:val="single" w:sz="4" w:space="0" w:color="000000"/>
              <w:left w:val="single" w:sz="4" w:space="0" w:color="000000"/>
              <w:bottom w:val="single" w:sz="4" w:space="0" w:color="000000"/>
              <w:right w:val="single" w:sz="4" w:space="0" w:color="000000"/>
            </w:tcBorders>
            <w:vAlign w:val="center"/>
          </w:tcPr>
          <w:p w:rsidR="00BE6AD1" w:rsidRDefault="00BE6AD1">
            <w:pPr>
              <w:jc w:val="center"/>
              <w:rPr>
                <w:rFonts w:ascii="宋体" w:eastAsia="宋体" w:hAnsi="宋体" w:cs="宋体"/>
                <w:b/>
                <w:color w:val="000000"/>
                <w:sz w:val="21"/>
                <w:szCs w:val="21"/>
              </w:rPr>
            </w:pPr>
          </w:p>
        </w:tc>
        <w:tc>
          <w:tcPr>
            <w:tcW w:w="1345" w:type="dxa"/>
            <w:vMerge/>
            <w:tcBorders>
              <w:top w:val="single" w:sz="4" w:space="0" w:color="000000"/>
              <w:left w:val="single" w:sz="4" w:space="0" w:color="000000"/>
              <w:bottom w:val="single" w:sz="4" w:space="0" w:color="000000"/>
              <w:right w:val="single" w:sz="4" w:space="0" w:color="000000"/>
            </w:tcBorders>
            <w:vAlign w:val="center"/>
          </w:tcPr>
          <w:p w:rsidR="00BE6AD1" w:rsidRDefault="00BE6AD1">
            <w:pPr>
              <w:jc w:val="center"/>
              <w:rPr>
                <w:rFonts w:ascii="宋体" w:eastAsia="宋体" w:hAnsi="宋体" w:cs="宋体"/>
                <w:b/>
                <w:color w:val="000000"/>
                <w:sz w:val="21"/>
                <w:szCs w:val="21"/>
              </w:rPr>
            </w:pPr>
          </w:p>
        </w:tc>
      </w:tr>
      <w:tr w:rsidR="00BE6AD1">
        <w:trPr>
          <w:trHeight w:val="372"/>
        </w:trPr>
        <w:tc>
          <w:tcPr>
            <w:tcW w:w="2535" w:type="dxa"/>
            <w:gridSpan w:val="3"/>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合计</w:t>
            </w:r>
          </w:p>
        </w:tc>
        <w:tc>
          <w:tcPr>
            <w:tcW w:w="936"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718.81</w:t>
            </w:r>
          </w:p>
        </w:tc>
        <w:tc>
          <w:tcPr>
            <w:tcW w:w="986"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550.93</w:t>
            </w:r>
          </w:p>
        </w:tc>
        <w:tc>
          <w:tcPr>
            <w:tcW w:w="1077"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167.87</w:t>
            </w:r>
          </w:p>
        </w:tc>
        <w:tc>
          <w:tcPr>
            <w:tcW w:w="1109"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0.00</w:t>
            </w:r>
          </w:p>
        </w:tc>
        <w:tc>
          <w:tcPr>
            <w:tcW w:w="908"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0.00</w:t>
            </w:r>
          </w:p>
        </w:tc>
      </w:tr>
      <w:tr w:rsidR="00BE6AD1">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21"/>
                <w:szCs w:val="21"/>
              </w:rPr>
            </w:pPr>
            <w:r>
              <w:rPr>
                <w:rFonts w:ascii="宋体" w:eastAsia="宋体" w:hAnsi="宋体" w:cs="宋体"/>
                <w:color w:val="000000"/>
                <w:sz w:val="21"/>
                <w:szCs w:val="21"/>
              </w:rPr>
              <w:t>210</w:t>
            </w:r>
          </w:p>
        </w:tc>
        <w:tc>
          <w:tcPr>
            <w:tcW w:w="1621" w:type="dxa"/>
            <w:gridSpan w:val="2"/>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18"/>
                <w:szCs w:val="18"/>
              </w:rPr>
            </w:pPr>
            <w:r>
              <w:rPr>
                <w:rFonts w:ascii="宋体" w:eastAsia="宋体" w:hAnsi="宋体" w:cs="宋体" w:hint="eastAsia"/>
                <w:color w:val="000000"/>
                <w:sz w:val="18"/>
                <w:szCs w:val="18"/>
              </w:rPr>
              <w:t>卫生健康支出</w:t>
            </w:r>
          </w:p>
        </w:tc>
        <w:tc>
          <w:tcPr>
            <w:tcW w:w="936"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717.71</w:t>
            </w:r>
          </w:p>
        </w:tc>
        <w:tc>
          <w:tcPr>
            <w:tcW w:w="986"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550.93</w:t>
            </w:r>
          </w:p>
        </w:tc>
        <w:tc>
          <w:tcPr>
            <w:tcW w:w="1077"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166.77</w:t>
            </w:r>
          </w:p>
        </w:tc>
        <w:tc>
          <w:tcPr>
            <w:tcW w:w="1109"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908"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r>
      <w:tr w:rsidR="00BE6AD1">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21"/>
                <w:szCs w:val="21"/>
              </w:rPr>
            </w:pPr>
            <w:r>
              <w:rPr>
                <w:rFonts w:ascii="宋体" w:eastAsia="宋体" w:hAnsi="宋体" w:cs="宋体"/>
                <w:color w:val="000000"/>
                <w:sz w:val="21"/>
                <w:szCs w:val="21"/>
              </w:rPr>
              <w:t>21001</w:t>
            </w:r>
          </w:p>
        </w:tc>
        <w:tc>
          <w:tcPr>
            <w:tcW w:w="1621" w:type="dxa"/>
            <w:gridSpan w:val="2"/>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18"/>
                <w:szCs w:val="18"/>
              </w:rPr>
            </w:pPr>
            <w:r>
              <w:rPr>
                <w:rFonts w:ascii="宋体" w:eastAsia="宋体" w:hAnsi="宋体" w:cs="宋体" w:hint="eastAsia"/>
                <w:color w:val="000000"/>
                <w:sz w:val="18"/>
                <w:szCs w:val="18"/>
              </w:rPr>
              <w:t>卫生健康管理事务</w:t>
            </w:r>
          </w:p>
        </w:tc>
        <w:tc>
          <w:tcPr>
            <w:tcW w:w="936"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4.43</w:t>
            </w:r>
          </w:p>
        </w:tc>
        <w:tc>
          <w:tcPr>
            <w:tcW w:w="986"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4.43</w:t>
            </w:r>
          </w:p>
        </w:tc>
        <w:tc>
          <w:tcPr>
            <w:tcW w:w="1077"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0.00</w:t>
            </w:r>
          </w:p>
        </w:tc>
        <w:tc>
          <w:tcPr>
            <w:tcW w:w="1109"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908"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r>
      <w:tr w:rsidR="00BE6AD1">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21"/>
                <w:szCs w:val="21"/>
              </w:rPr>
            </w:pPr>
            <w:r>
              <w:rPr>
                <w:rFonts w:ascii="宋体" w:eastAsia="宋体" w:hAnsi="宋体" w:cs="宋体"/>
                <w:color w:val="000000"/>
                <w:sz w:val="21"/>
                <w:szCs w:val="21"/>
              </w:rPr>
              <w:t>2100101</w:t>
            </w:r>
          </w:p>
        </w:tc>
        <w:tc>
          <w:tcPr>
            <w:tcW w:w="1621" w:type="dxa"/>
            <w:gridSpan w:val="2"/>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18"/>
                <w:szCs w:val="18"/>
              </w:rPr>
            </w:pPr>
            <w:r>
              <w:rPr>
                <w:rFonts w:ascii="宋体" w:eastAsia="宋体" w:hAnsi="宋体" w:cs="宋体" w:hint="eastAsia"/>
                <w:color w:val="000000"/>
                <w:sz w:val="18"/>
                <w:szCs w:val="18"/>
              </w:rPr>
              <w:t>行政运行</w:t>
            </w:r>
          </w:p>
        </w:tc>
        <w:tc>
          <w:tcPr>
            <w:tcW w:w="936"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4.43</w:t>
            </w:r>
          </w:p>
        </w:tc>
        <w:tc>
          <w:tcPr>
            <w:tcW w:w="986"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4.43</w:t>
            </w:r>
          </w:p>
        </w:tc>
        <w:tc>
          <w:tcPr>
            <w:tcW w:w="1077"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0.00</w:t>
            </w:r>
          </w:p>
        </w:tc>
        <w:tc>
          <w:tcPr>
            <w:tcW w:w="1109"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908"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r>
      <w:tr w:rsidR="00BE6AD1">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21"/>
                <w:szCs w:val="21"/>
              </w:rPr>
            </w:pPr>
            <w:r>
              <w:rPr>
                <w:rFonts w:ascii="宋体" w:eastAsia="宋体" w:hAnsi="宋体" w:cs="宋体"/>
                <w:color w:val="000000"/>
                <w:sz w:val="21"/>
                <w:szCs w:val="21"/>
              </w:rPr>
              <w:t>21002</w:t>
            </w:r>
          </w:p>
        </w:tc>
        <w:tc>
          <w:tcPr>
            <w:tcW w:w="1621" w:type="dxa"/>
            <w:gridSpan w:val="2"/>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18"/>
                <w:szCs w:val="18"/>
              </w:rPr>
            </w:pPr>
            <w:r>
              <w:rPr>
                <w:rFonts w:ascii="宋体" w:eastAsia="宋体" w:hAnsi="宋体" w:cs="宋体" w:hint="eastAsia"/>
                <w:color w:val="000000"/>
                <w:sz w:val="18"/>
                <w:szCs w:val="18"/>
              </w:rPr>
              <w:t>公立医院</w:t>
            </w:r>
          </w:p>
        </w:tc>
        <w:tc>
          <w:tcPr>
            <w:tcW w:w="936"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0.30</w:t>
            </w:r>
          </w:p>
        </w:tc>
        <w:tc>
          <w:tcPr>
            <w:tcW w:w="986"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0.00</w:t>
            </w:r>
          </w:p>
        </w:tc>
        <w:tc>
          <w:tcPr>
            <w:tcW w:w="1077"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0.30</w:t>
            </w:r>
          </w:p>
        </w:tc>
        <w:tc>
          <w:tcPr>
            <w:tcW w:w="1109"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908"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r>
      <w:tr w:rsidR="00BE6AD1">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21"/>
                <w:szCs w:val="21"/>
              </w:rPr>
            </w:pPr>
            <w:r>
              <w:rPr>
                <w:rFonts w:ascii="宋体" w:eastAsia="宋体" w:hAnsi="宋体" w:cs="宋体"/>
                <w:color w:val="000000"/>
                <w:sz w:val="21"/>
                <w:szCs w:val="21"/>
              </w:rPr>
              <w:t>2100299</w:t>
            </w:r>
          </w:p>
        </w:tc>
        <w:tc>
          <w:tcPr>
            <w:tcW w:w="1621" w:type="dxa"/>
            <w:gridSpan w:val="2"/>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18"/>
                <w:szCs w:val="18"/>
              </w:rPr>
            </w:pPr>
            <w:r>
              <w:rPr>
                <w:rFonts w:ascii="宋体" w:eastAsia="宋体" w:hAnsi="宋体" w:cs="宋体" w:hint="eastAsia"/>
                <w:color w:val="000000"/>
                <w:sz w:val="18"/>
                <w:szCs w:val="18"/>
              </w:rPr>
              <w:t>其他公立医院支出</w:t>
            </w:r>
          </w:p>
        </w:tc>
        <w:tc>
          <w:tcPr>
            <w:tcW w:w="936"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0.30</w:t>
            </w:r>
          </w:p>
        </w:tc>
        <w:tc>
          <w:tcPr>
            <w:tcW w:w="986"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0.00</w:t>
            </w:r>
          </w:p>
        </w:tc>
        <w:tc>
          <w:tcPr>
            <w:tcW w:w="1077"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0.30</w:t>
            </w:r>
          </w:p>
        </w:tc>
        <w:tc>
          <w:tcPr>
            <w:tcW w:w="1109"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908"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r>
      <w:tr w:rsidR="00BE6AD1">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21"/>
                <w:szCs w:val="21"/>
              </w:rPr>
            </w:pPr>
            <w:r>
              <w:rPr>
                <w:rFonts w:ascii="宋体" w:eastAsia="宋体" w:hAnsi="宋体" w:cs="宋体"/>
                <w:color w:val="000000"/>
                <w:sz w:val="21"/>
                <w:szCs w:val="21"/>
              </w:rPr>
              <w:t>21003</w:t>
            </w:r>
          </w:p>
        </w:tc>
        <w:tc>
          <w:tcPr>
            <w:tcW w:w="1621" w:type="dxa"/>
            <w:gridSpan w:val="2"/>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18"/>
                <w:szCs w:val="18"/>
              </w:rPr>
            </w:pPr>
            <w:r>
              <w:rPr>
                <w:rFonts w:ascii="宋体" w:eastAsia="宋体" w:hAnsi="宋体" w:cs="宋体" w:hint="eastAsia"/>
                <w:color w:val="000000"/>
                <w:sz w:val="18"/>
                <w:szCs w:val="18"/>
              </w:rPr>
              <w:t>基层医疗卫生机构</w:t>
            </w:r>
          </w:p>
        </w:tc>
        <w:tc>
          <w:tcPr>
            <w:tcW w:w="936"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609.74</w:t>
            </w:r>
          </w:p>
        </w:tc>
        <w:tc>
          <w:tcPr>
            <w:tcW w:w="986"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546.51</w:t>
            </w:r>
          </w:p>
        </w:tc>
        <w:tc>
          <w:tcPr>
            <w:tcW w:w="1077"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63.23</w:t>
            </w:r>
          </w:p>
        </w:tc>
        <w:tc>
          <w:tcPr>
            <w:tcW w:w="1109"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908"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r>
      <w:tr w:rsidR="00BE6AD1">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21"/>
                <w:szCs w:val="21"/>
              </w:rPr>
            </w:pPr>
            <w:r>
              <w:rPr>
                <w:rFonts w:ascii="宋体" w:eastAsia="宋体" w:hAnsi="宋体" w:cs="宋体"/>
                <w:color w:val="000000"/>
                <w:sz w:val="21"/>
                <w:szCs w:val="21"/>
              </w:rPr>
              <w:t>2100302</w:t>
            </w:r>
          </w:p>
        </w:tc>
        <w:tc>
          <w:tcPr>
            <w:tcW w:w="1621" w:type="dxa"/>
            <w:gridSpan w:val="2"/>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18"/>
                <w:szCs w:val="18"/>
              </w:rPr>
            </w:pPr>
            <w:r>
              <w:rPr>
                <w:rFonts w:ascii="宋体" w:eastAsia="宋体" w:hAnsi="宋体" w:cs="宋体" w:hint="eastAsia"/>
                <w:color w:val="000000"/>
                <w:sz w:val="18"/>
                <w:szCs w:val="18"/>
              </w:rPr>
              <w:t>乡镇卫生院</w:t>
            </w:r>
          </w:p>
        </w:tc>
        <w:tc>
          <w:tcPr>
            <w:tcW w:w="936"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546.51</w:t>
            </w:r>
          </w:p>
        </w:tc>
        <w:tc>
          <w:tcPr>
            <w:tcW w:w="986"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546.51</w:t>
            </w:r>
          </w:p>
        </w:tc>
        <w:tc>
          <w:tcPr>
            <w:tcW w:w="1077"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0.00</w:t>
            </w:r>
          </w:p>
        </w:tc>
        <w:tc>
          <w:tcPr>
            <w:tcW w:w="1109"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908"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r>
      <w:tr w:rsidR="00BE6AD1">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21"/>
                <w:szCs w:val="21"/>
              </w:rPr>
            </w:pPr>
            <w:r>
              <w:rPr>
                <w:rFonts w:ascii="宋体" w:eastAsia="宋体" w:hAnsi="宋体" w:cs="宋体"/>
                <w:color w:val="000000"/>
                <w:sz w:val="21"/>
                <w:szCs w:val="21"/>
              </w:rPr>
              <w:t>2100399</w:t>
            </w:r>
          </w:p>
        </w:tc>
        <w:tc>
          <w:tcPr>
            <w:tcW w:w="1621" w:type="dxa"/>
            <w:gridSpan w:val="2"/>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18"/>
                <w:szCs w:val="18"/>
              </w:rPr>
            </w:pPr>
            <w:r>
              <w:rPr>
                <w:rFonts w:ascii="宋体" w:eastAsia="宋体" w:hAnsi="宋体" w:cs="宋体" w:hint="eastAsia"/>
                <w:color w:val="000000"/>
                <w:sz w:val="18"/>
                <w:szCs w:val="18"/>
              </w:rPr>
              <w:t>其他基层医疗卫生机构支出</w:t>
            </w:r>
          </w:p>
        </w:tc>
        <w:tc>
          <w:tcPr>
            <w:tcW w:w="936"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63.23</w:t>
            </w:r>
          </w:p>
        </w:tc>
        <w:tc>
          <w:tcPr>
            <w:tcW w:w="986"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0.00</w:t>
            </w:r>
          </w:p>
        </w:tc>
        <w:tc>
          <w:tcPr>
            <w:tcW w:w="1077"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63.23</w:t>
            </w:r>
          </w:p>
        </w:tc>
        <w:tc>
          <w:tcPr>
            <w:tcW w:w="1109"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908"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r>
      <w:tr w:rsidR="00BE6AD1">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21"/>
                <w:szCs w:val="21"/>
              </w:rPr>
            </w:pPr>
            <w:r>
              <w:rPr>
                <w:rFonts w:ascii="宋体" w:eastAsia="宋体" w:hAnsi="宋体" w:cs="宋体"/>
                <w:color w:val="000000"/>
                <w:sz w:val="21"/>
                <w:szCs w:val="21"/>
              </w:rPr>
              <w:t>21004</w:t>
            </w:r>
          </w:p>
        </w:tc>
        <w:tc>
          <w:tcPr>
            <w:tcW w:w="1621" w:type="dxa"/>
            <w:gridSpan w:val="2"/>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18"/>
                <w:szCs w:val="18"/>
              </w:rPr>
            </w:pPr>
            <w:r>
              <w:rPr>
                <w:rFonts w:ascii="宋体" w:eastAsia="宋体" w:hAnsi="宋体" w:cs="宋体" w:hint="eastAsia"/>
                <w:color w:val="000000"/>
                <w:sz w:val="18"/>
                <w:szCs w:val="18"/>
              </w:rPr>
              <w:t>公共卫生</w:t>
            </w:r>
          </w:p>
        </w:tc>
        <w:tc>
          <w:tcPr>
            <w:tcW w:w="936"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103.24</w:t>
            </w:r>
          </w:p>
        </w:tc>
        <w:tc>
          <w:tcPr>
            <w:tcW w:w="986"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0.00</w:t>
            </w:r>
          </w:p>
        </w:tc>
        <w:tc>
          <w:tcPr>
            <w:tcW w:w="1077"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103.24</w:t>
            </w:r>
          </w:p>
        </w:tc>
        <w:tc>
          <w:tcPr>
            <w:tcW w:w="1109"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908"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r>
      <w:tr w:rsidR="00BE6AD1">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21"/>
                <w:szCs w:val="21"/>
              </w:rPr>
            </w:pPr>
            <w:r>
              <w:rPr>
                <w:rFonts w:ascii="宋体" w:eastAsia="宋体" w:hAnsi="宋体" w:cs="宋体"/>
                <w:color w:val="000000"/>
                <w:sz w:val="21"/>
                <w:szCs w:val="21"/>
              </w:rPr>
              <w:t>2100408</w:t>
            </w:r>
          </w:p>
        </w:tc>
        <w:tc>
          <w:tcPr>
            <w:tcW w:w="1621" w:type="dxa"/>
            <w:gridSpan w:val="2"/>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18"/>
                <w:szCs w:val="18"/>
              </w:rPr>
            </w:pPr>
            <w:r>
              <w:rPr>
                <w:rFonts w:ascii="宋体" w:eastAsia="宋体" w:hAnsi="宋体" w:cs="宋体" w:hint="eastAsia"/>
                <w:color w:val="000000"/>
                <w:sz w:val="18"/>
                <w:szCs w:val="18"/>
              </w:rPr>
              <w:t>基本公共卫生服务</w:t>
            </w:r>
          </w:p>
        </w:tc>
        <w:tc>
          <w:tcPr>
            <w:tcW w:w="936"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103.24</w:t>
            </w:r>
          </w:p>
        </w:tc>
        <w:tc>
          <w:tcPr>
            <w:tcW w:w="986"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0.00</w:t>
            </w:r>
          </w:p>
        </w:tc>
        <w:tc>
          <w:tcPr>
            <w:tcW w:w="1077"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103.24</w:t>
            </w:r>
          </w:p>
        </w:tc>
        <w:tc>
          <w:tcPr>
            <w:tcW w:w="1109"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908"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r>
      <w:tr w:rsidR="00BE6AD1">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21"/>
                <w:szCs w:val="21"/>
              </w:rPr>
            </w:pPr>
            <w:r>
              <w:rPr>
                <w:rFonts w:ascii="宋体" w:eastAsia="宋体" w:hAnsi="宋体" w:cs="宋体"/>
                <w:color w:val="000000"/>
                <w:sz w:val="21"/>
                <w:szCs w:val="21"/>
              </w:rPr>
              <w:t>213</w:t>
            </w:r>
          </w:p>
        </w:tc>
        <w:tc>
          <w:tcPr>
            <w:tcW w:w="1621" w:type="dxa"/>
            <w:gridSpan w:val="2"/>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18"/>
                <w:szCs w:val="18"/>
              </w:rPr>
            </w:pPr>
            <w:r>
              <w:rPr>
                <w:rFonts w:ascii="宋体" w:eastAsia="宋体" w:hAnsi="宋体" w:cs="宋体" w:hint="eastAsia"/>
                <w:color w:val="000000"/>
                <w:sz w:val="18"/>
                <w:szCs w:val="18"/>
              </w:rPr>
              <w:t>农林水支出</w:t>
            </w:r>
          </w:p>
        </w:tc>
        <w:tc>
          <w:tcPr>
            <w:tcW w:w="936"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1.10</w:t>
            </w:r>
          </w:p>
        </w:tc>
        <w:tc>
          <w:tcPr>
            <w:tcW w:w="986"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0.00</w:t>
            </w:r>
          </w:p>
        </w:tc>
        <w:tc>
          <w:tcPr>
            <w:tcW w:w="1077"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1.10</w:t>
            </w:r>
          </w:p>
        </w:tc>
        <w:tc>
          <w:tcPr>
            <w:tcW w:w="1109"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908"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r>
      <w:tr w:rsidR="00BE6AD1">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21"/>
                <w:szCs w:val="21"/>
              </w:rPr>
            </w:pPr>
            <w:r>
              <w:rPr>
                <w:rFonts w:ascii="宋体" w:eastAsia="宋体" w:hAnsi="宋体" w:cs="宋体"/>
                <w:color w:val="000000"/>
                <w:sz w:val="21"/>
                <w:szCs w:val="21"/>
              </w:rPr>
              <w:t>21305</w:t>
            </w:r>
          </w:p>
        </w:tc>
        <w:tc>
          <w:tcPr>
            <w:tcW w:w="1621" w:type="dxa"/>
            <w:gridSpan w:val="2"/>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18"/>
                <w:szCs w:val="18"/>
              </w:rPr>
            </w:pPr>
            <w:r>
              <w:rPr>
                <w:rFonts w:ascii="宋体" w:eastAsia="宋体" w:hAnsi="宋体" w:cs="宋体" w:hint="eastAsia"/>
                <w:color w:val="000000"/>
                <w:sz w:val="18"/>
                <w:szCs w:val="18"/>
              </w:rPr>
              <w:t>扶贫</w:t>
            </w:r>
          </w:p>
        </w:tc>
        <w:tc>
          <w:tcPr>
            <w:tcW w:w="936"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1.10</w:t>
            </w:r>
          </w:p>
        </w:tc>
        <w:tc>
          <w:tcPr>
            <w:tcW w:w="986"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0.00</w:t>
            </w:r>
          </w:p>
        </w:tc>
        <w:tc>
          <w:tcPr>
            <w:tcW w:w="1077"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1.10</w:t>
            </w:r>
          </w:p>
        </w:tc>
        <w:tc>
          <w:tcPr>
            <w:tcW w:w="1109"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908"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r>
      <w:tr w:rsidR="00BE6AD1">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21"/>
                <w:szCs w:val="21"/>
              </w:rPr>
            </w:pPr>
            <w:r>
              <w:rPr>
                <w:rFonts w:ascii="宋体" w:eastAsia="宋体" w:hAnsi="宋体" w:cs="宋体"/>
                <w:color w:val="000000"/>
                <w:sz w:val="21"/>
                <w:szCs w:val="21"/>
              </w:rPr>
              <w:t>2130599</w:t>
            </w:r>
          </w:p>
        </w:tc>
        <w:tc>
          <w:tcPr>
            <w:tcW w:w="1621" w:type="dxa"/>
            <w:gridSpan w:val="2"/>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18"/>
                <w:szCs w:val="18"/>
              </w:rPr>
            </w:pPr>
            <w:r>
              <w:rPr>
                <w:rFonts w:ascii="宋体" w:eastAsia="宋体" w:hAnsi="宋体" w:cs="宋体" w:hint="eastAsia"/>
                <w:color w:val="000000"/>
                <w:sz w:val="18"/>
                <w:szCs w:val="18"/>
              </w:rPr>
              <w:t>其他扶贫支出</w:t>
            </w:r>
          </w:p>
        </w:tc>
        <w:tc>
          <w:tcPr>
            <w:tcW w:w="936"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1.10</w:t>
            </w:r>
          </w:p>
        </w:tc>
        <w:tc>
          <w:tcPr>
            <w:tcW w:w="986"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0.00</w:t>
            </w:r>
          </w:p>
        </w:tc>
        <w:tc>
          <w:tcPr>
            <w:tcW w:w="1077"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1.10</w:t>
            </w:r>
          </w:p>
        </w:tc>
        <w:tc>
          <w:tcPr>
            <w:tcW w:w="1109"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908"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r>
      <w:tr w:rsidR="00BE6AD1">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1621" w:type="dxa"/>
            <w:gridSpan w:val="2"/>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1621" w:type="dxa"/>
            <w:gridSpan w:val="2"/>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1621" w:type="dxa"/>
            <w:gridSpan w:val="2"/>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1621" w:type="dxa"/>
            <w:gridSpan w:val="2"/>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1621" w:type="dxa"/>
            <w:gridSpan w:val="2"/>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1621" w:type="dxa"/>
            <w:gridSpan w:val="2"/>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1621" w:type="dxa"/>
            <w:gridSpan w:val="2"/>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1621" w:type="dxa"/>
            <w:gridSpan w:val="2"/>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1621" w:type="dxa"/>
            <w:gridSpan w:val="2"/>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383"/>
        </w:trPr>
        <w:tc>
          <w:tcPr>
            <w:tcW w:w="914"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1621" w:type="dxa"/>
            <w:gridSpan w:val="2"/>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bl>
    <w:p w:rsidR="00BE6AD1" w:rsidRDefault="00105180">
      <w:pPr>
        <w:widowControl/>
        <w:jc w:val="left"/>
        <w:rPr>
          <w:rFonts w:eastAsia="宋体" w:cs="黑体"/>
          <w:sz w:val="21"/>
          <w:szCs w:val="24"/>
        </w:rPr>
      </w:pPr>
      <w:r>
        <w:rPr>
          <w:rFonts w:ascii="宋体" w:eastAsia="宋体" w:hAnsi="宋体" w:cs="宋体" w:hint="eastAsia"/>
          <w:sz w:val="21"/>
          <w:szCs w:val="21"/>
        </w:rPr>
        <w:t>注：本表反映部门本年度各项支出情况。</w:t>
      </w:r>
      <w:r>
        <w:rPr>
          <w:rFonts w:ascii="宋体" w:eastAsia="宋体" w:hAnsi="宋体" w:cs="宋体" w:hint="eastAsia"/>
          <w:color w:val="000000"/>
          <w:kern w:val="0"/>
          <w:sz w:val="21"/>
          <w:szCs w:val="21"/>
        </w:rPr>
        <w:t>本表金额转换为万元时，因四舍五入可能存在尾差。</w:t>
      </w:r>
    </w:p>
    <w:p w:rsidR="00BE6AD1" w:rsidRDefault="00BE6AD1"/>
    <w:p w:rsidR="00BE6AD1" w:rsidRDefault="00BE6AD1"/>
    <w:p w:rsidR="00BE6AD1" w:rsidRDefault="00105180">
      <w:pPr>
        <w:jc w:val="center"/>
        <w:rPr>
          <w:rFonts w:ascii="宋体" w:eastAsia="宋体" w:hAnsi="宋体" w:cs="宋体"/>
          <w:b/>
          <w:bCs/>
          <w:szCs w:val="32"/>
        </w:rPr>
      </w:pPr>
      <w:r>
        <w:rPr>
          <w:rFonts w:ascii="宋体" w:eastAsia="宋体" w:hAnsi="宋体" w:cs="宋体" w:hint="eastAsia"/>
          <w:b/>
          <w:bCs/>
          <w:szCs w:val="32"/>
        </w:rPr>
        <w:t>财政拨款收入支出决算总表</w:t>
      </w:r>
    </w:p>
    <w:p w:rsidR="00BE6AD1" w:rsidRDefault="00105180">
      <w:pPr>
        <w:rPr>
          <w:rFonts w:ascii="宋体" w:eastAsia="宋体" w:hAnsi="宋体" w:cs="宋体"/>
          <w:b/>
          <w:bCs/>
          <w:sz w:val="21"/>
          <w:szCs w:val="21"/>
        </w:rPr>
      </w:pPr>
      <w:r>
        <w:rPr>
          <w:rFonts w:ascii="宋体" w:eastAsia="宋体" w:hAnsi="宋体" w:cs="宋体" w:hint="eastAsia"/>
          <w:b/>
          <w:bCs/>
          <w:sz w:val="21"/>
          <w:szCs w:val="21"/>
        </w:rPr>
        <w:t>公开</w:t>
      </w:r>
      <w:r>
        <w:rPr>
          <w:rFonts w:ascii="宋体" w:eastAsia="宋体" w:hAnsi="宋体" w:cs="宋体"/>
          <w:b/>
          <w:bCs/>
          <w:sz w:val="21"/>
          <w:szCs w:val="21"/>
        </w:rPr>
        <w:t>04</w:t>
      </w:r>
      <w:r>
        <w:rPr>
          <w:rFonts w:ascii="宋体" w:eastAsia="宋体" w:hAnsi="宋体" w:cs="宋体" w:hint="eastAsia"/>
          <w:b/>
          <w:bCs/>
          <w:sz w:val="21"/>
          <w:szCs w:val="21"/>
        </w:rPr>
        <w:t>表</w:t>
      </w:r>
    </w:p>
    <w:p w:rsidR="00BE6AD1" w:rsidRDefault="00105180">
      <w:pPr>
        <w:rPr>
          <w:rFonts w:ascii="宋体" w:eastAsia="宋体" w:hAnsi="宋体" w:cs="宋体"/>
          <w:b/>
          <w:bCs/>
          <w:sz w:val="21"/>
          <w:szCs w:val="21"/>
        </w:rPr>
      </w:pPr>
      <w:r>
        <w:rPr>
          <w:rFonts w:ascii="宋体" w:eastAsia="宋体" w:hAnsi="宋体" w:cs="宋体" w:hint="eastAsia"/>
          <w:b/>
          <w:bCs/>
          <w:sz w:val="21"/>
          <w:szCs w:val="21"/>
        </w:rPr>
        <w:t>编制部门：西安市阎良区振兴卫生院</w:t>
      </w:r>
      <w:r>
        <w:rPr>
          <w:rFonts w:ascii="宋体" w:eastAsia="宋体" w:hAnsi="宋体" w:cs="宋体"/>
          <w:b/>
          <w:bCs/>
          <w:sz w:val="21"/>
          <w:szCs w:val="21"/>
        </w:rPr>
        <w:t xml:space="preserve">                                 </w:t>
      </w:r>
      <w:r>
        <w:rPr>
          <w:rFonts w:ascii="宋体" w:eastAsia="宋体" w:hAnsi="宋体" w:cs="宋体" w:hint="eastAsia"/>
          <w:b/>
          <w:bCs/>
          <w:sz w:val="21"/>
          <w:szCs w:val="21"/>
        </w:rPr>
        <w:t>金额单位：万元</w:t>
      </w:r>
    </w:p>
    <w:tbl>
      <w:tblPr>
        <w:tblW w:w="8700" w:type="dxa"/>
        <w:tblLayout w:type="fixed"/>
        <w:tblCellMar>
          <w:top w:w="15" w:type="dxa"/>
          <w:left w:w="15" w:type="dxa"/>
          <w:bottom w:w="15" w:type="dxa"/>
          <w:right w:w="15" w:type="dxa"/>
        </w:tblCellMar>
        <w:tblLook w:val="04A0"/>
      </w:tblPr>
      <w:tblGrid>
        <w:gridCol w:w="1705"/>
        <w:gridCol w:w="1072"/>
        <w:gridCol w:w="2703"/>
        <w:gridCol w:w="1134"/>
        <w:gridCol w:w="1102"/>
        <w:gridCol w:w="984"/>
      </w:tblGrid>
      <w:tr w:rsidR="00BE6AD1">
        <w:trPr>
          <w:trHeight w:val="367"/>
        </w:trPr>
        <w:tc>
          <w:tcPr>
            <w:tcW w:w="2777" w:type="dxa"/>
            <w:gridSpan w:val="2"/>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收入</w:t>
            </w:r>
          </w:p>
        </w:tc>
        <w:tc>
          <w:tcPr>
            <w:tcW w:w="5923" w:type="dxa"/>
            <w:gridSpan w:val="4"/>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支出</w:t>
            </w:r>
          </w:p>
        </w:tc>
      </w:tr>
      <w:tr w:rsidR="00BE6AD1">
        <w:trPr>
          <w:trHeight w:val="1020"/>
        </w:trPr>
        <w:tc>
          <w:tcPr>
            <w:tcW w:w="1705"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项</w:t>
            </w:r>
            <w:r>
              <w:rPr>
                <w:rFonts w:ascii="宋体" w:eastAsia="宋体" w:hAnsi="宋体" w:cs="宋体"/>
                <w:b/>
                <w:color w:val="000000"/>
                <w:kern w:val="0"/>
                <w:sz w:val="21"/>
                <w:szCs w:val="21"/>
              </w:rPr>
              <w:t xml:space="preserve">    </w:t>
            </w:r>
            <w:r>
              <w:rPr>
                <w:rFonts w:ascii="宋体" w:eastAsia="宋体" w:hAnsi="宋体" w:cs="宋体" w:hint="eastAsia"/>
                <w:b/>
                <w:color w:val="000000"/>
                <w:kern w:val="0"/>
                <w:sz w:val="21"/>
                <w:szCs w:val="21"/>
              </w:rPr>
              <w:t>目</w:t>
            </w:r>
          </w:p>
        </w:tc>
        <w:tc>
          <w:tcPr>
            <w:tcW w:w="1072"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决算数</w:t>
            </w:r>
          </w:p>
        </w:tc>
        <w:tc>
          <w:tcPr>
            <w:tcW w:w="2703"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项目</w:t>
            </w:r>
          </w:p>
        </w:tc>
        <w:tc>
          <w:tcPr>
            <w:tcW w:w="1134"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合计</w:t>
            </w:r>
          </w:p>
        </w:tc>
        <w:tc>
          <w:tcPr>
            <w:tcW w:w="1102"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一般公共预算财政拨款</w:t>
            </w:r>
          </w:p>
        </w:tc>
        <w:tc>
          <w:tcPr>
            <w:tcW w:w="984"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政府性基金预算财政拨款</w:t>
            </w:r>
          </w:p>
        </w:tc>
      </w:tr>
      <w:tr w:rsidR="00BE6AD1">
        <w:trPr>
          <w:trHeight w:val="693"/>
        </w:trPr>
        <w:tc>
          <w:tcPr>
            <w:tcW w:w="1705"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left"/>
              <w:textAlignment w:val="center"/>
              <w:rPr>
                <w:rFonts w:ascii="宋体" w:eastAsia="宋体" w:hAnsi="宋体" w:cs="宋体"/>
                <w:color w:val="000000"/>
                <w:sz w:val="21"/>
                <w:szCs w:val="21"/>
              </w:rPr>
            </w:pPr>
            <w:r>
              <w:rPr>
                <w:rFonts w:ascii="宋体" w:eastAsia="宋体" w:hAnsi="宋体" w:cs="宋体"/>
                <w:color w:val="000000"/>
                <w:kern w:val="0"/>
                <w:sz w:val="21"/>
                <w:szCs w:val="21"/>
              </w:rPr>
              <w:t>1</w:t>
            </w:r>
            <w:r>
              <w:rPr>
                <w:rFonts w:ascii="宋体" w:eastAsia="宋体" w:hAnsi="宋体" w:cs="宋体" w:hint="eastAsia"/>
                <w:color w:val="000000"/>
                <w:kern w:val="0"/>
                <w:sz w:val="21"/>
                <w:szCs w:val="21"/>
              </w:rPr>
              <w:t>、一般公共预算财政拨款</w:t>
            </w:r>
          </w:p>
        </w:tc>
        <w:tc>
          <w:tcPr>
            <w:tcW w:w="1072"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right"/>
              <w:rPr>
                <w:rFonts w:ascii="宋体" w:eastAsia="宋体" w:hAnsi="宋体" w:cs="宋体"/>
                <w:color w:val="000000"/>
                <w:sz w:val="21"/>
                <w:szCs w:val="21"/>
              </w:rPr>
            </w:pPr>
            <w:r>
              <w:rPr>
                <w:rFonts w:ascii="宋体" w:eastAsia="宋体" w:hAnsi="宋体" w:cs="宋体"/>
                <w:color w:val="000000"/>
                <w:sz w:val="21"/>
                <w:szCs w:val="21"/>
              </w:rPr>
              <w:t>403.86</w:t>
            </w:r>
          </w:p>
        </w:tc>
        <w:tc>
          <w:tcPr>
            <w:tcW w:w="2703"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textAlignment w:val="center"/>
              <w:rPr>
                <w:rFonts w:ascii="宋体" w:eastAsia="宋体" w:hAnsi="宋体" w:cs="宋体"/>
                <w:color w:val="000000"/>
                <w:sz w:val="21"/>
                <w:szCs w:val="21"/>
              </w:rPr>
            </w:pPr>
            <w:r>
              <w:rPr>
                <w:rFonts w:ascii="宋体" w:eastAsia="宋体" w:hAnsi="宋体" w:cs="宋体"/>
                <w:color w:val="000000"/>
                <w:kern w:val="0"/>
                <w:sz w:val="21"/>
                <w:szCs w:val="21"/>
              </w:rPr>
              <w:t>1</w:t>
            </w:r>
            <w:r>
              <w:rPr>
                <w:rFonts w:ascii="宋体" w:eastAsia="宋体" w:hAnsi="宋体" w:cs="宋体" w:hint="eastAsia"/>
                <w:color w:val="000000"/>
                <w:kern w:val="0"/>
                <w:sz w:val="21"/>
                <w:szCs w:val="21"/>
              </w:rPr>
              <w:t>、一般公共服务支出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BE6AD1" w:rsidRDefault="00BE6AD1">
            <w:pPr>
              <w:widowControl/>
              <w:jc w:val="left"/>
              <w:textAlignment w:val="center"/>
              <w:rPr>
                <w:rFonts w:ascii="宋体" w:eastAsia="宋体" w:hAnsi="宋体" w:cs="宋体"/>
                <w:color w:val="000000"/>
                <w:sz w:val="21"/>
                <w:szCs w:val="21"/>
              </w:rPr>
            </w:pPr>
          </w:p>
        </w:tc>
        <w:tc>
          <w:tcPr>
            <w:tcW w:w="1102"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693"/>
        </w:trPr>
        <w:tc>
          <w:tcPr>
            <w:tcW w:w="1705"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left"/>
              <w:textAlignment w:val="center"/>
              <w:rPr>
                <w:rFonts w:ascii="宋体" w:eastAsia="宋体" w:hAnsi="宋体" w:cs="宋体"/>
                <w:color w:val="000000"/>
                <w:sz w:val="21"/>
                <w:szCs w:val="21"/>
              </w:rPr>
            </w:pPr>
            <w:r>
              <w:rPr>
                <w:rFonts w:ascii="宋体" w:eastAsia="宋体" w:hAnsi="宋体" w:cs="宋体"/>
                <w:color w:val="000000"/>
                <w:kern w:val="0"/>
                <w:sz w:val="21"/>
                <w:szCs w:val="21"/>
              </w:rPr>
              <w:t>2</w:t>
            </w:r>
            <w:r>
              <w:rPr>
                <w:rFonts w:ascii="宋体" w:eastAsia="宋体" w:hAnsi="宋体" w:cs="宋体" w:hint="eastAsia"/>
                <w:color w:val="000000"/>
                <w:kern w:val="0"/>
                <w:sz w:val="21"/>
                <w:szCs w:val="21"/>
              </w:rPr>
              <w:t>、政府性基金预算财政拨款</w:t>
            </w:r>
          </w:p>
        </w:tc>
        <w:tc>
          <w:tcPr>
            <w:tcW w:w="1072"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right"/>
              <w:rPr>
                <w:rFonts w:ascii="宋体" w:eastAsia="宋体" w:hAnsi="宋体" w:cs="宋体"/>
                <w:color w:val="000000"/>
                <w:sz w:val="21"/>
                <w:szCs w:val="21"/>
              </w:rPr>
            </w:pPr>
            <w:r>
              <w:rPr>
                <w:rFonts w:ascii="宋体" w:eastAsia="宋体" w:hAnsi="宋体" w:cs="宋体"/>
                <w:color w:val="000000"/>
                <w:sz w:val="21"/>
                <w:szCs w:val="21"/>
              </w:rPr>
              <w:t>0.00</w:t>
            </w:r>
          </w:p>
        </w:tc>
        <w:tc>
          <w:tcPr>
            <w:tcW w:w="2703"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textAlignment w:val="center"/>
              <w:rPr>
                <w:rFonts w:ascii="宋体" w:eastAsia="宋体" w:hAnsi="宋体" w:cs="宋体"/>
                <w:color w:val="000000"/>
                <w:sz w:val="21"/>
                <w:szCs w:val="21"/>
              </w:rPr>
            </w:pPr>
            <w:r>
              <w:rPr>
                <w:rFonts w:ascii="宋体" w:eastAsia="宋体" w:hAnsi="宋体" w:cs="宋体"/>
                <w:color w:val="000000"/>
                <w:kern w:val="0"/>
                <w:sz w:val="21"/>
                <w:szCs w:val="21"/>
              </w:rPr>
              <w:t>2</w:t>
            </w:r>
            <w:r>
              <w:rPr>
                <w:rFonts w:ascii="宋体" w:eastAsia="宋体" w:hAnsi="宋体" w:cs="宋体" w:hint="eastAsia"/>
                <w:color w:val="000000"/>
                <w:kern w:val="0"/>
                <w:sz w:val="21"/>
                <w:szCs w:val="21"/>
              </w:rPr>
              <w:t>、外交支出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BE6AD1" w:rsidRDefault="00BE6AD1">
            <w:pPr>
              <w:widowControl/>
              <w:jc w:val="left"/>
              <w:textAlignment w:val="center"/>
              <w:rPr>
                <w:rFonts w:ascii="宋体" w:eastAsia="宋体" w:hAnsi="宋体" w:cs="宋体"/>
                <w:color w:val="000000"/>
                <w:sz w:val="21"/>
                <w:szCs w:val="21"/>
              </w:rPr>
            </w:pPr>
          </w:p>
        </w:tc>
        <w:tc>
          <w:tcPr>
            <w:tcW w:w="1102"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693"/>
        </w:trPr>
        <w:tc>
          <w:tcPr>
            <w:tcW w:w="1705"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left"/>
              <w:textAlignment w:val="center"/>
              <w:rPr>
                <w:rFonts w:ascii="宋体" w:eastAsia="宋体" w:hAnsi="宋体" w:cs="宋体"/>
                <w:color w:val="000000"/>
                <w:sz w:val="21"/>
                <w:szCs w:val="21"/>
              </w:rPr>
            </w:pPr>
            <w:r>
              <w:rPr>
                <w:rFonts w:ascii="宋体" w:eastAsia="宋体" w:hAnsi="宋体" w:cs="宋体"/>
                <w:color w:val="000000"/>
                <w:sz w:val="21"/>
                <w:szCs w:val="21"/>
              </w:rPr>
              <w:t>3</w:t>
            </w:r>
            <w:r>
              <w:rPr>
                <w:rFonts w:ascii="宋体" w:eastAsia="宋体" w:hAnsi="宋体" w:cs="宋体" w:hint="eastAsia"/>
                <w:color w:val="000000"/>
                <w:sz w:val="21"/>
                <w:szCs w:val="21"/>
              </w:rPr>
              <w:t>、国有资本经营预算收入</w:t>
            </w:r>
          </w:p>
        </w:tc>
        <w:tc>
          <w:tcPr>
            <w:tcW w:w="1072"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right"/>
              <w:rPr>
                <w:rFonts w:ascii="宋体" w:eastAsia="宋体" w:hAnsi="宋体" w:cs="宋体"/>
                <w:color w:val="000000"/>
                <w:sz w:val="21"/>
                <w:szCs w:val="21"/>
              </w:rPr>
            </w:pPr>
            <w:r>
              <w:rPr>
                <w:rFonts w:ascii="宋体" w:eastAsia="宋体" w:hAnsi="宋体" w:cs="宋体"/>
                <w:color w:val="000000"/>
                <w:sz w:val="21"/>
                <w:szCs w:val="21"/>
              </w:rPr>
              <w:t>0.00</w:t>
            </w:r>
          </w:p>
        </w:tc>
        <w:tc>
          <w:tcPr>
            <w:tcW w:w="2703"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textAlignment w:val="center"/>
              <w:rPr>
                <w:rFonts w:ascii="宋体" w:eastAsia="宋体" w:hAnsi="宋体" w:cs="宋体"/>
                <w:color w:val="000000"/>
                <w:sz w:val="21"/>
                <w:szCs w:val="21"/>
              </w:rPr>
            </w:pPr>
            <w:r>
              <w:rPr>
                <w:rFonts w:ascii="宋体" w:eastAsia="宋体" w:hAnsi="宋体" w:cs="宋体"/>
                <w:color w:val="000000"/>
                <w:kern w:val="0"/>
                <w:sz w:val="21"/>
                <w:szCs w:val="21"/>
              </w:rPr>
              <w:t>3</w:t>
            </w:r>
            <w:r>
              <w:rPr>
                <w:rFonts w:ascii="宋体" w:eastAsia="宋体" w:hAnsi="宋体" w:cs="宋体" w:hint="eastAsia"/>
                <w:color w:val="000000"/>
                <w:kern w:val="0"/>
                <w:sz w:val="21"/>
                <w:szCs w:val="21"/>
              </w:rPr>
              <w:t>、国防支出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BE6AD1" w:rsidRDefault="00BE6AD1">
            <w:pPr>
              <w:widowControl/>
              <w:jc w:val="left"/>
              <w:textAlignment w:val="center"/>
              <w:rPr>
                <w:rFonts w:ascii="宋体" w:eastAsia="宋体" w:hAnsi="宋体" w:cs="宋体"/>
                <w:color w:val="000000"/>
                <w:sz w:val="21"/>
                <w:szCs w:val="21"/>
              </w:rPr>
            </w:pPr>
          </w:p>
        </w:tc>
        <w:tc>
          <w:tcPr>
            <w:tcW w:w="1102"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367"/>
        </w:trPr>
        <w:tc>
          <w:tcPr>
            <w:tcW w:w="1705" w:type="dxa"/>
            <w:tcBorders>
              <w:top w:val="single" w:sz="4" w:space="0" w:color="000000"/>
              <w:left w:val="single" w:sz="4" w:space="0" w:color="000000"/>
              <w:bottom w:val="single" w:sz="4" w:space="0" w:color="000000"/>
              <w:right w:val="single" w:sz="4" w:space="0" w:color="000000"/>
            </w:tcBorders>
            <w:vAlign w:val="bottom"/>
          </w:tcPr>
          <w:p w:rsidR="00BE6AD1" w:rsidRDefault="00BE6AD1">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textAlignment w:val="center"/>
              <w:rPr>
                <w:rFonts w:ascii="宋体" w:eastAsia="宋体" w:hAnsi="宋体" w:cs="宋体"/>
                <w:color w:val="000000"/>
                <w:sz w:val="21"/>
                <w:szCs w:val="21"/>
              </w:rPr>
            </w:pPr>
            <w:r>
              <w:rPr>
                <w:rFonts w:ascii="宋体" w:eastAsia="宋体" w:hAnsi="宋体" w:cs="宋体"/>
                <w:color w:val="000000"/>
                <w:kern w:val="0"/>
                <w:sz w:val="21"/>
                <w:szCs w:val="21"/>
              </w:rPr>
              <w:t>4</w:t>
            </w:r>
            <w:r>
              <w:rPr>
                <w:rFonts w:ascii="宋体" w:eastAsia="宋体" w:hAnsi="宋体" w:cs="宋体" w:hint="eastAsia"/>
                <w:color w:val="000000"/>
                <w:kern w:val="0"/>
                <w:sz w:val="21"/>
                <w:szCs w:val="21"/>
              </w:rPr>
              <w:t>、公共安全支出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BE6AD1" w:rsidRDefault="00BE6AD1">
            <w:pPr>
              <w:widowControl/>
              <w:jc w:val="left"/>
              <w:textAlignment w:val="center"/>
              <w:rPr>
                <w:rFonts w:ascii="宋体" w:eastAsia="宋体" w:hAnsi="宋体" w:cs="宋体"/>
                <w:color w:val="000000"/>
                <w:sz w:val="21"/>
                <w:szCs w:val="21"/>
              </w:rPr>
            </w:pPr>
          </w:p>
        </w:tc>
        <w:tc>
          <w:tcPr>
            <w:tcW w:w="1102"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BE6AD1" w:rsidRDefault="00BE6AD1">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textAlignment w:val="center"/>
              <w:rPr>
                <w:rFonts w:ascii="宋体" w:eastAsia="宋体" w:hAnsi="宋体" w:cs="宋体"/>
                <w:color w:val="000000"/>
                <w:sz w:val="21"/>
                <w:szCs w:val="21"/>
              </w:rPr>
            </w:pPr>
            <w:r>
              <w:rPr>
                <w:rFonts w:ascii="宋体" w:eastAsia="宋体" w:hAnsi="宋体" w:cs="宋体"/>
                <w:color w:val="000000"/>
                <w:kern w:val="0"/>
                <w:sz w:val="21"/>
                <w:szCs w:val="21"/>
              </w:rPr>
              <w:t>5</w:t>
            </w:r>
            <w:r>
              <w:rPr>
                <w:rFonts w:ascii="宋体" w:eastAsia="宋体" w:hAnsi="宋体" w:cs="宋体" w:hint="eastAsia"/>
                <w:color w:val="000000"/>
                <w:kern w:val="0"/>
                <w:sz w:val="21"/>
                <w:szCs w:val="21"/>
              </w:rPr>
              <w:t>、教育支出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BE6AD1" w:rsidRDefault="00BE6AD1">
            <w:pPr>
              <w:widowControl/>
              <w:jc w:val="left"/>
              <w:textAlignment w:val="center"/>
              <w:rPr>
                <w:rFonts w:ascii="宋体" w:eastAsia="宋体" w:hAnsi="宋体" w:cs="宋体"/>
                <w:color w:val="000000"/>
                <w:sz w:val="21"/>
                <w:szCs w:val="21"/>
              </w:rPr>
            </w:pPr>
          </w:p>
        </w:tc>
        <w:tc>
          <w:tcPr>
            <w:tcW w:w="1102"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BE6AD1" w:rsidRDefault="00BE6AD1">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textAlignment w:val="center"/>
              <w:rPr>
                <w:rFonts w:ascii="宋体" w:eastAsia="宋体" w:hAnsi="宋体" w:cs="宋体"/>
                <w:color w:val="000000"/>
                <w:sz w:val="21"/>
                <w:szCs w:val="21"/>
              </w:rPr>
            </w:pPr>
            <w:r>
              <w:rPr>
                <w:rFonts w:ascii="宋体" w:eastAsia="宋体" w:hAnsi="宋体" w:cs="宋体"/>
                <w:color w:val="000000"/>
                <w:kern w:val="0"/>
                <w:sz w:val="21"/>
                <w:szCs w:val="21"/>
              </w:rPr>
              <w:t>6</w:t>
            </w:r>
            <w:r>
              <w:rPr>
                <w:rFonts w:ascii="宋体" w:eastAsia="宋体" w:hAnsi="宋体" w:cs="宋体" w:hint="eastAsia"/>
                <w:color w:val="000000"/>
                <w:kern w:val="0"/>
                <w:sz w:val="21"/>
                <w:szCs w:val="21"/>
              </w:rPr>
              <w:t>、科学技术支出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BE6AD1" w:rsidRDefault="00BE6AD1">
            <w:pPr>
              <w:widowControl/>
              <w:jc w:val="left"/>
              <w:textAlignment w:val="center"/>
              <w:rPr>
                <w:rFonts w:ascii="宋体" w:eastAsia="宋体" w:hAnsi="宋体" w:cs="宋体"/>
                <w:color w:val="000000"/>
                <w:sz w:val="21"/>
                <w:szCs w:val="21"/>
              </w:rPr>
            </w:pPr>
          </w:p>
        </w:tc>
        <w:tc>
          <w:tcPr>
            <w:tcW w:w="1102"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BE6AD1" w:rsidRDefault="00BE6AD1">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textAlignment w:val="center"/>
              <w:rPr>
                <w:rFonts w:ascii="宋体" w:eastAsia="宋体" w:hAnsi="宋体" w:cs="宋体"/>
                <w:color w:val="000000"/>
                <w:sz w:val="21"/>
                <w:szCs w:val="21"/>
              </w:rPr>
            </w:pPr>
            <w:r>
              <w:rPr>
                <w:rFonts w:ascii="宋体" w:eastAsia="宋体" w:hAnsi="宋体" w:cs="宋体"/>
                <w:color w:val="000000"/>
                <w:kern w:val="0"/>
                <w:sz w:val="21"/>
                <w:szCs w:val="21"/>
              </w:rPr>
              <w:t>7</w:t>
            </w:r>
            <w:r>
              <w:rPr>
                <w:rFonts w:ascii="宋体" w:eastAsia="宋体" w:hAnsi="宋体" w:cs="宋体" w:hint="eastAsia"/>
                <w:color w:val="000000"/>
                <w:kern w:val="0"/>
                <w:sz w:val="21"/>
                <w:szCs w:val="21"/>
              </w:rPr>
              <w:t>、</w:t>
            </w:r>
            <w:r>
              <w:rPr>
                <w:rFonts w:ascii="宋体" w:eastAsia="宋体" w:hAnsi="宋体" w:cs="宋体" w:hint="eastAsia"/>
                <w:color w:val="000000"/>
                <w:spacing w:val="-11"/>
                <w:w w:val="98"/>
                <w:kern w:val="0"/>
                <w:sz w:val="21"/>
                <w:szCs w:val="21"/>
              </w:rPr>
              <w:t>文化旅游体育与传媒支出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BE6AD1" w:rsidRDefault="00BE6AD1">
            <w:pPr>
              <w:widowControl/>
              <w:jc w:val="left"/>
              <w:textAlignment w:val="center"/>
              <w:rPr>
                <w:rFonts w:ascii="宋体" w:eastAsia="宋体" w:hAnsi="宋体" w:cs="宋体"/>
                <w:color w:val="000000"/>
                <w:sz w:val="21"/>
                <w:szCs w:val="21"/>
              </w:rPr>
            </w:pPr>
          </w:p>
        </w:tc>
        <w:tc>
          <w:tcPr>
            <w:tcW w:w="1102"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BE6AD1" w:rsidRDefault="00BE6AD1">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textAlignment w:val="center"/>
              <w:rPr>
                <w:rFonts w:ascii="宋体" w:eastAsia="宋体" w:hAnsi="宋体" w:cs="宋体"/>
                <w:color w:val="000000"/>
                <w:sz w:val="21"/>
                <w:szCs w:val="21"/>
              </w:rPr>
            </w:pPr>
            <w:r>
              <w:rPr>
                <w:rFonts w:ascii="宋体" w:eastAsia="宋体" w:hAnsi="宋体" w:cs="宋体"/>
                <w:color w:val="000000"/>
                <w:kern w:val="0"/>
                <w:sz w:val="21"/>
                <w:szCs w:val="21"/>
              </w:rPr>
              <w:t>8</w:t>
            </w:r>
            <w:r>
              <w:rPr>
                <w:rFonts w:ascii="宋体" w:eastAsia="宋体" w:hAnsi="宋体" w:cs="宋体" w:hint="eastAsia"/>
                <w:color w:val="000000"/>
                <w:kern w:val="0"/>
                <w:sz w:val="21"/>
                <w:szCs w:val="21"/>
              </w:rPr>
              <w:t>、社会保障和就业支出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BE6AD1" w:rsidRDefault="00BE6AD1">
            <w:pPr>
              <w:widowControl/>
              <w:jc w:val="left"/>
              <w:textAlignment w:val="center"/>
              <w:rPr>
                <w:rFonts w:ascii="宋体" w:eastAsia="宋体" w:hAnsi="宋体" w:cs="宋体"/>
                <w:color w:val="000000"/>
                <w:sz w:val="21"/>
                <w:szCs w:val="21"/>
              </w:rPr>
            </w:pPr>
          </w:p>
        </w:tc>
        <w:tc>
          <w:tcPr>
            <w:tcW w:w="1102"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BE6AD1" w:rsidRDefault="00BE6AD1">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textAlignment w:val="center"/>
              <w:rPr>
                <w:rFonts w:ascii="宋体" w:eastAsia="宋体" w:hAnsi="宋体" w:cs="宋体"/>
                <w:color w:val="000000"/>
                <w:sz w:val="21"/>
                <w:szCs w:val="21"/>
              </w:rPr>
            </w:pPr>
            <w:r>
              <w:rPr>
                <w:rFonts w:ascii="宋体" w:eastAsia="宋体" w:hAnsi="宋体" w:cs="宋体"/>
                <w:color w:val="000000"/>
                <w:kern w:val="0"/>
                <w:sz w:val="21"/>
                <w:szCs w:val="21"/>
              </w:rPr>
              <w:t>9</w:t>
            </w:r>
            <w:r>
              <w:rPr>
                <w:rFonts w:ascii="宋体" w:eastAsia="宋体" w:hAnsi="宋体" w:cs="宋体" w:hint="eastAsia"/>
                <w:color w:val="000000"/>
                <w:kern w:val="0"/>
                <w:sz w:val="21"/>
                <w:szCs w:val="21"/>
              </w:rPr>
              <w:t>、卫生健康支出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left"/>
              <w:textAlignment w:val="center"/>
              <w:rPr>
                <w:rFonts w:ascii="宋体" w:eastAsia="宋体" w:hAnsi="宋体" w:cs="宋体"/>
                <w:color w:val="000000"/>
                <w:sz w:val="21"/>
                <w:szCs w:val="21"/>
              </w:rPr>
            </w:pPr>
            <w:r>
              <w:rPr>
                <w:rFonts w:ascii="宋体" w:eastAsia="宋体" w:hAnsi="宋体" w:cs="宋体"/>
                <w:color w:val="000000"/>
                <w:sz w:val="21"/>
                <w:szCs w:val="21"/>
              </w:rPr>
              <w:t>350.53</w:t>
            </w:r>
          </w:p>
        </w:tc>
        <w:tc>
          <w:tcPr>
            <w:tcW w:w="1102"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21"/>
                <w:szCs w:val="21"/>
              </w:rPr>
            </w:pPr>
            <w:r>
              <w:rPr>
                <w:rFonts w:ascii="宋体" w:eastAsia="宋体" w:hAnsi="宋体" w:cs="宋体"/>
                <w:color w:val="000000"/>
                <w:sz w:val="21"/>
                <w:szCs w:val="21"/>
              </w:rPr>
              <w:t>350.53</w:t>
            </w:r>
          </w:p>
        </w:tc>
        <w:tc>
          <w:tcPr>
            <w:tcW w:w="984"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BE6AD1" w:rsidRDefault="00BE6AD1">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textAlignment w:val="center"/>
              <w:rPr>
                <w:rFonts w:ascii="宋体" w:eastAsia="宋体" w:hAnsi="宋体" w:cs="宋体"/>
                <w:color w:val="000000"/>
                <w:sz w:val="21"/>
                <w:szCs w:val="21"/>
              </w:rPr>
            </w:pPr>
            <w:r>
              <w:rPr>
                <w:rFonts w:ascii="宋体" w:eastAsia="宋体" w:hAnsi="宋体" w:cs="宋体"/>
                <w:color w:val="000000"/>
                <w:kern w:val="0"/>
                <w:sz w:val="21"/>
                <w:szCs w:val="21"/>
              </w:rPr>
              <w:t>10</w:t>
            </w:r>
            <w:r>
              <w:rPr>
                <w:rFonts w:ascii="宋体" w:eastAsia="宋体" w:hAnsi="宋体" w:cs="宋体" w:hint="eastAsia"/>
                <w:color w:val="000000"/>
                <w:kern w:val="0"/>
                <w:sz w:val="21"/>
                <w:szCs w:val="21"/>
              </w:rPr>
              <w:t>、节能环保支出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BE6AD1" w:rsidRDefault="00BE6AD1">
            <w:pPr>
              <w:widowControl/>
              <w:jc w:val="left"/>
              <w:textAlignment w:val="center"/>
              <w:rPr>
                <w:rFonts w:ascii="宋体" w:eastAsia="宋体" w:hAnsi="宋体" w:cs="宋体"/>
                <w:color w:val="000000"/>
                <w:sz w:val="21"/>
                <w:szCs w:val="21"/>
              </w:rPr>
            </w:pPr>
          </w:p>
        </w:tc>
        <w:tc>
          <w:tcPr>
            <w:tcW w:w="1102"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BE6AD1" w:rsidRDefault="00BE6AD1">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textAlignment w:val="center"/>
              <w:rPr>
                <w:rFonts w:ascii="宋体" w:eastAsia="宋体" w:hAnsi="宋体" w:cs="宋体"/>
                <w:color w:val="000000"/>
                <w:sz w:val="21"/>
                <w:szCs w:val="21"/>
              </w:rPr>
            </w:pPr>
            <w:r>
              <w:rPr>
                <w:rFonts w:ascii="宋体" w:eastAsia="宋体" w:hAnsi="宋体" w:cs="宋体"/>
                <w:color w:val="000000"/>
                <w:kern w:val="0"/>
                <w:sz w:val="21"/>
                <w:szCs w:val="21"/>
              </w:rPr>
              <w:t>11</w:t>
            </w:r>
            <w:r>
              <w:rPr>
                <w:rFonts w:ascii="宋体" w:eastAsia="宋体" w:hAnsi="宋体" w:cs="宋体" w:hint="eastAsia"/>
                <w:color w:val="000000"/>
                <w:kern w:val="0"/>
                <w:sz w:val="21"/>
                <w:szCs w:val="21"/>
              </w:rPr>
              <w:t>、城乡社区支出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BE6AD1" w:rsidRDefault="00BE6AD1">
            <w:pPr>
              <w:widowControl/>
              <w:jc w:val="left"/>
              <w:textAlignment w:val="center"/>
              <w:rPr>
                <w:rFonts w:ascii="宋体" w:eastAsia="宋体" w:hAnsi="宋体" w:cs="宋体"/>
                <w:color w:val="000000"/>
                <w:sz w:val="21"/>
                <w:szCs w:val="21"/>
              </w:rPr>
            </w:pPr>
          </w:p>
        </w:tc>
        <w:tc>
          <w:tcPr>
            <w:tcW w:w="1102"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BE6AD1" w:rsidRDefault="00BE6AD1">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textAlignment w:val="center"/>
              <w:rPr>
                <w:rFonts w:ascii="宋体" w:eastAsia="宋体" w:hAnsi="宋体" w:cs="宋体"/>
                <w:color w:val="000000"/>
                <w:sz w:val="21"/>
                <w:szCs w:val="21"/>
              </w:rPr>
            </w:pPr>
            <w:r>
              <w:rPr>
                <w:rFonts w:ascii="宋体" w:eastAsia="宋体" w:hAnsi="宋体" w:cs="宋体"/>
                <w:color w:val="000000"/>
                <w:kern w:val="0"/>
                <w:sz w:val="21"/>
                <w:szCs w:val="21"/>
              </w:rPr>
              <w:t>12</w:t>
            </w:r>
            <w:r>
              <w:rPr>
                <w:rFonts w:ascii="宋体" w:eastAsia="宋体" w:hAnsi="宋体" w:cs="宋体" w:hint="eastAsia"/>
                <w:color w:val="000000"/>
                <w:kern w:val="0"/>
                <w:sz w:val="21"/>
                <w:szCs w:val="21"/>
              </w:rPr>
              <w:t>、农林水支出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BE6AD1" w:rsidRDefault="00BE6AD1">
            <w:pPr>
              <w:widowControl/>
              <w:jc w:val="left"/>
              <w:textAlignment w:val="center"/>
              <w:rPr>
                <w:rFonts w:ascii="宋体" w:eastAsia="宋体" w:hAnsi="宋体" w:cs="宋体"/>
                <w:color w:val="000000"/>
                <w:sz w:val="21"/>
                <w:szCs w:val="21"/>
              </w:rPr>
            </w:pPr>
          </w:p>
        </w:tc>
        <w:tc>
          <w:tcPr>
            <w:tcW w:w="1102"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BE6AD1" w:rsidRDefault="00BE6AD1">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textAlignment w:val="center"/>
              <w:rPr>
                <w:rFonts w:ascii="宋体" w:eastAsia="宋体" w:hAnsi="宋体" w:cs="宋体"/>
                <w:color w:val="000000"/>
                <w:sz w:val="21"/>
                <w:szCs w:val="21"/>
              </w:rPr>
            </w:pPr>
            <w:r>
              <w:rPr>
                <w:rFonts w:ascii="宋体" w:eastAsia="宋体" w:hAnsi="宋体" w:cs="宋体"/>
                <w:color w:val="000000"/>
                <w:kern w:val="0"/>
                <w:sz w:val="21"/>
                <w:szCs w:val="21"/>
              </w:rPr>
              <w:t>13</w:t>
            </w:r>
            <w:r>
              <w:rPr>
                <w:rFonts w:ascii="宋体" w:eastAsia="宋体" w:hAnsi="宋体" w:cs="宋体" w:hint="eastAsia"/>
                <w:color w:val="000000"/>
                <w:kern w:val="0"/>
                <w:sz w:val="21"/>
                <w:szCs w:val="21"/>
              </w:rPr>
              <w:t>、交通运输支出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BE6AD1" w:rsidRDefault="00BE6AD1">
            <w:pPr>
              <w:widowControl/>
              <w:jc w:val="left"/>
              <w:textAlignment w:val="center"/>
              <w:rPr>
                <w:rFonts w:ascii="宋体" w:eastAsia="宋体" w:hAnsi="宋体" w:cs="宋体"/>
                <w:color w:val="000000"/>
                <w:sz w:val="21"/>
                <w:szCs w:val="21"/>
              </w:rPr>
            </w:pPr>
          </w:p>
        </w:tc>
        <w:tc>
          <w:tcPr>
            <w:tcW w:w="1102"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BE6AD1" w:rsidRDefault="00BE6AD1">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textAlignment w:val="center"/>
              <w:rPr>
                <w:rFonts w:ascii="宋体" w:eastAsia="宋体" w:hAnsi="宋体" w:cs="宋体"/>
                <w:color w:val="000000"/>
                <w:sz w:val="21"/>
                <w:szCs w:val="21"/>
              </w:rPr>
            </w:pPr>
            <w:r>
              <w:rPr>
                <w:rFonts w:ascii="宋体" w:eastAsia="宋体" w:hAnsi="宋体" w:cs="宋体"/>
                <w:color w:val="000000"/>
                <w:kern w:val="0"/>
                <w:sz w:val="21"/>
                <w:szCs w:val="21"/>
              </w:rPr>
              <w:t>14</w:t>
            </w:r>
            <w:r>
              <w:rPr>
                <w:rFonts w:ascii="宋体" w:eastAsia="宋体" w:hAnsi="宋体" w:cs="宋体" w:hint="eastAsia"/>
                <w:color w:val="000000"/>
                <w:kern w:val="0"/>
                <w:sz w:val="21"/>
                <w:szCs w:val="21"/>
              </w:rPr>
              <w:t>、资源勘探信息等支出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BE6AD1" w:rsidRDefault="00BE6AD1">
            <w:pPr>
              <w:widowControl/>
              <w:jc w:val="left"/>
              <w:textAlignment w:val="center"/>
              <w:rPr>
                <w:rFonts w:ascii="宋体" w:eastAsia="宋体" w:hAnsi="宋体" w:cs="宋体"/>
                <w:color w:val="000000"/>
                <w:sz w:val="21"/>
                <w:szCs w:val="21"/>
              </w:rPr>
            </w:pPr>
          </w:p>
        </w:tc>
        <w:tc>
          <w:tcPr>
            <w:tcW w:w="1102"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BE6AD1" w:rsidRDefault="00BE6AD1">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textAlignment w:val="center"/>
              <w:rPr>
                <w:rFonts w:ascii="宋体" w:eastAsia="宋体" w:hAnsi="宋体" w:cs="宋体"/>
                <w:color w:val="000000"/>
                <w:sz w:val="21"/>
                <w:szCs w:val="21"/>
              </w:rPr>
            </w:pPr>
            <w:r>
              <w:rPr>
                <w:rFonts w:ascii="宋体" w:eastAsia="宋体" w:hAnsi="宋体" w:cs="宋体"/>
                <w:color w:val="000000"/>
                <w:kern w:val="0"/>
                <w:sz w:val="21"/>
                <w:szCs w:val="21"/>
              </w:rPr>
              <w:t>15</w:t>
            </w:r>
            <w:r>
              <w:rPr>
                <w:rFonts w:ascii="宋体" w:eastAsia="宋体" w:hAnsi="宋体" w:cs="宋体" w:hint="eastAsia"/>
                <w:color w:val="000000"/>
                <w:kern w:val="0"/>
                <w:sz w:val="21"/>
                <w:szCs w:val="21"/>
              </w:rPr>
              <w:t>、商业服务业等支出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BE6AD1" w:rsidRDefault="00BE6AD1">
            <w:pPr>
              <w:widowControl/>
              <w:jc w:val="left"/>
              <w:textAlignment w:val="center"/>
              <w:rPr>
                <w:rFonts w:ascii="宋体" w:eastAsia="宋体" w:hAnsi="宋体" w:cs="宋体"/>
                <w:color w:val="000000"/>
                <w:sz w:val="21"/>
                <w:szCs w:val="21"/>
              </w:rPr>
            </w:pPr>
          </w:p>
        </w:tc>
        <w:tc>
          <w:tcPr>
            <w:tcW w:w="1102"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BE6AD1" w:rsidRDefault="00BE6AD1">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textAlignment w:val="center"/>
              <w:rPr>
                <w:rFonts w:ascii="宋体" w:eastAsia="宋体" w:hAnsi="宋体" w:cs="宋体"/>
                <w:color w:val="000000"/>
                <w:sz w:val="21"/>
                <w:szCs w:val="21"/>
              </w:rPr>
            </w:pPr>
            <w:r>
              <w:rPr>
                <w:rFonts w:ascii="宋体" w:eastAsia="宋体" w:hAnsi="宋体" w:cs="宋体"/>
                <w:color w:val="000000"/>
                <w:kern w:val="0"/>
                <w:sz w:val="21"/>
                <w:szCs w:val="21"/>
              </w:rPr>
              <w:t>16</w:t>
            </w:r>
            <w:r>
              <w:rPr>
                <w:rFonts w:ascii="宋体" w:eastAsia="宋体" w:hAnsi="宋体" w:cs="宋体" w:hint="eastAsia"/>
                <w:color w:val="000000"/>
                <w:kern w:val="0"/>
                <w:sz w:val="21"/>
                <w:szCs w:val="21"/>
              </w:rPr>
              <w:t>、金融支出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BE6AD1" w:rsidRDefault="00BE6AD1">
            <w:pPr>
              <w:widowControl/>
              <w:jc w:val="left"/>
              <w:textAlignment w:val="center"/>
              <w:rPr>
                <w:rFonts w:ascii="宋体" w:eastAsia="宋体" w:hAnsi="宋体" w:cs="宋体"/>
                <w:color w:val="000000"/>
                <w:sz w:val="21"/>
                <w:szCs w:val="21"/>
              </w:rPr>
            </w:pPr>
          </w:p>
        </w:tc>
        <w:tc>
          <w:tcPr>
            <w:tcW w:w="1102"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BE6AD1" w:rsidRDefault="00BE6AD1">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textAlignment w:val="center"/>
              <w:rPr>
                <w:rFonts w:ascii="宋体" w:eastAsia="宋体" w:hAnsi="宋体" w:cs="宋体"/>
                <w:color w:val="000000"/>
                <w:sz w:val="21"/>
                <w:szCs w:val="21"/>
              </w:rPr>
            </w:pPr>
            <w:r>
              <w:rPr>
                <w:rFonts w:ascii="宋体" w:eastAsia="宋体" w:hAnsi="宋体" w:cs="宋体"/>
                <w:color w:val="000000"/>
                <w:kern w:val="0"/>
                <w:sz w:val="21"/>
                <w:szCs w:val="21"/>
              </w:rPr>
              <w:t>17</w:t>
            </w:r>
            <w:r>
              <w:rPr>
                <w:rFonts w:ascii="宋体" w:eastAsia="宋体" w:hAnsi="宋体" w:cs="宋体" w:hint="eastAsia"/>
                <w:color w:val="000000"/>
                <w:kern w:val="0"/>
                <w:sz w:val="21"/>
                <w:szCs w:val="21"/>
              </w:rPr>
              <w:t>、援助其他地区支出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BE6AD1" w:rsidRDefault="00BE6AD1">
            <w:pPr>
              <w:widowControl/>
              <w:jc w:val="left"/>
              <w:textAlignment w:val="center"/>
              <w:rPr>
                <w:rFonts w:ascii="宋体" w:eastAsia="宋体" w:hAnsi="宋体" w:cs="宋体"/>
                <w:color w:val="000000"/>
                <w:sz w:val="21"/>
                <w:szCs w:val="21"/>
              </w:rPr>
            </w:pPr>
          </w:p>
        </w:tc>
        <w:tc>
          <w:tcPr>
            <w:tcW w:w="1102"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BE6AD1" w:rsidRDefault="00BE6AD1">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textAlignment w:val="center"/>
              <w:rPr>
                <w:rFonts w:ascii="宋体" w:eastAsia="宋体" w:hAnsi="宋体" w:cs="宋体"/>
                <w:color w:val="000000"/>
                <w:sz w:val="21"/>
                <w:szCs w:val="21"/>
              </w:rPr>
            </w:pPr>
            <w:r>
              <w:rPr>
                <w:rFonts w:ascii="宋体" w:eastAsia="宋体" w:hAnsi="宋体" w:cs="宋体"/>
                <w:color w:val="000000"/>
                <w:kern w:val="0"/>
                <w:sz w:val="21"/>
                <w:szCs w:val="21"/>
              </w:rPr>
              <w:t>18</w:t>
            </w:r>
            <w:r>
              <w:rPr>
                <w:rFonts w:ascii="宋体" w:eastAsia="宋体" w:hAnsi="宋体" w:cs="宋体" w:hint="eastAsia"/>
                <w:color w:val="000000"/>
                <w:kern w:val="0"/>
                <w:sz w:val="21"/>
                <w:szCs w:val="21"/>
              </w:rPr>
              <w:t>、</w:t>
            </w:r>
            <w:r>
              <w:rPr>
                <w:rFonts w:ascii="宋体" w:eastAsia="宋体" w:hAnsi="宋体" w:cs="宋体" w:hint="eastAsia"/>
                <w:color w:val="000000"/>
                <w:spacing w:val="-11"/>
                <w:w w:val="98"/>
                <w:kern w:val="0"/>
                <w:sz w:val="21"/>
                <w:szCs w:val="21"/>
              </w:rPr>
              <w:t>自然资源海洋气象等支出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BE6AD1" w:rsidRDefault="00BE6AD1">
            <w:pPr>
              <w:widowControl/>
              <w:jc w:val="left"/>
              <w:textAlignment w:val="center"/>
              <w:rPr>
                <w:rFonts w:ascii="宋体" w:eastAsia="宋体" w:hAnsi="宋体" w:cs="宋体"/>
                <w:color w:val="000000"/>
                <w:sz w:val="21"/>
                <w:szCs w:val="21"/>
              </w:rPr>
            </w:pPr>
          </w:p>
        </w:tc>
        <w:tc>
          <w:tcPr>
            <w:tcW w:w="1102"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BE6AD1" w:rsidRDefault="00BE6AD1">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textAlignment w:val="center"/>
              <w:rPr>
                <w:rFonts w:ascii="宋体" w:eastAsia="宋体" w:hAnsi="宋体" w:cs="宋体"/>
                <w:color w:val="000000"/>
                <w:sz w:val="21"/>
                <w:szCs w:val="21"/>
              </w:rPr>
            </w:pPr>
            <w:r>
              <w:rPr>
                <w:rFonts w:ascii="宋体" w:eastAsia="宋体" w:hAnsi="宋体" w:cs="宋体"/>
                <w:color w:val="000000"/>
                <w:kern w:val="0"/>
                <w:sz w:val="21"/>
                <w:szCs w:val="21"/>
              </w:rPr>
              <w:t>19</w:t>
            </w:r>
            <w:r>
              <w:rPr>
                <w:rFonts w:ascii="宋体" w:eastAsia="宋体" w:hAnsi="宋体" w:cs="宋体" w:hint="eastAsia"/>
                <w:color w:val="000000"/>
                <w:kern w:val="0"/>
                <w:sz w:val="21"/>
                <w:szCs w:val="21"/>
              </w:rPr>
              <w:t>、住房保障支出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BE6AD1" w:rsidRDefault="00BE6AD1">
            <w:pPr>
              <w:widowControl/>
              <w:jc w:val="left"/>
              <w:textAlignment w:val="center"/>
              <w:rPr>
                <w:rFonts w:ascii="宋体" w:eastAsia="宋体" w:hAnsi="宋体" w:cs="宋体"/>
                <w:color w:val="000000"/>
                <w:sz w:val="21"/>
                <w:szCs w:val="21"/>
              </w:rPr>
            </w:pPr>
          </w:p>
        </w:tc>
        <w:tc>
          <w:tcPr>
            <w:tcW w:w="1102"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BE6AD1" w:rsidRDefault="00BE6AD1">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textAlignment w:val="center"/>
              <w:rPr>
                <w:rFonts w:ascii="宋体" w:eastAsia="宋体" w:hAnsi="宋体" w:cs="宋体"/>
                <w:color w:val="000000"/>
                <w:sz w:val="21"/>
                <w:szCs w:val="21"/>
              </w:rPr>
            </w:pPr>
            <w:r>
              <w:rPr>
                <w:rFonts w:ascii="宋体" w:eastAsia="宋体" w:hAnsi="宋体" w:cs="宋体"/>
                <w:color w:val="000000"/>
                <w:kern w:val="0"/>
                <w:sz w:val="21"/>
                <w:szCs w:val="21"/>
              </w:rPr>
              <w:t>20</w:t>
            </w:r>
            <w:r>
              <w:rPr>
                <w:rFonts w:ascii="宋体" w:eastAsia="宋体" w:hAnsi="宋体" w:cs="宋体" w:hint="eastAsia"/>
                <w:color w:val="000000"/>
                <w:kern w:val="0"/>
                <w:sz w:val="21"/>
                <w:szCs w:val="21"/>
              </w:rPr>
              <w:t>、粮油物资储备支出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BE6AD1" w:rsidRDefault="00BE6AD1">
            <w:pPr>
              <w:widowControl/>
              <w:jc w:val="left"/>
              <w:textAlignment w:val="center"/>
              <w:rPr>
                <w:rFonts w:ascii="宋体" w:eastAsia="宋体" w:hAnsi="宋体" w:cs="宋体"/>
                <w:color w:val="000000"/>
                <w:sz w:val="21"/>
                <w:szCs w:val="21"/>
              </w:rPr>
            </w:pPr>
          </w:p>
        </w:tc>
        <w:tc>
          <w:tcPr>
            <w:tcW w:w="1102"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BE6AD1" w:rsidRDefault="00BE6AD1">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left"/>
              <w:textAlignment w:val="center"/>
              <w:rPr>
                <w:rFonts w:ascii="宋体" w:eastAsia="宋体" w:hAnsi="宋体" w:cs="宋体"/>
                <w:color w:val="000000"/>
                <w:sz w:val="21"/>
                <w:szCs w:val="21"/>
              </w:rPr>
            </w:pPr>
            <w:r>
              <w:rPr>
                <w:rFonts w:ascii="宋体" w:eastAsia="宋体" w:hAnsi="宋体" w:cs="宋体"/>
                <w:color w:val="000000"/>
                <w:kern w:val="0"/>
                <w:sz w:val="21"/>
                <w:szCs w:val="21"/>
              </w:rPr>
              <w:t>21</w:t>
            </w:r>
            <w:r>
              <w:rPr>
                <w:rFonts w:ascii="宋体" w:eastAsia="宋体" w:hAnsi="宋体" w:cs="宋体" w:hint="eastAsia"/>
                <w:color w:val="000000"/>
                <w:kern w:val="0"/>
                <w:sz w:val="21"/>
                <w:szCs w:val="21"/>
              </w:rPr>
              <w:t>、灾害防治及应急管理支出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BE6AD1" w:rsidRDefault="00BE6AD1">
            <w:pPr>
              <w:widowControl/>
              <w:jc w:val="left"/>
              <w:textAlignment w:val="center"/>
              <w:rPr>
                <w:rFonts w:ascii="宋体" w:eastAsia="宋体" w:hAnsi="宋体" w:cs="宋体"/>
                <w:color w:val="000000"/>
                <w:sz w:val="21"/>
                <w:szCs w:val="21"/>
              </w:rPr>
            </w:pPr>
          </w:p>
        </w:tc>
        <w:tc>
          <w:tcPr>
            <w:tcW w:w="1102"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378"/>
        </w:trPr>
        <w:tc>
          <w:tcPr>
            <w:tcW w:w="1705" w:type="dxa"/>
            <w:tcBorders>
              <w:top w:val="single" w:sz="4" w:space="0" w:color="000000"/>
              <w:left w:val="single" w:sz="4" w:space="0" w:color="000000"/>
              <w:bottom w:val="single" w:sz="4" w:space="0" w:color="000000"/>
              <w:right w:val="single" w:sz="4" w:space="0" w:color="000000"/>
            </w:tcBorders>
            <w:vAlign w:val="center"/>
          </w:tcPr>
          <w:p w:rsidR="00BE6AD1" w:rsidRDefault="00BE6AD1">
            <w:pPr>
              <w:widowControl/>
              <w:jc w:val="center"/>
              <w:textAlignment w:val="center"/>
              <w:rPr>
                <w:rFonts w:ascii="宋体" w:eastAsia="宋体" w:hAnsi="宋体" w:cs="宋体"/>
                <w:b/>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BE6AD1" w:rsidRDefault="00BE6AD1">
            <w:pPr>
              <w:widowControl/>
              <w:jc w:val="right"/>
              <w:textAlignment w:val="center"/>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left"/>
              <w:textAlignment w:val="center"/>
              <w:rPr>
                <w:rFonts w:ascii="宋体" w:eastAsia="宋体" w:hAnsi="宋体" w:cs="宋体"/>
                <w:color w:val="000000"/>
                <w:kern w:val="0"/>
                <w:sz w:val="21"/>
                <w:szCs w:val="21"/>
              </w:rPr>
            </w:pPr>
            <w:r>
              <w:rPr>
                <w:rFonts w:ascii="宋体" w:eastAsia="宋体" w:hAnsi="宋体" w:cs="宋体"/>
                <w:color w:val="000000"/>
                <w:kern w:val="0"/>
                <w:sz w:val="21"/>
                <w:szCs w:val="21"/>
              </w:rPr>
              <w:t>22</w:t>
            </w:r>
            <w:r>
              <w:rPr>
                <w:rFonts w:ascii="宋体" w:eastAsia="宋体" w:hAnsi="宋体" w:cs="宋体" w:hint="eastAsia"/>
                <w:color w:val="000000"/>
                <w:kern w:val="0"/>
                <w:sz w:val="21"/>
                <w:szCs w:val="21"/>
              </w:rPr>
              <w:t>、其他支出</w:t>
            </w:r>
          </w:p>
        </w:tc>
        <w:tc>
          <w:tcPr>
            <w:tcW w:w="1134" w:type="dxa"/>
            <w:tcBorders>
              <w:top w:val="single" w:sz="4" w:space="0" w:color="000000"/>
              <w:bottom w:val="single" w:sz="4" w:space="0" w:color="000000"/>
              <w:right w:val="single" w:sz="4" w:space="0" w:color="000000"/>
            </w:tcBorders>
            <w:vAlign w:val="center"/>
          </w:tcPr>
          <w:p w:rsidR="00BE6AD1" w:rsidRDefault="00BE6AD1">
            <w:pPr>
              <w:widowControl/>
              <w:ind w:firstLineChars="100" w:firstLine="210"/>
              <w:jc w:val="left"/>
              <w:textAlignment w:val="center"/>
              <w:rPr>
                <w:rFonts w:ascii="宋体" w:eastAsia="宋体" w:hAnsi="宋体" w:cs="宋体"/>
                <w:color w:val="000000"/>
                <w:kern w:val="0"/>
                <w:sz w:val="21"/>
                <w:szCs w:val="21"/>
              </w:rPr>
            </w:pPr>
          </w:p>
        </w:tc>
        <w:tc>
          <w:tcPr>
            <w:tcW w:w="1102" w:type="dxa"/>
            <w:tcBorders>
              <w:top w:val="single" w:sz="4" w:space="0" w:color="000000"/>
              <w:bottom w:val="single" w:sz="4" w:space="0" w:color="000000"/>
              <w:right w:val="single" w:sz="4" w:space="0" w:color="000000"/>
            </w:tcBorders>
            <w:vAlign w:val="center"/>
          </w:tcPr>
          <w:p w:rsidR="00BE6AD1" w:rsidRDefault="00BE6AD1">
            <w:pPr>
              <w:jc w:val="center"/>
              <w:rPr>
                <w:rFonts w:ascii="宋体" w:eastAsia="宋体" w:hAnsi="宋体" w:cs="宋体"/>
                <w:b/>
                <w:color w:val="000000"/>
                <w:sz w:val="21"/>
                <w:szCs w:val="21"/>
              </w:rPr>
            </w:pPr>
          </w:p>
        </w:tc>
        <w:tc>
          <w:tcPr>
            <w:tcW w:w="984" w:type="dxa"/>
            <w:tcBorders>
              <w:top w:val="single" w:sz="4" w:space="0" w:color="000000"/>
              <w:bottom w:val="single" w:sz="4" w:space="0" w:color="000000"/>
              <w:right w:val="single" w:sz="4" w:space="0" w:color="000000"/>
            </w:tcBorders>
            <w:vAlign w:val="center"/>
          </w:tcPr>
          <w:p w:rsidR="00BE6AD1" w:rsidRDefault="00BE6AD1">
            <w:pPr>
              <w:rPr>
                <w:rFonts w:ascii="宋体" w:eastAsia="宋体" w:hAnsi="宋体" w:cs="宋体"/>
                <w:b/>
                <w:color w:val="000000"/>
                <w:sz w:val="21"/>
                <w:szCs w:val="21"/>
              </w:rPr>
            </w:pPr>
          </w:p>
        </w:tc>
      </w:tr>
    </w:tbl>
    <w:p w:rsidR="00BE6AD1" w:rsidRDefault="00BE6AD1"/>
    <w:p w:rsidR="00BE6AD1" w:rsidRDefault="00BE6AD1"/>
    <w:p w:rsidR="00BE6AD1" w:rsidRDefault="00105180">
      <w:pPr>
        <w:jc w:val="center"/>
        <w:rPr>
          <w:rFonts w:ascii="宋体" w:eastAsia="宋体" w:hAnsi="宋体" w:cs="宋体"/>
          <w:b/>
          <w:bCs/>
          <w:szCs w:val="32"/>
        </w:rPr>
      </w:pPr>
      <w:r>
        <w:rPr>
          <w:rFonts w:ascii="宋体" w:eastAsia="宋体" w:hAnsi="宋体" w:cs="宋体" w:hint="eastAsia"/>
          <w:b/>
          <w:bCs/>
          <w:szCs w:val="32"/>
        </w:rPr>
        <w:t>财政拨款收入支出决算总表</w:t>
      </w:r>
      <w:r>
        <w:rPr>
          <w:rFonts w:ascii="宋体" w:eastAsia="宋体" w:hAnsi="宋体" w:cs="宋体"/>
          <w:b/>
          <w:bCs/>
          <w:szCs w:val="32"/>
        </w:rPr>
        <w:t xml:space="preserve"> </w:t>
      </w:r>
    </w:p>
    <w:p w:rsidR="00BE6AD1" w:rsidRDefault="00105180">
      <w:pPr>
        <w:rPr>
          <w:rFonts w:ascii="宋体" w:eastAsia="宋体" w:hAnsi="宋体" w:cs="宋体"/>
          <w:b/>
          <w:bCs/>
          <w:sz w:val="21"/>
          <w:szCs w:val="21"/>
        </w:rPr>
      </w:pPr>
      <w:r>
        <w:rPr>
          <w:rFonts w:ascii="宋体" w:eastAsia="宋体" w:hAnsi="宋体" w:cs="宋体"/>
          <w:b/>
          <w:bCs/>
          <w:sz w:val="21"/>
          <w:szCs w:val="21"/>
        </w:rPr>
        <w:t xml:space="preserve"> </w:t>
      </w:r>
      <w:r>
        <w:rPr>
          <w:rFonts w:ascii="宋体" w:eastAsia="宋体" w:hAnsi="宋体" w:cs="宋体" w:hint="eastAsia"/>
          <w:b/>
          <w:bCs/>
          <w:sz w:val="21"/>
          <w:szCs w:val="21"/>
        </w:rPr>
        <w:t>公开</w:t>
      </w:r>
      <w:r>
        <w:rPr>
          <w:rFonts w:ascii="宋体" w:eastAsia="宋体" w:hAnsi="宋体" w:cs="宋体"/>
          <w:b/>
          <w:bCs/>
          <w:sz w:val="21"/>
          <w:szCs w:val="21"/>
        </w:rPr>
        <w:t>04</w:t>
      </w:r>
      <w:r>
        <w:rPr>
          <w:rFonts w:ascii="宋体" w:eastAsia="宋体" w:hAnsi="宋体" w:cs="宋体" w:hint="eastAsia"/>
          <w:b/>
          <w:bCs/>
          <w:sz w:val="21"/>
          <w:szCs w:val="21"/>
        </w:rPr>
        <w:t>表</w:t>
      </w:r>
    </w:p>
    <w:p w:rsidR="00BE6AD1" w:rsidRDefault="00105180">
      <w:pPr>
        <w:rPr>
          <w:rFonts w:ascii="宋体" w:eastAsia="宋体" w:hAnsi="宋体" w:cs="宋体"/>
          <w:b/>
          <w:bCs/>
          <w:sz w:val="21"/>
          <w:szCs w:val="21"/>
        </w:rPr>
      </w:pPr>
      <w:r>
        <w:rPr>
          <w:rFonts w:ascii="宋体" w:eastAsia="宋体" w:hAnsi="宋体" w:cs="宋体" w:hint="eastAsia"/>
          <w:b/>
          <w:bCs/>
          <w:sz w:val="21"/>
          <w:szCs w:val="21"/>
        </w:rPr>
        <w:t>编制部门：</w:t>
      </w:r>
      <w:r>
        <w:rPr>
          <w:rFonts w:ascii="宋体" w:eastAsia="宋体" w:hAnsi="宋体" w:cs="宋体"/>
          <w:b/>
          <w:bCs/>
          <w:sz w:val="21"/>
          <w:szCs w:val="21"/>
        </w:rPr>
        <w:t xml:space="preserve">                                                       </w:t>
      </w:r>
      <w:r>
        <w:rPr>
          <w:rFonts w:ascii="宋体" w:eastAsia="宋体" w:hAnsi="宋体" w:cs="宋体" w:hint="eastAsia"/>
          <w:b/>
          <w:bCs/>
          <w:sz w:val="21"/>
          <w:szCs w:val="21"/>
        </w:rPr>
        <w:t>金额单位：万元</w:t>
      </w:r>
    </w:p>
    <w:tbl>
      <w:tblPr>
        <w:tblW w:w="8860" w:type="dxa"/>
        <w:tblLayout w:type="fixed"/>
        <w:tblCellMar>
          <w:top w:w="15" w:type="dxa"/>
          <w:left w:w="15" w:type="dxa"/>
          <w:bottom w:w="15" w:type="dxa"/>
          <w:right w:w="15" w:type="dxa"/>
        </w:tblCellMar>
        <w:tblLook w:val="04A0"/>
      </w:tblPr>
      <w:tblGrid>
        <w:gridCol w:w="2003"/>
        <w:gridCol w:w="1554"/>
        <w:gridCol w:w="1815"/>
        <w:gridCol w:w="1230"/>
        <w:gridCol w:w="1061"/>
        <w:gridCol w:w="1197"/>
      </w:tblGrid>
      <w:tr w:rsidR="00BE6AD1">
        <w:trPr>
          <w:trHeight w:val="578"/>
        </w:trPr>
        <w:tc>
          <w:tcPr>
            <w:tcW w:w="3557" w:type="dxa"/>
            <w:gridSpan w:val="2"/>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收入</w:t>
            </w:r>
          </w:p>
        </w:tc>
        <w:tc>
          <w:tcPr>
            <w:tcW w:w="5303" w:type="dxa"/>
            <w:gridSpan w:val="4"/>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支出</w:t>
            </w:r>
          </w:p>
        </w:tc>
      </w:tr>
      <w:tr w:rsidR="00BE6AD1">
        <w:trPr>
          <w:trHeight w:val="999"/>
        </w:trPr>
        <w:tc>
          <w:tcPr>
            <w:tcW w:w="2003"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项</w:t>
            </w:r>
            <w:r>
              <w:rPr>
                <w:rFonts w:ascii="宋体" w:eastAsia="宋体" w:hAnsi="宋体" w:cs="宋体"/>
                <w:b/>
                <w:color w:val="000000"/>
                <w:kern w:val="0"/>
                <w:sz w:val="21"/>
                <w:szCs w:val="21"/>
              </w:rPr>
              <w:t xml:space="preserve">    </w:t>
            </w:r>
            <w:r>
              <w:rPr>
                <w:rFonts w:ascii="宋体" w:eastAsia="宋体" w:hAnsi="宋体" w:cs="宋体" w:hint="eastAsia"/>
                <w:b/>
                <w:color w:val="000000"/>
                <w:kern w:val="0"/>
                <w:sz w:val="21"/>
                <w:szCs w:val="21"/>
              </w:rPr>
              <w:t>目</w:t>
            </w:r>
          </w:p>
        </w:tc>
        <w:tc>
          <w:tcPr>
            <w:tcW w:w="1554"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决算数</w:t>
            </w:r>
          </w:p>
        </w:tc>
        <w:tc>
          <w:tcPr>
            <w:tcW w:w="1815"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项目</w:t>
            </w:r>
          </w:p>
        </w:tc>
        <w:tc>
          <w:tcPr>
            <w:tcW w:w="1230"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合计</w:t>
            </w:r>
          </w:p>
        </w:tc>
        <w:tc>
          <w:tcPr>
            <w:tcW w:w="1061"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一般公共预算财政拨款</w:t>
            </w:r>
          </w:p>
        </w:tc>
        <w:tc>
          <w:tcPr>
            <w:tcW w:w="1197"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政府性基金预算财政拨款</w:t>
            </w:r>
          </w:p>
        </w:tc>
      </w:tr>
      <w:tr w:rsidR="00BE6AD1">
        <w:trPr>
          <w:trHeight w:val="771"/>
        </w:trPr>
        <w:tc>
          <w:tcPr>
            <w:tcW w:w="2003"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本年收入合计</w:t>
            </w:r>
          </w:p>
        </w:tc>
        <w:tc>
          <w:tcPr>
            <w:tcW w:w="1554"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color w:val="000000"/>
                <w:sz w:val="21"/>
                <w:szCs w:val="21"/>
              </w:rPr>
            </w:pPr>
            <w:r>
              <w:rPr>
                <w:rFonts w:ascii="宋体" w:eastAsia="宋体" w:hAnsi="宋体" w:cs="宋体"/>
                <w:color w:val="000000"/>
                <w:sz w:val="21"/>
                <w:szCs w:val="21"/>
              </w:rPr>
              <w:t>403.86</w:t>
            </w:r>
          </w:p>
        </w:tc>
        <w:tc>
          <w:tcPr>
            <w:tcW w:w="1815"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本年支出合计</w:t>
            </w:r>
          </w:p>
        </w:tc>
        <w:tc>
          <w:tcPr>
            <w:tcW w:w="1230"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color w:val="000000"/>
                <w:kern w:val="0"/>
                <w:sz w:val="21"/>
                <w:szCs w:val="21"/>
              </w:rPr>
            </w:pPr>
            <w:r>
              <w:rPr>
                <w:rFonts w:ascii="宋体" w:eastAsia="宋体" w:hAnsi="宋体" w:cs="宋体"/>
                <w:color w:val="000000"/>
                <w:kern w:val="0"/>
                <w:sz w:val="21"/>
                <w:szCs w:val="21"/>
              </w:rPr>
              <w:t>351.63</w:t>
            </w:r>
          </w:p>
        </w:tc>
        <w:tc>
          <w:tcPr>
            <w:tcW w:w="1061"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color w:val="000000"/>
                <w:kern w:val="0"/>
                <w:sz w:val="21"/>
                <w:szCs w:val="21"/>
              </w:rPr>
            </w:pPr>
            <w:r>
              <w:rPr>
                <w:rFonts w:ascii="宋体" w:eastAsia="宋体" w:hAnsi="宋体" w:cs="宋体"/>
                <w:color w:val="000000"/>
                <w:kern w:val="0"/>
                <w:sz w:val="21"/>
                <w:szCs w:val="21"/>
              </w:rPr>
              <w:t>351.63</w:t>
            </w:r>
          </w:p>
        </w:tc>
        <w:tc>
          <w:tcPr>
            <w:tcW w:w="1197" w:type="dxa"/>
            <w:tcBorders>
              <w:top w:val="single" w:sz="4" w:space="0" w:color="000000"/>
              <w:left w:val="single" w:sz="4" w:space="0" w:color="000000"/>
              <w:bottom w:val="single" w:sz="4" w:space="0" w:color="000000"/>
              <w:right w:val="single" w:sz="4" w:space="0" w:color="000000"/>
            </w:tcBorders>
            <w:vAlign w:val="center"/>
          </w:tcPr>
          <w:p w:rsidR="00BE6AD1" w:rsidRDefault="00BE6AD1">
            <w:pPr>
              <w:widowControl/>
              <w:jc w:val="center"/>
              <w:textAlignment w:val="center"/>
              <w:rPr>
                <w:rFonts w:ascii="宋体" w:eastAsia="宋体" w:hAnsi="宋体" w:cs="宋体"/>
                <w:b/>
                <w:color w:val="000000"/>
                <w:kern w:val="0"/>
                <w:sz w:val="21"/>
                <w:szCs w:val="21"/>
              </w:rPr>
            </w:pPr>
          </w:p>
        </w:tc>
      </w:tr>
      <w:tr w:rsidR="00BE6AD1">
        <w:trPr>
          <w:trHeight w:val="771"/>
        </w:trPr>
        <w:tc>
          <w:tcPr>
            <w:tcW w:w="2003"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年初财政拨款结转和结余</w:t>
            </w:r>
          </w:p>
        </w:tc>
        <w:tc>
          <w:tcPr>
            <w:tcW w:w="1554"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kern w:val="0"/>
                <w:sz w:val="21"/>
                <w:szCs w:val="21"/>
              </w:rPr>
            </w:pPr>
            <w:r>
              <w:rPr>
                <w:rFonts w:ascii="宋体" w:eastAsia="宋体" w:hAnsi="宋体" w:cs="宋体"/>
                <w:color w:val="000000"/>
                <w:kern w:val="0"/>
                <w:sz w:val="21"/>
                <w:szCs w:val="21"/>
              </w:rPr>
              <w:t>0.00</w:t>
            </w:r>
          </w:p>
        </w:tc>
        <w:tc>
          <w:tcPr>
            <w:tcW w:w="1815"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年末财政拨款</w:t>
            </w:r>
          </w:p>
          <w:p w:rsidR="00BE6AD1" w:rsidRDefault="00105180">
            <w:pPr>
              <w:widowControl/>
              <w:jc w:val="center"/>
              <w:textAlignment w:val="center"/>
              <w:rPr>
                <w:rFonts w:ascii="宋体" w:eastAsia="宋体" w:hAnsi="宋体" w:cs="宋体"/>
                <w:b/>
                <w:color w:val="000000"/>
                <w:kern w:val="0"/>
                <w:sz w:val="21"/>
                <w:szCs w:val="21"/>
              </w:rPr>
            </w:pPr>
            <w:r>
              <w:rPr>
                <w:rFonts w:ascii="宋体" w:eastAsia="宋体" w:hAnsi="宋体" w:cs="宋体" w:hint="eastAsia"/>
                <w:color w:val="000000"/>
                <w:kern w:val="0"/>
                <w:sz w:val="21"/>
                <w:szCs w:val="21"/>
              </w:rPr>
              <w:t>结转和结余</w:t>
            </w:r>
          </w:p>
        </w:tc>
        <w:tc>
          <w:tcPr>
            <w:tcW w:w="1230"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color w:val="000000"/>
                <w:kern w:val="0"/>
                <w:sz w:val="21"/>
                <w:szCs w:val="21"/>
              </w:rPr>
            </w:pPr>
            <w:r>
              <w:rPr>
                <w:rFonts w:ascii="宋体" w:eastAsia="宋体" w:hAnsi="宋体" w:cs="宋体"/>
                <w:color w:val="000000"/>
                <w:kern w:val="0"/>
                <w:sz w:val="21"/>
                <w:szCs w:val="21"/>
              </w:rPr>
              <w:t>52.23</w:t>
            </w:r>
          </w:p>
        </w:tc>
        <w:tc>
          <w:tcPr>
            <w:tcW w:w="1061"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color w:val="000000"/>
                <w:kern w:val="0"/>
                <w:sz w:val="21"/>
                <w:szCs w:val="21"/>
              </w:rPr>
            </w:pPr>
            <w:r>
              <w:rPr>
                <w:rFonts w:ascii="宋体" w:eastAsia="宋体" w:hAnsi="宋体" w:cs="宋体"/>
                <w:color w:val="000000"/>
                <w:kern w:val="0"/>
                <w:sz w:val="21"/>
                <w:szCs w:val="21"/>
              </w:rPr>
              <w:t>52.23</w:t>
            </w:r>
          </w:p>
        </w:tc>
        <w:tc>
          <w:tcPr>
            <w:tcW w:w="1197" w:type="dxa"/>
            <w:tcBorders>
              <w:top w:val="single" w:sz="4" w:space="0" w:color="000000"/>
              <w:left w:val="single" w:sz="4" w:space="0" w:color="000000"/>
              <w:bottom w:val="single" w:sz="4" w:space="0" w:color="000000"/>
              <w:right w:val="single" w:sz="4" w:space="0" w:color="000000"/>
            </w:tcBorders>
            <w:vAlign w:val="center"/>
          </w:tcPr>
          <w:p w:rsidR="00BE6AD1" w:rsidRDefault="00BE6AD1">
            <w:pPr>
              <w:widowControl/>
              <w:jc w:val="center"/>
              <w:textAlignment w:val="center"/>
              <w:rPr>
                <w:rFonts w:ascii="宋体" w:eastAsia="宋体" w:hAnsi="宋体" w:cs="宋体"/>
                <w:b/>
                <w:color w:val="000000"/>
                <w:kern w:val="0"/>
                <w:sz w:val="21"/>
                <w:szCs w:val="21"/>
              </w:rPr>
            </w:pPr>
          </w:p>
        </w:tc>
      </w:tr>
      <w:tr w:rsidR="00BE6AD1">
        <w:trPr>
          <w:trHeight w:val="771"/>
        </w:trPr>
        <w:tc>
          <w:tcPr>
            <w:tcW w:w="2003"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一、一般公共预</w:t>
            </w:r>
          </w:p>
          <w:p w:rsidR="00BE6AD1" w:rsidRDefault="00105180">
            <w:pPr>
              <w:widowControl/>
              <w:ind w:firstLineChars="200" w:firstLine="420"/>
              <w:textAlignment w:val="center"/>
              <w:rPr>
                <w:rFonts w:ascii="宋体" w:eastAsia="宋体" w:hAnsi="宋体" w:cs="宋体"/>
                <w:b/>
                <w:color w:val="000000"/>
                <w:kern w:val="0"/>
                <w:sz w:val="21"/>
                <w:szCs w:val="21"/>
              </w:rPr>
            </w:pPr>
            <w:r>
              <w:rPr>
                <w:rFonts w:ascii="宋体" w:eastAsia="宋体" w:hAnsi="宋体" w:cs="宋体" w:hint="eastAsia"/>
                <w:color w:val="000000"/>
                <w:kern w:val="0"/>
                <w:sz w:val="21"/>
                <w:szCs w:val="21"/>
              </w:rPr>
              <w:t>算财政拨款</w:t>
            </w:r>
          </w:p>
        </w:tc>
        <w:tc>
          <w:tcPr>
            <w:tcW w:w="1554"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color w:val="000000"/>
                <w:kern w:val="0"/>
                <w:sz w:val="21"/>
                <w:szCs w:val="21"/>
              </w:rPr>
            </w:pPr>
            <w:r>
              <w:rPr>
                <w:rFonts w:ascii="宋体" w:eastAsia="宋体" w:hAnsi="宋体" w:cs="宋体"/>
                <w:color w:val="000000"/>
                <w:kern w:val="0"/>
                <w:sz w:val="21"/>
                <w:szCs w:val="21"/>
              </w:rPr>
              <w:t>0.00</w:t>
            </w:r>
          </w:p>
        </w:tc>
        <w:tc>
          <w:tcPr>
            <w:tcW w:w="1815" w:type="dxa"/>
            <w:tcBorders>
              <w:top w:val="single" w:sz="4" w:space="0" w:color="000000"/>
              <w:left w:val="single" w:sz="4" w:space="0" w:color="000000"/>
              <w:bottom w:val="single" w:sz="4" w:space="0" w:color="000000"/>
              <w:right w:val="single" w:sz="4" w:space="0" w:color="000000"/>
            </w:tcBorders>
            <w:vAlign w:val="center"/>
          </w:tcPr>
          <w:p w:rsidR="00BE6AD1" w:rsidRDefault="00BE6AD1">
            <w:pPr>
              <w:widowControl/>
              <w:jc w:val="center"/>
              <w:textAlignment w:val="center"/>
              <w:rPr>
                <w:rFonts w:ascii="宋体" w:eastAsia="宋体" w:hAnsi="宋体" w:cs="宋体"/>
                <w:b/>
                <w:color w:val="000000"/>
                <w:kern w:val="0"/>
                <w:sz w:val="21"/>
                <w:szCs w:val="21"/>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BE6AD1" w:rsidRDefault="00BE6AD1">
            <w:pPr>
              <w:widowControl/>
              <w:jc w:val="center"/>
              <w:textAlignment w:val="center"/>
              <w:rPr>
                <w:rFonts w:ascii="宋体" w:eastAsia="宋体" w:hAnsi="宋体" w:cs="宋体"/>
                <w:color w:val="000000"/>
                <w:kern w:val="0"/>
                <w:sz w:val="21"/>
                <w:szCs w:val="21"/>
              </w:rPr>
            </w:pPr>
          </w:p>
        </w:tc>
        <w:tc>
          <w:tcPr>
            <w:tcW w:w="1061" w:type="dxa"/>
            <w:tcBorders>
              <w:top w:val="single" w:sz="4" w:space="0" w:color="000000"/>
              <w:left w:val="single" w:sz="4" w:space="0" w:color="000000"/>
              <w:bottom w:val="single" w:sz="4" w:space="0" w:color="000000"/>
              <w:right w:val="single" w:sz="4" w:space="0" w:color="000000"/>
            </w:tcBorders>
            <w:vAlign w:val="center"/>
          </w:tcPr>
          <w:p w:rsidR="00BE6AD1" w:rsidRDefault="00BE6AD1">
            <w:pPr>
              <w:widowControl/>
              <w:jc w:val="center"/>
              <w:textAlignment w:val="center"/>
              <w:rPr>
                <w:rFonts w:ascii="宋体" w:eastAsia="宋体" w:hAnsi="宋体" w:cs="宋体"/>
                <w:color w:val="000000"/>
                <w:kern w:val="0"/>
                <w:sz w:val="21"/>
                <w:szCs w:val="21"/>
              </w:rPr>
            </w:pPr>
          </w:p>
        </w:tc>
        <w:tc>
          <w:tcPr>
            <w:tcW w:w="1197" w:type="dxa"/>
            <w:tcBorders>
              <w:top w:val="single" w:sz="4" w:space="0" w:color="000000"/>
              <w:left w:val="single" w:sz="4" w:space="0" w:color="000000"/>
              <w:bottom w:val="single" w:sz="4" w:space="0" w:color="000000"/>
              <w:right w:val="single" w:sz="4" w:space="0" w:color="000000"/>
            </w:tcBorders>
            <w:vAlign w:val="center"/>
          </w:tcPr>
          <w:p w:rsidR="00BE6AD1" w:rsidRDefault="00BE6AD1">
            <w:pPr>
              <w:widowControl/>
              <w:jc w:val="center"/>
              <w:textAlignment w:val="center"/>
              <w:rPr>
                <w:rFonts w:ascii="宋体" w:eastAsia="宋体" w:hAnsi="宋体" w:cs="宋体"/>
                <w:b/>
                <w:color w:val="000000"/>
                <w:kern w:val="0"/>
                <w:sz w:val="21"/>
                <w:szCs w:val="21"/>
              </w:rPr>
            </w:pPr>
          </w:p>
        </w:tc>
      </w:tr>
      <w:tr w:rsidR="00BE6AD1">
        <w:trPr>
          <w:trHeight w:val="771"/>
        </w:trPr>
        <w:tc>
          <w:tcPr>
            <w:tcW w:w="2003"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二、政府性基金预</w:t>
            </w:r>
          </w:p>
          <w:p w:rsidR="00BE6AD1" w:rsidRDefault="00105180">
            <w:pPr>
              <w:widowControl/>
              <w:ind w:firstLineChars="200" w:firstLine="420"/>
              <w:textAlignment w:val="center"/>
              <w:rPr>
                <w:rFonts w:ascii="宋体" w:eastAsia="宋体" w:hAnsi="宋体" w:cs="宋体"/>
                <w:b/>
                <w:color w:val="000000"/>
                <w:kern w:val="0"/>
                <w:sz w:val="21"/>
                <w:szCs w:val="21"/>
              </w:rPr>
            </w:pPr>
            <w:r>
              <w:rPr>
                <w:rFonts w:ascii="宋体" w:eastAsia="宋体" w:hAnsi="宋体" w:cs="宋体" w:hint="eastAsia"/>
                <w:color w:val="000000"/>
                <w:kern w:val="0"/>
                <w:sz w:val="21"/>
                <w:szCs w:val="21"/>
              </w:rPr>
              <w:t>算财政拨款</w:t>
            </w:r>
          </w:p>
        </w:tc>
        <w:tc>
          <w:tcPr>
            <w:tcW w:w="1554"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color w:val="000000"/>
                <w:kern w:val="0"/>
                <w:sz w:val="21"/>
                <w:szCs w:val="21"/>
              </w:rPr>
            </w:pPr>
            <w:r>
              <w:rPr>
                <w:rFonts w:ascii="宋体" w:eastAsia="宋体" w:hAnsi="宋体" w:cs="宋体"/>
                <w:color w:val="000000"/>
                <w:kern w:val="0"/>
                <w:sz w:val="21"/>
                <w:szCs w:val="21"/>
              </w:rPr>
              <w:t>0.00</w:t>
            </w:r>
          </w:p>
        </w:tc>
        <w:tc>
          <w:tcPr>
            <w:tcW w:w="1815" w:type="dxa"/>
            <w:tcBorders>
              <w:top w:val="single" w:sz="4" w:space="0" w:color="000000"/>
              <w:left w:val="single" w:sz="4" w:space="0" w:color="000000"/>
              <w:bottom w:val="single" w:sz="4" w:space="0" w:color="000000"/>
              <w:right w:val="single" w:sz="4" w:space="0" w:color="000000"/>
            </w:tcBorders>
            <w:vAlign w:val="center"/>
          </w:tcPr>
          <w:p w:rsidR="00BE6AD1" w:rsidRDefault="00BE6AD1">
            <w:pPr>
              <w:widowControl/>
              <w:jc w:val="center"/>
              <w:textAlignment w:val="center"/>
              <w:rPr>
                <w:rFonts w:ascii="宋体" w:eastAsia="宋体" w:hAnsi="宋体" w:cs="宋体"/>
                <w:b/>
                <w:color w:val="000000"/>
                <w:kern w:val="0"/>
                <w:sz w:val="21"/>
                <w:szCs w:val="21"/>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BE6AD1" w:rsidRDefault="00BE6AD1">
            <w:pPr>
              <w:widowControl/>
              <w:jc w:val="center"/>
              <w:textAlignment w:val="center"/>
              <w:rPr>
                <w:rFonts w:ascii="宋体" w:eastAsia="宋体" w:hAnsi="宋体" w:cs="宋体"/>
                <w:color w:val="000000"/>
                <w:kern w:val="0"/>
                <w:sz w:val="21"/>
                <w:szCs w:val="21"/>
              </w:rPr>
            </w:pPr>
          </w:p>
        </w:tc>
        <w:tc>
          <w:tcPr>
            <w:tcW w:w="1061" w:type="dxa"/>
            <w:tcBorders>
              <w:top w:val="single" w:sz="4" w:space="0" w:color="000000"/>
              <w:left w:val="single" w:sz="4" w:space="0" w:color="000000"/>
              <w:bottom w:val="single" w:sz="4" w:space="0" w:color="000000"/>
              <w:right w:val="single" w:sz="4" w:space="0" w:color="000000"/>
            </w:tcBorders>
            <w:vAlign w:val="center"/>
          </w:tcPr>
          <w:p w:rsidR="00BE6AD1" w:rsidRDefault="00BE6AD1">
            <w:pPr>
              <w:widowControl/>
              <w:jc w:val="center"/>
              <w:textAlignment w:val="center"/>
              <w:rPr>
                <w:rFonts w:ascii="宋体" w:eastAsia="宋体" w:hAnsi="宋体" w:cs="宋体"/>
                <w:color w:val="000000"/>
                <w:kern w:val="0"/>
                <w:sz w:val="21"/>
                <w:szCs w:val="21"/>
              </w:rPr>
            </w:pPr>
          </w:p>
        </w:tc>
        <w:tc>
          <w:tcPr>
            <w:tcW w:w="1197" w:type="dxa"/>
            <w:tcBorders>
              <w:top w:val="single" w:sz="4" w:space="0" w:color="000000"/>
              <w:left w:val="single" w:sz="4" w:space="0" w:color="000000"/>
              <w:bottom w:val="single" w:sz="4" w:space="0" w:color="000000"/>
              <w:right w:val="single" w:sz="4" w:space="0" w:color="000000"/>
            </w:tcBorders>
            <w:vAlign w:val="center"/>
          </w:tcPr>
          <w:p w:rsidR="00BE6AD1" w:rsidRDefault="00BE6AD1">
            <w:pPr>
              <w:widowControl/>
              <w:jc w:val="center"/>
              <w:textAlignment w:val="center"/>
              <w:rPr>
                <w:rFonts w:ascii="宋体" w:eastAsia="宋体" w:hAnsi="宋体" w:cs="宋体"/>
                <w:b/>
                <w:color w:val="000000"/>
                <w:kern w:val="0"/>
                <w:sz w:val="21"/>
                <w:szCs w:val="21"/>
              </w:rPr>
            </w:pPr>
          </w:p>
        </w:tc>
      </w:tr>
      <w:tr w:rsidR="00BE6AD1">
        <w:trPr>
          <w:trHeight w:val="562"/>
        </w:trPr>
        <w:tc>
          <w:tcPr>
            <w:tcW w:w="2003"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收入总计</w:t>
            </w:r>
          </w:p>
        </w:tc>
        <w:tc>
          <w:tcPr>
            <w:tcW w:w="1554"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kern w:val="0"/>
                <w:sz w:val="21"/>
                <w:szCs w:val="21"/>
              </w:rPr>
            </w:pPr>
            <w:r>
              <w:rPr>
                <w:rFonts w:ascii="宋体" w:eastAsia="宋体" w:hAnsi="宋体" w:cs="宋体"/>
                <w:color w:val="000000"/>
                <w:kern w:val="0"/>
                <w:sz w:val="21"/>
                <w:szCs w:val="21"/>
              </w:rPr>
              <w:t>403.86</w:t>
            </w:r>
          </w:p>
        </w:tc>
        <w:tc>
          <w:tcPr>
            <w:tcW w:w="1815"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支出总计</w:t>
            </w:r>
          </w:p>
        </w:tc>
        <w:tc>
          <w:tcPr>
            <w:tcW w:w="1230"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color w:val="000000"/>
                <w:kern w:val="0"/>
                <w:sz w:val="21"/>
                <w:szCs w:val="21"/>
              </w:rPr>
            </w:pPr>
            <w:r>
              <w:rPr>
                <w:rFonts w:ascii="宋体" w:eastAsia="宋体" w:hAnsi="宋体" w:cs="宋体"/>
                <w:color w:val="000000"/>
                <w:kern w:val="0"/>
                <w:sz w:val="21"/>
                <w:szCs w:val="21"/>
              </w:rPr>
              <w:t>403.86</w:t>
            </w:r>
          </w:p>
        </w:tc>
        <w:tc>
          <w:tcPr>
            <w:tcW w:w="1061"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color w:val="000000"/>
                <w:kern w:val="0"/>
                <w:sz w:val="21"/>
                <w:szCs w:val="21"/>
              </w:rPr>
            </w:pPr>
            <w:r>
              <w:rPr>
                <w:rFonts w:ascii="宋体" w:eastAsia="宋体" w:hAnsi="宋体" w:cs="宋体"/>
                <w:color w:val="000000"/>
                <w:kern w:val="0"/>
                <w:sz w:val="21"/>
                <w:szCs w:val="21"/>
              </w:rPr>
              <w:t>403.86</w:t>
            </w:r>
          </w:p>
        </w:tc>
        <w:tc>
          <w:tcPr>
            <w:tcW w:w="1197" w:type="dxa"/>
            <w:tcBorders>
              <w:top w:val="single" w:sz="4" w:space="0" w:color="000000"/>
              <w:left w:val="single" w:sz="4" w:space="0" w:color="000000"/>
              <w:bottom w:val="single" w:sz="4" w:space="0" w:color="000000"/>
              <w:right w:val="single" w:sz="4" w:space="0" w:color="000000"/>
            </w:tcBorders>
            <w:vAlign w:val="center"/>
          </w:tcPr>
          <w:p w:rsidR="00BE6AD1" w:rsidRDefault="00BE6AD1">
            <w:pPr>
              <w:widowControl/>
              <w:jc w:val="center"/>
              <w:textAlignment w:val="center"/>
              <w:rPr>
                <w:rFonts w:ascii="宋体" w:eastAsia="宋体" w:hAnsi="宋体" w:cs="宋体"/>
                <w:b/>
                <w:color w:val="000000"/>
                <w:kern w:val="0"/>
                <w:sz w:val="21"/>
                <w:szCs w:val="21"/>
              </w:rPr>
            </w:pPr>
          </w:p>
        </w:tc>
      </w:tr>
    </w:tbl>
    <w:p w:rsidR="00BE6AD1" w:rsidRDefault="00BE6AD1">
      <w:pPr>
        <w:rPr>
          <w:rFonts w:ascii="宋体" w:eastAsia="宋体" w:hAnsi="宋体" w:cs="宋体"/>
          <w:sz w:val="21"/>
          <w:szCs w:val="21"/>
        </w:rPr>
      </w:pPr>
    </w:p>
    <w:p w:rsidR="00BE6AD1" w:rsidRDefault="00105180">
      <w:pPr>
        <w:widowControl/>
        <w:ind w:left="210" w:hangingChars="100" w:hanging="210"/>
        <w:jc w:val="left"/>
        <w:rPr>
          <w:rFonts w:eastAsia="宋体" w:cs="黑体"/>
          <w:sz w:val="21"/>
          <w:szCs w:val="24"/>
        </w:rPr>
      </w:pPr>
      <w:r>
        <w:rPr>
          <w:rFonts w:ascii="宋体" w:eastAsia="宋体" w:hAnsi="宋体" w:cs="宋体" w:hint="eastAsia"/>
          <w:sz w:val="21"/>
          <w:szCs w:val="21"/>
        </w:rPr>
        <w:t>注：本表反映部门本年度一般公共预算财政拨款和政府性基金预算财政拨款的总收支和年末结转结余情况。</w:t>
      </w:r>
      <w:r>
        <w:rPr>
          <w:rFonts w:ascii="宋体" w:eastAsia="宋体" w:hAnsi="宋体" w:cs="宋体" w:hint="eastAsia"/>
          <w:color w:val="000000"/>
          <w:kern w:val="0"/>
          <w:sz w:val="21"/>
          <w:szCs w:val="21"/>
        </w:rPr>
        <w:t>本表金额转换为万元时，因四舍五入可能存在尾差。</w:t>
      </w:r>
    </w:p>
    <w:p w:rsidR="00BE6AD1" w:rsidRDefault="00BE6AD1">
      <w:pPr>
        <w:rPr>
          <w:rFonts w:ascii="仿宋_GB2312" w:eastAsia="仿宋_GB2312" w:hAnsi="仿宋_GB2312" w:cs="仿宋_GB2312"/>
          <w:szCs w:val="32"/>
        </w:rPr>
      </w:pPr>
    </w:p>
    <w:p w:rsidR="00BE6AD1" w:rsidRDefault="00BE6AD1"/>
    <w:p w:rsidR="00BE6AD1" w:rsidRDefault="00BE6AD1"/>
    <w:p w:rsidR="00BE6AD1" w:rsidRDefault="00BE6AD1"/>
    <w:p w:rsidR="00BE6AD1" w:rsidRDefault="00BE6AD1"/>
    <w:p w:rsidR="00BE6AD1" w:rsidRDefault="00BE6AD1"/>
    <w:p w:rsidR="00BE6AD1" w:rsidRDefault="00BE6AD1"/>
    <w:p w:rsidR="00BE6AD1" w:rsidRDefault="00BE6AD1"/>
    <w:p w:rsidR="00BE6AD1" w:rsidRDefault="00BE6AD1"/>
    <w:p w:rsidR="00BE6AD1" w:rsidRDefault="00BE6AD1"/>
    <w:p w:rsidR="00BE6AD1" w:rsidRDefault="00105180">
      <w:pPr>
        <w:jc w:val="center"/>
        <w:rPr>
          <w:rFonts w:ascii="宋体" w:eastAsia="宋体" w:hAnsi="宋体" w:cs="宋体"/>
          <w:b/>
          <w:bCs/>
          <w:szCs w:val="32"/>
        </w:rPr>
      </w:pPr>
      <w:r>
        <w:rPr>
          <w:rFonts w:ascii="宋体" w:eastAsia="宋体" w:hAnsi="宋体" w:cs="宋体" w:hint="eastAsia"/>
          <w:b/>
          <w:bCs/>
          <w:szCs w:val="32"/>
        </w:rPr>
        <w:t>一般公共预算财政拨款支出决算表（按功能分类科目）</w:t>
      </w:r>
    </w:p>
    <w:p w:rsidR="00BE6AD1" w:rsidRDefault="00105180">
      <w:pPr>
        <w:rPr>
          <w:rFonts w:ascii="宋体" w:eastAsia="宋体" w:hAnsi="宋体" w:cs="宋体"/>
          <w:b/>
          <w:bCs/>
          <w:sz w:val="21"/>
          <w:szCs w:val="21"/>
        </w:rPr>
      </w:pPr>
      <w:r>
        <w:rPr>
          <w:rFonts w:ascii="宋体" w:eastAsia="宋体" w:hAnsi="宋体" w:cs="宋体" w:hint="eastAsia"/>
          <w:b/>
          <w:bCs/>
          <w:sz w:val="21"/>
          <w:szCs w:val="21"/>
        </w:rPr>
        <w:t>公开</w:t>
      </w:r>
      <w:r>
        <w:rPr>
          <w:rFonts w:ascii="宋体" w:eastAsia="宋体" w:hAnsi="宋体" w:cs="宋体"/>
          <w:b/>
          <w:bCs/>
          <w:sz w:val="21"/>
          <w:szCs w:val="21"/>
        </w:rPr>
        <w:t>05</w:t>
      </w:r>
      <w:r>
        <w:rPr>
          <w:rFonts w:ascii="宋体" w:eastAsia="宋体" w:hAnsi="宋体" w:cs="宋体" w:hint="eastAsia"/>
          <w:b/>
          <w:bCs/>
          <w:sz w:val="21"/>
          <w:szCs w:val="21"/>
        </w:rPr>
        <w:t>表</w:t>
      </w:r>
    </w:p>
    <w:p w:rsidR="00BE6AD1" w:rsidRDefault="00105180">
      <w:pPr>
        <w:rPr>
          <w:rFonts w:ascii="宋体" w:eastAsia="宋体" w:hAnsi="宋体" w:cs="宋体"/>
          <w:b/>
          <w:bCs/>
          <w:sz w:val="21"/>
          <w:szCs w:val="21"/>
        </w:rPr>
      </w:pPr>
      <w:r>
        <w:rPr>
          <w:rFonts w:ascii="宋体" w:eastAsia="宋体" w:hAnsi="宋体" w:cs="宋体" w:hint="eastAsia"/>
          <w:b/>
          <w:bCs/>
          <w:sz w:val="21"/>
          <w:szCs w:val="21"/>
        </w:rPr>
        <w:t>编制部门：西安市阎良区振兴卫生院</w:t>
      </w:r>
      <w:r>
        <w:rPr>
          <w:rFonts w:ascii="宋体" w:eastAsia="宋体" w:hAnsi="宋体" w:cs="宋体"/>
          <w:b/>
          <w:bCs/>
          <w:sz w:val="21"/>
          <w:szCs w:val="21"/>
        </w:rPr>
        <w:t xml:space="preserve">                                 </w:t>
      </w:r>
      <w:r>
        <w:rPr>
          <w:rFonts w:ascii="宋体" w:eastAsia="宋体" w:hAnsi="宋体" w:cs="宋体" w:hint="eastAsia"/>
          <w:b/>
          <w:bCs/>
          <w:sz w:val="21"/>
          <w:szCs w:val="21"/>
        </w:rPr>
        <w:t>金额单位：万元</w:t>
      </w:r>
    </w:p>
    <w:tbl>
      <w:tblPr>
        <w:tblW w:w="8777" w:type="dxa"/>
        <w:tblLayout w:type="fixed"/>
        <w:tblCellMar>
          <w:top w:w="15" w:type="dxa"/>
          <w:left w:w="15" w:type="dxa"/>
          <w:bottom w:w="15" w:type="dxa"/>
          <w:right w:w="15" w:type="dxa"/>
        </w:tblCellMar>
        <w:tblLook w:val="04A0"/>
      </w:tblPr>
      <w:tblGrid>
        <w:gridCol w:w="1170"/>
        <w:gridCol w:w="1537"/>
        <w:gridCol w:w="1006"/>
        <w:gridCol w:w="1020"/>
        <w:gridCol w:w="935"/>
        <w:gridCol w:w="1039"/>
        <w:gridCol w:w="1020"/>
        <w:gridCol w:w="1050"/>
      </w:tblGrid>
      <w:tr w:rsidR="00BE6AD1">
        <w:trPr>
          <w:trHeight w:val="414"/>
        </w:trPr>
        <w:tc>
          <w:tcPr>
            <w:tcW w:w="2707" w:type="dxa"/>
            <w:gridSpan w:val="2"/>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w:t>
            </w:r>
            <w:r>
              <w:rPr>
                <w:rFonts w:ascii="宋体" w:eastAsia="宋体" w:hAnsi="宋体" w:cs="宋体"/>
                <w:b/>
                <w:color w:val="000000"/>
                <w:kern w:val="0"/>
                <w:sz w:val="21"/>
                <w:szCs w:val="21"/>
              </w:rPr>
              <w:t xml:space="preserve">    </w:t>
            </w:r>
            <w:r>
              <w:rPr>
                <w:rFonts w:ascii="宋体" w:eastAsia="宋体" w:hAnsi="宋体" w:cs="宋体" w:hint="eastAsia"/>
                <w:b/>
                <w:color w:val="000000"/>
                <w:kern w:val="0"/>
                <w:sz w:val="21"/>
                <w:szCs w:val="21"/>
              </w:rPr>
              <w:t>目</w:t>
            </w:r>
          </w:p>
        </w:tc>
        <w:tc>
          <w:tcPr>
            <w:tcW w:w="1006" w:type="dxa"/>
            <w:vMerge w:val="restart"/>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本年支出合计</w:t>
            </w:r>
          </w:p>
        </w:tc>
        <w:tc>
          <w:tcPr>
            <w:tcW w:w="2994" w:type="dxa"/>
            <w:gridSpan w:val="3"/>
            <w:tcBorders>
              <w:top w:val="single" w:sz="4" w:space="0" w:color="000000"/>
              <w:left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基本支出</w:t>
            </w:r>
          </w:p>
        </w:tc>
        <w:tc>
          <w:tcPr>
            <w:tcW w:w="1020" w:type="dxa"/>
            <w:vMerge w:val="restart"/>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项目支出</w:t>
            </w:r>
          </w:p>
        </w:tc>
        <w:tc>
          <w:tcPr>
            <w:tcW w:w="1050" w:type="dxa"/>
            <w:vMerge w:val="restart"/>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备注</w:t>
            </w:r>
          </w:p>
        </w:tc>
      </w:tr>
      <w:tr w:rsidR="00BE6AD1">
        <w:trPr>
          <w:trHeight w:val="781"/>
        </w:trPr>
        <w:tc>
          <w:tcPr>
            <w:tcW w:w="1170"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功能分类科目编码</w:t>
            </w:r>
          </w:p>
        </w:tc>
        <w:tc>
          <w:tcPr>
            <w:tcW w:w="1537"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科目名称</w:t>
            </w:r>
          </w:p>
        </w:tc>
        <w:tc>
          <w:tcPr>
            <w:tcW w:w="1006" w:type="dxa"/>
            <w:vMerge/>
            <w:tcBorders>
              <w:top w:val="single" w:sz="4" w:space="0" w:color="000000"/>
              <w:left w:val="single" w:sz="4" w:space="0" w:color="000000"/>
              <w:bottom w:val="single" w:sz="4" w:space="0" w:color="000000"/>
              <w:right w:val="single" w:sz="4" w:space="0" w:color="000000"/>
            </w:tcBorders>
            <w:vAlign w:val="center"/>
          </w:tcPr>
          <w:p w:rsidR="00BE6AD1" w:rsidRDefault="00BE6AD1">
            <w:pPr>
              <w:jc w:val="center"/>
              <w:rPr>
                <w:rFonts w:ascii="宋体" w:eastAsia="宋体" w:hAnsi="宋体" w:cs="宋体"/>
                <w:b/>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小计</w:t>
            </w:r>
          </w:p>
        </w:tc>
        <w:tc>
          <w:tcPr>
            <w:tcW w:w="935"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人员经费</w:t>
            </w:r>
          </w:p>
        </w:tc>
        <w:tc>
          <w:tcPr>
            <w:tcW w:w="1039"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公用经费</w:t>
            </w:r>
          </w:p>
        </w:tc>
        <w:tc>
          <w:tcPr>
            <w:tcW w:w="1020" w:type="dxa"/>
            <w:vMerge/>
            <w:tcBorders>
              <w:top w:val="single" w:sz="4" w:space="0" w:color="000000"/>
              <w:left w:val="single" w:sz="4" w:space="0" w:color="000000"/>
              <w:bottom w:val="single" w:sz="4" w:space="0" w:color="000000"/>
              <w:right w:val="single" w:sz="4" w:space="0" w:color="000000"/>
            </w:tcBorders>
            <w:vAlign w:val="center"/>
          </w:tcPr>
          <w:p w:rsidR="00BE6AD1" w:rsidRDefault="00BE6AD1">
            <w:pPr>
              <w:jc w:val="center"/>
              <w:rPr>
                <w:rFonts w:ascii="宋体" w:eastAsia="宋体" w:hAnsi="宋体" w:cs="宋体"/>
                <w:b/>
                <w:color w:val="000000"/>
                <w:sz w:val="21"/>
                <w:szCs w:val="21"/>
              </w:rPr>
            </w:pPr>
          </w:p>
        </w:tc>
        <w:tc>
          <w:tcPr>
            <w:tcW w:w="1050" w:type="dxa"/>
            <w:vMerge/>
            <w:tcBorders>
              <w:top w:val="single" w:sz="4" w:space="0" w:color="000000"/>
              <w:left w:val="single" w:sz="4" w:space="0" w:color="000000"/>
              <w:bottom w:val="single" w:sz="4" w:space="0" w:color="000000"/>
              <w:right w:val="single" w:sz="4" w:space="0" w:color="000000"/>
            </w:tcBorders>
            <w:vAlign w:val="center"/>
          </w:tcPr>
          <w:p w:rsidR="00BE6AD1" w:rsidRDefault="00BE6AD1">
            <w:pPr>
              <w:jc w:val="center"/>
              <w:rPr>
                <w:rFonts w:ascii="宋体" w:eastAsia="宋体" w:hAnsi="宋体" w:cs="宋体"/>
                <w:b/>
                <w:color w:val="000000"/>
                <w:sz w:val="21"/>
                <w:szCs w:val="21"/>
              </w:rPr>
            </w:pPr>
          </w:p>
        </w:tc>
      </w:tr>
      <w:tr w:rsidR="00BE6AD1">
        <w:trPr>
          <w:trHeight w:val="414"/>
        </w:trPr>
        <w:tc>
          <w:tcPr>
            <w:tcW w:w="2707" w:type="dxa"/>
            <w:gridSpan w:val="2"/>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color w:val="000000"/>
                <w:sz w:val="21"/>
                <w:szCs w:val="21"/>
              </w:rPr>
            </w:pPr>
            <w:r>
              <w:rPr>
                <w:rFonts w:ascii="宋体" w:eastAsia="宋体" w:hAnsi="宋体" w:cs="宋体" w:hint="eastAsia"/>
                <w:b/>
                <w:bCs/>
                <w:color w:val="000000"/>
                <w:kern w:val="0"/>
                <w:sz w:val="21"/>
                <w:szCs w:val="21"/>
              </w:rPr>
              <w:t>合计</w:t>
            </w:r>
          </w:p>
        </w:tc>
        <w:tc>
          <w:tcPr>
            <w:tcW w:w="1006"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351.63</w:t>
            </w:r>
          </w:p>
        </w:tc>
        <w:tc>
          <w:tcPr>
            <w:tcW w:w="102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183.75</w:t>
            </w:r>
          </w:p>
        </w:tc>
        <w:tc>
          <w:tcPr>
            <w:tcW w:w="935"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183.75</w:t>
            </w:r>
          </w:p>
        </w:tc>
        <w:tc>
          <w:tcPr>
            <w:tcW w:w="1039"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167.87</w:t>
            </w:r>
          </w:p>
        </w:tc>
        <w:tc>
          <w:tcPr>
            <w:tcW w:w="105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573"/>
        </w:trPr>
        <w:tc>
          <w:tcPr>
            <w:tcW w:w="117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21"/>
                <w:szCs w:val="21"/>
              </w:rPr>
            </w:pPr>
            <w:r>
              <w:rPr>
                <w:rFonts w:ascii="宋体" w:eastAsia="宋体" w:hAnsi="宋体" w:cs="宋体"/>
                <w:color w:val="000000"/>
                <w:sz w:val="21"/>
                <w:szCs w:val="21"/>
              </w:rPr>
              <w:t>210</w:t>
            </w:r>
          </w:p>
        </w:tc>
        <w:tc>
          <w:tcPr>
            <w:tcW w:w="1537"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18"/>
                <w:szCs w:val="18"/>
              </w:rPr>
            </w:pPr>
            <w:r>
              <w:rPr>
                <w:rFonts w:ascii="宋体" w:eastAsia="宋体" w:hAnsi="宋体" w:cs="宋体" w:hint="eastAsia"/>
                <w:color w:val="000000"/>
                <w:sz w:val="18"/>
                <w:szCs w:val="18"/>
              </w:rPr>
              <w:t>卫生健康支出</w:t>
            </w:r>
          </w:p>
        </w:tc>
        <w:tc>
          <w:tcPr>
            <w:tcW w:w="1006"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350.52</w:t>
            </w:r>
          </w:p>
        </w:tc>
        <w:tc>
          <w:tcPr>
            <w:tcW w:w="102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183.75</w:t>
            </w:r>
          </w:p>
        </w:tc>
        <w:tc>
          <w:tcPr>
            <w:tcW w:w="935"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183.75</w:t>
            </w:r>
          </w:p>
        </w:tc>
        <w:tc>
          <w:tcPr>
            <w:tcW w:w="1039"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166.77</w:t>
            </w:r>
          </w:p>
        </w:tc>
        <w:tc>
          <w:tcPr>
            <w:tcW w:w="105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470"/>
        </w:trPr>
        <w:tc>
          <w:tcPr>
            <w:tcW w:w="117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21"/>
                <w:szCs w:val="21"/>
              </w:rPr>
            </w:pPr>
            <w:r>
              <w:rPr>
                <w:rFonts w:ascii="宋体" w:eastAsia="宋体" w:hAnsi="宋体" w:cs="宋体"/>
                <w:color w:val="000000"/>
                <w:sz w:val="21"/>
                <w:szCs w:val="21"/>
              </w:rPr>
              <w:t>21001</w:t>
            </w:r>
          </w:p>
        </w:tc>
        <w:tc>
          <w:tcPr>
            <w:tcW w:w="1537"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18"/>
                <w:szCs w:val="18"/>
              </w:rPr>
            </w:pPr>
            <w:r>
              <w:rPr>
                <w:rFonts w:ascii="宋体" w:eastAsia="宋体" w:hAnsi="宋体" w:cs="宋体" w:hint="eastAsia"/>
                <w:color w:val="000000"/>
                <w:sz w:val="18"/>
                <w:szCs w:val="18"/>
              </w:rPr>
              <w:t>卫生健康管理事务</w:t>
            </w:r>
          </w:p>
        </w:tc>
        <w:tc>
          <w:tcPr>
            <w:tcW w:w="1006"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4.43</w:t>
            </w:r>
          </w:p>
        </w:tc>
        <w:tc>
          <w:tcPr>
            <w:tcW w:w="102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4.43</w:t>
            </w:r>
          </w:p>
        </w:tc>
        <w:tc>
          <w:tcPr>
            <w:tcW w:w="935"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4.43</w:t>
            </w:r>
          </w:p>
        </w:tc>
        <w:tc>
          <w:tcPr>
            <w:tcW w:w="1039"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0.00</w:t>
            </w:r>
          </w:p>
        </w:tc>
        <w:tc>
          <w:tcPr>
            <w:tcW w:w="105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389"/>
        </w:trPr>
        <w:tc>
          <w:tcPr>
            <w:tcW w:w="117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21"/>
                <w:szCs w:val="21"/>
              </w:rPr>
            </w:pPr>
            <w:r>
              <w:rPr>
                <w:rFonts w:ascii="宋体" w:eastAsia="宋体" w:hAnsi="宋体" w:cs="宋体"/>
                <w:color w:val="000000"/>
                <w:sz w:val="21"/>
                <w:szCs w:val="21"/>
              </w:rPr>
              <w:t>2100101</w:t>
            </w:r>
          </w:p>
        </w:tc>
        <w:tc>
          <w:tcPr>
            <w:tcW w:w="1537"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18"/>
                <w:szCs w:val="18"/>
              </w:rPr>
            </w:pPr>
            <w:r>
              <w:rPr>
                <w:rFonts w:ascii="宋体" w:eastAsia="宋体" w:hAnsi="宋体" w:cs="宋体" w:hint="eastAsia"/>
                <w:color w:val="000000"/>
                <w:sz w:val="18"/>
                <w:szCs w:val="18"/>
              </w:rPr>
              <w:t>行政运行</w:t>
            </w:r>
          </w:p>
        </w:tc>
        <w:tc>
          <w:tcPr>
            <w:tcW w:w="1006"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4.43</w:t>
            </w:r>
          </w:p>
        </w:tc>
        <w:tc>
          <w:tcPr>
            <w:tcW w:w="102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4.43</w:t>
            </w:r>
          </w:p>
        </w:tc>
        <w:tc>
          <w:tcPr>
            <w:tcW w:w="935"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4.43</w:t>
            </w:r>
          </w:p>
        </w:tc>
        <w:tc>
          <w:tcPr>
            <w:tcW w:w="1039"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0.00</w:t>
            </w:r>
          </w:p>
        </w:tc>
        <w:tc>
          <w:tcPr>
            <w:tcW w:w="105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21"/>
                <w:szCs w:val="21"/>
              </w:rPr>
            </w:pPr>
            <w:r>
              <w:rPr>
                <w:rFonts w:ascii="宋体" w:eastAsia="宋体" w:hAnsi="宋体" w:cs="宋体"/>
                <w:color w:val="000000"/>
                <w:sz w:val="21"/>
                <w:szCs w:val="21"/>
              </w:rPr>
              <w:t>21002</w:t>
            </w:r>
          </w:p>
        </w:tc>
        <w:tc>
          <w:tcPr>
            <w:tcW w:w="1537"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18"/>
                <w:szCs w:val="18"/>
              </w:rPr>
            </w:pPr>
            <w:r>
              <w:rPr>
                <w:rFonts w:ascii="宋体" w:eastAsia="宋体" w:hAnsi="宋体" w:cs="宋体" w:hint="eastAsia"/>
                <w:color w:val="000000"/>
                <w:sz w:val="18"/>
                <w:szCs w:val="18"/>
              </w:rPr>
              <w:t>公立医院</w:t>
            </w:r>
          </w:p>
        </w:tc>
        <w:tc>
          <w:tcPr>
            <w:tcW w:w="1006"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0.30</w:t>
            </w:r>
          </w:p>
        </w:tc>
        <w:tc>
          <w:tcPr>
            <w:tcW w:w="102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0.00</w:t>
            </w:r>
          </w:p>
        </w:tc>
        <w:tc>
          <w:tcPr>
            <w:tcW w:w="935"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0.00</w:t>
            </w:r>
          </w:p>
        </w:tc>
        <w:tc>
          <w:tcPr>
            <w:tcW w:w="1039"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0.30</w:t>
            </w:r>
          </w:p>
        </w:tc>
        <w:tc>
          <w:tcPr>
            <w:tcW w:w="105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21"/>
                <w:szCs w:val="21"/>
              </w:rPr>
            </w:pPr>
            <w:r>
              <w:rPr>
                <w:rFonts w:ascii="宋体" w:eastAsia="宋体" w:hAnsi="宋体" w:cs="宋体"/>
                <w:color w:val="000000"/>
                <w:sz w:val="21"/>
                <w:szCs w:val="21"/>
              </w:rPr>
              <w:t>2100299</w:t>
            </w:r>
          </w:p>
        </w:tc>
        <w:tc>
          <w:tcPr>
            <w:tcW w:w="1537"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18"/>
                <w:szCs w:val="18"/>
              </w:rPr>
            </w:pPr>
            <w:r>
              <w:rPr>
                <w:rFonts w:ascii="宋体" w:eastAsia="宋体" w:hAnsi="宋体" w:cs="宋体" w:hint="eastAsia"/>
                <w:color w:val="000000"/>
                <w:sz w:val="18"/>
                <w:szCs w:val="18"/>
              </w:rPr>
              <w:t>其他公立医院支出</w:t>
            </w:r>
          </w:p>
        </w:tc>
        <w:tc>
          <w:tcPr>
            <w:tcW w:w="1006"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0.30</w:t>
            </w:r>
          </w:p>
        </w:tc>
        <w:tc>
          <w:tcPr>
            <w:tcW w:w="102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0.00</w:t>
            </w:r>
          </w:p>
        </w:tc>
        <w:tc>
          <w:tcPr>
            <w:tcW w:w="935"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0.00</w:t>
            </w:r>
          </w:p>
        </w:tc>
        <w:tc>
          <w:tcPr>
            <w:tcW w:w="1039"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0.30</w:t>
            </w:r>
          </w:p>
        </w:tc>
        <w:tc>
          <w:tcPr>
            <w:tcW w:w="105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21"/>
                <w:szCs w:val="21"/>
              </w:rPr>
            </w:pPr>
            <w:r>
              <w:rPr>
                <w:rFonts w:ascii="宋体" w:eastAsia="宋体" w:hAnsi="宋体" w:cs="宋体"/>
                <w:color w:val="000000"/>
                <w:sz w:val="21"/>
                <w:szCs w:val="21"/>
              </w:rPr>
              <w:t>21003</w:t>
            </w:r>
          </w:p>
        </w:tc>
        <w:tc>
          <w:tcPr>
            <w:tcW w:w="1537"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18"/>
                <w:szCs w:val="18"/>
              </w:rPr>
            </w:pPr>
            <w:r>
              <w:rPr>
                <w:rFonts w:ascii="宋体" w:eastAsia="宋体" w:hAnsi="宋体" w:cs="宋体" w:hint="eastAsia"/>
                <w:color w:val="000000"/>
                <w:sz w:val="18"/>
                <w:szCs w:val="18"/>
              </w:rPr>
              <w:t>基层医疗卫生机构</w:t>
            </w:r>
          </w:p>
        </w:tc>
        <w:tc>
          <w:tcPr>
            <w:tcW w:w="1006"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242.55</w:t>
            </w:r>
          </w:p>
        </w:tc>
        <w:tc>
          <w:tcPr>
            <w:tcW w:w="102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179.32</w:t>
            </w:r>
          </w:p>
        </w:tc>
        <w:tc>
          <w:tcPr>
            <w:tcW w:w="935"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179.32</w:t>
            </w:r>
          </w:p>
        </w:tc>
        <w:tc>
          <w:tcPr>
            <w:tcW w:w="1039"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63.23</w:t>
            </w:r>
          </w:p>
        </w:tc>
        <w:tc>
          <w:tcPr>
            <w:tcW w:w="105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21"/>
                <w:szCs w:val="21"/>
              </w:rPr>
            </w:pPr>
            <w:r>
              <w:rPr>
                <w:rFonts w:ascii="宋体" w:eastAsia="宋体" w:hAnsi="宋体" w:cs="宋体"/>
                <w:color w:val="000000"/>
                <w:sz w:val="21"/>
                <w:szCs w:val="21"/>
              </w:rPr>
              <w:t>2100302</w:t>
            </w:r>
          </w:p>
        </w:tc>
        <w:tc>
          <w:tcPr>
            <w:tcW w:w="1537"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18"/>
                <w:szCs w:val="18"/>
              </w:rPr>
            </w:pPr>
            <w:r>
              <w:rPr>
                <w:rFonts w:ascii="宋体" w:eastAsia="宋体" w:hAnsi="宋体" w:cs="宋体" w:hint="eastAsia"/>
                <w:color w:val="000000"/>
                <w:sz w:val="18"/>
                <w:szCs w:val="18"/>
              </w:rPr>
              <w:t>乡镇卫生院</w:t>
            </w:r>
          </w:p>
        </w:tc>
        <w:tc>
          <w:tcPr>
            <w:tcW w:w="1006"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179.32</w:t>
            </w:r>
          </w:p>
        </w:tc>
        <w:tc>
          <w:tcPr>
            <w:tcW w:w="102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179.32</w:t>
            </w:r>
          </w:p>
        </w:tc>
        <w:tc>
          <w:tcPr>
            <w:tcW w:w="935"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179.32</w:t>
            </w:r>
          </w:p>
        </w:tc>
        <w:tc>
          <w:tcPr>
            <w:tcW w:w="1039"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0.00</w:t>
            </w:r>
          </w:p>
        </w:tc>
        <w:tc>
          <w:tcPr>
            <w:tcW w:w="105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21"/>
                <w:szCs w:val="21"/>
              </w:rPr>
            </w:pPr>
            <w:r>
              <w:rPr>
                <w:rFonts w:ascii="宋体" w:eastAsia="宋体" w:hAnsi="宋体" w:cs="宋体"/>
                <w:color w:val="000000"/>
                <w:sz w:val="21"/>
                <w:szCs w:val="21"/>
              </w:rPr>
              <w:t>2100399</w:t>
            </w:r>
          </w:p>
        </w:tc>
        <w:tc>
          <w:tcPr>
            <w:tcW w:w="1537"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18"/>
                <w:szCs w:val="18"/>
              </w:rPr>
            </w:pPr>
            <w:r>
              <w:rPr>
                <w:rFonts w:ascii="宋体" w:eastAsia="宋体" w:hAnsi="宋体" w:cs="宋体" w:hint="eastAsia"/>
                <w:color w:val="000000"/>
                <w:sz w:val="18"/>
                <w:szCs w:val="18"/>
              </w:rPr>
              <w:t>其他基层医疗卫生机构支出</w:t>
            </w:r>
          </w:p>
        </w:tc>
        <w:tc>
          <w:tcPr>
            <w:tcW w:w="1006"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63.23</w:t>
            </w:r>
          </w:p>
        </w:tc>
        <w:tc>
          <w:tcPr>
            <w:tcW w:w="102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0.00</w:t>
            </w:r>
          </w:p>
        </w:tc>
        <w:tc>
          <w:tcPr>
            <w:tcW w:w="935"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0.00</w:t>
            </w:r>
          </w:p>
        </w:tc>
        <w:tc>
          <w:tcPr>
            <w:tcW w:w="1039"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63.23</w:t>
            </w:r>
          </w:p>
        </w:tc>
        <w:tc>
          <w:tcPr>
            <w:tcW w:w="105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21"/>
                <w:szCs w:val="21"/>
              </w:rPr>
            </w:pPr>
            <w:r>
              <w:rPr>
                <w:rFonts w:ascii="宋体" w:eastAsia="宋体" w:hAnsi="宋体" w:cs="宋体"/>
                <w:color w:val="000000"/>
                <w:sz w:val="21"/>
                <w:szCs w:val="21"/>
              </w:rPr>
              <w:t>21004</w:t>
            </w:r>
          </w:p>
        </w:tc>
        <w:tc>
          <w:tcPr>
            <w:tcW w:w="1537"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18"/>
                <w:szCs w:val="18"/>
              </w:rPr>
            </w:pPr>
            <w:r>
              <w:rPr>
                <w:rFonts w:ascii="宋体" w:eastAsia="宋体" w:hAnsi="宋体" w:cs="宋体" w:hint="eastAsia"/>
                <w:color w:val="000000"/>
                <w:sz w:val="18"/>
                <w:szCs w:val="18"/>
              </w:rPr>
              <w:t>公共卫生</w:t>
            </w:r>
          </w:p>
        </w:tc>
        <w:tc>
          <w:tcPr>
            <w:tcW w:w="1006"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103.24</w:t>
            </w:r>
          </w:p>
        </w:tc>
        <w:tc>
          <w:tcPr>
            <w:tcW w:w="102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0.00</w:t>
            </w:r>
          </w:p>
        </w:tc>
        <w:tc>
          <w:tcPr>
            <w:tcW w:w="935"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0.00</w:t>
            </w:r>
          </w:p>
        </w:tc>
        <w:tc>
          <w:tcPr>
            <w:tcW w:w="1039"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103.24</w:t>
            </w:r>
          </w:p>
        </w:tc>
        <w:tc>
          <w:tcPr>
            <w:tcW w:w="105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21"/>
                <w:szCs w:val="21"/>
              </w:rPr>
            </w:pPr>
            <w:r>
              <w:rPr>
                <w:rFonts w:ascii="宋体" w:eastAsia="宋体" w:hAnsi="宋体" w:cs="宋体"/>
                <w:color w:val="000000"/>
                <w:sz w:val="21"/>
                <w:szCs w:val="21"/>
              </w:rPr>
              <w:t>2100408</w:t>
            </w:r>
          </w:p>
        </w:tc>
        <w:tc>
          <w:tcPr>
            <w:tcW w:w="1537"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18"/>
                <w:szCs w:val="18"/>
              </w:rPr>
            </w:pPr>
            <w:r>
              <w:rPr>
                <w:rFonts w:ascii="宋体" w:eastAsia="宋体" w:hAnsi="宋体" w:cs="宋体" w:hint="eastAsia"/>
                <w:color w:val="000000"/>
                <w:sz w:val="18"/>
                <w:szCs w:val="18"/>
              </w:rPr>
              <w:t>基本公共卫生服务</w:t>
            </w:r>
          </w:p>
        </w:tc>
        <w:tc>
          <w:tcPr>
            <w:tcW w:w="1006"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103.24</w:t>
            </w:r>
          </w:p>
        </w:tc>
        <w:tc>
          <w:tcPr>
            <w:tcW w:w="102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0.00</w:t>
            </w:r>
          </w:p>
        </w:tc>
        <w:tc>
          <w:tcPr>
            <w:tcW w:w="935"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0.00</w:t>
            </w:r>
          </w:p>
        </w:tc>
        <w:tc>
          <w:tcPr>
            <w:tcW w:w="1039"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103.24</w:t>
            </w:r>
          </w:p>
        </w:tc>
        <w:tc>
          <w:tcPr>
            <w:tcW w:w="105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21"/>
                <w:szCs w:val="21"/>
              </w:rPr>
            </w:pPr>
            <w:r>
              <w:rPr>
                <w:rFonts w:ascii="宋体" w:eastAsia="宋体" w:hAnsi="宋体" w:cs="宋体"/>
                <w:color w:val="000000"/>
                <w:sz w:val="21"/>
                <w:szCs w:val="21"/>
              </w:rPr>
              <w:t>213</w:t>
            </w:r>
          </w:p>
        </w:tc>
        <w:tc>
          <w:tcPr>
            <w:tcW w:w="1537"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18"/>
                <w:szCs w:val="18"/>
              </w:rPr>
            </w:pPr>
            <w:r>
              <w:rPr>
                <w:rFonts w:ascii="宋体" w:eastAsia="宋体" w:hAnsi="宋体" w:cs="宋体" w:hint="eastAsia"/>
                <w:color w:val="000000"/>
                <w:sz w:val="18"/>
                <w:szCs w:val="18"/>
              </w:rPr>
              <w:t>农林水支出</w:t>
            </w:r>
          </w:p>
        </w:tc>
        <w:tc>
          <w:tcPr>
            <w:tcW w:w="1006"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1.10</w:t>
            </w:r>
          </w:p>
        </w:tc>
        <w:tc>
          <w:tcPr>
            <w:tcW w:w="102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0.00</w:t>
            </w:r>
          </w:p>
        </w:tc>
        <w:tc>
          <w:tcPr>
            <w:tcW w:w="935"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0.00</w:t>
            </w:r>
          </w:p>
        </w:tc>
        <w:tc>
          <w:tcPr>
            <w:tcW w:w="1039"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1.10</w:t>
            </w:r>
          </w:p>
        </w:tc>
        <w:tc>
          <w:tcPr>
            <w:tcW w:w="105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21"/>
                <w:szCs w:val="21"/>
              </w:rPr>
            </w:pPr>
            <w:r>
              <w:rPr>
                <w:rFonts w:ascii="宋体" w:eastAsia="宋体" w:hAnsi="宋体" w:cs="宋体"/>
                <w:color w:val="000000"/>
                <w:sz w:val="21"/>
                <w:szCs w:val="21"/>
              </w:rPr>
              <w:t>21305</w:t>
            </w:r>
          </w:p>
        </w:tc>
        <w:tc>
          <w:tcPr>
            <w:tcW w:w="1537"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18"/>
                <w:szCs w:val="18"/>
              </w:rPr>
            </w:pPr>
            <w:r>
              <w:rPr>
                <w:rFonts w:ascii="宋体" w:eastAsia="宋体" w:hAnsi="宋体" w:cs="宋体" w:hint="eastAsia"/>
                <w:color w:val="000000"/>
                <w:sz w:val="18"/>
                <w:szCs w:val="18"/>
              </w:rPr>
              <w:t>扶贫</w:t>
            </w:r>
          </w:p>
        </w:tc>
        <w:tc>
          <w:tcPr>
            <w:tcW w:w="1006"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1.10</w:t>
            </w:r>
          </w:p>
        </w:tc>
        <w:tc>
          <w:tcPr>
            <w:tcW w:w="102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0.00</w:t>
            </w:r>
          </w:p>
        </w:tc>
        <w:tc>
          <w:tcPr>
            <w:tcW w:w="935"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0.00</w:t>
            </w:r>
          </w:p>
        </w:tc>
        <w:tc>
          <w:tcPr>
            <w:tcW w:w="1039"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1.10</w:t>
            </w:r>
          </w:p>
        </w:tc>
        <w:tc>
          <w:tcPr>
            <w:tcW w:w="105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21"/>
                <w:szCs w:val="21"/>
              </w:rPr>
            </w:pPr>
            <w:r>
              <w:rPr>
                <w:rFonts w:ascii="宋体" w:eastAsia="宋体" w:hAnsi="宋体" w:cs="宋体"/>
                <w:color w:val="000000"/>
                <w:sz w:val="21"/>
                <w:szCs w:val="21"/>
              </w:rPr>
              <w:t>2130599</w:t>
            </w:r>
          </w:p>
        </w:tc>
        <w:tc>
          <w:tcPr>
            <w:tcW w:w="1537"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18"/>
                <w:szCs w:val="18"/>
              </w:rPr>
            </w:pPr>
            <w:r>
              <w:rPr>
                <w:rFonts w:ascii="宋体" w:eastAsia="宋体" w:hAnsi="宋体" w:cs="宋体" w:hint="eastAsia"/>
                <w:color w:val="000000"/>
                <w:sz w:val="18"/>
                <w:szCs w:val="18"/>
              </w:rPr>
              <w:t>其他扶贫支出</w:t>
            </w:r>
          </w:p>
        </w:tc>
        <w:tc>
          <w:tcPr>
            <w:tcW w:w="1006"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1.10</w:t>
            </w:r>
          </w:p>
        </w:tc>
        <w:tc>
          <w:tcPr>
            <w:tcW w:w="102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0.00</w:t>
            </w:r>
          </w:p>
        </w:tc>
        <w:tc>
          <w:tcPr>
            <w:tcW w:w="935"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0.00</w:t>
            </w:r>
          </w:p>
        </w:tc>
        <w:tc>
          <w:tcPr>
            <w:tcW w:w="1039"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1.10</w:t>
            </w:r>
          </w:p>
        </w:tc>
        <w:tc>
          <w:tcPr>
            <w:tcW w:w="105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1537"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1006"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935"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039"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1537"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1006"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935"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039"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1537"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1006"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935"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039"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1537"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1006"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935"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039"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425"/>
        </w:trPr>
        <w:tc>
          <w:tcPr>
            <w:tcW w:w="117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1537"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1006"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935"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039"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bl>
    <w:p w:rsidR="00BE6AD1" w:rsidRDefault="00105180">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注：本表反映部门本年度一般公共预算财政拨款实际支出情况。</w:t>
      </w:r>
      <w:r>
        <w:rPr>
          <w:rFonts w:ascii="宋体" w:eastAsia="宋体" w:hAnsi="宋体" w:cs="宋体" w:hint="eastAsia"/>
          <w:color w:val="000000"/>
          <w:kern w:val="0"/>
          <w:sz w:val="21"/>
          <w:szCs w:val="21"/>
        </w:rPr>
        <w:t>本表金额转换为万元时，因四舍五入可能存在尾差。</w:t>
      </w:r>
    </w:p>
    <w:p w:rsidR="00BE6AD1" w:rsidRDefault="00BE6AD1"/>
    <w:p w:rsidR="00BE6AD1" w:rsidRDefault="00BE6AD1"/>
    <w:p w:rsidR="00BE6AD1" w:rsidRDefault="00105180">
      <w:pPr>
        <w:jc w:val="center"/>
        <w:rPr>
          <w:rFonts w:ascii="宋体" w:eastAsia="宋体" w:hAnsi="宋体" w:cs="宋体"/>
          <w:b/>
          <w:bCs/>
          <w:szCs w:val="32"/>
        </w:rPr>
      </w:pPr>
      <w:r>
        <w:rPr>
          <w:rFonts w:ascii="宋体" w:eastAsia="宋体" w:hAnsi="宋体" w:cs="宋体" w:hint="eastAsia"/>
          <w:b/>
          <w:bCs/>
          <w:szCs w:val="32"/>
        </w:rPr>
        <w:lastRenderedPageBreak/>
        <w:t>一般公共预算财政拨款基本支出决算表（按经济分类科目）</w:t>
      </w:r>
    </w:p>
    <w:p w:rsidR="00BE6AD1" w:rsidRDefault="00105180">
      <w:pPr>
        <w:rPr>
          <w:rFonts w:ascii="宋体" w:eastAsia="宋体" w:hAnsi="宋体" w:cs="宋体"/>
          <w:b/>
          <w:bCs/>
          <w:sz w:val="21"/>
          <w:szCs w:val="21"/>
        </w:rPr>
      </w:pPr>
      <w:r>
        <w:rPr>
          <w:rFonts w:ascii="宋体" w:eastAsia="宋体" w:hAnsi="宋体" w:cs="宋体" w:hint="eastAsia"/>
          <w:b/>
          <w:bCs/>
          <w:sz w:val="21"/>
          <w:szCs w:val="21"/>
        </w:rPr>
        <w:t>公开</w:t>
      </w:r>
      <w:r>
        <w:rPr>
          <w:rFonts w:ascii="宋体" w:eastAsia="宋体" w:hAnsi="宋体" w:cs="宋体"/>
          <w:b/>
          <w:bCs/>
          <w:sz w:val="21"/>
          <w:szCs w:val="21"/>
        </w:rPr>
        <w:t>06</w:t>
      </w:r>
      <w:r>
        <w:rPr>
          <w:rFonts w:ascii="宋体" w:eastAsia="宋体" w:hAnsi="宋体" w:cs="宋体" w:hint="eastAsia"/>
          <w:b/>
          <w:bCs/>
          <w:sz w:val="21"/>
          <w:szCs w:val="21"/>
        </w:rPr>
        <w:t>表</w:t>
      </w:r>
    </w:p>
    <w:p w:rsidR="00BE6AD1" w:rsidRDefault="00105180">
      <w:pPr>
        <w:rPr>
          <w:rFonts w:ascii="宋体" w:eastAsia="宋体" w:hAnsi="宋体" w:cs="宋体"/>
          <w:b/>
          <w:bCs/>
          <w:sz w:val="21"/>
          <w:szCs w:val="21"/>
        </w:rPr>
      </w:pPr>
      <w:r>
        <w:rPr>
          <w:rFonts w:ascii="宋体" w:eastAsia="宋体" w:hAnsi="宋体" w:cs="宋体" w:hint="eastAsia"/>
          <w:b/>
          <w:bCs/>
          <w:sz w:val="21"/>
          <w:szCs w:val="21"/>
        </w:rPr>
        <w:t>编制部门：西安市阎良区振兴卫生院</w:t>
      </w:r>
      <w:r>
        <w:rPr>
          <w:rFonts w:ascii="宋体" w:eastAsia="宋体" w:hAnsi="宋体" w:cs="宋体"/>
          <w:b/>
          <w:bCs/>
          <w:sz w:val="21"/>
          <w:szCs w:val="21"/>
        </w:rPr>
        <w:t xml:space="preserve">                                 </w:t>
      </w:r>
      <w:r>
        <w:rPr>
          <w:rFonts w:ascii="宋体" w:eastAsia="宋体" w:hAnsi="宋体" w:cs="宋体" w:hint="eastAsia"/>
          <w:b/>
          <w:bCs/>
          <w:sz w:val="21"/>
          <w:szCs w:val="21"/>
        </w:rPr>
        <w:t>金额单位：万元</w:t>
      </w:r>
    </w:p>
    <w:tbl>
      <w:tblPr>
        <w:tblW w:w="8817" w:type="dxa"/>
        <w:tblLayout w:type="fixed"/>
        <w:tblCellMar>
          <w:top w:w="15" w:type="dxa"/>
          <w:left w:w="15" w:type="dxa"/>
          <w:bottom w:w="15" w:type="dxa"/>
          <w:right w:w="15" w:type="dxa"/>
        </w:tblCellMar>
        <w:tblLook w:val="04A0"/>
      </w:tblPr>
      <w:tblGrid>
        <w:gridCol w:w="1157"/>
        <w:gridCol w:w="2638"/>
        <w:gridCol w:w="1440"/>
        <w:gridCol w:w="1260"/>
        <w:gridCol w:w="1167"/>
        <w:gridCol w:w="1155"/>
      </w:tblGrid>
      <w:tr w:rsidR="00BE6AD1">
        <w:trPr>
          <w:trHeight w:val="434"/>
        </w:trPr>
        <w:tc>
          <w:tcPr>
            <w:tcW w:w="3795" w:type="dxa"/>
            <w:gridSpan w:val="2"/>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w:t>
            </w:r>
            <w:r>
              <w:rPr>
                <w:rFonts w:ascii="宋体" w:eastAsia="宋体" w:hAnsi="宋体" w:cs="宋体"/>
                <w:b/>
                <w:color w:val="000000"/>
                <w:kern w:val="0"/>
                <w:sz w:val="21"/>
                <w:szCs w:val="21"/>
              </w:rPr>
              <w:t xml:space="preserve">    </w:t>
            </w:r>
            <w:r>
              <w:rPr>
                <w:rFonts w:ascii="宋体" w:eastAsia="宋体" w:hAnsi="宋体" w:cs="宋体" w:hint="eastAsia"/>
                <w:b/>
                <w:color w:val="000000"/>
                <w:kern w:val="0"/>
                <w:sz w:val="21"/>
                <w:szCs w:val="21"/>
              </w:rPr>
              <w:t>目</w:t>
            </w:r>
          </w:p>
        </w:tc>
        <w:tc>
          <w:tcPr>
            <w:tcW w:w="1440" w:type="dxa"/>
            <w:vMerge w:val="restart"/>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本年支出合计</w:t>
            </w:r>
          </w:p>
        </w:tc>
        <w:tc>
          <w:tcPr>
            <w:tcW w:w="1260" w:type="dxa"/>
            <w:vMerge w:val="restart"/>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人员经费</w:t>
            </w:r>
          </w:p>
        </w:tc>
        <w:tc>
          <w:tcPr>
            <w:tcW w:w="1167" w:type="dxa"/>
            <w:vMerge w:val="restart"/>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公用经费</w:t>
            </w:r>
          </w:p>
        </w:tc>
        <w:tc>
          <w:tcPr>
            <w:tcW w:w="1155" w:type="dxa"/>
            <w:vMerge w:val="restart"/>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备注</w:t>
            </w:r>
          </w:p>
        </w:tc>
      </w:tr>
      <w:tr w:rsidR="00BE6AD1">
        <w:trPr>
          <w:trHeight w:val="670"/>
        </w:trPr>
        <w:tc>
          <w:tcPr>
            <w:tcW w:w="1157"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经济分类科目编码</w:t>
            </w:r>
          </w:p>
        </w:tc>
        <w:tc>
          <w:tcPr>
            <w:tcW w:w="2638"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科目名称</w:t>
            </w:r>
          </w:p>
        </w:tc>
        <w:tc>
          <w:tcPr>
            <w:tcW w:w="1440" w:type="dxa"/>
            <w:vMerge/>
            <w:tcBorders>
              <w:top w:val="single" w:sz="4" w:space="0" w:color="000000"/>
              <w:left w:val="single" w:sz="4" w:space="0" w:color="000000"/>
              <w:bottom w:val="single" w:sz="4" w:space="0" w:color="000000"/>
              <w:right w:val="single" w:sz="4" w:space="0" w:color="000000"/>
            </w:tcBorders>
            <w:vAlign w:val="center"/>
          </w:tcPr>
          <w:p w:rsidR="00BE6AD1" w:rsidRDefault="00BE6AD1">
            <w:pPr>
              <w:jc w:val="center"/>
              <w:rPr>
                <w:rFonts w:ascii="宋体" w:eastAsia="宋体" w:hAnsi="宋体" w:cs="宋体"/>
                <w:b/>
                <w:color w:val="000000"/>
                <w:sz w:val="21"/>
                <w:szCs w:val="21"/>
              </w:rPr>
            </w:pPr>
          </w:p>
        </w:tc>
        <w:tc>
          <w:tcPr>
            <w:tcW w:w="1260" w:type="dxa"/>
            <w:vMerge/>
            <w:tcBorders>
              <w:top w:val="single" w:sz="4" w:space="0" w:color="000000"/>
              <w:left w:val="single" w:sz="4" w:space="0" w:color="000000"/>
              <w:bottom w:val="single" w:sz="4" w:space="0" w:color="000000"/>
              <w:right w:val="single" w:sz="4" w:space="0" w:color="000000"/>
            </w:tcBorders>
            <w:vAlign w:val="center"/>
          </w:tcPr>
          <w:p w:rsidR="00BE6AD1" w:rsidRDefault="00BE6AD1">
            <w:pPr>
              <w:jc w:val="center"/>
              <w:rPr>
                <w:rFonts w:ascii="宋体" w:eastAsia="宋体" w:hAnsi="宋体" w:cs="宋体"/>
                <w:b/>
                <w:color w:val="000000"/>
                <w:sz w:val="21"/>
                <w:szCs w:val="21"/>
              </w:rPr>
            </w:pPr>
          </w:p>
        </w:tc>
        <w:tc>
          <w:tcPr>
            <w:tcW w:w="1167" w:type="dxa"/>
            <w:vMerge/>
            <w:tcBorders>
              <w:top w:val="single" w:sz="4" w:space="0" w:color="000000"/>
              <w:left w:val="single" w:sz="4" w:space="0" w:color="000000"/>
              <w:bottom w:val="single" w:sz="4" w:space="0" w:color="000000"/>
              <w:right w:val="single" w:sz="4" w:space="0" w:color="000000"/>
            </w:tcBorders>
            <w:vAlign w:val="center"/>
          </w:tcPr>
          <w:p w:rsidR="00BE6AD1" w:rsidRDefault="00BE6AD1">
            <w:pPr>
              <w:jc w:val="center"/>
              <w:rPr>
                <w:rFonts w:ascii="宋体" w:eastAsia="宋体" w:hAnsi="宋体" w:cs="宋体"/>
                <w:b/>
                <w:color w:val="000000"/>
                <w:sz w:val="21"/>
                <w:szCs w:val="21"/>
              </w:rPr>
            </w:pPr>
          </w:p>
        </w:tc>
        <w:tc>
          <w:tcPr>
            <w:tcW w:w="1155" w:type="dxa"/>
            <w:vMerge/>
            <w:tcBorders>
              <w:top w:val="single" w:sz="4" w:space="0" w:color="000000"/>
              <w:left w:val="single" w:sz="4" w:space="0" w:color="000000"/>
              <w:bottom w:val="single" w:sz="4" w:space="0" w:color="000000"/>
              <w:right w:val="single" w:sz="4" w:space="0" w:color="000000"/>
            </w:tcBorders>
            <w:vAlign w:val="center"/>
          </w:tcPr>
          <w:p w:rsidR="00BE6AD1" w:rsidRDefault="00BE6AD1">
            <w:pPr>
              <w:jc w:val="center"/>
              <w:rPr>
                <w:rFonts w:ascii="宋体" w:eastAsia="宋体" w:hAnsi="宋体" w:cs="宋体"/>
                <w:b/>
                <w:color w:val="000000"/>
                <w:sz w:val="21"/>
                <w:szCs w:val="21"/>
              </w:rPr>
            </w:pPr>
          </w:p>
        </w:tc>
      </w:tr>
      <w:tr w:rsidR="00BE6AD1">
        <w:trPr>
          <w:trHeight w:val="434"/>
        </w:trPr>
        <w:tc>
          <w:tcPr>
            <w:tcW w:w="3795" w:type="dxa"/>
            <w:gridSpan w:val="2"/>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合计</w:t>
            </w:r>
          </w:p>
        </w:tc>
        <w:tc>
          <w:tcPr>
            <w:tcW w:w="1440" w:type="dxa"/>
            <w:tcBorders>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b/>
                <w:color w:val="000000"/>
                <w:sz w:val="21"/>
                <w:szCs w:val="21"/>
              </w:rPr>
            </w:pPr>
            <w:r>
              <w:rPr>
                <w:rFonts w:ascii="宋体" w:eastAsia="宋体" w:hAnsi="宋体" w:cs="宋体"/>
                <w:b/>
                <w:color w:val="000000"/>
                <w:sz w:val="21"/>
                <w:szCs w:val="21"/>
              </w:rPr>
              <w:t>183.75</w:t>
            </w:r>
          </w:p>
        </w:tc>
        <w:tc>
          <w:tcPr>
            <w:tcW w:w="1260" w:type="dxa"/>
            <w:tcBorders>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b/>
                <w:color w:val="000000"/>
                <w:sz w:val="21"/>
                <w:szCs w:val="21"/>
              </w:rPr>
            </w:pPr>
            <w:r>
              <w:rPr>
                <w:rFonts w:ascii="宋体" w:eastAsia="宋体" w:hAnsi="宋体" w:cs="宋体"/>
                <w:b/>
                <w:color w:val="000000"/>
                <w:sz w:val="21"/>
                <w:szCs w:val="21"/>
              </w:rPr>
              <w:t>183.75</w:t>
            </w:r>
          </w:p>
        </w:tc>
        <w:tc>
          <w:tcPr>
            <w:tcW w:w="1167" w:type="dxa"/>
            <w:tcBorders>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b/>
                <w:color w:val="000000"/>
                <w:sz w:val="21"/>
                <w:szCs w:val="21"/>
              </w:rPr>
            </w:pPr>
            <w:r>
              <w:rPr>
                <w:rFonts w:ascii="宋体" w:eastAsia="宋体" w:hAnsi="宋体" w:cs="宋体"/>
                <w:b/>
                <w:color w:val="000000"/>
                <w:sz w:val="21"/>
                <w:szCs w:val="21"/>
              </w:rPr>
              <w:t>0.00</w:t>
            </w:r>
          </w:p>
        </w:tc>
        <w:tc>
          <w:tcPr>
            <w:tcW w:w="1155" w:type="dxa"/>
            <w:tcBorders>
              <w:left w:val="single" w:sz="4" w:space="0" w:color="000000"/>
              <w:bottom w:val="single" w:sz="4" w:space="0" w:color="000000"/>
              <w:right w:val="single" w:sz="4" w:space="0" w:color="000000"/>
            </w:tcBorders>
            <w:vAlign w:val="center"/>
          </w:tcPr>
          <w:p w:rsidR="00BE6AD1" w:rsidRDefault="00BE6AD1">
            <w:pPr>
              <w:jc w:val="center"/>
              <w:rPr>
                <w:rFonts w:ascii="宋体" w:eastAsia="宋体" w:hAnsi="宋体" w:cs="宋体"/>
                <w:b/>
                <w:color w:val="000000"/>
                <w:sz w:val="21"/>
                <w:szCs w:val="21"/>
              </w:rPr>
            </w:pPr>
          </w:p>
        </w:tc>
      </w:tr>
      <w:tr w:rsidR="00BE6AD1">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textAlignment w:val="center"/>
              <w:rPr>
                <w:rFonts w:ascii="宋体" w:eastAsia="宋体" w:hAnsi="宋体" w:cs="宋体"/>
                <w:color w:val="000000"/>
                <w:sz w:val="21"/>
                <w:szCs w:val="21"/>
              </w:rPr>
            </w:pPr>
            <w:r>
              <w:rPr>
                <w:rFonts w:ascii="宋体" w:eastAsia="宋体" w:hAnsi="宋体" w:cs="宋体"/>
                <w:color w:val="000000"/>
                <w:kern w:val="0"/>
                <w:sz w:val="21"/>
                <w:szCs w:val="21"/>
              </w:rPr>
              <w:t>301</w:t>
            </w:r>
          </w:p>
        </w:tc>
        <w:tc>
          <w:tcPr>
            <w:tcW w:w="2638"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工资福利支出</w:t>
            </w:r>
            <w:r>
              <w:rPr>
                <w:rFonts w:ascii="宋体" w:eastAsia="宋体" w:hAnsi="宋体" w:cs="宋体"/>
                <w:color w:val="000000"/>
                <w:kern w:val="0"/>
                <w:sz w:val="21"/>
                <w:szCs w:val="21"/>
              </w:rP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177.86</w:t>
            </w:r>
          </w:p>
        </w:tc>
        <w:tc>
          <w:tcPr>
            <w:tcW w:w="126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177.86</w:t>
            </w:r>
          </w:p>
        </w:tc>
        <w:tc>
          <w:tcPr>
            <w:tcW w:w="1167"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0.00</w:t>
            </w:r>
          </w:p>
        </w:tc>
        <w:tc>
          <w:tcPr>
            <w:tcW w:w="1155"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textAlignment w:val="center"/>
              <w:rPr>
                <w:rFonts w:ascii="宋体" w:eastAsia="宋体" w:hAnsi="宋体" w:cs="宋体"/>
                <w:color w:val="000000"/>
                <w:sz w:val="21"/>
                <w:szCs w:val="21"/>
              </w:rPr>
            </w:pPr>
            <w:r>
              <w:rPr>
                <w:rFonts w:ascii="宋体" w:eastAsia="宋体" w:hAnsi="宋体" w:cs="宋体"/>
                <w:color w:val="000000"/>
                <w:kern w:val="0"/>
                <w:sz w:val="21"/>
                <w:szCs w:val="21"/>
              </w:rPr>
              <w:t>30101</w:t>
            </w:r>
          </w:p>
        </w:tc>
        <w:tc>
          <w:tcPr>
            <w:tcW w:w="2638"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基本工资</w:t>
            </w:r>
          </w:p>
        </w:tc>
        <w:tc>
          <w:tcPr>
            <w:tcW w:w="144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41.85</w:t>
            </w:r>
          </w:p>
        </w:tc>
        <w:tc>
          <w:tcPr>
            <w:tcW w:w="126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41.85</w:t>
            </w:r>
          </w:p>
        </w:tc>
        <w:tc>
          <w:tcPr>
            <w:tcW w:w="1167"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1155"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textAlignment w:val="center"/>
              <w:rPr>
                <w:rFonts w:ascii="宋体" w:eastAsia="宋体" w:hAnsi="宋体" w:cs="宋体"/>
                <w:color w:val="000000"/>
                <w:sz w:val="21"/>
                <w:szCs w:val="21"/>
              </w:rPr>
            </w:pPr>
            <w:r>
              <w:rPr>
                <w:rFonts w:ascii="宋体" w:eastAsia="宋体" w:hAnsi="宋体" w:cs="宋体"/>
                <w:color w:val="000000"/>
                <w:kern w:val="0"/>
                <w:sz w:val="21"/>
                <w:szCs w:val="21"/>
              </w:rPr>
              <w:t>30102</w:t>
            </w:r>
          </w:p>
        </w:tc>
        <w:tc>
          <w:tcPr>
            <w:tcW w:w="2638"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津贴补贴</w:t>
            </w:r>
          </w:p>
        </w:tc>
        <w:tc>
          <w:tcPr>
            <w:tcW w:w="144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15.20</w:t>
            </w:r>
          </w:p>
        </w:tc>
        <w:tc>
          <w:tcPr>
            <w:tcW w:w="126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15.20</w:t>
            </w:r>
          </w:p>
        </w:tc>
        <w:tc>
          <w:tcPr>
            <w:tcW w:w="1167"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1155"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textAlignment w:val="center"/>
              <w:rPr>
                <w:rFonts w:ascii="宋体" w:eastAsia="宋体" w:hAnsi="宋体" w:cs="宋体"/>
                <w:color w:val="000000"/>
                <w:sz w:val="21"/>
                <w:szCs w:val="21"/>
              </w:rPr>
            </w:pPr>
            <w:r>
              <w:rPr>
                <w:rFonts w:ascii="宋体" w:eastAsia="宋体" w:hAnsi="宋体" w:cs="宋体"/>
                <w:color w:val="000000"/>
                <w:kern w:val="0"/>
                <w:sz w:val="21"/>
                <w:szCs w:val="21"/>
              </w:rPr>
              <w:t>30107</w:t>
            </w:r>
          </w:p>
        </w:tc>
        <w:tc>
          <w:tcPr>
            <w:tcW w:w="2638"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21"/>
                <w:szCs w:val="21"/>
              </w:rPr>
            </w:pPr>
            <w:r>
              <w:rPr>
                <w:rFonts w:ascii="宋体" w:eastAsia="宋体" w:hAnsi="宋体" w:cs="宋体" w:hint="eastAsia"/>
                <w:color w:val="000000"/>
                <w:sz w:val="21"/>
                <w:szCs w:val="21"/>
              </w:rPr>
              <w:t>绩效工资</w:t>
            </w:r>
          </w:p>
        </w:tc>
        <w:tc>
          <w:tcPr>
            <w:tcW w:w="144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78.19</w:t>
            </w:r>
          </w:p>
        </w:tc>
        <w:tc>
          <w:tcPr>
            <w:tcW w:w="126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78.19</w:t>
            </w:r>
          </w:p>
        </w:tc>
        <w:tc>
          <w:tcPr>
            <w:tcW w:w="1167"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1155"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textAlignment w:val="center"/>
              <w:rPr>
                <w:rFonts w:ascii="宋体" w:eastAsia="宋体" w:hAnsi="宋体" w:cs="宋体"/>
                <w:color w:val="000000"/>
                <w:sz w:val="21"/>
                <w:szCs w:val="21"/>
              </w:rPr>
            </w:pPr>
            <w:r>
              <w:rPr>
                <w:rFonts w:ascii="宋体" w:eastAsia="宋体" w:hAnsi="宋体" w:cs="宋体"/>
                <w:color w:val="000000"/>
                <w:kern w:val="0"/>
                <w:sz w:val="21"/>
                <w:szCs w:val="21"/>
              </w:rPr>
              <w:t>30108</w:t>
            </w:r>
          </w:p>
        </w:tc>
        <w:tc>
          <w:tcPr>
            <w:tcW w:w="2638"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机关事业单位基本养老保险缴费</w:t>
            </w:r>
          </w:p>
        </w:tc>
        <w:tc>
          <w:tcPr>
            <w:tcW w:w="144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20.12</w:t>
            </w:r>
          </w:p>
        </w:tc>
        <w:tc>
          <w:tcPr>
            <w:tcW w:w="126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20.12</w:t>
            </w:r>
          </w:p>
        </w:tc>
        <w:tc>
          <w:tcPr>
            <w:tcW w:w="1167"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1155"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textAlignment w:val="center"/>
              <w:rPr>
                <w:rFonts w:ascii="宋体" w:eastAsia="宋体" w:hAnsi="宋体" w:cs="宋体"/>
                <w:color w:val="000000"/>
                <w:sz w:val="21"/>
                <w:szCs w:val="21"/>
              </w:rPr>
            </w:pPr>
            <w:r>
              <w:rPr>
                <w:rFonts w:ascii="宋体" w:eastAsia="宋体" w:hAnsi="宋体" w:cs="宋体"/>
                <w:color w:val="000000"/>
                <w:kern w:val="0"/>
                <w:sz w:val="21"/>
                <w:szCs w:val="21"/>
              </w:rPr>
              <w:t>30109</w:t>
            </w:r>
          </w:p>
        </w:tc>
        <w:tc>
          <w:tcPr>
            <w:tcW w:w="2638"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职业年金缴费</w:t>
            </w:r>
          </w:p>
        </w:tc>
        <w:tc>
          <w:tcPr>
            <w:tcW w:w="144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1.37</w:t>
            </w:r>
          </w:p>
        </w:tc>
        <w:tc>
          <w:tcPr>
            <w:tcW w:w="126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1.37</w:t>
            </w:r>
          </w:p>
        </w:tc>
        <w:tc>
          <w:tcPr>
            <w:tcW w:w="1167"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1155"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textAlignment w:val="center"/>
              <w:rPr>
                <w:rFonts w:ascii="宋体" w:eastAsia="宋体" w:hAnsi="宋体" w:cs="宋体"/>
                <w:color w:val="000000"/>
                <w:sz w:val="21"/>
                <w:szCs w:val="21"/>
              </w:rPr>
            </w:pPr>
            <w:r>
              <w:rPr>
                <w:rFonts w:ascii="宋体" w:eastAsia="宋体" w:hAnsi="宋体" w:cs="宋体"/>
                <w:color w:val="000000"/>
                <w:kern w:val="0"/>
                <w:sz w:val="21"/>
                <w:szCs w:val="21"/>
              </w:rPr>
              <w:t>30110</w:t>
            </w:r>
          </w:p>
        </w:tc>
        <w:tc>
          <w:tcPr>
            <w:tcW w:w="2638"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职工基本医疗保险缴费</w:t>
            </w:r>
          </w:p>
        </w:tc>
        <w:tc>
          <w:tcPr>
            <w:tcW w:w="144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3.80</w:t>
            </w:r>
          </w:p>
        </w:tc>
        <w:tc>
          <w:tcPr>
            <w:tcW w:w="126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3.80</w:t>
            </w:r>
          </w:p>
        </w:tc>
        <w:tc>
          <w:tcPr>
            <w:tcW w:w="1167"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1155"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textAlignment w:val="center"/>
              <w:rPr>
                <w:rFonts w:ascii="宋体" w:eastAsia="宋体" w:hAnsi="宋体" w:cs="宋体"/>
                <w:color w:val="000000"/>
                <w:sz w:val="21"/>
                <w:szCs w:val="21"/>
              </w:rPr>
            </w:pPr>
            <w:r>
              <w:rPr>
                <w:rFonts w:ascii="宋体" w:eastAsia="宋体" w:hAnsi="宋体" w:cs="宋体"/>
                <w:color w:val="000000"/>
                <w:kern w:val="0"/>
                <w:sz w:val="21"/>
                <w:szCs w:val="21"/>
              </w:rPr>
              <w:t>30113</w:t>
            </w:r>
          </w:p>
        </w:tc>
        <w:tc>
          <w:tcPr>
            <w:tcW w:w="2638"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21"/>
                <w:szCs w:val="21"/>
              </w:rPr>
            </w:pPr>
            <w:r>
              <w:rPr>
                <w:rFonts w:ascii="宋体" w:eastAsia="宋体" w:hAnsi="宋体" w:cs="宋体" w:hint="eastAsia"/>
                <w:color w:val="000000"/>
                <w:sz w:val="21"/>
                <w:szCs w:val="21"/>
              </w:rPr>
              <w:t>住房公积金</w:t>
            </w:r>
          </w:p>
        </w:tc>
        <w:tc>
          <w:tcPr>
            <w:tcW w:w="144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17.33</w:t>
            </w:r>
          </w:p>
        </w:tc>
        <w:tc>
          <w:tcPr>
            <w:tcW w:w="126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17.33</w:t>
            </w:r>
          </w:p>
        </w:tc>
        <w:tc>
          <w:tcPr>
            <w:tcW w:w="1167"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1155"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BE6AD1" w:rsidRDefault="00105180">
            <w:pPr>
              <w:rPr>
                <w:rFonts w:ascii="宋体" w:eastAsia="宋体" w:hAnsi="宋体" w:cs="宋体"/>
                <w:color w:val="000000"/>
                <w:sz w:val="21"/>
                <w:szCs w:val="21"/>
              </w:rPr>
            </w:pPr>
            <w:r>
              <w:rPr>
                <w:rFonts w:ascii="宋体" w:eastAsia="宋体" w:hAnsi="宋体" w:cs="宋体"/>
                <w:color w:val="000000"/>
                <w:sz w:val="21"/>
                <w:szCs w:val="21"/>
              </w:rPr>
              <w:t>303</w:t>
            </w:r>
          </w:p>
        </w:tc>
        <w:tc>
          <w:tcPr>
            <w:tcW w:w="2638"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21"/>
                <w:szCs w:val="21"/>
              </w:rPr>
            </w:pPr>
            <w:r>
              <w:rPr>
                <w:rFonts w:ascii="宋体" w:eastAsia="宋体" w:hAnsi="宋体" w:cs="宋体" w:hint="eastAsia"/>
                <w:color w:val="000000"/>
                <w:sz w:val="21"/>
                <w:szCs w:val="21"/>
              </w:rPr>
              <w:t>对个人和家庭的补助</w:t>
            </w:r>
          </w:p>
        </w:tc>
        <w:tc>
          <w:tcPr>
            <w:tcW w:w="144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5.89</w:t>
            </w:r>
          </w:p>
        </w:tc>
        <w:tc>
          <w:tcPr>
            <w:tcW w:w="126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5.89</w:t>
            </w:r>
          </w:p>
        </w:tc>
        <w:tc>
          <w:tcPr>
            <w:tcW w:w="1167"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1155"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BE6AD1" w:rsidRDefault="00105180">
            <w:pPr>
              <w:rPr>
                <w:rFonts w:ascii="宋体" w:eastAsia="宋体" w:hAnsi="宋体" w:cs="宋体"/>
                <w:color w:val="000000"/>
                <w:sz w:val="21"/>
                <w:szCs w:val="21"/>
              </w:rPr>
            </w:pPr>
            <w:r>
              <w:rPr>
                <w:rFonts w:ascii="宋体" w:eastAsia="宋体" w:hAnsi="宋体" w:cs="宋体"/>
                <w:color w:val="000000"/>
                <w:sz w:val="21"/>
                <w:szCs w:val="21"/>
              </w:rPr>
              <w:t>30304</w:t>
            </w:r>
          </w:p>
        </w:tc>
        <w:tc>
          <w:tcPr>
            <w:tcW w:w="2638"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21"/>
                <w:szCs w:val="21"/>
              </w:rPr>
            </w:pPr>
            <w:r>
              <w:rPr>
                <w:rFonts w:ascii="宋体" w:eastAsia="宋体" w:hAnsi="宋体" w:cs="宋体" w:hint="eastAsia"/>
                <w:color w:val="000000"/>
                <w:sz w:val="21"/>
                <w:szCs w:val="21"/>
              </w:rPr>
              <w:t>抚恤金</w:t>
            </w:r>
          </w:p>
        </w:tc>
        <w:tc>
          <w:tcPr>
            <w:tcW w:w="144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4.43</w:t>
            </w:r>
          </w:p>
        </w:tc>
        <w:tc>
          <w:tcPr>
            <w:tcW w:w="126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4.43</w:t>
            </w:r>
          </w:p>
        </w:tc>
        <w:tc>
          <w:tcPr>
            <w:tcW w:w="1167"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1155"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BE6AD1" w:rsidRDefault="00105180">
            <w:pPr>
              <w:rPr>
                <w:rFonts w:ascii="宋体" w:eastAsia="宋体" w:hAnsi="宋体" w:cs="宋体"/>
                <w:color w:val="000000"/>
                <w:sz w:val="21"/>
                <w:szCs w:val="21"/>
              </w:rPr>
            </w:pPr>
            <w:r>
              <w:rPr>
                <w:rFonts w:ascii="宋体" w:eastAsia="宋体" w:hAnsi="宋体" w:cs="宋体"/>
                <w:color w:val="000000"/>
                <w:sz w:val="21"/>
                <w:szCs w:val="21"/>
              </w:rPr>
              <w:t>30305</w:t>
            </w:r>
          </w:p>
        </w:tc>
        <w:tc>
          <w:tcPr>
            <w:tcW w:w="2638"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left"/>
              <w:rPr>
                <w:rFonts w:ascii="宋体" w:eastAsia="宋体" w:hAnsi="宋体" w:cs="宋体"/>
                <w:color w:val="000000"/>
                <w:sz w:val="21"/>
                <w:szCs w:val="21"/>
              </w:rPr>
            </w:pPr>
            <w:r>
              <w:rPr>
                <w:rFonts w:ascii="宋体" w:eastAsia="宋体" w:hAnsi="宋体" w:cs="宋体" w:hint="eastAsia"/>
                <w:color w:val="000000"/>
                <w:sz w:val="21"/>
                <w:szCs w:val="21"/>
              </w:rPr>
              <w:t>生活补助</w:t>
            </w:r>
          </w:p>
        </w:tc>
        <w:tc>
          <w:tcPr>
            <w:tcW w:w="144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1.46</w:t>
            </w:r>
          </w:p>
        </w:tc>
        <w:tc>
          <w:tcPr>
            <w:tcW w:w="1260"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rPr>
                <w:rFonts w:ascii="宋体" w:eastAsia="宋体" w:hAnsi="宋体" w:cs="宋体"/>
                <w:color w:val="000000"/>
                <w:sz w:val="21"/>
                <w:szCs w:val="21"/>
              </w:rPr>
            </w:pPr>
            <w:r>
              <w:rPr>
                <w:rFonts w:ascii="宋体" w:eastAsia="宋体" w:hAnsi="宋体" w:cs="宋体"/>
                <w:color w:val="000000"/>
                <w:sz w:val="21"/>
                <w:szCs w:val="21"/>
              </w:rPr>
              <w:t>1.46</w:t>
            </w:r>
          </w:p>
        </w:tc>
        <w:tc>
          <w:tcPr>
            <w:tcW w:w="1167" w:type="dxa"/>
            <w:tcBorders>
              <w:top w:val="single" w:sz="4" w:space="0" w:color="000000"/>
              <w:left w:val="single" w:sz="4" w:space="0" w:color="000000"/>
              <w:bottom w:val="single" w:sz="4" w:space="0" w:color="000000"/>
              <w:right w:val="single" w:sz="4" w:space="0" w:color="000000"/>
            </w:tcBorders>
            <w:vAlign w:val="center"/>
          </w:tcPr>
          <w:p w:rsidR="00BE6AD1" w:rsidRDefault="00105180">
            <w:pPr>
              <w:jc w:val="center"/>
            </w:pPr>
            <w:r>
              <w:rPr>
                <w:rFonts w:ascii="宋体" w:eastAsia="宋体" w:hAnsi="宋体" w:cs="宋体"/>
                <w:color w:val="000000"/>
                <w:sz w:val="21"/>
                <w:szCs w:val="21"/>
              </w:rPr>
              <w:t>0.00</w:t>
            </w:r>
          </w:p>
        </w:tc>
        <w:tc>
          <w:tcPr>
            <w:tcW w:w="1155"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2638"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167"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BE6AD1" w:rsidRDefault="00BE6AD1">
            <w:pPr>
              <w:widowControl/>
              <w:jc w:val="left"/>
              <w:textAlignment w:val="center"/>
              <w:rPr>
                <w:rFonts w:ascii="宋体" w:eastAsia="宋体" w:hAnsi="宋体" w:cs="宋体"/>
                <w:color w:val="000000"/>
                <w:sz w:val="21"/>
                <w:szCs w:val="21"/>
              </w:rPr>
            </w:pPr>
          </w:p>
        </w:tc>
        <w:tc>
          <w:tcPr>
            <w:tcW w:w="2638" w:type="dxa"/>
            <w:tcBorders>
              <w:top w:val="single" w:sz="4" w:space="0" w:color="000000"/>
              <w:left w:val="single" w:sz="4" w:space="0" w:color="000000"/>
              <w:bottom w:val="single" w:sz="4" w:space="0" w:color="000000"/>
              <w:right w:val="single" w:sz="4" w:space="0" w:color="000000"/>
            </w:tcBorders>
            <w:vAlign w:val="center"/>
          </w:tcPr>
          <w:p w:rsidR="00BE6AD1" w:rsidRDefault="00BE6AD1">
            <w:pPr>
              <w:widowControl/>
              <w:jc w:val="left"/>
              <w:textAlignment w:val="center"/>
              <w:rPr>
                <w:rFonts w:ascii="宋体" w:eastAsia="宋体" w:hAnsi="宋体" w:cs="宋体"/>
                <w:color w:val="000000"/>
                <w:sz w:val="21"/>
                <w:szCs w:val="21"/>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167"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BE6AD1" w:rsidRDefault="00BE6AD1">
            <w:pPr>
              <w:widowControl/>
              <w:jc w:val="left"/>
              <w:textAlignment w:val="center"/>
              <w:rPr>
                <w:rFonts w:ascii="宋体" w:eastAsia="宋体" w:hAnsi="宋体" w:cs="宋体"/>
                <w:color w:val="000000"/>
                <w:sz w:val="21"/>
                <w:szCs w:val="21"/>
              </w:rPr>
            </w:pPr>
          </w:p>
        </w:tc>
        <w:tc>
          <w:tcPr>
            <w:tcW w:w="2638" w:type="dxa"/>
            <w:tcBorders>
              <w:top w:val="single" w:sz="4" w:space="0" w:color="000000"/>
              <w:left w:val="single" w:sz="4" w:space="0" w:color="000000"/>
              <w:bottom w:val="single" w:sz="4" w:space="0" w:color="000000"/>
              <w:right w:val="single" w:sz="4" w:space="0" w:color="000000"/>
            </w:tcBorders>
            <w:vAlign w:val="center"/>
          </w:tcPr>
          <w:p w:rsidR="00BE6AD1" w:rsidRDefault="00BE6AD1">
            <w:pPr>
              <w:widowControl/>
              <w:jc w:val="left"/>
              <w:textAlignment w:val="center"/>
              <w:rPr>
                <w:rFonts w:ascii="宋体" w:eastAsia="宋体" w:hAnsi="宋体" w:cs="宋体"/>
                <w:color w:val="000000"/>
                <w:sz w:val="21"/>
                <w:szCs w:val="21"/>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167"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BE6AD1" w:rsidRDefault="00BE6AD1">
            <w:pPr>
              <w:widowControl/>
              <w:jc w:val="left"/>
              <w:textAlignment w:val="center"/>
              <w:rPr>
                <w:rFonts w:ascii="宋体" w:eastAsia="宋体" w:hAnsi="宋体" w:cs="宋体"/>
                <w:color w:val="000000"/>
                <w:sz w:val="21"/>
                <w:szCs w:val="21"/>
              </w:rPr>
            </w:pPr>
          </w:p>
        </w:tc>
        <w:tc>
          <w:tcPr>
            <w:tcW w:w="2638" w:type="dxa"/>
            <w:tcBorders>
              <w:top w:val="single" w:sz="4" w:space="0" w:color="000000"/>
              <w:left w:val="single" w:sz="4" w:space="0" w:color="000000"/>
              <w:bottom w:val="single" w:sz="4" w:space="0" w:color="000000"/>
              <w:right w:val="single" w:sz="4" w:space="0" w:color="000000"/>
            </w:tcBorders>
            <w:vAlign w:val="center"/>
          </w:tcPr>
          <w:p w:rsidR="00BE6AD1" w:rsidRDefault="00BE6AD1">
            <w:pPr>
              <w:widowControl/>
              <w:jc w:val="left"/>
              <w:textAlignment w:val="center"/>
              <w:rPr>
                <w:rFonts w:ascii="宋体" w:eastAsia="宋体" w:hAnsi="宋体" w:cs="宋体"/>
                <w:color w:val="000000"/>
                <w:sz w:val="21"/>
                <w:szCs w:val="21"/>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167"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BE6AD1" w:rsidRDefault="00BE6AD1">
            <w:pPr>
              <w:widowControl/>
              <w:jc w:val="left"/>
              <w:textAlignment w:val="center"/>
              <w:rPr>
                <w:rFonts w:ascii="宋体" w:eastAsia="宋体" w:hAnsi="宋体" w:cs="宋体"/>
                <w:color w:val="000000"/>
                <w:sz w:val="21"/>
                <w:szCs w:val="21"/>
              </w:rPr>
            </w:pPr>
          </w:p>
        </w:tc>
        <w:tc>
          <w:tcPr>
            <w:tcW w:w="2638"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167"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BE6AD1" w:rsidRDefault="00BE6AD1">
            <w:pPr>
              <w:widowControl/>
              <w:jc w:val="left"/>
              <w:textAlignment w:val="center"/>
              <w:rPr>
                <w:rFonts w:ascii="宋体" w:eastAsia="宋体" w:hAnsi="宋体" w:cs="宋体"/>
                <w:color w:val="000000"/>
                <w:kern w:val="0"/>
                <w:sz w:val="21"/>
                <w:szCs w:val="21"/>
              </w:rPr>
            </w:pPr>
          </w:p>
        </w:tc>
        <w:tc>
          <w:tcPr>
            <w:tcW w:w="2638"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167"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BE6AD1" w:rsidRDefault="00BE6AD1">
            <w:pPr>
              <w:widowControl/>
              <w:jc w:val="left"/>
              <w:textAlignment w:val="center"/>
              <w:rPr>
                <w:rFonts w:ascii="宋体" w:eastAsia="宋体" w:hAnsi="宋体" w:cs="宋体"/>
                <w:color w:val="000000"/>
                <w:kern w:val="0"/>
                <w:sz w:val="21"/>
                <w:szCs w:val="21"/>
              </w:rPr>
            </w:pPr>
          </w:p>
        </w:tc>
        <w:tc>
          <w:tcPr>
            <w:tcW w:w="2638"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167"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444"/>
        </w:trPr>
        <w:tc>
          <w:tcPr>
            <w:tcW w:w="1157" w:type="dxa"/>
            <w:tcBorders>
              <w:top w:val="single" w:sz="4" w:space="0" w:color="000000"/>
              <w:left w:val="single" w:sz="4" w:space="0" w:color="000000"/>
              <w:bottom w:val="single" w:sz="4" w:space="0" w:color="000000"/>
              <w:right w:val="single" w:sz="4" w:space="0" w:color="000000"/>
            </w:tcBorders>
            <w:vAlign w:val="center"/>
          </w:tcPr>
          <w:p w:rsidR="00BE6AD1" w:rsidRDefault="00BE6AD1">
            <w:pPr>
              <w:widowControl/>
              <w:jc w:val="left"/>
              <w:textAlignment w:val="center"/>
              <w:rPr>
                <w:rFonts w:ascii="宋体" w:eastAsia="宋体" w:hAnsi="宋体" w:cs="宋体"/>
                <w:color w:val="000000"/>
                <w:kern w:val="0"/>
                <w:sz w:val="21"/>
                <w:szCs w:val="21"/>
              </w:rPr>
            </w:pPr>
          </w:p>
        </w:tc>
        <w:tc>
          <w:tcPr>
            <w:tcW w:w="2638"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167"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bl>
    <w:p w:rsidR="00BE6AD1" w:rsidRDefault="00105180">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注：本表反映部门本年度一般公共预算财政拨款基本支出明细情况。</w:t>
      </w:r>
      <w:r>
        <w:rPr>
          <w:rFonts w:ascii="宋体" w:eastAsia="宋体" w:hAnsi="宋体" w:cs="宋体" w:hint="eastAsia"/>
          <w:color w:val="000000"/>
          <w:kern w:val="0"/>
          <w:sz w:val="21"/>
          <w:szCs w:val="21"/>
        </w:rPr>
        <w:t>本表金额转换为万元时，因四舍五入可能存在尾差。</w:t>
      </w:r>
    </w:p>
    <w:p w:rsidR="00BE6AD1" w:rsidRDefault="00BE6AD1"/>
    <w:p w:rsidR="00BE6AD1" w:rsidRDefault="00BE6AD1"/>
    <w:p w:rsidR="00BE6AD1" w:rsidRDefault="00105180">
      <w:pPr>
        <w:jc w:val="center"/>
        <w:rPr>
          <w:rFonts w:ascii="宋体" w:eastAsia="宋体" w:hAnsi="宋体" w:cs="宋体"/>
          <w:b/>
          <w:bCs/>
          <w:szCs w:val="32"/>
        </w:rPr>
      </w:pPr>
      <w:r>
        <w:rPr>
          <w:rFonts w:ascii="宋体" w:eastAsia="宋体" w:hAnsi="宋体" w:cs="宋体" w:hint="eastAsia"/>
          <w:b/>
          <w:bCs/>
          <w:szCs w:val="32"/>
        </w:rPr>
        <w:lastRenderedPageBreak/>
        <w:t>一般公共预算财政拨款“三公”经费</w:t>
      </w:r>
    </w:p>
    <w:p w:rsidR="00BE6AD1" w:rsidRDefault="00105180">
      <w:pPr>
        <w:spacing w:line="520" w:lineRule="exact"/>
        <w:jc w:val="center"/>
        <w:rPr>
          <w:rFonts w:ascii="宋体" w:eastAsia="宋体" w:hAnsi="宋体" w:cs="宋体"/>
          <w:b/>
          <w:bCs/>
          <w:szCs w:val="32"/>
        </w:rPr>
      </w:pPr>
      <w:r>
        <w:rPr>
          <w:rFonts w:ascii="宋体" w:eastAsia="宋体" w:hAnsi="宋体" w:cs="宋体" w:hint="eastAsia"/>
          <w:b/>
          <w:bCs/>
          <w:szCs w:val="32"/>
        </w:rPr>
        <w:t>及会议费、培训费支出决算表</w:t>
      </w:r>
    </w:p>
    <w:p w:rsidR="00BE6AD1" w:rsidRDefault="00105180">
      <w:pPr>
        <w:rPr>
          <w:rFonts w:ascii="宋体" w:eastAsia="宋体" w:hAnsi="宋体" w:cs="宋体"/>
          <w:b/>
          <w:bCs/>
          <w:sz w:val="21"/>
          <w:szCs w:val="21"/>
        </w:rPr>
      </w:pPr>
      <w:r>
        <w:rPr>
          <w:rFonts w:ascii="宋体" w:eastAsia="宋体" w:hAnsi="宋体" w:cs="宋体"/>
          <w:b/>
          <w:bCs/>
          <w:sz w:val="21"/>
          <w:szCs w:val="21"/>
        </w:rPr>
        <w:t xml:space="preserve">   </w:t>
      </w:r>
      <w:r>
        <w:rPr>
          <w:rFonts w:ascii="宋体" w:eastAsia="宋体" w:hAnsi="宋体" w:cs="宋体" w:hint="eastAsia"/>
          <w:b/>
          <w:bCs/>
          <w:sz w:val="21"/>
          <w:szCs w:val="21"/>
        </w:rPr>
        <w:t>公开</w:t>
      </w:r>
      <w:r>
        <w:rPr>
          <w:rFonts w:ascii="宋体" w:eastAsia="宋体" w:hAnsi="宋体" w:cs="宋体"/>
          <w:b/>
          <w:bCs/>
          <w:sz w:val="21"/>
          <w:szCs w:val="21"/>
        </w:rPr>
        <w:t>07</w:t>
      </w:r>
      <w:r>
        <w:rPr>
          <w:rFonts w:ascii="宋体" w:eastAsia="宋体" w:hAnsi="宋体" w:cs="宋体" w:hint="eastAsia"/>
          <w:b/>
          <w:bCs/>
          <w:sz w:val="21"/>
          <w:szCs w:val="21"/>
        </w:rPr>
        <w:t>表</w:t>
      </w:r>
    </w:p>
    <w:p w:rsidR="00BE6AD1" w:rsidRDefault="00105180">
      <w:pPr>
        <w:rPr>
          <w:rFonts w:ascii="宋体" w:eastAsia="宋体" w:hAnsi="宋体" w:cs="宋体"/>
          <w:b/>
          <w:bCs/>
          <w:sz w:val="21"/>
          <w:szCs w:val="21"/>
        </w:rPr>
      </w:pPr>
      <w:r>
        <w:rPr>
          <w:rFonts w:ascii="宋体" w:eastAsia="宋体" w:hAnsi="宋体" w:cs="宋体" w:hint="eastAsia"/>
          <w:b/>
          <w:bCs/>
          <w:sz w:val="21"/>
          <w:szCs w:val="21"/>
        </w:rPr>
        <w:t>编制部门：</w:t>
      </w:r>
      <w:r>
        <w:rPr>
          <w:rFonts w:ascii="宋体" w:eastAsia="宋体" w:hAnsi="宋体" w:cs="宋体"/>
          <w:b/>
          <w:bCs/>
          <w:sz w:val="21"/>
          <w:szCs w:val="21"/>
        </w:rPr>
        <w:t xml:space="preserve">                                                       </w:t>
      </w:r>
      <w:r>
        <w:rPr>
          <w:rFonts w:ascii="宋体" w:eastAsia="宋体" w:hAnsi="宋体" w:cs="宋体" w:hint="eastAsia"/>
          <w:b/>
          <w:bCs/>
          <w:sz w:val="21"/>
          <w:szCs w:val="21"/>
        </w:rPr>
        <w:t>金额单位：万元</w:t>
      </w:r>
    </w:p>
    <w:tbl>
      <w:tblPr>
        <w:tblW w:w="8858" w:type="dxa"/>
        <w:tblLayout w:type="fixed"/>
        <w:tblCellMar>
          <w:top w:w="15" w:type="dxa"/>
          <w:left w:w="15" w:type="dxa"/>
          <w:bottom w:w="15" w:type="dxa"/>
          <w:right w:w="15" w:type="dxa"/>
        </w:tblCellMar>
        <w:tblLook w:val="04A0"/>
      </w:tblPr>
      <w:tblGrid>
        <w:gridCol w:w="1079"/>
        <w:gridCol w:w="985"/>
        <w:gridCol w:w="1117"/>
        <w:gridCol w:w="878"/>
        <w:gridCol w:w="878"/>
        <w:gridCol w:w="998"/>
        <w:gridCol w:w="1189"/>
        <w:gridCol w:w="772"/>
        <w:gridCol w:w="962"/>
      </w:tblGrid>
      <w:tr w:rsidR="00BE6AD1">
        <w:trPr>
          <w:trHeight w:val="726"/>
        </w:trPr>
        <w:tc>
          <w:tcPr>
            <w:tcW w:w="1079" w:type="dxa"/>
            <w:vMerge w:val="restart"/>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w:t>
            </w:r>
          </w:p>
        </w:tc>
        <w:tc>
          <w:tcPr>
            <w:tcW w:w="6045" w:type="dxa"/>
            <w:gridSpan w:val="6"/>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一般公共预算财政拨款安排的“三公”经费</w:t>
            </w:r>
          </w:p>
        </w:tc>
        <w:tc>
          <w:tcPr>
            <w:tcW w:w="772" w:type="dxa"/>
            <w:vMerge w:val="restart"/>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会议费</w:t>
            </w:r>
          </w:p>
        </w:tc>
        <w:tc>
          <w:tcPr>
            <w:tcW w:w="962" w:type="dxa"/>
            <w:vMerge w:val="restart"/>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培训费</w:t>
            </w:r>
          </w:p>
        </w:tc>
      </w:tr>
      <w:tr w:rsidR="00BE6AD1">
        <w:trPr>
          <w:trHeight w:val="726"/>
        </w:trPr>
        <w:tc>
          <w:tcPr>
            <w:tcW w:w="1079" w:type="dxa"/>
            <w:vMerge/>
            <w:tcBorders>
              <w:top w:val="single" w:sz="4" w:space="0" w:color="000000"/>
              <w:left w:val="single" w:sz="4" w:space="0" w:color="000000"/>
              <w:bottom w:val="single" w:sz="4" w:space="0" w:color="000000"/>
              <w:right w:val="single" w:sz="4" w:space="0" w:color="000000"/>
            </w:tcBorders>
            <w:vAlign w:val="center"/>
          </w:tcPr>
          <w:p w:rsidR="00BE6AD1" w:rsidRDefault="00BE6AD1">
            <w:pPr>
              <w:jc w:val="center"/>
              <w:rPr>
                <w:rFonts w:ascii="宋体" w:eastAsia="宋体" w:hAnsi="宋体" w:cs="宋体"/>
                <w:b/>
                <w:color w:val="000000"/>
                <w:sz w:val="21"/>
                <w:szCs w:val="21"/>
              </w:rPr>
            </w:pPr>
          </w:p>
        </w:tc>
        <w:tc>
          <w:tcPr>
            <w:tcW w:w="985" w:type="dxa"/>
            <w:vMerge w:val="restart"/>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小计</w:t>
            </w:r>
          </w:p>
        </w:tc>
        <w:tc>
          <w:tcPr>
            <w:tcW w:w="1117" w:type="dxa"/>
            <w:vMerge w:val="restart"/>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因公出国（境）费用</w:t>
            </w:r>
          </w:p>
        </w:tc>
        <w:tc>
          <w:tcPr>
            <w:tcW w:w="878" w:type="dxa"/>
            <w:vMerge w:val="restart"/>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公务接待费</w:t>
            </w:r>
          </w:p>
        </w:tc>
        <w:tc>
          <w:tcPr>
            <w:tcW w:w="3065" w:type="dxa"/>
            <w:gridSpan w:val="3"/>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公务用车购置及运行维护费</w:t>
            </w:r>
          </w:p>
        </w:tc>
        <w:tc>
          <w:tcPr>
            <w:tcW w:w="772" w:type="dxa"/>
            <w:vMerge/>
            <w:tcBorders>
              <w:top w:val="single" w:sz="4" w:space="0" w:color="000000"/>
              <w:left w:val="single" w:sz="4" w:space="0" w:color="000000"/>
              <w:bottom w:val="single" w:sz="4" w:space="0" w:color="000000"/>
              <w:right w:val="single" w:sz="4" w:space="0" w:color="000000"/>
            </w:tcBorders>
            <w:vAlign w:val="center"/>
          </w:tcPr>
          <w:p w:rsidR="00BE6AD1" w:rsidRDefault="00BE6AD1">
            <w:pPr>
              <w:jc w:val="center"/>
              <w:rPr>
                <w:rFonts w:ascii="宋体" w:eastAsia="宋体" w:hAnsi="宋体" w:cs="宋体"/>
                <w:b/>
                <w:color w:val="000000"/>
                <w:sz w:val="21"/>
                <w:szCs w:val="21"/>
              </w:rPr>
            </w:pPr>
          </w:p>
        </w:tc>
        <w:tc>
          <w:tcPr>
            <w:tcW w:w="962" w:type="dxa"/>
            <w:vMerge/>
            <w:tcBorders>
              <w:top w:val="single" w:sz="4" w:space="0" w:color="000000"/>
              <w:left w:val="single" w:sz="4" w:space="0" w:color="000000"/>
              <w:bottom w:val="single" w:sz="4" w:space="0" w:color="000000"/>
              <w:right w:val="single" w:sz="4" w:space="0" w:color="000000"/>
            </w:tcBorders>
            <w:vAlign w:val="center"/>
          </w:tcPr>
          <w:p w:rsidR="00BE6AD1" w:rsidRDefault="00BE6AD1">
            <w:pPr>
              <w:jc w:val="center"/>
              <w:rPr>
                <w:rFonts w:ascii="宋体" w:eastAsia="宋体" w:hAnsi="宋体" w:cs="宋体"/>
                <w:b/>
                <w:color w:val="000000"/>
                <w:sz w:val="21"/>
                <w:szCs w:val="21"/>
              </w:rPr>
            </w:pPr>
          </w:p>
        </w:tc>
      </w:tr>
      <w:tr w:rsidR="00BE6AD1">
        <w:trPr>
          <w:trHeight w:val="753"/>
        </w:trPr>
        <w:tc>
          <w:tcPr>
            <w:tcW w:w="1079" w:type="dxa"/>
            <w:vMerge/>
            <w:tcBorders>
              <w:top w:val="single" w:sz="4" w:space="0" w:color="000000"/>
              <w:left w:val="single" w:sz="4" w:space="0" w:color="000000"/>
              <w:bottom w:val="single" w:sz="4" w:space="0" w:color="000000"/>
              <w:right w:val="single" w:sz="4" w:space="0" w:color="000000"/>
            </w:tcBorders>
            <w:vAlign w:val="center"/>
          </w:tcPr>
          <w:p w:rsidR="00BE6AD1" w:rsidRDefault="00BE6AD1">
            <w:pPr>
              <w:jc w:val="center"/>
              <w:rPr>
                <w:rFonts w:ascii="宋体" w:eastAsia="宋体" w:hAnsi="宋体" w:cs="宋体"/>
                <w:b/>
                <w:color w:val="000000"/>
                <w:sz w:val="21"/>
                <w:szCs w:val="21"/>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rsidR="00BE6AD1" w:rsidRDefault="00BE6AD1">
            <w:pPr>
              <w:jc w:val="center"/>
              <w:rPr>
                <w:rFonts w:ascii="宋体" w:eastAsia="宋体" w:hAnsi="宋体" w:cs="宋体"/>
                <w:b/>
                <w:color w:val="000000"/>
                <w:sz w:val="21"/>
                <w:szCs w:val="21"/>
              </w:rPr>
            </w:pPr>
          </w:p>
        </w:tc>
        <w:tc>
          <w:tcPr>
            <w:tcW w:w="1117" w:type="dxa"/>
            <w:vMerge/>
            <w:tcBorders>
              <w:top w:val="single" w:sz="4" w:space="0" w:color="000000"/>
              <w:left w:val="single" w:sz="4" w:space="0" w:color="000000"/>
              <w:bottom w:val="single" w:sz="4" w:space="0" w:color="000000"/>
              <w:right w:val="single" w:sz="4" w:space="0" w:color="000000"/>
            </w:tcBorders>
            <w:vAlign w:val="center"/>
          </w:tcPr>
          <w:p w:rsidR="00BE6AD1" w:rsidRDefault="00BE6AD1">
            <w:pPr>
              <w:jc w:val="center"/>
              <w:rPr>
                <w:rFonts w:ascii="宋体" w:eastAsia="宋体" w:hAnsi="宋体" w:cs="宋体"/>
                <w:b/>
                <w:color w:val="000000"/>
                <w:sz w:val="21"/>
                <w:szCs w:val="21"/>
              </w:rPr>
            </w:pPr>
          </w:p>
        </w:tc>
        <w:tc>
          <w:tcPr>
            <w:tcW w:w="878" w:type="dxa"/>
            <w:vMerge/>
            <w:tcBorders>
              <w:top w:val="single" w:sz="4" w:space="0" w:color="000000"/>
              <w:left w:val="single" w:sz="4" w:space="0" w:color="000000"/>
              <w:bottom w:val="single" w:sz="4" w:space="0" w:color="000000"/>
              <w:right w:val="single" w:sz="4" w:space="0" w:color="000000"/>
            </w:tcBorders>
            <w:vAlign w:val="center"/>
          </w:tcPr>
          <w:p w:rsidR="00BE6AD1" w:rsidRDefault="00BE6AD1">
            <w:pPr>
              <w:jc w:val="center"/>
              <w:rPr>
                <w:rFonts w:ascii="宋体" w:eastAsia="宋体" w:hAnsi="宋体" w:cs="宋体"/>
                <w:b/>
                <w:color w:val="000000"/>
                <w:sz w:val="21"/>
                <w:szCs w:val="21"/>
              </w:rPr>
            </w:pPr>
          </w:p>
        </w:tc>
        <w:tc>
          <w:tcPr>
            <w:tcW w:w="878"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小计</w:t>
            </w:r>
          </w:p>
        </w:tc>
        <w:tc>
          <w:tcPr>
            <w:tcW w:w="998"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公务用车购置费</w:t>
            </w:r>
          </w:p>
        </w:tc>
        <w:tc>
          <w:tcPr>
            <w:tcW w:w="1189"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公务用车运行维护费</w:t>
            </w:r>
          </w:p>
        </w:tc>
        <w:tc>
          <w:tcPr>
            <w:tcW w:w="772" w:type="dxa"/>
            <w:vMerge/>
            <w:tcBorders>
              <w:top w:val="single" w:sz="4" w:space="0" w:color="000000"/>
              <w:left w:val="single" w:sz="4" w:space="0" w:color="000000"/>
              <w:bottom w:val="single" w:sz="4" w:space="0" w:color="000000"/>
              <w:right w:val="single" w:sz="4" w:space="0" w:color="000000"/>
            </w:tcBorders>
            <w:vAlign w:val="center"/>
          </w:tcPr>
          <w:p w:rsidR="00BE6AD1" w:rsidRDefault="00BE6AD1">
            <w:pPr>
              <w:jc w:val="center"/>
              <w:rPr>
                <w:rFonts w:ascii="宋体" w:eastAsia="宋体" w:hAnsi="宋体" w:cs="宋体"/>
                <w:b/>
                <w:color w:val="000000"/>
                <w:sz w:val="21"/>
                <w:szCs w:val="21"/>
              </w:rPr>
            </w:pPr>
          </w:p>
        </w:tc>
        <w:tc>
          <w:tcPr>
            <w:tcW w:w="962" w:type="dxa"/>
            <w:vMerge/>
            <w:tcBorders>
              <w:top w:val="single" w:sz="4" w:space="0" w:color="000000"/>
              <w:left w:val="single" w:sz="4" w:space="0" w:color="000000"/>
              <w:bottom w:val="single" w:sz="4" w:space="0" w:color="000000"/>
              <w:right w:val="single" w:sz="4" w:space="0" w:color="000000"/>
            </w:tcBorders>
            <w:vAlign w:val="center"/>
          </w:tcPr>
          <w:p w:rsidR="00BE6AD1" w:rsidRDefault="00BE6AD1">
            <w:pPr>
              <w:jc w:val="center"/>
              <w:rPr>
                <w:rFonts w:ascii="宋体" w:eastAsia="宋体" w:hAnsi="宋体" w:cs="宋体"/>
                <w:b/>
                <w:color w:val="000000"/>
                <w:sz w:val="21"/>
                <w:szCs w:val="21"/>
              </w:rPr>
            </w:pPr>
          </w:p>
        </w:tc>
      </w:tr>
      <w:tr w:rsidR="00BE6AD1">
        <w:trPr>
          <w:trHeight w:val="726"/>
        </w:trPr>
        <w:tc>
          <w:tcPr>
            <w:tcW w:w="1079" w:type="dxa"/>
            <w:vMerge/>
            <w:tcBorders>
              <w:top w:val="single" w:sz="4" w:space="0" w:color="000000"/>
              <w:left w:val="single" w:sz="4" w:space="0" w:color="000000"/>
              <w:bottom w:val="single" w:sz="4" w:space="0" w:color="000000"/>
              <w:right w:val="single" w:sz="4" w:space="0" w:color="000000"/>
            </w:tcBorders>
            <w:vAlign w:val="center"/>
          </w:tcPr>
          <w:p w:rsidR="00BE6AD1" w:rsidRDefault="00BE6AD1">
            <w:pPr>
              <w:jc w:val="center"/>
              <w:rPr>
                <w:rFonts w:ascii="宋体" w:eastAsia="宋体" w:hAnsi="宋体" w:cs="宋体"/>
                <w:b/>
                <w:color w:val="000000"/>
                <w:sz w:val="21"/>
                <w:szCs w:val="21"/>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Cs/>
                <w:color w:val="000000"/>
                <w:sz w:val="21"/>
                <w:szCs w:val="21"/>
              </w:rPr>
            </w:pPr>
            <w:r>
              <w:rPr>
                <w:rFonts w:ascii="宋体" w:eastAsia="宋体" w:hAnsi="宋体" w:cs="宋体"/>
                <w:bCs/>
                <w:color w:val="000000"/>
                <w:kern w:val="0"/>
                <w:sz w:val="21"/>
                <w:szCs w:val="21"/>
              </w:rPr>
              <w:t>1</w:t>
            </w:r>
          </w:p>
        </w:tc>
        <w:tc>
          <w:tcPr>
            <w:tcW w:w="1117"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Cs/>
                <w:color w:val="000000"/>
                <w:sz w:val="21"/>
                <w:szCs w:val="21"/>
              </w:rPr>
            </w:pPr>
            <w:r>
              <w:rPr>
                <w:rFonts w:ascii="宋体" w:eastAsia="宋体" w:hAnsi="宋体" w:cs="宋体"/>
                <w:bCs/>
                <w:color w:val="000000"/>
                <w:kern w:val="0"/>
                <w:sz w:val="21"/>
                <w:szCs w:val="21"/>
              </w:rPr>
              <w:t>2</w:t>
            </w:r>
          </w:p>
        </w:tc>
        <w:tc>
          <w:tcPr>
            <w:tcW w:w="878"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Cs/>
                <w:color w:val="000000"/>
                <w:sz w:val="21"/>
                <w:szCs w:val="21"/>
              </w:rPr>
            </w:pPr>
            <w:r>
              <w:rPr>
                <w:rFonts w:ascii="宋体" w:eastAsia="宋体" w:hAnsi="宋体" w:cs="宋体"/>
                <w:bCs/>
                <w:color w:val="000000"/>
                <w:kern w:val="0"/>
                <w:sz w:val="21"/>
                <w:szCs w:val="21"/>
              </w:rPr>
              <w:t>3</w:t>
            </w:r>
          </w:p>
        </w:tc>
        <w:tc>
          <w:tcPr>
            <w:tcW w:w="878"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Cs/>
                <w:color w:val="000000"/>
                <w:sz w:val="21"/>
                <w:szCs w:val="21"/>
              </w:rPr>
            </w:pPr>
            <w:r>
              <w:rPr>
                <w:rFonts w:ascii="宋体" w:eastAsia="宋体" w:hAnsi="宋体" w:cs="宋体"/>
                <w:bCs/>
                <w:color w:val="000000"/>
                <w:kern w:val="0"/>
                <w:sz w:val="21"/>
                <w:szCs w:val="21"/>
              </w:rPr>
              <w:t>4</w:t>
            </w:r>
          </w:p>
        </w:tc>
        <w:tc>
          <w:tcPr>
            <w:tcW w:w="998"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Cs/>
                <w:color w:val="000000"/>
                <w:sz w:val="21"/>
                <w:szCs w:val="21"/>
              </w:rPr>
            </w:pPr>
            <w:r>
              <w:rPr>
                <w:rFonts w:ascii="宋体" w:eastAsia="宋体" w:hAnsi="宋体" w:cs="宋体"/>
                <w:bCs/>
                <w:color w:val="000000"/>
                <w:kern w:val="0"/>
                <w:sz w:val="21"/>
                <w:szCs w:val="21"/>
              </w:rPr>
              <w:t>5</w:t>
            </w:r>
          </w:p>
        </w:tc>
        <w:tc>
          <w:tcPr>
            <w:tcW w:w="1189"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Cs/>
                <w:color w:val="000000"/>
                <w:sz w:val="21"/>
                <w:szCs w:val="21"/>
              </w:rPr>
            </w:pPr>
            <w:r>
              <w:rPr>
                <w:rFonts w:ascii="宋体" w:eastAsia="宋体" w:hAnsi="宋体" w:cs="宋体"/>
                <w:bCs/>
                <w:color w:val="000000"/>
                <w:kern w:val="0"/>
                <w:sz w:val="21"/>
                <w:szCs w:val="21"/>
              </w:rPr>
              <w:t>6</w:t>
            </w:r>
          </w:p>
        </w:tc>
        <w:tc>
          <w:tcPr>
            <w:tcW w:w="772"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Cs/>
                <w:color w:val="000000"/>
                <w:sz w:val="21"/>
                <w:szCs w:val="21"/>
              </w:rPr>
            </w:pPr>
            <w:r>
              <w:rPr>
                <w:rFonts w:ascii="宋体" w:eastAsia="宋体" w:hAnsi="宋体" w:cs="宋体"/>
                <w:bCs/>
                <w:color w:val="000000"/>
                <w:kern w:val="0"/>
                <w:sz w:val="21"/>
                <w:szCs w:val="21"/>
              </w:rPr>
              <w:t>7</w:t>
            </w:r>
          </w:p>
        </w:tc>
        <w:tc>
          <w:tcPr>
            <w:tcW w:w="962"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Cs/>
                <w:color w:val="000000"/>
                <w:sz w:val="21"/>
                <w:szCs w:val="21"/>
              </w:rPr>
            </w:pPr>
            <w:r>
              <w:rPr>
                <w:rFonts w:ascii="宋体" w:eastAsia="宋体" w:hAnsi="宋体" w:cs="宋体"/>
                <w:bCs/>
                <w:color w:val="000000"/>
                <w:kern w:val="0"/>
                <w:sz w:val="21"/>
                <w:szCs w:val="21"/>
              </w:rPr>
              <w:t>8</w:t>
            </w:r>
          </w:p>
        </w:tc>
      </w:tr>
      <w:tr w:rsidR="00BE6AD1">
        <w:trPr>
          <w:trHeight w:val="726"/>
        </w:trPr>
        <w:tc>
          <w:tcPr>
            <w:tcW w:w="1079"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预算数</w:t>
            </w:r>
          </w:p>
        </w:tc>
        <w:tc>
          <w:tcPr>
            <w:tcW w:w="985"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center"/>
              <w:rPr>
                <w:rFonts w:ascii="宋体" w:eastAsia="宋体" w:hAnsi="宋体" w:cs="宋体"/>
                <w:b/>
                <w:color w:val="000000"/>
                <w:sz w:val="21"/>
                <w:szCs w:val="21"/>
              </w:rPr>
            </w:pPr>
          </w:p>
        </w:tc>
        <w:tc>
          <w:tcPr>
            <w:tcW w:w="1117"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center"/>
              <w:rPr>
                <w:rFonts w:ascii="宋体" w:eastAsia="宋体" w:hAnsi="宋体" w:cs="宋体"/>
                <w:b/>
                <w:color w:val="000000"/>
                <w:sz w:val="21"/>
                <w:szCs w:val="21"/>
              </w:rPr>
            </w:pPr>
          </w:p>
        </w:tc>
        <w:tc>
          <w:tcPr>
            <w:tcW w:w="878"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center"/>
              <w:rPr>
                <w:rFonts w:ascii="宋体" w:eastAsia="宋体" w:hAnsi="宋体" w:cs="宋体"/>
                <w:b/>
                <w:color w:val="000000"/>
                <w:sz w:val="21"/>
                <w:szCs w:val="21"/>
              </w:rPr>
            </w:pPr>
          </w:p>
        </w:tc>
        <w:tc>
          <w:tcPr>
            <w:tcW w:w="878"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center"/>
              <w:rPr>
                <w:rFonts w:ascii="宋体" w:eastAsia="宋体" w:hAnsi="宋体" w:cs="宋体"/>
                <w:b/>
                <w:color w:val="000000"/>
                <w:sz w:val="21"/>
                <w:szCs w:val="21"/>
              </w:rPr>
            </w:pPr>
          </w:p>
        </w:tc>
        <w:tc>
          <w:tcPr>
            <w:tcW w:w="998"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center"/>
              <w:rPr>
                <w:rFonts w:ascii="宋体" w:eastAsia="宋体" w:hAnsi="宋体" w:cs="宋体"/>
                <w:b/>
                <w:color w:val="000000"/>
                <w:sz w:val="21"/>
                <w:szCs w:val="21"/>
              </w:rPr>
            </w:pPr>
          </w:p>
        </w:tc>
        <w:tc>
          <w:tcPr>
            <w:tcW w:w="1189"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center"/>
              <w:rPr>
                <w:rFonts w:ascii="宋体" w:eastAsia="宋体" w:hAnsi="宋体" w:cs="宋体"/>
                <w:b/>
                <w:color w:val="000000"/>
                <w:sz w:val="21"/>
                <w:szCs w:val="21"/>
              </w:rPr>
            </w:pPr>
          </w:p>
        </w:tc>
        <w:tc>
          <w:tcPr>
            <w:tcW w:w="772"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center"/>
              <w:rPr>
                <w:rFonts w:ascii="宋体" w:eastAsia="宋体" w:hAnsi="宋体" w:cs="宋体"/>
                <w:b/>
                <w:color w:val="000000"/>
                <w:sz w:val="21"/>
                <w:szCs w:val="21"/>
              </w:rPr>
            </w:pPr>
          </w:p>
        </w:tc>
        <w:tc>
          <w:tcPr>
            <w:tcW w:w="962"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center"/>
              <w:rPr>
                <w:rFonts w:ascii="宋体" w:eastAsia="宋体" w:hAnsi="宋体" w:cs="宋体"/>
                <w:b/>
                <w:color w:val="000000"/>
                <w:sz w:val="21"/>
                <w:szCs w:val="21"/>
              </w:rPr>
            </w:pPr>
          </w:p>
        </w:tc>
      </w:tr>
      <w:tr w:rsidR="00BE6AD1">
        <w:trPr>
          <w:trHeight w:val="738"/>
        </w:trPr>
        <w:tc>
          <w:tcPr>
            <w:tcW w:w="1079"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决算数</w:t>
            </w:r>
          </w:p>
        </w:tc>
        <w:tc>
          <w:tcPr>
            <w:tcW w:w="985"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center"/>
              <w:rPr>
                <w:rFonts w:ascii="宋体" w:eastAsia="宋体" w:hAnsi="宋体" w:cs="宋体"/>
                <w:b/>
                <w:color w:val="000000"/>
                <w:sz w:val="21"/>
                <w:szCs w:val="21"/>
              </w:rPr>
            </w:pPr>
          </w:p>
        </w:tc>
        <w:tc>
          <w:tcPr>
            <w:tcW w:w="1117"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center"/>
              <w:rPr>
                <w:rFonts w:ascii="宋体" w:eastAsia="宋体" w:hAnsi="宋体" w:cs="宋体"/>
                <w:b/>
                <w:color w:val="000000"/>
                <w:sz w:val="21"/>
                <w:szCs w:val="21"/>
              </w:rPr>
            </w:pPr>
          </w:p>
        </w:tc>
        <w:tc>
          <w:tcPr>
            <w:tcW w:w="878"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center"/>
              <w:rPr>
                <w:rFonts w:ascii="宋体" w:eastAsia="宋体" w:hAnsi="宋体" w:cs="宋体"/>
                <w:b/>
                <w:color w:val="000000"/>
                <w:sz w:val="21"/>
                <w:szCs w:val="21"/>
              </w:rPr>
            </w:pPr>
          </w:p>
        </w:tc>
        <w:tc>
          <w:tcPr>
            <w:tcW w:w="878"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center"/>
              <w:rPr>
                <w:rFonts w:ascii="宋体" w:eastAsia="宋体" w:hAnsi="宋体" w:cs="宋体"/>
                <w:b/>
                <w:color w:val="000000"/>
                <w:sz w:val="21"/>
                <w:szCs w:val="21"/>
              </w:rPr>
            </w:pPr>
          </w:p>
        </w:tc>
        <w:tc>
          <w:tcPr>
            <w:tcW w:w="998"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center"/>
              <w:rPr>
                <w:rFonts w:ascii="宋体" w:eastAsia="宋体" w:hAnsi="宋体" w:cs="宋体"/>
                <w:b/>
                <w:color w:val="000000"/>
                <w:sz w:val="21"/>
                <w:szCs w:val="21"/>
              </w:rPr>
            </w:pPr>
          </w:p>
        </w:tc>
        <w:tc>
          <w:tcPr>
            <w:tcW w:w="1189"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center"/>
              <w:rPr>
                <w:rFonts w:ascii="宋体" w:eastAsia="宋体" w:hAnsi="宋体" w:cs="宋体"/>
                <w:b/>
                <w:color w:val="000000"/>
                <w:sz w:val="21"/>
                <w:szCs w:val="21"/>
              </w:rPr>
            </w:pPr>
          </w:p>
        </w:tc>
        <w:tc>
          <w:tcPr>
            <w:tcW w:w="772"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center"/>
              <w:rPr>
                <w:rFonts w:ascii="宋体" w:eastAsia="宋体" w:hAnsi="宋体" w:cs="宋体"/>
                <w:b/>
                <w:color w:val="000000"/>
                <w:sz w:val="21"/>
                <w:szCs w:val="21"/>
              </w:rPr>
            </w:pPr>
          </w:p>
        </w:tc>
        <w:tc>
          <w:tcPr>
            <w:tcW w:w="962"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center"/>
              <w:rPr>
                <w:rFonts w:ascii="宋体" w:eastAsia="宋体" w:hAnsi="宋体" w:cs="宋体"/>
                <w:b/>
                <w:color w:val="000000"/>
                <w:sz w:val="21"/>
                <w:szCs w:val="21"/>
              </w:rPr>
            </w:pPr>
          </w:p>
        </w:tc>
      </w:tr>
    </w:tbl>
    <w:p w:rsidR="00BE6AD1" w:rsidRDefault="00105180">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注：本表反映部门本年度一般公共预算财政拨款“三公”经费、会议费、培训费的预算数和实际支出。预算数为调整预算数。</w:t>
      </w:r>
      <w:r>
        <w:rPr>
          <w:rFonts w:ascii="宋体" w:eastAsia="宋体" w:hAnsi="宋体" w:cs="宋体" w:hint="eastAsia"/>
          <w:color w:val="000000"/>
          <w:kern w:val="0"/>
          <w:sz w:val="21"/>
          <w:szCs w:val="21"/>
        </w:rPr>
        <w:t>本表金额转换为万元时，因四舍五入可能存在尾差。</w:t>
      </w:r>
    </w:p>
    <w:p w:rsidR="00BE6AD1" w:rsidRDefault="00BE6AD1"/>
    <w:p w:rsidR="00BE6AD1" w:rsidRDefault="00BE6AD1"/>
    <w:p w:rsidR="00BE6AD1" w:rsidRDefault="00BE6AD1"/>
    <w:p w:rsidR="00BE6AD1" w:rsidRDefault="00BE6AD1"/>
    <w:p w:rsidR="00BE6AD1" w:rsidRDefault="00BE6AD1"/>
    <w:p w:rsidR="00BE6AD1" w:rsidRDefault="00BE6AD1"/>
    <w:p w:rsidR="00BE6AD1" w:rsidRDefault="00BE6AD1"/>
    <w:p w:rsidR="00BE6AD1" w:rsidRDefault="00BE6AD1"/>
    <w:p w:rsidR="00BE6AD1" w:rsidRDefault="00BE6AD1"/>
    <w:p w:rsidR="00BE6AD1" w:rsidRDefault="00BE6AD1"/>
    <w:p w:rsidR="00BE6AD1" w:rsidRDefault="00BE6AD1"/>
    <w:p w:rsidR="00BE6AD1" w:rsidRDefault="00105180">
      <w:pPr>
        <w:jc w:val="center"/>
        <w:rPr>
          <w:rFonts w:ascii="宋体" w:eastAsia="宋体" w:hAnsi="宋体" w:cs="宋体"/>
          <w:b/>
          <w:bCs/>
          <w:szCs w:val="32"/>
        </w:rPr>
      </w:pPr>
      <w:r>
        <w:rPr>
          <w:rFonts w:ascii="宋体" w:eastAsia="宋体" w:hAnsi="宋体" w:cs="宋体" w:hint="eastAsia"/>
          <w:b/>
          <w:bCs/>
          <w:szCs w:val="32"/>
        </w:rPr>
        <w:lastRenderedPageBreak/>
        <w:t>政府性基金预算财政拨款收入支出决算表</w:t>
      </w:r>
    </w:p>
    <w:p w:rsidR="00BE6AD1" w:rsidRDefault="00105180">
      <w:pPr>
        <w:rPr>
          <w:rFonts w:ascii="宋体" w:eastAsia="宋体" w:hAnsi="宋体" w:cs="宋体"/>
          <w:b/>
          <w:bCs/>
          <w:sz w:val="21"/>
          <w:szCs w:val="21"/>
        </w:rPr>
      </w:pPr>
      <w:r>
        <w:rPr>
          <w:rFonts w:ascii="宋体" w:eastAsia="宋体" w:hAnsi="宋体" w:cs="宋体" w:hint="eastAsia"/>
          <w:b/>
          <w:bCs/>
          <w:sz w:val="21"/>
          <w:szCs w:val="21"/>
        </w:rPr>
        <w:t>公开</w:t>
      </w:r>
      <w:r>
        <w:rPr>
          <w:rFonts w:ascii="宋体" w:eastAsia="宋体" w:hAnsi="宋体" w:cs="宋体"/>
          <w:b/>
          <w:bCs/>
          <w:sz w:val="21"/>
          <w:szCs w:val="21"/>
        </w:rPr>
        <w:t>08</w:t>
      </w:r>
      <w:r>
        <w:rPr>
          <w:rFonts w:ascii="宋体" w:eastAsia="宋体" w:hAnsi="宋体" w:cs="宋体" w:hint="eastAsia"/>
          <w:b/>
          <w:bCs/>
          <w:sz w:val="21"/>
          <w:szCs w:val="21"/>
        </w:rPr>
        <w:t>表</w:t>
      </w:r>
    </w:p>
    <w:p w:rsidR="00BE6AD1" w:rsidRDefault="00105180">
      <w:pPr>
        <w:rPr>
          <w:rFonts w:ascii="宋体" w:eastAsia="宋体" w:hAnsi="宋体" w:cs="宋体"/>
          <w:b/>
          <w:bCs/>
          <w:sz w:val="21"/>
          <w:szCs w:val="21"/>
        </w:rPr>
      </w:pPr>
      <w:r>
        <w:rPr>
          <w:rFonts w:ascii="宋体" w:eastAsia="宋体" w:hAnsi="宋体" w:cs="宋体" w:hint="eastAsia"/>
          <w:b/>
          <w:bCs/>
          <w:sz w:val="21"/>
          <w:szCs w:val="21"/>
        </w:rPr>
        <w:t>编制部门：</w:t>
      </w:r>
      <w:r>
        <w:rPr>
          <w:rFonts w:ascii="宋体" w:eastAsia="宋体" w:hAnsi="宋体" w:cs="宋体"/>
          <w:b/>
          <w:bCs/>
          <w:sz w:val="21"/>
          <w:szCs w:val="21"/>
        </w:rPr>
        <w:t xml:space="preserve">                                                       </w:t>
      </w:r>
      <w:r>
        <w:rPr>
          <w:rFonts w:ascii="宋体" w:eastAsia="宋体" w:hAnsi="宋体" w:cs="宋体" w:hint="eastAsia"/>
          <w:b/>
          <w:bCs/>
          <w:sz w:val="21"/>
          <w:szCs w:val="21"/>
        </w:rPr>
        <w:t>金额单位：万元</w:t>
      </w:r>
    </w:p>
    <w:tbl>
      <w:tblPr>
        <w:tblW w:w="8877" w:type="dxa"/>
        <w:tblLayout w:type="fixed"/>
        <w:tblCellMar>
          <w:top w:w="15" w:type="dxa"/>
          <w:left w:w="15" w:type="dxa"/>
          <w:bottom w:w="15" w:type="dxa"/>
          <w:right w:w="15" w:type="dxa"/>
        </w:tblCellMar>
        <w:tblLook w:val="04A0"/>
      </w:tblPr>
      <w:tblGrid>
        <w:gridCol w:w="1023"/>
        <w:gridCol w:w="1341"/>
        <w:gridCol w:w="1049"/>
        <w:gridCol w:w="990"/>
        <w:gridCol w:w="930"/>
        <w:gridCol w:w="1049"/>
        <w:gridCol w:w="1024"/>
        <w:gridCol w:w="1471"/>
      </w:tblGrid>
      <w:tr w:rsidR="00BE6AD1">
        <w:trPr>
          <w:trHeight w:val="491"/>
        </w:trPr>
        <w:tc>
          <w:tcPr>
            <w:tcW w:w="2364" w:type="dxa"/>
            <w:gridSpan w:val="2"/>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w:t>
            </w:r>
            <w:r>
              <w:rPr>
                <w:rFonts w:ascii="宋体" w:eastAsia="宋体" w:hAnsi="宋体" w:cs="宋体"/>
                <w:b/>
                <w:color w:val="000000"/>
                <w:kern w:val="0"/>
                <w:sz w:val="21"/>
                <w:szCs w:val="21"/>
              </w:rPr>
              <w:t xml:space="preserve">    </w:t>
            </w:r>
            <w:r>
              <w:rPr>
                <w:rFonts w:ascii="宋体" w:eastAsia="宋体" w:hAnsi="宋体" w:cs="宋体" w:hint="eastAsia"/>
                <w:b/>
                <w:color w:val="000000"/>
                <w:kern w:val="0"/>
                <w:sz w:val="21"/>
                <w:szCs w:val="21"/>
              </w:rPr>
              <w:t>目</w:t>
            </w:r>
          </w:p>
        </w:tc>
        <w:tc>
          <w:tcPr>
            <w:tcW w:w="1049" w:type="dxa"/>
            <w:vMerge w:val="restart"/>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年初结转和结余</w:t>
            </w:r>
          </w:p>
        </w:tc>
        <w:tc>
          <w:tcPr>
            <w:tcW w:w="990" w:type="dxa"/>
            <w:vMerge w:val="restart"/>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本年收入</w:t>
            </w:r>
          </w:p>
        </w:tc>
        <w:tc>
          <w:tcPr>
            <w:tcW w:w="3003" w:type="dxa"/>
            <w:gridSpan w:val="3"/>
            <w:tcBorders>
              <w:top w:val="single" w:sz="4" w:space="0" w:color="000000"/>
              <w:left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w:t>
            </w:r>
          </w:p>
        </w:tc>
        <w:tc>
          <w:tcPr>
            <w:tcW w:w="1471" w:type="dxa"/>
            <w:vMerge w:val="restart"/>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年末结转和结余</w:t>
            </w:r>
          </w:p>
        </w:tc>
      </w:tr>
      <w:tr w:rsidR="00BE6AD1">
        <w:trPr>
          <w:trHeight w:val="889"/>
        </w:trPr>
        <w:tc>
          <w:tcPr>
            <w:tcW w:w="1023"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功能分类科目编码</w:t>
            </w:r>
          </w:p>
        </w:tc>
        <w:tc>
          <w:tcPr>
            <w:tcW w:w="1341"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科目名称</w:t>
            </w:r>
          </w:p>
        </w:tc>
        <w:tc>
          <w:tcPr>
            <w:tcW w:w="1049" w:type="dxa"/>
            <w:vMerge/>
            <w:tcBorders>
              <w:top w:val="single" w:sz="4" w:space="0" w:color="000000"/>
              <w:left w:val="single" w:sz="4" w:space="0" w:color="000000"/>
              <w:bottom w:val="single" w:sz="4" w:space="0" w:color="000000"/>
              <w:right w:val="single" w:sz="4" w:space="0" w:color="000000"/>
            </w:tcBorders>
            <w:vAlign w:val="center"/>
          </w:tcPr>
          <w:p w:rsidR="00BE6AD1" w:rsidRDefault="00BE6AD1">
            <w:pPr>
              <w:jc w:val="center"/>
              <w:rPr>
                <w:rFonts w:ascii="宋体" w:eastAsia="宋体" w:hAnsi="宋体" w:cs="宋体"/>
                <w:b/>
                <w:color w:val="000000"/>
                <w:sz w:val="21"/>
                <w:szCs w:val="21"/>
              </w:rPr>
            </w:pPr>
          </w:p>
        </w:tc>
        <w:tc>
          <w:tcPr>
            <w:tcW w:w="990" w:type="dxa"/>
            <w:vMerge/>
            <w:tcBorders>
              <w:top w:val="single" w:sz="4" w:space="0" w:color="000000"/>
              <w:left w:val="single" w:sz="4" w:space="0" w:color="000000"/>
              <w:bottom w:val="single" w:sz="4" w:space="0" w:color="000000"/>
              <w:right w:val="single" w:sz="4" w:space="0" w:color="000000"/>
            </w:tcBorders>
            <w:vAlign w:val="center"/>
          </w:tcPr>
          <w:p w:rsidR="00BE6AD1" w:rsidRDefault="00BE6AD1">
            <w:pPr>
              <w:jc w:val="center"/>
              <w:rPr>
                <w:rFonts w:ascii="宋体" w:eastAsia="宋体" w:hAnsi="宋体" w:cs="宋体"/>
                <w:b/>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小计</w:t>
            </w:r>
          </w:p>
        </w:tc>
        <w:tc>
          <w:tcPr>
            <w:tcW w:w="1049"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基本支出</w:t>
            </w:r>
          </w:p>
        </w:tc>
        <w:tc>
          <w:tcPr>
            <w:tcW w:w="1024" w:type="dxa"/>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项目支出</w:t>
            </w:r>
          </w:p>
        </w:tc>
        <w:tc>
          <w:tcPr>
            <w:tcW w:w="1471" w:type="dxa"/>
            <w:vMerge/>
            <w:tcBorders>
              <w:top w:val="single" w:sz="4" w:space="0" w:color="000000"/>
              <w:left w:val="single" w:sz="4" w:space="0" w:color="000000"/>
              <w:bottom w:val="single" w:sz="4" w:space="0" w:color="000000"/>
              <w:right w:val="single" w:sz="4" w:space="0" w:color="000000"/>
            </w:tcBorders>
            <w:vAlign w:val="center"/>
          </w:tcPr>
          <w:p w:rsidR="00BE6AD1" w:rsidRDefault="00BE6AD1">
            <w:pPr>
              <w:jc w:val="center"/>
              <w:rPr>
                <w:rFonts w:ascii="宋体" w:eastAsia="宋体" w:hAnsi="宋体" w:cs="宋体"/>
                <w:b/>
                <w:color w:val="000000"/>
                <w:sz w:val="21"/>
                <w:szCs w:val="21"/>
              </w:rPr>
            </w:pPr>
          </w:p>
        </w:tc>
      </w:tr>
      <w:tr w:rsidR="00BE6AD1">
        <w:trPr>
          <w:trHeight w:val="491"/>
        </w:trPr>
        <w:tc>
          <w:tcPr>
            <w:tcW w:w="2364" w:type="dxa"/>
            <w:gridSpan w:val="2"/>
            <w:tcBorders>
              <w:top w:val="single" w:sz="4" w:space="0" w:color="000000"/>
              <w:left w:val="single" w:sz="4" w:space="0" w:color="000000"/>
              <w:bottom w:val="single" w:sz="4" w:space="0" w:color="000000"/>
              <w:right w:val="single" w:sz="4" w:space="0" w:color="000000"/>
            </w:tcBorders>
            <w:vAlign w:val="center"/>
          </w:tcPr>
          <w:p w:rsidR="00BE6AD1" w:rsidRDefault="00105180">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合计</w:t>
            </w:r>
          </w:p>
        </w:tc>
        <w:tc>
          <w:tcPr>
            <w:tcW w:w="1049" w:type="dxa"/>
            <w:tcBorders>
              <w:top w:val="single" w:sz="4" w:space="0" w:color="000000"/>
              <w:bottom w:val="single" w:sz="4" w:space="0" w:color="000000"/>
              <w:right w:val="single" w:sz="4" w:space="0" w:color="000000"/>
            </w:tcBorders>
            <w:vAlign w:val="center"/>
          </w:tcPr>
          <w:p w:rsidR="00BE6AD1" w:rsidRDefault="00BE6AD1">
            <w:pPr>
              <w:jc w:val="center"/>
              <w:rPr>
                <w:rFonts w:ascii="宋体" w:eastAsia="宋体" w:hAnsi="宋体" w:cs="宋体"/>
                <w:b/>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center"/>
              <w:rPr>
                <w:rFonts w:ascii="宋体" w:eastAsia="宋体" w:hAnsi="宋体" w:cs="宋体"/>
                <w:b/>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center"/>
              <w:rPr>
                <w:rFonts w:ascii="宋体" w:eastAsia="宋体" w:hAnsi="宋体" w:cs="宋体"/>
                <w:b/>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center"/>
              <w:rPr>
                <w:rFonts w:ascii="宋体" w:eastAsia="宋体" w:hAnsi="宋体" w:cs="宋体"/>
                <w:b/>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center"/>
              <w:rPr>
                <w:rFonts w:ascii="宋体" w:eastAsia="宋体" w:hAnsi="宋体" w:cs="宋体"/>
                <w:b/>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center"/>
              <w:rPr>
                <w:rFonts w:ascii="宋体" w:eastAsia="宋体" w:hAnsi="宋体" w:cs="宋体"/>
                <w:b/>
                <w:color w:val="000000"/>
                <w:sz w:val="21"/>
                <w:szCs w:val="21"/>
              </w:rPr>
            </w:pPr>
          </w:p>
        </w:tc>
      </w:tr>
      <w:tr w:rsidR="00BE6AD1">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BE6AD1" w:rsidRDefault="00BE6AD1">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BE6AD1" w:rsidRDefault="00BE6AD1">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BE6AD1" w:rsidRDefault="00BE6AD1">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BE6AD1" w:rsidRDefault="00BE6AD1">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BE6AD1" w:rsidRDefault="00BE6AD1">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BE6AD1" w:rsidRDefault="00BE6AD1">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BE6AD1" w:rsidRDefault="00BE6AD1">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BE6AD1" w:rsidRDefault="00BE6AD1">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BE6AD1" w:rsidRDefault="00BE6AD1">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BE6AD1" w:rsidRDefault="00BE6AD1">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b/>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491"/>
        </w:trPr>
        <w:tc>
          <w:tcPr>
            <w:tcW w:w="1023" w:type="dxa"/>
            <w:tcBorders>
              <w:top w:val="single" w:sz="4" w:space="0" w:color="000000"/>
              <w:left w:val="single" w:sz="4" w:space="0" w:color="000000"/>
              <w:bottom w:val="single" w:sz="4" w:space="0" w:color="000000"/>
              <w:right w:val="single" w:sz="4" w:space="0" w:color="000000"/>
            </w:tcBorders>
            <w:vAlign w:val="bottom"/>
          </w:tcPr>
          <w:p w:rsidR="00BE6AD1" w:rsidRDefault="00BE6AD1">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491"/>
        </w:trPr>
        <w:tc>
          <w:tcPr>
            <w:tcW w:w="1023" w:type="dxa"/>
            <w:tcBorders>
              <w:top w:val="single" w:sz="4" w:space="0" w:color="000000"/>
              <w:left w:val="single" w:sz="4" w:space="0" w:color="000000"/>
              <w:bottom w:val="single" w:sz="4" w:space="0" w:color="000000"/>
              <w:right w:val="single" w:sz="4" w:space="0" w:color="000000"/>
            </w:tcBorders>
            <w:vAlign w:val="bottom"/>
          </w:tcPr>
          <w:p w:rsidR="00BE6AD1" w:rsidRDefault="00BE6AD1">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491"/>
        </w:trPr>
        <w:tc>
          <w:tcPr>
            <w:tcW w:w="1023" w:type="dxa"/>
            <w:tcBorders>
              <w:top w:val="single" w:sz="4" w:space="0" w:color="000000"/>
              <w:left w:val="single" w:sz="4" w:space="0" w:color="000000"/>
              <w:bottom w:val="single" w:sz="4" w:space="0" w:color="000000"/>
              <w:right w:val="single" w:sz="4" w:space="0" w:color="000000"/>
            </w:tcBorders>
            <w:vAlign w:val="bottom"/>
          </w:tcPr>
          <w:p w:rsidR="00BE6AD1" w:rsidRDefault="00BE6AD1">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BE6AD1" w:rsidRDefault="00BE6AD1">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BE6AD1" w:rsidRDefault="00BE6AD1">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r w:rsidR="00BE6AD1">
        <w:trPr>
          <w:trHeight w:val="514"/>
        </w:trPr>
        <w:tc>
          <w:tcPr>
            <w:tcW w:w="1023" w:type="dxa"/>
            <w:tcBorders>
              <w:top w:val="single" w:sz="4" w:space="0" w:color="000000"/>
              <w:left w:val="single" w:sz="4" w:space="0" w:color="000000"/>
              <w:bottom w:val="single" w:sz="4" w:space="0" w:color="000000"/>
              <w:right w:val="single" w:sz="4" w:space="0" w:color="000000"/>
            </w:tcBorders>
            <w:vAlign w:val="center"/>
          </w:tcPr>
          <w:p w:rsidR="00BE6AD1" w:rsidRDefault="00BE6AD1">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BE6AD1" w:rsidRDefault="00BE6AD1">
            <w:pPr>
              <w:jc w:val="right"/>
              <w:rPr>
                <w:rFonts w:ascii="宋体" w:eastAsia="宋体" w:hAnsi="宋体" w:cs="宋体"/>
                <w:color w:val="000000"/>
                <w:sz w:val="21"/>
                <w:szCs w:val="21"/>
              </w:rPr>
            </w:pPr>
          </w:p>
        </w:tc>
      </w:tr>
    </w:tbl>
    <w:p w:rsidR="00BE6AD1" w:rsidRDefault="00105180">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注：本表反映部门本年度政府性基金预算财政拨款收入支出及结转和结余情况。</w:t>
      </w:r>
      <w:r>
        <w:rPr>
          <w:rFonts w:ascii="宋体" w:eastAsia="宋体" w:hAnsi="宋体" w:cs="宋体" w:hint="eastAsia"/>
          <w:color w:val="000000"/>
          <w:kern w:val="0"/>
          <w:sz w:val="21"/>
          <w:szCs w:val="21"/>
        </w:rPr>
        <w:t>本表金额转换为万元时，因四舍五入可能存在尾差。</w:t>
      </w:r>
    </w:p>
    <w:p w:rsidR="00BE6AD1" w:rsidRDefault="00BE6AD1"/>
    <w:p w:rsidR="00BE6AD1" w:rsidRDefault="00BE6AD1"/>
    <w:p w:rsidR="00BE6AD1" w:rsidRDefault="00105180">
      <w:pPr>
        <w:jc w:val="center"/>
        <w:rPr>
          <w:rFonts w:ascii="黑体" w:eastAsia="黑体" w:hAnsi="宋体"/>
          <w:color w:val="000000"/>
          <w:kern w:val="0"/>
          <w:sz w:val="44"/>
          <w:szCs w:val="44"/>
        </w:rPr>
      </w:pPr>
      <w:r>
        <w:rPr>
          <w:rFonts w:ascii="黑体" w:eastAsia="黑体" w:hAnsi="宋体" w:hint="eastAsia"/>
          <w:color w:val="000000"/>
          <w:kern w:val="0"/>
          <w:sz w:val="44"/>
          <w:szCs w:val="44"/>
        </w:rPr>
        <w:lastRenderedPageBreak/>
        <w:t>第三部分</w:t>
      </w:r>
      <w:r>
        <w:rPr>
          <w:rFonts w:ascii="黑体" w:eastAsia="黑体" w:hAnsi="宋体"/>
          <w:color w:val="000000"/>
          <w:kern w:val="0"/>
          <w:sz w:val="44"/>
          <w:szCs w:val="44"/>
        </w:rPr>
        <w:t xml:space="preserve"> 2019</w:t>
      </w:r>
      <w:r>
        <w:rPr>
          <w:rFonts w:ascii="黑体" w:eastAsia="黑体" w:hAnsi="宋体" w:hint="eastAsia"/>
          <w:color w:val="000000"/>
          <w:kern w:val="0"/>
          <w:sz w:val="44"/>
          <w:szCs w:val="44"/>
        </w:rPr>
        <w:t>年度部门决算情况说明</w:t>
      </w:r>
    </w:p>
    <w:p w:rsidR="00BE6AD1" w:rsidRDefault="00BE6AD1">
      <w:pPr>
        <w:spacing w:line="560" w:lineRule="exact"/>
        <w:rPr>
          <w:rFonts w:ascii="黑体" w:eastAsia="黑体" w:hAnsi="宋体"/>
          <w:color w:val="000000"/>
          <w:kern w:val="0"/>
          <w:sz w:val="44"/>
          <w:szCs w:val="44"/>
        </w:rPr>
      </w:pPr>
    </w:p>
    <w:p w:rsidR="00BE6AD1" w:rsidRDefault="00105180">
      <w:pPr>
        <w:widowControl/>
        <w:spacing w:line="560" w:lineRule="exact"/>
        <w:ind w:firstLineChars="200" w:firstLine="640"/>
        <w:jc w:val="left"/>
        <w:rPr>
          <w:rFonts w:ascii="仿宋_GB2312" w:eastAsia="仿宋_GB2312" w:hAnsi="仿宋_GB2312" w:cs="仿宋_GB2312"/>
          <w:szCs w:val="32"/>
          <w:highlight w:val="red"/>
        </w:rPr>
      </w:pPr>
      <w:r>
        <w:rPr>
          <w:rFonts w:ascii="黑体" w:eastAsia="黑体" w:hAnsi="黑体" w:hint="eastAsia"/>
          <w:color w:val="000000"/>
          <w:kern w:val="0"/>
          <w:szCs w:val="32"/>
        </w:rPr>
        <w:t>一、收入支出决算总体情况说明</w:t>
      </w:r>
      <w:r>
        <w:rPr>
          <w:rFonts w:ascii="黑体" w:eastAsia="黑体" w:hAnsi="黑体"/>
          <w:color w:val="000000"/>
          <w:kern w:val="0"/>
          <w:szCs w:val="32"/>
        </w:rPr>
        <w:t xml:space="preserve"> </w:t>
      </w:r>
    </w:p>
    <w:p w:rsidR="00BE6AD1" w:rsidRDefault="00105180">
      <w:pPr>
        <w:autoSpaceDE w:val="0"/>
        <w:autoSpaceDN w:val="0"/>
        <w:spacing w:line="520" w:lineRule="exact"/>
        <w:ind w:firstLine="562"/>
        <w:rPr>
          <w:rFonts w:ascii="仿宋_GB2312" w:eastAsia="仿宋_GB2312" w:hAnsi="仿宋_GB2312" w:cs="仿宋_GB2312"/>
          <w:bCs/>
          <w:szCs w:val="32"/>
        </w:rPr>
      </w:pPr>
      <w:r>
        <w:rPr>
          <w:rFonts w:ascii="仿宋_GB2312" w:eastAsia="仿宋_GB2312" w:hAnsi="仿宋_GB2312" w:cs="仿宋_GB2312" w:hint="eastAsia"/>
          <w:bCs/>
          <w:szCs w:val="32"/>
        </w:rPr>
        <w:t>2019</w:t>
      </w:r>
      <w:r>
        <w:rPr>
          <w:rFonts w:ascii="仿宋_GB2312" w:eastAsia="仿宋_GB2312" w:hAnsi="仿宋_GB2312" w:cs="仿宋_GB2312" w:hint="eastAsia"/>
          <w:bCs/>
          <w:szCs w:val="32"/>
        </w:rPr>
        <w:t>年决算总收入比</w:t>
      </w:r>
      <w:r>
        <w:rPr>
          <w:rFonts w:ascii="仿宋_GB2312" w:eastAsia="仿宋_GB2312" w:hAnsi="仿宋_GB2312" w:cs="仿宋_GB2312" w:hint="eastAsia"/>
          <w:bCs/>
          <w:szCs w:val="32"/>
        </w:rPr>
        <w:t>2018</w:t>
      </w:r>
      <w:r>
        <w:rPr>
          <w:rFonts w:ascii="仿宋_GB2312" w:eastAsia="仿宋_GB2312" w:hAnsi="仿宋_GB2312" w:cs="仿宋_GB2312" w:hint="eastAsia"/>
          <w:bCs/>
          <w:szCs w:val="32"/>
        </w:rPr>
        <w:t>年决算总收入增加</w:t>
      </w:r>
      <w:r>
        <w:rPr>
          <w:rFonts w:ascii="仿宋_GB2312" w:eastAsia="仿宋_GB2312" w:hAnsi="仿宋_GB2312" w:cs="仿宋_GB2312" w:hint="eastAsia"/>
          <w:bCs/>
          <w:szCs w:val="32"/>
        </w:rPr>
        <w:t>24.99</w:t>
      </w:r>
      <w:r>
        <w:rPr>
          <w:rFonts w:ascii="仿宋_GB2312" w:eastAsia="仿宋_GB2312" w:hAnsi="仿宋_GB2312" w:cs="仿宋_GB2312" w:hint="eastAsia"/>
          <w:bCs/>
          <w:szCs w:val="32"/>
        </w:rPr>
        <w:t>万元，其中财政补助收入减少</w:t>
      </w:r>
      <w:r>
        <w:rPr>
          <w:rFonts w:ascii="仿宋_GB2312" w:eastAsia="仿宋_GB2312" w:hAnsi="仿宋_GB2312" w:cs="仿宋_GB2312" w:hint="eastAsia"/>
          <w:bCs/>
          <w:szCs w:val="32"/>
        </w:rPr>
        <w:t>28.6</w:t>
      </w:r>
      <w:r>
        <w:rPr>
          <w:rFonts w:ascii="仿宋_GB2312" w:eastAsia="仿宋_GB2312" w:hAnsi="仿宋_GB2312" w:cs="仿宋_GB2312" w:hint="eastAsia"/>
          <w:bCs/>
          <w:szCs w:val="32"/>
        </w:rPr>
        <w:t>万元、事业收入增加</w:t>
      </w:r>
      <w:r>
        <w:rPr>
          <w:rFonts w:ascii="仿宋_GB2312" w:eastAsia="仿宋_GB2312" w:hAnsi="仿宋_GB2312" w:cs="仿宋_GB2312" w:hint="eastAsia"/>
          <w:bCs/>
          <w:szCs w:val="32"/>
        </w:rPr>
        <w:t>53.59</w:t>
      </w:r>
      <w:r>
        <w:rPr>
          <w:rFonts w:ascii="仿宋_GB2312" w:eastAsia="仿宋_GB2312" w:hAnsi="仿宋_GB2312" w:cs="仿宋_GB2312" w:hint="eastAsia"/>
          <w:bCs/>
          <w:szCs w:val="32"/>
        </w:rPr>
        <w:t>万元。财政拨款收入减少主要是</w:t>
      </w:r>
      <w:r>
        <w:rPr>
          <w:rFonts w:ascii="仿宋_GB2312" w:eastAsia="仿宋_GB2312" w:hAnsi="仿宋_GB2312" w:cs="仿宋_GB2312" w:hint="eastAsia"/>
          <w:bCs/>
          <w:szCs w:val="32"/>
        </w:rPr>
        <w:t>2019</w:t>
      </w:r>
      <w:r>
        <w:rPr>
          <w:rFonts w:ascii="仿宋_GB2312" w:eastAsia="仿宋_GB2312" w:hAnsi="仿宋_GB2312" w:cs="仿宋_GB2312" w:hint="eastAsia"/>
          <w:bCs/>
          <w:szCs w:val="32"/>
        </w:rPr>
        <w:t>年财政投资补助项目相对去年较少；事业收入增加原因是因为医疗收入增加，城乡一体化后，管理的加强对医疗收入的增加也是一个不可忽视的因素。</w:t>
      </w:r>
    </w:p>
    <w:p w:rsidR="00BE6AD1" w:rsidRDefault="00105180">
      <w:pPr>
        <w:autoSpaceDE w:val="0"/>
        <w:autoSpaceDN w:val="0"/>
        <w:spacing w:line="520" w:lineRule="exact"/>
        <w:ind w:firstLine="562"/>
        <w:rPr>
          <w:rFonts w:ascii="仿宋" w:eastAsia="仿宋" w:hAnsi="仿宋"/>
          <w:bCs/>
          <w:szCs w:val="32"/>
        </w:rPr>
      </w:pPr>
      <w:r>
        <w:rPr>
          <w:rFonts w:ascii="仿宋_GB2312" w:eastAsia="仿宋_GB2312" w:hAnsi="仿宋_GB2312" w:cs="仿宋_GB2312" w:hint="eastAsia"/>
          <w:bCs/>
          <w:szCs w:val="32"/>
        </w:rPr>
        <w:t>图示：</w:t>
      </w:r>
      <w:r>
        <w:rPr>
          <w:rFonts w:ascii="仿宋" w:eastAsia="仿宋" w:hAnsi="仿宋" w:hint="eastAsia"/>
          <w:bCs/>
          <w:szCs w:val="32"/>
        </w:rPr>
        <w:t xml:space="preserve"> </w:t>
      </w:r>
    </w:p>
    <w:p w:rsidR="00BE6AD1" w:rsidRDefault="00105180">
      <w:pPr>
        <w:autoSpaceDE w:val="0"/>
        <w:autoSpaceDN w:val="0"/>
        <w:spacing w:line="520" w:lineRule="exact"/>
        <w:ind w:firstLine="562"/>
        <w:rPr>
          <w:rFonts w:ascii="仿宋" w:eastAsia="仿宋" w:hAnsi="仿宋"/>
          <w:bCs/>
          <w:szCs w:val="32"/>
        </w:rPr>
      </w:pPr>
      <w:r>
        <w:rPr>
          <w:rFonts w:ascii="仿宋" w:eastAsia="仿宋" w:hAnsi="仿宋" w:hint="eastAsia"/>
          <w:bCs/>
          <w:szCs w:val="32"/>
        </w:rPr>
        <w:t xml:space="preserve">                                     </w:t>
      </w:r>
      <w:r>
        <w:rPr>
          <w:rFonts w:ascii="仿宋" w:eastAsia="仿宋" w:hAnsi="仿宋" w:hint="eastAsia"/>
          <w:bCs/>
          <w:sz w:val="21"/>
          <w:szCs w:val="21"/>
        </w:rPr>
        <w:t>单位：万元</w:t>
      </w:r>
    </w:p>
    <w:p w:rsidR="00BE6AD1" w:rsidRDefault="00105180">
      <w:pPr>
        <w:widowControl/>
        <w:jc w:val="left"/>
        <w:rPr>
          <w:rFonts w:ascii="仿宋" w:eastAsia="仿宋" w:hAnsi="仿宋"/>
          <w:bCs/>
          <w:szCs w:val="32"/>
        </w:rPr>
      </w:pPr>
      <w:r>
        <w:rPr>
          <w:rFonts w:ascii="仿宋" w:eastAsia="仿宋" w:hAnsi="仿宋" w:hint="eastAsia"/>
          <w:bCs/>
          <w:szCs w:val="32"/>
        </w:rPr>
        <w:t xml:space="preserve"> </w:t>
      </w:r>
      <w:r w:rsidR="00532162" w:rsidRPr="00BE6AD1">
        <w:rPr>
          <w:rFonts w:ascii="仿宋" w:eastAsia="仿宋" w:hAnsi="仿宋"/>
          <w:bCs/>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图片7" style="width:361.5pt;height:217.5pt">
            <v:imagedata r:id="rId8" o:title="图片7"/>
          </v:shape>
        </w:pict>
      </w:r>
    </w:p>
    <w:p w:rsidR="00BE6AD1" w:rsidRDefault="00105180">
      <w:pPr>
        <w:widowControl/>
        <w:spacing w:line="560" w:lineRule="exact"/>
        <w:jc w:val="left"/>
        <w:rPr>
          <w:rFonts w:ascii="仿宋" w:eastAsia="仿宋" w:hAnsi="仿宋"/>
          <w:bCs/>
          <w:szCs w:val="32"/>
        </w:rPr>
      </w:pPr>
      <w:r>
        <w:rPr>
          <w:rFonts w:ascii="仿宋_GB2312" w:eastAsia="仿宋_GB2312" w:hAnsi="仿宋_GB2312" w:cs="仿宋_GB2312" w:hint="eastAsia"/>
          <w:bCs/>
          <w:szCs w:val="32"/>
        </w:rPr>
        <w:t xml:space="preserve">   2019</w:t>
      </w:r>
      <w:r>
        <w:rPr>
          <w:rFonts w:ascii="仿宋_GB2312" w:eastAsia="仿宋_GB2312" w:hAnsi="仿宋_GB2312" w:cs="仿宋_GB2312" w:hint="eastAsia"/>
          <w:bCs/>
          <w:szCs w:val="32"/>
        </w:rPr>
        <w:t>年决算总支出比</w:t>
      </w:r>
      <w:r>
        <w:rPr>
          <w:rFonts w:ascii="仿宋_GB2312" w:eastAsia="仿宋_GB2312" w:hAnsi="仿宋_GB2312" w:cs="仿宋_GB2312" w:hint="eastAsia"/>
          <w:bCs/>
          <w:szCs w:val="32"/>
        </w:rPr>
        <w:t>2018</w:t>
      </w:r>
      <w:r>
        <w:rPr>
          <w:rFonts w:ascii="仿宋_GB2312" w:eastAsia="仿宋_GB2312" w:hAnsi="仿宋_GB2312" w:cs="仿宋_GB2312" w:hint="eastAsia"/>
          <w:bCs/>
          <w:szCs w:val="32"/>
        </w:rPr>
        <w:t>年决算总支出减少</w:t>
      </w:r>
      <w:r>
        <w:rPr>
          <w:rFonts w:ascii="仿宋_GB2312" w:eastAsia="仿宋_GB2312" w:hAnsi="仿宋_GB2312" w:cs="仿宋_GB2312" w:hint="eastAsia"/>
          <w:bCs/>
          <w:szCs w:val="32"/>
        </w:rPr>
        <w:t>27.33</w:t>
      </w:r>
      <w:r>
        <w:rPr>
          <w:rFonts w:ascii="仿宋_GB2312" w:eastAsia="仿宋_GB2312" w:hAnsi="仿宋_GB2312" w:cs="仿宋_GB2312" w:hint="eastAsia"/>
          <w:bCs/>
          <w:szCs w:val="32"/>
        </w:rPr>
        <w:t>万元，主要</w:t>
      </w:r>
      <w:r>
        <w:rPr>
          <w:rFonts w:ascii="仿宋_GB2312" w:eastAsia="仿宋_GB2312" w:hAnsi="仿宋_GB2312" w:cs="仿宋_GB2312" w:hint="eastAsia"/>
          <w:bCs/>
          <w:szCs w:val="32"/>
        </w:rPr>
        <w:t>2019</w:t>
      </w:r>
      <w:r>
        <w:rPr>
          <w:rFonts w:ascii="仿宋_GB2312" w:eastAsia="仿宋_GB2312" w:hAnsi="仿宋_GB2312" w:cs="仿宋_GB2312" w:hint="eastAsia"/>
          <w:bCs/>
          <w:szCs w:val="32"/>
        </w:rPr>
        <w:t>年公卫经费支出减少，本年度单位按照国家有关规定节约了开支，下一步将制定出详细的且合理合规的公卫经费支出方案</w:t>
      </w:r>
      <w:r>
        <w:rPr>
          <w:rFonts w:ascii="仿宋" w:eastAsia="仿宋" w:hAnsi="仿宋" w:hint="eastAsia"/>
          <w:bCs/>
          <w:szCs w:val="32"/>
        </w:rPr>
        <w:t>。</w:t>
      </w:r>
    </w:p>
    <w:p w:rsidR="00BE6AD1" w:rsidRDefault="00BE6AD1">
      <w:pPr>
        <w:widowControl/>
        <w:spacing w:line="560" w:lineRule="exact"/>
        <w:jc w:val="left"/>
        <w:rPr>
          <w:rFonts w:ascii="仿宋" w:eastAsia="仿宋" w:hAnsi="仿宋"/>
          <w:bCs/>
          <w:szCs w:val="32"/>
        </w:rPr>
      </w:pPr>
    </w:p>
    <w:p w:rsidR="00BE6AD1" w:rsidRDefault="00BE6AD1">
      <w:pPr>
        <w:widowControl/>
        <w:spacing w:line="560" w:lineRule="exact"/>
        <w:jc w:val="left"/>
        <w:rPr>
          <w:rFonts w:ascii="仿宋" w:eastAsia="仿宋" w:hAnsi="仿宋"/>
          <w:bCs/>
          <w:szCs w:val="32"/>
        </w:rPr>
      </w:pPr>
    </w:p>
    <w:p w:rsidR="00BE6AD1" w:rsidRDefault="00105180">
      <w:pPr>
        <w:widowControl/>
        <w:spacing w:line="560" w:lineRule="exact"/>
        <w:jc w:val="left"/>
        <w:rPr>
          <w:rFonts w:ascii="仿宋" w:eastAsia="仿宋" w:hAnsi="仿宋"/>
          <w:bCs/>
          <w:sz w:val="21"/>
          <w:szCs w:val="21"/>
        </w:rPr>
      </w:pPr>
      <w:r>
        <w:rPr>
          <w:rFonts w:ascii="仿宋" w:eastAsia="仿宋" w:hAnsi="仿宋" w:hint="eastAsia"/>
          <w:bCs/>
          <w:szCs w:val="32"/>
        </w:rPr>
        <w:lastRenderedPageBreak/>
        <w:t xml:space="preserve">                                       </w:t>
      </w:r>
      <w:r>
        <w:rPr>
          <w:rFonts w:ascii="仿宋" w:eastAsia="仿宋" w:hAnsi="仿宋" w:hint="eastAsia"/>
          <w:bCs/>
          <w:sz w:val="21"/>
          <w:szCs w:val="21"/>
        </w:rPr>
        <w:t xml:space="preserve"> </w:t>
      </w:r>
    </w:p>
    <w:p w:rsidR="00BE6AD1" w:rsidRDefault="00105180">
      <w:pPr>
        <w:widowControl/>
        <w:spacing w:line="560" w:lineRule="exact"/>
        <w:jc w:val="left"/>
        <w:rPr>
          <w:rFonts w:ascii="仿宋" w:eastAsia="仿宋" w:hAnsi="仿宋"/>
          <w:bCs/>
          <w:szCs w:val="32"/>
        </w:rPr>
      </w:pPr>
      <w:r>
        <w:rPr>
          <w:rFonts w:ascii="仿宋_GB2312" w:eastAsia="仿宋_GB2312" w:hAnsi="仿宋_GB2312" w:cs="仿宋_GB2312" w:hint="eastAsia"/>
          <w:bCs/>
          <w:szCs w:val="32"/>
        </w:rPr>
        <w:t>图示</w:t>
      </w:r>
      <w:r>
        <w:rPr>
          <w:rFonts w:ascii="仿宋" w:eastAsia="仿宋" w:hAnsi="仿宋" w:hint="eastAsia"/>
          <w:bCs/>
          <w:szCs w:val="32"/>
        </w:rPr>
        <w:t>：</w:t>
      </w:r>
    </w:p>
    <w:p w:rsidR="00BE6AD1" w:rsidRDefault="00105180">
      <w:pPr>
        <w:widowControl/>
        <w:spacing w:line="560" w:lineRule="exact"/>
        <w:jc w:val="left"/>
        <w:rPr>
          <w:rFonts w:ascii="仿宋" w:eastAsia="仿宋" w:hAnsi="仿宋"/>
          <w:bCs/>
          <w:szCs w:val="32"/>
        </w:rPr>
      </w:pPr>
      <w:r>
        <w:rPr>
          <w:rFonts w:ascii="仿宋" w:eastAsia="仿宋" w:hAnsi="仿宋" w:hint="eastAsia"/>
          <w:bCs/>
          <w:szCs w:val="32"/>
        </w:rPr>
        <w:t xml:space="preserve">  </w:t>
      </w:r>
      <w:r>
        <w:rPr>
          <w:rFonts w:ascii="仿宋" w:eastAsia="仿宋" w:hAnsi="仿宋" w:hint="eastAsia"/>
          <w:bCs/>
          <w:sz w:val="21"/>
          <w:szCs w:val="21"/>
        </w:rPr>
        <w:t xml:space="preserve">                                                      </w:t>
      </w:r>
      <w:r>
        <w:rPr>
          <w:rFonts w:ascii="仿宋" w:eastAsia="仿宋" w:hAnsi="仿宋" w:hint="eastAsia"/>
          <w:bCs/>
          <w:sz w:val="21"/>
          <w:szCs w:val="21"/>
        </w:rPr>
        <w:t>单位：万元</w:t>
      </w:r>
    </w:p>
    <w:p w:rsidR="00BE6AD1" w:rsidRDefault="00532162">
      <w:pPr>
        <w:widowControl/>
        <w:jc w:val="left"/>
        <w:rPr>
          <w:rFonts w:ascii="仿宋" w:eastAsia="仿宋" w:hAnsi="仿宋"/>
          <w:bCs/>
          <w:szCs w:val="32"/>
        </w:rPr>
      </w:pPr>
      <w:r w:rsidRPr="00BE6AD1">
        <w:rPr>
          <w:rFonts w:ascii="仿宋" w:eastAsia="仿宋" w:hAnsi="仿宋"/>
          <w:bCs/>
          <w:szCs w:val="32"/>
        </w:rPr>
        <w:pict>
          <v:shape id="_x0000_i1026" type="#_x0000_t75" alt="图片9" style="width:361.5pt;height:217.5pt">
            <v:imagedata r:id="rId9" o:title="图片9"/>
          </v:shape>
        </w:pict>
      </w:r>
    </w:p>
    <w:p w:rsidR="00BE6AD1" w:rsidRDefault="00105180">
      <w:pPr>
        <w:widowControl/>
        <w:spacing w:line="560" w:lineRule="exact"/>
        <w:jc w:val="left"/>
        <w:rPr>
          <w:rFonts w:ascii="黑体" w:eastAsia="黑体" w:hAnsi="黑体"/>
          <w:color w:val="000000"/>
          <w:kern w:val="0"/>
          <w:szCs w:val="32"/>
        </w:rPr>
      </w:pPr>
      <w:r>
        <w:rPr>
          <w:rFonts w:ascii="黑体" w:eastAsia="黑体" w:hAnsi="黑体" w:hint="eastAsia"/>
          <w:color w:val="000000"/>
          <w:kern w:val="0"/>
          <w:szCs w:val="32"/>
        </w:rPr>
        <w:t xml:space="preserve">  </w:t>
      </w:r>
      <w:r>
        <w:rPr>
          <w:rFonts w:ascii="黑体" w:eastAsia="黑体" w:hAnsi="黑体" w:hint="eastAsia"/>
          <w:color w:val="000000"/>
          <w:kern w:val="0"/>
          <w:szCs w:val="32"/>
        </w:rPr>
        <w:t>二、收入决算情况说明</w:t>
      </w:r>
    </w:p>
    <w:p w:rsidR="00BE6AD1" w:rsidRDefault="00105180">
      <w:pPr>
        <w:widowControl/>
        <w:spacing w:line="560" w:lineRule="exact"/>
        <w:ind w:firstLine="640"/>
        <w:jc w:val="left"/>
        <w:rPr>
          <w:rFonts w:ascii="仿宋_GB2312" w:eastAsia="仿宋_GB2312" w:hAnsi="仿宋_GB2312" w:cs="仿宋_GB2312"/>
          <w:bCs/>
          <w:szCs w:val="32"/>
        </w:rPr>
      </w:pPr>
      <w:r>
        <w:rPr>
          <w:rFonts w:ascii="仿宋_GB2312" w:eastAsia="仿宋_GB2312" w:hAnsi="仿宋_GB2312" w:cs="仿宋_GB2312" w:hint="eastAsia"/>
          <w:bCs/>
          <w:szCs w:val="32"/>
        </w:rPr>
        <w:t>2019</w:t>
      </w:r>
      <w:r>
        <w:rPr>
          <w:rFonts w:ascii="仿宋_GB2312" w:eastAsia="仿宋_GB2312" w:hAnsi="仿宋_GB2312" w:cs="仿宋_GB2312" w:hint="eastAsia"/>
          <w:bCs/>
          <w:szCs w:val="32"/>
        </w:rPr>
        <w:t>年度收入合计</w:t>
      </w:r>
      <w:r>
        <w:rPr>
          <w:rFonts w:ascii="仿宋_GB2312" w:eastAsia="仿宋_GB2312" w:hAnsi="仿宋_GB2312" w:cs="仿宋_GB2312" w:hint="eastAsia"/>
          <w:bCs/>
          <w:szCs w:val="32"/>
        </w:rPr>
        <w:t>771.04</w:t>
      </w:r>
      <w:r>
        <w:rPr>
          <w:rFonts w:ascii="仿宋_GB2312" w:eastAsia="仿宋_GB2312" w:hAnsi="仿宋_GB2312" w:cs="仿宋_GB2312" w:hint="eastAsia"/>
          <w:bCs/>
          <w:szCs w:val="32"/>
        </w:rPr>
        <w:t>万元，其中：财政拨款收入</w:t>
      </w:r>
      <w:r>
        <w:rPr>
          <w:rFonts w:ascii="仿宋_GB2312" w:eastAsia="仿宋_GB2312" w:hAnsi="仿宋_GB2312" w:cs="仿宋_GB2312" w:hint="eastAsia"/>
          <w:bCs/>
          <w:szCs w:val="32"/>
        </w:rPr>
        <w:t>403.86</w:t>
      </w:r>
      <w:r>
        <w:rPr>
          <w:rFonts w:ascii="仿宋_GB2312" w:eastAsia="仿宋_GB2312" w:hAnsi="仿宋_GB2312" w:cs="仿宋_GB2312" w:hint="eastAsia"/>
          <w:bCs/>
          <w:szCs w:val="32"/>
        </w:rPr>
        <w:t>万元，</w:t>
      </w:r>
      <w:r>
        <w:rPr>
          <w:rFonts w:ascii="仿宋_GB2312" w:eastAsia="仿宋_GB2312" w:hAnsi="仿宋_GB2312" w:cs="仿宋_GB2312" w:hint="eastAsia"/>
          <w:bCs/>
          <w:szCs w:val="32"/>
        </w:rPr>
        <w:t>占</w:t>
      </w:r>
      <w:r>
        <w:rPr>
          <w:rFonts w:ascii="仿宋_GB2312" w:eastAsia="仿宋_GB2312" w:hAnsi="仿宋_GB2312" w:cs="仿宋_GB2312" w:hint="eastAsia"/>
          <w:bCs/>
          <w:szCs w:val="32"/>
        </w:rPr>
        <w:t>52%</w:t>
      </w:r>
      <w:r>
        <w:rPr>
          <w:rFonts w:ascii="仿宋_GB2312" w:eastAsia="仿宋_GB2312" w:hAnsi="仿宋_GB2312" w:cs="仿宋_GB2312" w:hint="eastAsia"/>
          <w:bCs/>
          <w:szCs w:val="32"/>
        </w:rPr>
        <w:t>；事业收入</w:t>
      </w:r>
      <w:r>
        <w:rPr>
          <w:rFonts w:ascii="仿宋_GB2312" w:eastAsia="仿宋_GB2312" w:hAnsi="仿宋_GB2312" w:cs="仿宋_GB2312" w:hint="eastAsia"/>
          <w:bCs/>
          <w:szCs w:val="32"/>
        </w:rPr>
        <w:t>367.01</w:t>
      </w:r>
      <w:r>
        <w:rPr>
          <w:rFonts w:ascii="仿宋_GB2312" w:eastAsia="仿宋_GB2312" w:hAnsi="仿宋_GB2312" w:cs="仿宋_GB2312" w:hint="eastAsia"/>
          <w:bCs/>
          <w:szCs w:val="32"/>
        </w:rPr>
        <w:t>万元，占</w:t>
      </w:r>
      <w:r>
        <w:rPr>
          <w:rFonts w:ascii="仿宋_GB2312" w:eastAsia="仿宋_GB2312" w:hAnsi="仿宋_GB2312" w:cs="仿宋_GB2312" w:hint="eastAsia"/>
          <w:bCs/>
          <w:szCs w:val="32"/>
        </w:rPr>
        <w:t>47.98%</w:t>
      </w:r>
      <w:r>
        <w:rPr>
          <w:rFonts w:ascii="仿宋_GB2312" w:eastAsia="仿宋_GB2312" w:hAnsi="仿宋_GB2312" w:cs="仿宋_GB2312" w:hint="eastAsia"/>
          <w:bCs/>
          <w:szCs w:val="32"/>
        </w:rPr>
        <w:t>；其他收入</w:t>
      </w:r>
      <w:r>
        <w:rPr>
          <w:rFonts w:ascii="仿宋_GB2312" w:eastAsia="仿宋_GB2312" w:hAnsi="仿宋_GB2312" w:cs="仿宋_GB2312" w:hint="eastAsia"/>
          <w:bCs/>
          <w:szCs w:val="32"/>
        </w:rPr>
        <w:t>0.17</w:t>
      </w:r>
      <w:r>
        <w:rPr>
          <w:rFonts w:ascii="仿宋_GB2312" w:eastAsia="仿宋_GB2312" w:hAnsi="仿宋_GB2312" w:cs="仿宋_GB2312" w:hint="eastAsia"/>
          <w:bCs/>
          <w:szCs w:val="32"/>
        </w:rPr>
        <w:t>万元，占</w:t>
      </w:r>
      <w:r>
        <w:rPr>
          <w:rFonts w:ascii="仿宋_GB2312" w:eastAsia="仿宋_GB2312" w:hAnsi="仿宋_GB2312" w:cs="仿宋_GB2312" w:hint="eastAsia"/>
          <w:bCs/>
          <w:szCs w:val="32"/>
        </w:rPr>
        <w:t>0.02%</w:t>
      </w:r>
      <w:r>
        <w:rPr>
          <w:rFonts w:ascii="仿宋_GB2312" w:eastAsia="仿宋_GB2312" w:hAnsi="仿宋_GB2312" w:cs="仿宋_GB2312" w:hint="eastAsia"/>
          <w:bCs/>
          <w:szCs w:val="32"/>
        </w:rPr>
        <w:t>。</w:t>
      </w:r>
    </w:p>
    <w:p w:rsidR="00BE6AD1" w:rsidRDefault="00105180">
      <w:pPr>
        <w:widowControl/>
        <w:spacing w:line="560" w:lineRule="exact"/>
        <w:ind w:firstLine="640"/>
        <w:jc w:val="left"/>
        <w:rPr>
          <w:rFonts w:ascii="仿宋_GB2312" w:eastAsia="仿宋_GB2312" w:hAnsi="仿宋_GB2312" w:cs="仿宋_GB2312"/>
          <w:bCs/>
          <w:szCs w:val="32"/>
        </w:rPr>
      </w:pPr>
      <w:r>
        <w:rPr>
          <w:rFonts w:ascii="仿宋_GB2312" w:eastAsia="仿宋_GB2312" w:hAnsi="仿宋_GB2312" w:cs="仿宋_GB2312" w:hint="eastAsia"/>
          <w:bCs/>
          <w:szCs w:val="32"/>
        </w:rPr>
        <w:t>图示：</w:t>
      </w:r>
    </w:p>
    <w:p w:rsidR="00BE6AD1" w:rsidRDefault="00532162">
      <w:pPr>
        <w:widowControl/>
        <w:jc w:val="left"/>
        <w:rPr>
          <w:rFonts w:ascii="仿宋_GB2312" w:eastAsia="仿宋_GB2312" w:hAnsi="仿宋_GB2312" w:cs="仿宋_GB2312"/>
          <w:bCs/>
          <w:szCs w:val="32"/>
        </w:rPr>
      </w:pPr>
      <w:r w:rsidRPr="00BE6AD1">
        <w:rPr>
          <w:rFonts w:ascii="仿宋_GB2312" w:eastAsia="仿宋_GB2312" w:hAnsi="仿宋_GB2312" w:cs="仿宋_GB2312"/>
          <w:bCs/>
          <w:szCs w:val="32"/>
        </w:rPr>
        <w:pict>
          <v:shape id="_x0000_i1027" type="#_x0000_t75" alt="图片11" style="width:361.5pt;height:217.5pt">
            <v:imagedata r:id="rId10" o:title="图片11"/>
          </v:shape>
        </w:pict>
      </w:r>
    </w:p>
    <w:p w:rsidR="00BE6AD1" w:rsidRDefault="00105180">
      <w:pPr>
        <w:widowControl/>
        <w:numPr>
          <w:ilvl w:val="0"/>
          <w:numId w:val="2"/>
        </w:numPr>
        <w:spacing w:line="560" w:lineRule="exact"/>
        <w:ind w:firstLineChars="200" w:firstLine="640"/>
        <w:jc w:val="left"/>
        <w:rPr>
          <w:rFonts w:ascii="黑体" w:eastAsia="黑体" w:hAnsi="黑体"/>
          <w:color w:val="000000"/>
          <w:kern w:val="0"/>
          <w:szCs w:val="32"/>
        </w:rPr>
      </w:pPr>
      <w:r>
        <w:rPr>
          <w:rFonts w:ascii="黑体" w:eastAsia="黑体" w:hAnsi="黑体" w:hint="eastAsia"/>
          <w:color w:val="000000"/>
          <w:kern w:val="0"/>
          <w:szCs w:val="32"/>
        </w:rPr>
        <w:t>支出决算情况说明</w:t>
      </w:r>
      <w:r>
        <w:rPr>
          <w:rFonts w:ascii="黑体" w:eastAsia="黑体" w:hAnsi="黑体"/>
          <w:color w:val="000000"/>
          <w:kern w:val="0"/>
          <w:szCs w:val="32"/>
        </w:rPr>
        <w:t xml:space="preserve">  </w:t>
      </w:r>
    </w:p>
    <w:p w:rsidR="00BE6AD1" w:rsidRDefault="00105180">
      <w:pPr>
        <w:widowControl/>
        <w:spacing w:line="560" w:lineRule="exact"/>
        <w:ind w:firstLine="640"/>
        <w:jc w:val="left"/>
        <w:rPr>
          <w:rFonts w:ascii="仿宋_GB2312" w:eastAsia="仿宋_GB2312" w:hAnsi="宋体" w:cs="仿宋_GB2312"/>
          <w:color w:val="000000"/>
          <w:kern w:val="0"/>
          <w:szCs w:val="32"/>
        </w:rPr>
      </w:pPr>
      <w:r>
        <w:rPr>
          <w:rFonts w:ascii="仿宋_GB2312" w:eastAsia="仿宋_GB2312" w:hAnsi="宋体" w:cs="仿宋_GB2312"/>
          <w:color w:val="000000"/>
          <w:kern w:val="0"/>
          <w:szCs w:val="32"/>
        </w:rPr>
        <w:lastRenderedPageBreak/>
        <w:t>2019</w:t>
      </w:r>
      <w:r>
        <w:rPr>
          <w:rFonts w:ascii="仿宋_GB2312" w:eastAsia="仿宋_GB2312" w:hAnsi="宋体" w:cs="仿宋_GB2312" w:hint="eastAsia"/>
          <w:color w:val="000000"/>
          <w:kern w:val="0"/>
          <w:szCs w:val="32"/>
        </w:rPr>
        <w:t>年</w:t>
      </w:r>
      <w:r>
        <w:rPr>
          <w:rFonts w:ascii="仿宋_GB2312" w:eastAsia="仿宋_GB2312" w:hAnsi="仿宋" w:hint="eastAsia"/>
          <w:szCs w:val="32"/>
        </w:rPr>
        <w:t>度</w:t>
      </w:r>
      <w:r>
        <w:rPr>
          <w:rFonts w:ascii="仿宋_GB2312" w:eastAsia="仿宋_GB2312" w:hAnsi="宋体" w:cs="仿宋_GB2312" w:hint="eastAsia"/>
          <w:color w:val="000000"/>
          <w:kern w:val="0"/>
          <w:szCs w:val="32"/>
        </w:rPr>
        <w:t>支出合计</w:t>
      </w:r>
      <w:r>
        <w:rPr>
          <w:rFonts w:ascii="仿宋_GB2312" w:eastAsia="仿宋_GB2312" w:hAnsi="宋体" w:cs="仿宋_GB2312"/>
          <w:color w:val="000000"/>
          <w:kern w:val="0"/>
          <w:szCs w:val="32"/>
        </w:rPr>
        <w:t>718.81</w:t>
      </w:r>
      <w:r>
        <w:rPr>
          <w:rFonts w:ascii="仿宋_GB2312" w:eastAsia="仿宋_GB2312" w:hAnsi="宋体" w:cs="仿宋_GB2312" w:hint="eastAsia"/>
          <w:color w:val="000000"/>
          <w:kern w:val="0"/>
          <w:szCs w:val="32"/>
        </w:rPr>
        <w:t>万元，其中：基本支出</w:t>
      </w:r>
      <w:r>
        <w:rPr>
          <w:rFonts w:ascii="仿宋_GB2312" w:eastAsia="仿宋_GB2312" w:hAnsi="宋体" w:cs="仿宋_GB2312"/>
          <w:color w:val="000000"/>
          <w:kern w:val="0"/>
          <w:szCs w:val="32"/>
        </w:rPr>
        <w:t>550.93</w:t>
      </w:r>
      <w:r>
        <w:rPr>
          <w:rFonts w:ascii="仿宋_GB2312" w:eastAsia="仿宋_GB2312" w:hAnsi="宋体" w:cs="仿宋_GB2312" w:hint="eastAsia"/>
          <w:color w:val="000000"/>
          <w:kern w:val="0"/>
          <w:szCs w:val="32"/>
        </w:rPr>
        <w:t>万元，占</w:t>
      </w:r>
      <w:r>
        <w:rPr>
          <w:rFonts w:ascii="仿宋_GB2312" w:eastAsia="仿宋_GB2312" w:hAnsi="宋体" w:cs="仿宋_GB2312"/>
          <w:color w:val="000000"/>
          <w:kern w:val="0"/>
          <w:szCs w:val="32"/>
        </w:rPr>
        <w:t>76.6%</w:t>
      </w:r>
      <w:r>
        <w:rPr>
          <w:rFonts w:ascii="仿宋_GB2312" w:eastAsia="仿宋_GB2312" w:hAnsi="宋体" w:cs="仿宋_GB2312" w:hint="eastAsia"/>
          <w:color w:val="000000"/>
          <w:kern w:val="0"/>
          <w:szCs w:val="32"/>
        </w:rPr>
        <w:t>；项目支出</w:t>
      </w:r>
      <w:r>
        <w:rPr>
          <w:rFonts w:ascii="仿宋_GB2312" w:eastAsia="仿宋_GB2312" w:hAnsi="宋体" w:cs="仿宋_GB2312" w:hint="eastAsia"/>
          <w:color w:val="000000"/>
          <w:kern w:val="0"/>
          <w:szCs w:val="32"/>
        </w:rPr>
        <w:t>167.87</w:t>
      </w:r>
      <w:r>
        <w:rPr>
          <w:rFonts w:ascii="仿宋_GB2312" w:eastAsia="仿宋_GB2312" w:hAnsi="宋体" w:cs="仿宋_GB2312" w:hint="eastAsia"/>
          <w:color w:val="000000"/>
          <w:kern w:val="0"/>
          <w:szCs w:val="32"/>
        </w:rPr>
        <w:t>万元，占</w:t>
      </w:r>
      <w:r>
        <w:rPr>
          <w:rFonts w:ascii="仿宋_GB2312" w:eastAsia="仿宋_GB2312" w:hAnsi="宋体" w:cs="仿宋_GB2312"/>
          <w:color w:val="000000"/>
          <w:kern w:val="0"/>
          <w:szCs w:val="32"/>
        </w:rPr>
        <w:t>23.4%</w:t>
      </w:r>
      <w:r>
        <w:rPr>
          <w:rFonts w:ascii="仿宋_GB2312" w:eastAsia="仿宋_GB2312" w:hAnsi="宋体" w:cs="仿宋_GB2312" w:hint="eastAsia"/>
          <w:color w:val="000000"/>
          <w:kern w:val="0"/>
          <w:szCs w:val="32"/>
        </w:rPr>
        <w:t>。</w:t>
      </w:r>
    </w:p>
    <w:p w:rsidR="00BE6AD1" w:rsidRDefault="00105180">
      <w:pPr>
        <w:widowControl/>
        <w:spacing w:line="560" w:lineRule="exact"/>
        <w:ind w:firstLine="640"/>
        <w:jc w:val="left"/>
        <w:rPr>
          <w:rFonts w:ascii="仿宋_GB2312" w:eastAsia="仿宋_GB2312" w:hAnsi="宋体" w:cs="仿宋_GB2312"/>
          <w:color w:val="000000"/>
          <w:kern w:val="0"/>
          <w:szCs w:val="32"/>
        </w:rPr>
      </w:pPr>
      <w:r>
        <w:rPr>
          <w:rFonts w:ascii="仿宋_GB2312" w:eastAsia="仿宋_GB2312" w:hAnsi="宋体" w:cs="仿宋_GB2312" w:hint="eastAsia"/>
          <w:color w:val="000000"/>
          <w:kern w:val="0"/>
          <w:szCs w:val="32"/>
        </w:rPr>
        <w:t>图示：</w:t>
      </w:r>
    </w:p>
    <w:p w:rsidR="00BE6AD1" w:rsidRDefault="00532162">
      <w:pPr>
        <w:widowControl/>
        <w:ind w:firstLineChars="200" w:firstLine="640"/>
        <w:jc w:val="left"/>
        <w:rPr>
          <w:rFonts w:ascii="仿宋_GB2312" w:eastAsia="仿宋_GB2312" w:hAnsi="宋体" w:cs="仿宋_GB2312"/>
          <w:color w:val="000000"/>
          <w:kern w:val="0"/>
          <w:szCs w:val="32"/>
        </w:rPr>
      </w:pPr>
      <w:r w:rsidRPr="00BE6AD1">
        <w:rPr>
          <w:rFonts w:ascii="仿宋_GB2312" w:eastAsia="仿宋_GB2312" w:hAnsi="宋体" w:cs="仿宋_GB2312"/>
          <w:color w:val="000000"/>
          <w:kern w:val="0"/>
          <w:szCs w:val="32"/>
        </w:rPr>
        <w:pict>
          <v:shape id="_x0000_i1028" type="#_x0000_t75" alt="图片13" style="width:361.5pt;height:232.5pt">
            <v:imagedata r:id="rId11" o:title="图片13"/>
          </v:shape>
        </w:pict>
      </w:r>
    </w:p>
    <w:p w:rsidR="00BE6AD1" w:rsidRDefault="00BE6AD1">
      <w:pPr>
        <w:widowControl/>
        <w:spacing w:line="560" w:lineRule="exact"/>
        <w:ind w:firstLineChars="200" w:firstLine="640"/>
        <w:jc w:val="left"/>
        <w:rPr>
          <w:rFonts w:ascii="仿宋_GB2312" w:eastAsia="仿宋_GB2312" w:hAnsi="宋体" w:cs="仿宋_GB2312"/>
          <w:color w:val="000000"/>
          <w:kern w:val="0"/>
          <w:szCs w:val="32"/>
        </w:rPr>
      </w:pPr>
    </w:p>
    <w:p w:rsidR="00BE6AD1" w:rsidRDefault="00BE6AD1">
      <w:pPr>
        <w:widowControl/>
        <w:spacing w:line="560" w:lineRule="exact"/>
        <w:ind w:firstLineChars="200" w:firstLine="640"/>
        <w:jc w:val="left"/>
        <w:rPr>
          <w:rFonts w:ascii="仿宋_GB2312" w:eastAsia="仿宋_GB2312" w:hAnsi="宋体" w:cs="仿宋_GB2312"/>
          <w:color w:val="000000"/>
          <w:kern w:val="0"/>
          <w:szCs w:val="32"/>
        </w:rPr>
      </w:pPr>
    </w:p>
    <w:p w:rsidR="00BE6AD1" w:rsidRDefault="00105180">
      <w:pPr>
        <w:widowControl/>
        <w:spacing w:line="560" w:lineRule="exact"/>
        <w:ind w:firstLineChars="200" w:firstLine="640"/>
        <w:jc w:val="left"/>
        <w:rPr>
          <w:rFonts w:ascii="黑体" w:eastAsia="黑体" w:hAnsi="黑体"/>
          <w:color w:val="000000"/>
          <w:kern w:val="0"/>
          <w:szCs w:val="32"/>
        </w:rPr>
      </w:pPr>
      <w:r>
        <w:rPr>
          <w:rFonts w:ascii="黑体" w:eastAsia="黑体" w:hAnsi="黑体" w:hint="eastAsia"/>
          <w:color w:val="000000"/>
          <w:kern w:val="0"/>
          <w:szCs w:val="32"/>
        </w:rPr>
        <w:t>四、财政拨款收入支出决算总体情况说明</w:t>
      </w:r>
      <w:r>
        <w:rPr>
          <w:rFonts w:ascii="黑体" w:eastAsia="黑体" w:hAnsi="黑体"/>
          <w:color w:val="000000"/>
          <w:kern w:val="0"/>
          <w:szCs w:val="32"/>
        </w:rPr>
        <w:t xml:space="preserve">  </w:t>
      </w:r>
    </w:p>
    <w:p w:rsidR="00BE6AD1" w:rsidRDefault="00105180">
      <w:pPr>
        <w:widowControl/>
        <w:spacing w:line="560" w:lineRule="exact"/>
        <w:ind w:firstLineChars="200" w:firstLine="640"/>
        <w:jc w:val="left"/>
        <w:rPr>
          <w:rFonts w:ascii="仿宋_GB2312" w:eastAsia="仿宋_GB2312" w:hAnsi="仿宋_GB2312" w:cs="仿宋_GB2312"/>
          <w:szCs w:val="32"/>
        </w:rPr>
      </w:pPr>
      <w:r>
        <w:rPr>
          <w:rFonts w:ascii="仿宋_GB2312" w:eastAsia="仿宋_GB2312" w:hAnsi="仿宋"/>
          <w:szCs w:val="32"/>
        </w:rPr>
        <w:t>2019</w:t>
      </w:r>
      <w:r>
        <w:rPr>
          <w:rFonts w:ascii="仿宋_GB2312" w:eastAsia="仿宋_GB2312" w:hAnsi="仿宋" w:hint="eastAsia"/>
          <w:szCs w:val="32"/>
        </w:rPr>
        <w:t>年度</w:t>
      </w:r>
      <w:r>
        <w:rPr>
          <w:rFonts w:ascii="仿宋_GB2312" w:eastAsia="仿宋_GB2312" w:hAnsi="宋体" w:cs="仿宋_GB2312" w:hint="eastAsia"/>
          <w:color w:val="000000"/>
          <w:kern w:val="0"/>
          <w:szCs w:val="32"/>
        </w:rPr>
        <w:t>财政拨款</w:t>
      </w:r>
      <w:r>
        <w:rPr>
          <w:rFonts w:ascii="仿宋_GB2312" w:eastAsia="仿宋_GB2312" w:hAnsi="仿宋" w:hint="eastAsia"/>
          <w:szCs w:val="32"/>
        </w:rPr>
        <w:t>收入总体情况及比上年减少</w:t>
      </w:r>
      <w:r>
        <w:rPr>
          <w:rFonts w:ascii="仿宋_GB2312" w:eastAsia="仿宋_GB2312" w:hAnsi="仿宋"/>
          <w:szCs w:val="32"/>
        </w:rPr>
        <w:t>28.6</w:t>
      </w:r>
      <w:r>
        <w:rPr>
          <w:rFonts w:ascii="仿宋_GB2312" w:eastAsia="仿宋_GB2312" w:hAnsi="仿宋" w:hint="eastAsia"/>
          <w:szCs w:val="32"/>
        </w:rPr>
        <w:t>万元，主要原因</w:t>
      </w:r>
      <w:r>
        <w:rPr>
          <w:rFonts w:ascii="仿宋_GB2312" w:eastAsia="仿宋_GB2312" w:hAnsi="仿宋_GB2312" w:cs="仿宋_GB2312" w:hint="eastAsia"/>
          <w:bCs/>
          <w:szCs w:val="32"/>
        </w:rPr>
        <w:t>主要是</w:t>
      </w:r>
      <w:r>
        <w:rPr>
          <w:rFonts w:ascii="仿宋_GB2312" w:eastAsia="仿宋_GB2312" w:hAnsi="仿宋_GB2312" w:cs="仿宋_GB2312" w:hint="eastAsia"/>
          <w:bCs/>
          <w:szCs w:val="32"/>
        </w:rPr>
        <w:t>2019</w:t>
      </w:r>
      <w:r>
        <w:rPr>
          <w:rFonts w:ascii="仿宋_GB2312" w:eastAsia="仿宋_GB2312" w:hAnsi="仿宋_GB2312" w:cs="仿宋_GB2312" w:hint="eastAsia"/>
          <w:bCs/>
          <w:szCs w:val="32"/>
        </w:rPr>
        <w:t>年财政投资补助项目相对去年较少</w:t>
      </w:r>
      <w:r>
        <w:rPr>
          <w:rFonts w:ascii="仿宋_GB2312" w:eastAsia="仿宋_GB2312" w:hAnsi="仿宋_GB2312" w:cs="仿宋_GB2312" w:hint="eastAsia"/>
          <w:szCs w:val="32"/>
        </w:rPr>
        <w:t>。</w:t>
      </w:r>
    </w:p>
    <w:p w:rsidR="00BE6AD1" w:rsidRDefault="00105180">
      <w:pPr>
        <w:widowControl/>
        <w:spacing w:line="560" w:lineRule="exact"/>
        <w:jc w:val="left"/>
        <w:rPr>
          <w:rFonts w:ascii="仿宋" w:eastAsia="仿宋" w:hAnsi="仿宋"/>
          <w:bCs/>
          <w:szCs w:val="32"/>
        </w:rPr>
      </w:pPr>
      <w:r>
        <w:rPr>
          <w:rFonts w:ascii="仿宋_GB2312" w:eastAsia="仿宋_GB2312" w:hAnsi="仿宋" w:hint="eastAsia"/>
          <w:szCs w:val="32"/>
        </w:rPr>
        <w:t xml:space="preserve">    </w:t>
      </w:r>
      <w:r>
        <w:rPr>
          <w:rFonts w:ascii="仿宋_GB2312" w:eastAsia="仿宋_GB2312" w:hAnsi="仿宋"/>
          <w:szCs w:val="32"/>
        </w:rPr>
        <w:t>2019</w:t>
      </w:r>
      <w:r>
        <w:rPr>
          <w:rFonts w:ascii="仿宋_GB2312" w:eastAsia="仿宋_GB2312" w:hAnsi="仿宋" w:hint="eastAsia"/>
          <w:szCs w:val="32"/>
        </w:rPr>
        <w:t>年度</w:t>
      </w:r>
      <w:r>
        <w:rPr>
          <w:rFonts w:ascii="仿宋_GB2312" w:eastAsia="仿宋_GB2312" w:hAnsi="宋体" w:cs="仿宋_GB2312" w:hint="eastAsia"/>
          <w:color w:val="000000"/>
          <w:kern w:val="0"/>
          <w:szCs w:val="32"/>
        </w:rPr>
        <w:t>财政拨款</w:t>
      </w:r>
      <w:r>
        <w:rPr>
          <w:rFonts w:ascii="仿宋_GB2312" w:eastAsia="仿宋_GB2312" w:hAnsi="仿宋" w:hint="eastAsia"/>
          <w:szCs w:val="32"/>
        </w:rPr>
        <w:t>支出总体情况及比上年减少</w:t>
      </w:r>
      <w:r>
        <w:rPr>
          <w:rFonts w:ascii="仿宋_GB2312" w:eastAsia="仿宋_GB2312" w:hAnsi="仿宋"/>
          <w:szCs w:val="32"/>
        </w:rPr>
        <w:t>80.83</w:t>
      </w:r>
      <w:r>
        <w:rPr>
          <w:rFonts w:ascii="仿宋_GB2312" w:eastAsia="仿宋_GB2312" w:hAnsi="仿宋" w:hint="eastAsia"/>
          <w:szCs w:val="32"/>
        </w:rPr>
        <w:t>万元，主要原因</w:t>
      </w:r>
      <w:r>
        <w:rPr>
          <w:rFonts w:ascii="仿宋_GB2312" w:eastAsia="仿宋_GB2312" w:hAnsi="仿宋_GB2312" w:cs="仿宋_GB2312" w:hint="eastAsia"/>
          <w:bCs/>
          <w:szCs w:val="32"/>
        </w:rPr>
        <w:t>主要</w:t>
      </w:r>
      <w:r>
        <w:rPr>
          <w:rFonts w:ascii="仿宋_GB2312" w:eastAsia="仿宋_GB2312" w:hAnsi="仿宋_GB2312" w:cs="仿宋_GB2312" w:hint="eastAsia"/>
          <w:bCs/>
          <w:szCs w:val="32"/>
        </w:rPr>
        <w:t>2019</w:t>
      </w:r>
      <w:r>
        <w:rPr>
          <w:rFonts w:ascii="仿宋_GB2312" w:eastAsia="仿宋_GB2312" w:hAnsi="仿宋_GB2312" w:cs="仿宋_GB2312" w:hint="eastAsia"/>
          <w:bCs/>
          <w:szCs w:val="32"/>
        </w:rPr>
        <w:t>年公卫经费支出减少，本年度单位按照国家有关规定节约了开支</w:t>
      </w:r>
      <w:r>
        <w:rPr>
          <w:rFonts w:ascii="仿宋" w:eastAsia="仿宋" w:hAnsi="仿宋" w:hint="eastAsia"/>
          <w:bCs/>
          <w:szCs w:val="32"/>
        </w:rPr>
        <w:t>。</w:t>
      </w:r>
    </w:p>
    <w:p w:rsidR="00BE6AD1" w:rsidRDefault="00105180">
      <w:pPr>
        <w:autoSpaceDE w:val="0"/>
        <w:autoSpaceDN w:val="0"/>
        <w:spacing w:line="520" w:lineRule="exact"/>
        <w:ind w:firstLine="562"/>
        <w:jc w:val="left"/>
        <w:rPr>
          <w:rFonts w:ascii="仿宋_GB2312" w:eastAsia="仿宋_GB2312" w:hAnsi="仿宋_GB2312" w:cs="仿宋_GB2312"/>
          <w:bCs/>
          <w:kern w:val="0"/>
          <w:szCs w:val="32"/>
        </w:rPr>
      </w:pPr>
      <w:r>
        <w:rPr>
          <w:rFonts w:ascii="仿宋_GB2312" w:eastAsia="仿宋_GB2312" w:hAnsi="仿宋_GB2312" w:cs="仿宋_GB2312" w:hint="eastAsia"/>
          <w:bCs/>
          <w:kern w:val="0"/>
          <w:szCs w:val="32"/>
        </w:rPr>
        <w:t>图示：</w:t>
      </w:r>
    </w:p>
    <w:p w:rsidR="00BE6AD1" w:rsidRDefault="00BE6AD1">
      <w:pPr>
        <w:autoSpaceDE w:val="0"/>
        <w:autoSpaceDN w:val="0"/>
        <w:ind w:firstLine="562"/>
        <w:rPr>
          <w:rFonts w:ascii="仿宋" w:eastAsia="仿宋" w:hAnsi="仿宋"/>
          <w:b/>
          <w:bCs/>
          <w:sz w:val="28"/>
          <w:szCs w:val="28"/>
        </w:rPr>
      </w:pPr>
    </w:p>
    <w:p w:rsidR="00BE6AD1" w:rsidRDefault="00532162">
      <w:pPr>
        <w:autoSpaceDE w:val="0"/>
        <w:autoSpaceDN w:val="0"/>
        <w:ind w:firstLine="562"/>
        <w:rPr>
          <w:rFonts w:ascii="仿宋" w:eastAsia="仿宋" w:hAnsi="仿宋"/>
          <w:b/>
          <w:bCs/>
          <w:sz w:val="28"/>
          <w:szCs w:val="28"/>
        </w:rPr>
      </w:pPr>
      <w:r w:rsidRPr="00BE6AD1">
        <w:rPr>
          <w:rFonts w:ascii="仿宋" w:eastAsia="仿宋" w:hAnsi="仿宋"/>
          <w:b/>
          <w:bCs/>
          <w:sz w:val="28"/>
          <w:szCs w:val="28"/>
        </w:rPr>
        <w:lastRenderedPageBreak/>
        <w:pict>
          <v:shape id="_x0000_i1029" type="#_x0000_t75" alt="图片14" style="width:361.5pt;height:217.5pt">
            <v:imagedata r:id="rId12" o:title="图片14"/>
          </v:shape>
        </w:pict>
      </w:r>
    </w:p>
    <w:p w:rsidR="00BE6AD1" w:rsidRDefault="00105180">
      <w:pPr>
        <w:widowControl/>
        <w:spacing w:line="560" w:lineRule="exact"/>
        <w:ind w:firstLineChars="200" w:firstLine="640"/>
        <w:jc w:val="left"/>
        <w:rPr>
          <w:rFonts w:ascii="黑体" w:eastAsia="黑体" w:hAnsi="黑体"/>
          <w:color w:val="000000"/>
          <w:kern w:val="0"/>
          <w:szCs w:val="32"/>
        </w:rPr>
      </w:pPr>
      <w:r>
        <w:rPr>
          <w:rFonts w:ascii="黑体" w:eastAsia="黑体" w:hAnsi="黑体" w:hint="eastAsia"/>
          <w:color w:val="000000"/>
          <w:kern w:val="0"/>
          <w:szCs w:val="32"/>
        </w:rPr>
        <w:t>五、一般公共预算财政拨款支出决算情况说明</w:t>
      </w:r>
    </w:p>
    <w:p w:rsidR="00BE6AD1" w:rsidRDefault="00105180">
      <w:pPr>
        <w:widowControl/>
        <w:spacing w:line="560" w:lineRule="exact"/>
        <w:ind w:firstLineChars="200" w:firstLine="643"/>
        <w:jc w:val="left"/>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（一）财政拨款支出决算总体情况说明。</w:t>
      </w:r>
    </w:p>
    <w:p w:rsidR="00BE6AD1" w:rsidRDefault="00105180">
      <w:pPr>
        <w:widowControl/>
        <w:spacing w:line="560" w:lineRule="exact"/>
        <w:ind w:firstLine="640"/>
        <w:jc w:val="left"/>
        <w:rPr>
          <w:rFonts w:ascii="仿宋" w:eastAsia="仿宋" w:hAnsi="仿宋"/>
          <w:bCs/>
          <w:szCs w:val="32"/>
        </w:rPr>
      </w:pPr>
      <w:r>
        <w:rPr>
          <w:rFonts w:ascii="仿宋_GB2312" w:eastAsia="仿宋_GB2312" w:hAnsi="宋体" w:cs="仿宋_GB2312"/>
          <w:color w:val="000000"/>
          <w:kern w:val="0"/>
          <w:szCs w:val="32"/>
        </w:rPr>
        <w:t>2019</w:t>
      </w:r>
      <w:r>
        <w:rPr>
          <w:rFonts w:ascii="仿宋_GB2312" w:eastAsia="仿宋_GB2312" w:hAnsi="宋体" w:cs="仿宋_GB2312" w:hint="eastAsia"/>
          <w:color w:val="000000"/>
          <w:kern w:val="0"/>
          <w:szCs w:val="32"/>
        </w:rPr>
        <w:t>年度财政拨款支出</w:t>
      </w:r>
      <w:r>
        <w:rPr>
          <w:rFonts w:ascii="仿宋_GB2312" w:eastAsia="仿宋_GB2312" w:hAnsi="宋体" w:cs="仿宋_GB2312"/>
          <w:color w:val="000000"/>
          <w:kern w:val="0"/>
          <w:szCs w:val="32"/>
        </w:rPr>
        <w:t>351.63</w:t>
      </w:r>
      <w:r>
        <w:rPr>
          <w:rFonts w:ascii="仿宋_GB2312" w:eastAsia="仿宋_GB2312" w:hAnsi="宋体" w:cs="仿宋_GB2312" w:hint="eastAsia"/>
          <w:color w:val="000000"/>
          <w:kern w:val="0"/>
          <w:szCs w:val="32"/>
        </w:rPr>
        <w:t>万元，占本年支出合计的</w:t>
      </w:r>
      <w:r>
        <w:rPr>
          <w:rFonts w:ascii="仿宋_GB2312" w:eastAsia="仿宋_GB2312" w:hAnsi="宋体" w:cs="仿宋_GB2312"/>
          <w:color w:val="000000"/>
          <w:kern w:val="0"/>
          <w:szCs w:val="32"/>
        </w:rPr>
        <w:t>49%</w:t>
      </w:r>
      <w:r>
        <w:rPr>
          <w:rFonts w:ascii="仿宋_GB2312" w:eastAsia="仿宋_GB2312" w:hAnsi="宋体" w:cs="仿宋_GB2312" w:hint="eastAsia"/>
          <w:color w:val="000000"/>
          <w:kern w:val="0"/>
          <w:szCs w:val="32"/>
        </w:rPr>
        <w:t>。与上年相比，财政拨款支出减少</w:t>
      </w:r>
      <w:r>
        <w:rPr>
          <w:rFonts w:ascii="仿宋_GB2312" w:eastAsia="仿宋_GB2312" w:hAnsi="宋体" w:cs="仿宋_GB2312"/>
          <w:color w:val="000000"/>
          <w:kern w:val="0"/>
          <w:szCs w:val="32"/>
        </w:rPr>
        <w:t>80.83</w:t>
      </w:r>
      <w:r>
        <w:rPr>
          <w:rFonts w:ascii="仿宋_GB2312" w:eastAsia="仿宋_GB2312" w:hAnsi="宋体" w:cs="仿宋_GB2312" w:hint="eastAsia"/>
          <w:color w:val="000000"/>
          <w:kern w:val="0"/>
          <w:szCs w:val="32"/>
        </w:rPr>
        <w:t>万元，减少</w:t>
      </w:r>
      <w:r>
        <w:rPr>
          <w:rFonts w:ascii="仿宋_GB2312" w:eastAsia="仿宋_GB2312" w:hAnsi="宋体" w:cs="仿宋_GB2312"/>
          <w:color w:val="000000"/>
          <w:kern w:val="0"/>
          <w:szCs w:val="32"/>
        </w:rPr>
        <w:t>19%</w:t>
      </w:r>
      <w:r>
        <w:rPr>
          <w:rFonts w:ascii="仿宋_GB2312" w:eastAsia="仿宋_GB2312" w:hAnsi="宋体" w:cs="仿宋_GB2312" w:hint="eastAsia"/>
          <w:color w:val="000000"/>
          <w:kern w:val="0"/>
          <w:szCs w:val="32"/>
        </w:rPr>
        <w:t>主要原因是</w:t>
      </w:r>
      <w:r>
        <w:rPr>
          <w:rFonts w:ascii="仿宋_GB2312" w:eastAsia="仿宋_GB2312" w:hAnsi="仿宋_GB2312" w:cs="仿宋_GB2312" w:hint="eastAsia"/>
          <w:bCs/>
          <w:szCs w:val="32"/>
        </w:rPr>
        <w:t>2019</w:t>
      </w:r>
      <w:r>
        <w:rPr>
          <w:rFonts w:ascii="仿宋_GB2312" w:eastAsia="仿宋_GB2312" w:hAnsi="仿宋_GB2312" w:cs="仿宋_GB2312" w:hint="eastAsia"/>
          <w:bCs/>
          <w:szCs w:val="32"/>
        </w:rPr>
        <w:t>年公卫经费支出减少，本年度单位按照国家有关规定节约了开支，项目支出较上年有所减少</w:t>
      </w:r>
      <w:r>
        <w:rPr>
          <w:rFonts w:ascii="仿宋" w:eastAsia="仿宋" w:hAnsi="仿宋" w:hint="eastAsia"/>
          <w:bCs/>
          <w:szCs w:val="32"/>
        </w:rPr>
        <w:t>。</w:t>
      </w:r>
    </w:p>
    <w:p w:rsidR="00BE6AD1" w:rsidRDefault="00105180">
      <w:pPr>
        <w:widowControl/>
        <w:spacing w:line="560" w:lineRule="exact"/>
        <w:ind w:firstLine="640"/>
        <w:jc w:val="left"/>
        <w:rPr>
          <w:rFonts w:ascii="仿宋_GB2312" w:eastAsia="仿宋_GB2312" w:hAnsi="仿宋_GB2312" w:cs="仿宋_GB2312"/>
          <w:bCs/>
          <w:szCs w:val="32"/>
        </w:rPr>
      </w:pPr>
      <w:r>
        <w:rPr>
          <w:rFonts w:ascii="仿宋_GB2312" w:eastAsia="仿宋_GB2312" w:hAnsi="仿宋_GB2312" w:cs="仿宋_GB2312" w:hint="eastAsia"/>
          <w:bCs/>
          <w:szCs w:val="32"/>
        </w:rPr>
        <w:t>图示：</w:t>
      </w:r>
    </w:p>
    <w:p w:rsidR="00BE6AD1" w:rsidRDefault="00532162">
      <w:pPr>
        <w:autoSpaceDE w:val="0"/>
        <w:autoSpaceDN w:val="0"/>
        <w:jc w:val="left"/>
        <w:rPr>
          <w:rFonts w:ascii="仿宋" w:eastAsia="仿宋" w:hAnsi="仿宋"/>
          <w:bCs/>
          <w:kern w:val="0"/>
          <w:szCs w:val="32"/>
        </w:rPr>
      </w:pPr>
      <w:r w:rsidRPr="00BE6AD1">
        <w:rPr>
          <w:rFonts w:ascii="仿宋" w:eastAsia="仿宋" w:hAnsi="仿宋"/>
          <w:bCs/>
          <w:kern w:val="0"/>
          <w:szCs w:val="32"/>
        </w:rPr>
        <w:pict>
          <v:shape id="_x0000_i1030" type="#_x0000_t75" alt="图片18" style="width:192.75pt;height:134.25pt">
            <v:imagedata r:id="rId13" o:title="图片18"/>
          </v:shape>
        </w:pict>
      </w:r>
      <w:r w:rsidRPr="00BE6AD1">
        <w:rPr>
          <w:rFonts w:ascii="仿宋" w:eastAsia="仿宋" w:hAnsi="仿宋"/>
          <w:bCs/>
          <w:kern w:val="0"/>
          <w:szCs w:val="32"/>
        </w:rPr>
        <w:pict>
          <v:shape id="_x0000_i1031" type="#_x0000_t75" alt="图片16" style="width:191.25pt;height:135pt">
            <v:imagedata r:id="rId14" o:title="图片16"/>
          </v:shape>
        </w:pict>
      </w:r>
    </w:p>
    <w:p w:rsidR="00BE6AD1" w:rsidRDefault="00105180">
      <w:pPr>
        <w:spacing w:line="560" w:lineRule="exact"/>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 xml:space="preserve">    </w:t>
      </w:r>
      <w:r>
        <w:rPr>
          <w:rFonts w:ascii="楷体_GB2312" w:eastAsia="楷体_GB2312" w:hAnsi="宋体" w:cs="楷体_GB2312" w:hint="eastAsia"/>
          <w:b/>
          <w:color w:val="000000"/>
          <w:kern w:val="0"/>
          <w:szCs w:val="32"/>
        </w:rPr>
        <w:t>（二）财政拨款支出决算具体情况说明。</w:t>
      </w:r>
    </w:p>
    <w:p w:rsidR="00BE6AD1" w:rsidRDefault="00105180">
      <w:pPr>
        <w:spacing w:line="560" w:lineRule="exact"/>
        <w:ind w:firstLineChars="200" w:firstLine="640"/>
        <w:rPr>
          <w:rFonts w:ascii="楷体_GB2312" w:eastAsia="楷体_GB2312" w:hAnsi="宋体" w:cs="楷体_GB2312"/>
          <w:b/>
          <w:color w:val="000000"/>
          <w:kern w:val="0"/>
          <w:szCs w:val="32"/>
        </w:rPr>
      </w:pPr>
      <w:r>
        <w:rPr>
          <w:rFonts w:ascii="仿宋_GB2312" w:eastAsia="仿宋_GB2312" w:hAnsi="宋体" w:cs="仿宋_GB2312"/>
          <w:color w:val="000000"/>
          <w:kern w:val="0"/>
          <w:szCs w:val="32"/>
        </w:rPr>
        <w:t>2019</w:t>
      </w:r>
      <w:r>
        <w:rPr>
          <w:rFonts w:ascii="仿宋_GB2312" w:eastAsia="仿宋_GB2312" w:hAnsi="宋体" w:cs="仿宋_GB2312" w:hint="eastAsia"/>
          <w:color w:val="000000"/>
          <w:kern w:val="0"/>
          <w:szCs w:val="32"/>
        </w:rPr>
        <w:t>年</w:t>
      </w:r>
      <w:r>
        <w:rPr>
          <w:rFonts w:ascii="仿宋_GB2312" w:eastAsia="仿宋_GB2312" w:hAnsi="仿宋" w:hint="eastAsia"/>
          <w:szCs w:val="32"/>
        </w:rPr>
        <w:t>度</w:t>
      </w:r>
      <w:r>
        <w:rPr>
          <w:rFonts w:ascii="仿宋_GB2312" w:eastAsia="仿宋_GB2312" w:hAnsi="宋体" w:cs="仿宋_GB2312" w:hint="eastAsia"/>
          <w:color w:val="000000"/>
          <w:kern w:val="0"/>
          <w:szCs w:val="32"/>
        </w:rPr>
        <w:t>财政拨款支出年初预算为</w:t>
      </w:r>
      <w:r>
        <w:rPr>
          <w:rFonts w:ascii="仿宋_GB2312" w:eastAsia="仿宋_GB2312" w:hAnsi="宋体" w:cs="仿宋_GB2312"/>
          <w:color w:val="000000"/>
          <w:kern w:val="0"/>
          <w:szCs w:val="32"/>
        </w:rPr>
        <w:t>130.23</w:t>
      </w:r>
      <w:r>
        <w:rPr>
          <w:rFonts w:ascii="仿宋_GB2312" w:eastAsia="仿宋_GB2312" w:hAnsi="宋体" w:cs="仿宋_GB2312" w:hint="eastAsia"/>
          <w:color w:val="000000"/>
          <w:kern w:val="0"/>
          <w:szCs w:val="32"/>
        </w:rPr>
        <w:t>万元，支出决算为</w:t>
      </w:r>
      <w:r>
        <w:rPr>
          <w:rFonts w:ascii="仿宋_GB2312" w:eastAsia="仿宋_GB2312" w:hAnsi="宋体" w:cs="仿宋_GB2312"/>
          <w:color w:val="000000"/>
          <w:kern w:val="0"/>
          <w:szCs w:val="32"/>
        </w:rPr>
        <w:t>351.63</w:t>
      </w:r>
      <w:r>
        <w:rPr>
          <w:rFonts w:ascii="仿宋_GB2312" w:eastAsia="仿宋_GB2312" w:hAnsi="宋体" w:cs="仿宋_GB2312" w:hint="eastAsia"/>
          <w:color w:val="000000"/>
          <w:kern w:val="0"/>
          <w:szCs w:val="32"/>
        </w:rPr>
        <w:t>万元，完成年初预算的</w:t>
      </w:r>
      <w:r>
        <w:rPr>
          <w:rFonts w:ascii="仿宋_GB2312" w:eastAsia="仿宋_GB2312" w:hAnsi="宋体" w:cs="仿宋_GB2312"/>
          <w:color w:val="000000"/>
          <w:kern w:val="0"/>
          <w:szCs w:val="32"/>
        </w:rPr>
        <w:t>270%</w:t>
      </w:r>
      <w:r>
        <w:rPr>
          <w:rFonts w:ascii="仿宋_GB2312" w:eastAsia="仿宋_GB2312" w:hAnsi="宋体" w:cs="仿宋_GB2312" w:hint="eastAsia"/>
          <w:color w:val="000000"/>
          <w:kern w:val="0"/>
          <w:szCs w:val="32"/>
        </w:rPr>
        <w:t>。按照政府功能分类科目，其中：</w:t>
      </w:r>
      <w:r>
        <w:rPr>
          <w:rFonts w:ascii="仿宋_GB2312" w:eastAsia="仿宋_GB2312" w:hAnsi="宋体" w:cs="仿宋_GB2312"/>
          <w:color w:val="000000"/>
          <w:kern w:val="0"/>
          <w:szCs w:val="32"/>
        </w:rPr>
        <w:t xml:space="preserve"> </w:t>
      </w:r>
    </w:p>
    <w:p w:rsidR="00BE6AD1" w:rsidRDefault="00105180">
      <w:pPr>
        <w:widowControl/>
        <w:spacing w:line="560" w:lineRule="exact"/>
        <w:ind w:firstLineChars="200" w:firstLine="643"/>
        <w:jc w:val="left"/>
      </w:pPr>
      <w:r>
        <w:rPr>
          <w:rFonts w:ascii="仿宋_GB2312" w:eastAsia="仿宋_GB2312" w:hAnsi="宋体" w:cs="仿宋_GB2312"/>
          <w:b/>
          <w:color w:val="000000"/>
          <w:kern w:val="0"/>
          <w:szCs w:val="32"/>
        </w:rPr>
        <w:t>1.</w:t>
      </w:r>
      <w:r>
        <w:rPr>
          <w:rFonts w:ascii="仿宋_GB2312" w:eastAsia="仿宋_GB2312" w:hAnsi="宋体" w:cs="仿宋_GB2312" w:hint="eastAsia"/>
          <w:b/>
          <w:color w:val="000000"/>
          <w:kern w:val="0"/>
          <w:szCs w:val="32"/>
        </w:rPr>
        <w:t>基本支出：</w:t>
      </w:r>
      <w:r>
        <w:rPr>
          <w:rFonts w:ascii="仿宋_GB2312" w:eastAsia="仿宋_GB2312" w:hAnsi="宋体" w:cs="仿宋_GB2312"/>
          <w:b/>
          <w:color w:val="000000"/>
          <w:kern w:val="0"/>
          <w:szCs w:val="32"/>
        </w:rPr>
        <w:t xml:space="preserve"> </w:t>
      </w:r>
    </w:p>
    <w:p w:rsidR="00BE6AD1" w:rsidRDefault="00105180">
      <w:pPr>
        <w:widowControl/>
        <w:spacing w:line="560" w:lineRule="exact"/>
        <w:ind w:firstLineChars="150" w:firstLine="480"/>
        <w:jc w:val="left"/>
        <w:rPr>
          <w:rFonts w:ascii="仿宋_GB2312" w:eastAsia="仿宋_GB2312" w:hAnsi="宋体" w:cs="仿宋_GB2312"/>
          <w:color w:val="000000"/>
          <w:kern w:val="0"/>
          <w:szCs w:val="32"/>
        </w:rPr>
      </w:pPr>
      <w:r>
        <w:rPr>
          <w:rFonts w:ascii="仿宋_GB2312" w:eastAsia="仿宋_GB2312" w:hAnsi="宋体" w:cs="仿宋_GB2312" w:hint="eastAsia"/>
          <w:color w:val="000000"/>
          <w:kern w:val="0"/>
          <w:szCs w:val="32"/>
        </w:rPr>
        <w:lastRenderedPageBreak/>
        <w:t>年初预算为</w:t>
      </w:r>
      <w:r>
        <w:rPr>
          <w:rFonts w:ascii="仿宋_GB2312" w:eastAsia="仿宋_GB2312" w:hAnsi="宋体" w:cs="仿宋_GB2312"/>
          <w:color w:val="000000"/>
          <w:kern w:val="0"/>
          <w:szCs w:val="32"/>
        </w:rPr>
        <w:t>130.23</w:t>
      </w:r>
      <w:r>
        <w:rPr>
          <w:rFonts w:ascii="仿宋_GB2312" w:eastAsia="仿宋_GB2312" w:hAnsi="宋体" w:cs="仿宋_GB2312" w:hint="eastAsia"/>
          <w:color w:val="000000"/>
          <w:kern w:val="0"/>
          <w:szCs w:val="32"/>
        </w:rPr>
        <w:t>万元，支出决算为</w:t>
      </w:r>
      <w:r>
        <w:rPr>
          <w:rFonts w:ascii="仿宋_GB2312" w:eastAsia="仿宋_GB2312" w:hAnsi="宋体" w:cs="仿宋_GB2312"/>
          <w:color w:val="000000"/>
          <w:kern w:val="0"/>
          <w:szCs w:val="32"/>
        </w:rPr>
        <w:t>183.75</w:t>
      </w:r>
      <w:r>
        <w:rPr>
          <w:rFonts w:ascii="仿宋_GB2312" w:eastAsia="仿宋_GB2312" w:hAnsi="宋体" w:cs="仿宋_GB2312" w:hint="eastAsia"/>
          <w:color w:val="000000"/>
          <w:kern w:val="0"/>
          <w:szCs w:val="32"/>
        </w:rPr>
        <w:t>万元，完成年初预算的</w:t>
      </w:r>
      <w:r>
        <w:rPr>
          <w:rFonts w:ascii="仿宋_GB2312" w:eastAsia="仿宋_GB2312" w:hAnsi="宋体" w:cs="仿宋_GB2312"/>
          <w:color w:val="000000"/>
          <w:kern w:val="0"/>
          <w:szCs w:val="32"/>
        </w:rPr>
        <w:t>141%</w:t>
      </w:r>
      <w:r>
        <w:rPr>
          <w:rFonts w:ascii="仿宋_GB2312" w:eastAsia="仿宋_GB2312" w:hAnsi="宋体" w:cs="仿宋_GB2312" w:hint="eastAsia"/>
          <w:color w:val="000000"/>
          <w:kern w:val="0"/>
          <w:szCs w:val="32"/>
        </w:rPr>
        <w:t>。其中：工资福利支出</w:t>
      </w:r>
      <w:r>
        <w:rPr>
          <w:rFonts w:ascii="仿宋_GB2312" w:eastAsia="仿宋_GB2312" w:hAnsi="宋体" w:cs="仿宋_GB2312"/>
          <w:color w:val="000000"/>
          <w:kern w:val="0"/>
          <w:szCs w:val="32"/>
        </w:rPr>
        <w:t>177.86</w:t>
      </w:r>
      <w:r>
        <w:rPr>
          <w:rFonts w:ascii="仿宋_GB2312" w:eastAsia="仿宋_GB2312" w:hAnsi="宋体" w:cs="仿宋_GB2312" w:hint="eastAsia"/>
          <w:color w:val="000000"/>
          <w:kern w:val="0"/>
          <w:szCs w:val="32"/>
        </w:rPr>
        <w:t>万元，对个人和家庭的补助</w:t>
      </w:r>
      <w:r>
        <w:rPr>
          <w:rFonts w:ascii="仿宋_GB2312" w:eastAsia="仿宋_GB2312" w:hAnsi="宋体" w:cs="仿宋_GB2312"/>
          <w:color w:val="000000"/>
          <w:kern w:val="0"/>
          <w:szCs w:val="32"/>
        </w:rPr>
        <w:t>5.89</w:t>
      </w:r>
      <w:r>
        <w:rPr>
          <w:rFonts w:ascii="仿宋_GB2312" w:eastAsia="仿宋_GB2312" w:hAnsi="宋体" w:cs="仿宋_GB2312" w:hint="eastAsia"/>
          <w:color w:val="000000"/>
          <w:kern w:val="0"/>
          <w:szCs w:val="32"/>
        </w:rPr>
        <w:t>万元。决算数大于预算数的主要原因是人员工资的增加、绩效增量的发放及对个人和家庭的补助。</w:t>
      </w:r>
    </w:p>
    <w:p w:rsidR="00BE6AD1" w:rsidRDefault="00105180">
      <w:pPr>
        <w:widowControl/>
        <w:spacing w:line="560" w:lineRule="exact"/>
        <w:ind w:firstLineChars="150" w:firstLine="480"/>
        <w:jc w:val="left"/>
        <w:rPr>
          <w:rFonts w:ascii="仿宋_GB2312" w:eastAsia="仿宋_GB2312" w:hAnsi="宋体" w:cs="仿宋_GB2312"/>
          <w:color w:val="000000"/>
          <w:kern w:val="0"/>
          <w:szCs w:val="32"/>
        </w:rPr>
      </w:pPr>
      <w:r>
        <w:rPr>
          <w:rFonts w:ascii="仿宋_GB2312" w:eastAsia="仿宋_GB2312" w:hAnsi="宋体" w:cs="仿宋_GB2312" w:hint="eastAsia"/>
          <w:color w:val="000000"/>
          <w:kern w:val="0"/>
          <w:szCs w:val="32"/>
        </w:rPr>
        <w:t>图示：</w:t>
      </w:r>
    </w:p>
    <w:p w:rsidR="00BE6AD1" w:rsidRDefault="00532162">
      <w:pPr>
        <w:widowControl/>
        <w:ind w:firstLineChars="150" w:firstLine="480"/>
        <w:jc w:val="left"/>
        <w:rPr>
          <w:rFonts w:ascii="仿宋_GB2312" w:eastAsia="仿宋_GB2312" w:hAnsi="宋体" w:cs="仿宋_GB2312"/>
          <w:color w:val="000000"/>
          <w:kern w:val="0"/>
          <w:szCs w:val="32"/>
        </w:rPr>
      </w:pPr>
      <w:r w:rsidRPr="00BE6AD1">
        <w:rPr>
          <w:rFonts w:ascii="仿宋_GB2312" w:eastAsia="仿宋_GB2312" w:hAnsi="宋体" w:cs="仿宋_GB2312"/>
          <w:color w:val="000000"/>
          <w:kern w:val="0"/>
          <w:szCs w:val="32"/>
        </w:rPr>
        <w:pict>
          <v:shape id="_x0000_i1032" type="#_x0000_t75" alt="图片2" style="width:361.5pt;height:217.5pt">
            <v:imagedata r:id="rId15" o:title="图片2"/>
          </v:shape>
        </w:pict>
      </w:r>
    </w:p>
    <w:p w:rsidR="00BE6AD1" w:rsidRDefault="00BE6AD1">
      <w:pPr>
        <w:widowControl/>
        <w:spacing w:line="560" w:lineRule="exact"/>
        <w:ind w:firstLineChars="150" w:firstLine="480"/>
        <w:jc w:val="left"/>
        <w:rPr>
          <w:rFonts w:ascii="仿宋_GB2312" w:eastAsia="仿宋_GB2312" w:hAnsi="宋体" w:cs="仿宋_GB2312"/>
          <w:color w:val="000000"/>
          <w:kern w:val="0"/>
          <w:szCs w:val="32"/>
        </w:rPr>
      </w:pPr>
    </w:p>
    <w:p w:rsidR="00BE6AD1" w:rsidRDefault="00105180">
      <w:pPr>
        <w:widowControl/>
        <w:spacing w:line="560" w:lineRule="exact"/>
        <w:ind w:firstLineChars="150" w:firstLine="482"/>
        <w:jc w:val="left"/>
        <w:rPr>
          <w:rFonts w:ascii="仿宋_GB2312" w:eastAsia="仿宋_GB2312" w:hAnsi="宋体" w:cs="仿宋_GB2312"/>
          <w:b/>
          <w:color w:val="000000"/>
          <w:kern w:val="0"/>
          <w:szCs w:val="32"/>
        </w:rPr>
      </w:pPr>
      <w:r>
        <w:rPr>
          <w:rFonts w:ascii="仿宋_GB2312" w:eastAsia="仿宋_GB2312" w:hAnsi="宋体" w:cs="仿宋_GB2312"/>
          <w:b/>
          <w:color w:val="000000"/>
          <w:kern w:val="0"/>
          <w:szCs w:val="32"/>
        </w:rPr>
        <w:t>2</w:t>
      </w:r>
      <w:r>
        <w:rPr>
          <w:rFonts w:ascii="仿宋_GB2312" w:eastAsia="仿宋_GB2312" w:hAnsi="宋体" w:cs="仿宋_GB2312" w:hint="eastAsia"/>
          <w:b/>
          <w:color w:val="000000"/>
          <w:kern w:val="0"/>
          <w:szCs w:val="32"/>
        </w:rPr>
        <w:t>、项目支出：</w:t>
      </w:r>
    </w:p>
    <w:p w:rsidR="00BE6AD1" w:rsidRDefault="00105180">
      <w:pPr>
        <w:widowControl/>
        <w:spacing w:line="560" w:lineRule="exact"/>
        <w:ind w:firstLineChars="150" w:firstLine="480"/>
        <w:jc w:val="left"/>
        <w:rPr>
          <w:rFonts w:ascii="仿宋_GB2312" w:eastAsia="仿宋_GB2312" w:hAnsi="宋体" w:cs="仿宋_GB2312"/>
          <w:color w:val="000000"/>
          <w:kern w:val="0"/>
          <w:szCs w:val="32"/>
        </w:rPr>
      </w:pPr>
      <w:r>
        <w:rPr>
          <w:rFonts w:ascii="仿宋_GB2312" w:eastAsia="仿宋_GB2312" w:hAnsi="宋体" w:cs="仿宋_GB2312" w:hint="eastAsia"/>
          <w:color w:val="000000"/>
          <w:kern w:val="0"/>
          <w:szCs w:val="32"/>
        </w:rPr>
        <w:t>年初预算为</w:t>
      </w:r>
      <w:r>
        <w:rPr>
          <w:rFonts w:ascii="仿宋_GB2312" w:eastAsia="仿宋_GB2312" w:hAnsi="宋体" w:cs="仿宋_GB2312"/>
          <w:color w:val="000000"/>
          <w:kern w:val="0"/>
          <w:szCs w:val="32"/>
        </w:rPr>
        <w:t>0.00</w:t>
      </w:r>
      <w:r>
        <w:rPr>
          <w:rFonts w:ascii="仿宋_GB2312" w:eastAsia="仿宋_GB2312" w:hAnsi="宋体" w:cs="仿宋_GB2312" w:hint="eastAsia"/>
          <w:color w:val="000000"/>
          <w:kern w:val="0"/>
          <w:szCs w:val="32"/>
        </w:rPr>
        <w:t>万元，支出决算为</w:t>
      </w:r>
      <w:r>
        <w:rPr>
          <w:rFonts w:ascii="仿宋_GB2312" w:eastAsia="仿宋_GB2312" w:hAnsi="宋体" w:cs="仿宋_GB2312"/>
          <w:color w:val="000000"/>
          <w:kern w:val="0"/>
          <w:szCs w:val="32"/>
        </w:rPr>
        <w:t>167.87</w:t>
      </w:r>
      <w:r>
        <w:rPr>
          <w:rFonts w:ascii="仿宋_GB2312" w:eastAsia="仿宋_GB2312" w:hAnsi="宋体" w:cs="仿宋_GB2312" w:hint="eastAsia"/>
          <w:color w:val="000000"/>
          <w:kern w:val="0"/>
          <w:szCs w:val="32"/>
        </w:rPr>
        <w:t>万元，其中：商品和服务支出</w:t>
      </w:r>
      <w:r>
        <w:rPr>
          <w:rFonts w:ascii="仿宋_GB2312" w:eastAsia="仿宋_GB2312" w:hAnsi="宋体" w:cs="仿宋_GB2312"/>
          <w:color w:val="000000"/>
          <w:kern w:val="0"/>
          <w:szCs w:val="32"/>
        </w:rPr>
        <w:t>160.83</w:t>
      </w:r>
      <w:r>
        <w:rPr>
          <w:rFonts w:ascii="仿宋_GB2312" w:eastAsia="仿宋_GB2312" w:hAnsi="宋体" w:cs="仿宋_GB2312" w:hint="eastAsia"/>
          <w:color w:val="000000"/>
          <w:kern w:val="0"/>
          <w:szCs w:val="32"/>
        </w:rPr>
        <w:t>万元，资本性支出为</w:t>
      </w:r>
      <w:r>
        <w:rPr>
          <w:rFonts w:ascii="仿宋_GB2312" w:eastAsia="仿宋_GB2312" w:hAnsi="宋体" w:cs="仿宋_GB2312"/>
          <w:color w:val="000000"/>
          <w:kern w:val="0"/>
          <w:szCs w:val="32"/>
        </w:rPr>
        <w:t>7.04</w:t>
      </w:r>
      <w:r>
        <w:rPr>
          <w:rFonts w:ascii="仿宋_GB2312" w:eastAsia="仿宋_GB2312" w:hAnsi="宋体" w:cs="仿宋_GB2312" w:hint="eastAsia"/>
          <w:color w:val="000000"/>
          <w:kern w:val="0"/>
          <w:szCs w:val="32"/>
        </w:rPr>
        <w:t>万元，决算数大于预算数的主要原因是基层医疗卫生机构工作的重心是为辖区居民提供公共卫生服务，国家在公共卫生服务方面财政政策有所倾斜，故公共卫生服务支出较大。</w:t>
      </w:r>
    </w:p>
    <w:p w:rsidR="00BE6AD1" w:rsidRDefault="00105180">
      <w:pPr>
        <w:widowControl/>
        <w:spacing w:line="560" w:lineRule="exact"/>
        <w:ind w:firstLineChars="150" w:firstLine="480"/>
        <w:jc w:val="left"/>
        <w:rPr>
          <w:rFonts w:ascii="仿宋_GB2312" w:eastAsia="仿宋_GB2312" w:hAnsi="宋体" w:cs="仿宋_GB2312"/>
          <w:color w:val="000000"/>
          <w:kern w:val="0"/>
          <w:szCs w:val="32"/>
        </w:rPr>
      </w:pPr>
      <w:r>
        <w:rPr>
          <w:rFonts w:ascii="仿宋_GB2312" w:eastAsia="仿宋_GB2312" w:hAnsi="宋体" w:cs="仿宋_GB2312" w:hint="eastAsia"/>
          <w:color w:val="000000"/>
          <w:kern w:val="0"/>
          <w:szCs w:val="32"/>
        </w:rPr>
        <w:t>图示：</w:t>
      </w:r>
    </w:p>
    <w:p w:rsidR="00BE6AD1" w:rsidRDefault="00532162">
      <w:pPr>
        <w:widowControl/>
        <w:ind w:firstLineChars="150" w:firstLine="480"/>
        <w:jc w:val="left"/>
        <w:rPr>
          <w:rFonts w:ascii="仿宋_GB2312" w:eastAsia="仿宋_GB2312" w:hAnsi="宋体" w:cs="仿宋_GB2312"/>
          <w:color w:val="000000"/>
          <w:kern w:val="0"/>
          <w:szCs w:val="32"/>
        </w:rPr>
      </w:pPr>
      <w:r w:rsidRPr="00BE6AD1">
        <w:rPr>
          <w:rFonts w:ascii="仿宋_GB2312" w:eastAsia="仿宋_GB2312" w:hAnsi="宋体" w:cs="仿宋_GB2312"/>
          <w:color w:val="000000"/>
          <w:kern w:val="0"/>
          <w:szCs w:val="32"/>
        </w:rPr>
        <w:lastRenderedPageBreak/>
        <w:pict>
          <v:shape id="_x0000_i1033" type="#_x0000_t75" alt="图片3" style="width:361.5pt;height:217.5pt">
            <v:imagedata r:id="rId16" o:title="图片3"/>
          </v:shape>
        </w:pict>
      </w:r>
    </w:p>
    <w:p w:rsidR="00BE6AD1" w:rsidRDefault="00105180">
      <w:pPr>
        <w:numPr>
          <w:ilvl w:val="0"/>
          <w:numId w:val="3"/>
        </w:numPr>
        <w:spacing w:line="560" w:lineRule="exact"/>
        <w:ind w:firstLineChars="200" w:firstLine="640"/>
        <w:rPr>
          <w:rFonts w:ascii="黑体" w:eastAsia="黑体" w:hAnsi="黑体"/>
          <w:color w:val="000000"/>
          <w:kern w:val="0"/>
          <w:szCs w:val="32"/>
        </w:rPr>
      </w:pPr>
      <w:r>
        <w:rPr>
          <w:rFonts w:ascii="黑体" w:eastAsia="黑体" w:hAnsi="黑体" w:hint="eastAsia"/>
          <w:color w:val="000000"/>
          <w:kern w:val="0"/>
          <w:szCs w:val="32"/>
        </w:rPr>
        <w:t>一般公共预算财政拨款基本支出决算情况说明</w:t>
      </w:r>
      <w:r>
        <w:rPr>
          <w:rFonts w:ascii="黑体" w:eastAsia="黑体" w:hAnsi="黑体"/>
          <w:color w:val="000000"/>
          <w:kern w:val="0"/>
          <w:szCs w:val="32"/>
        </w:rPr>
        <w:t xml:space="preserve"> </w:t>
      </w:r>
    </w:p>
    <w:p w:rsidR="00BE6AD1" w:rsidRDefault="00105180">
      <w:pPr>
        <w:spacing w:line="560" w:lineRule="exact"/>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 xml:space="preserve">    </w:t>
      </w:r>
      <w:r>
        <w:rPr>
          <w:rFonts w:ascii="仿宋_GB2312" w:eastAsia="仿宋_GB2312" w:hAnsi="仿宋_GB2312" w:cs="仿宋_GB2312"/>
          <w:color w:val="000000"/>
          <w:kern w:val="0"/>
          <w:sz w:val="31"/>
          <w:szCs w:val="31"/>
        </w:rPr>
        <w:t>2019</w:t>
      </w:r>
      <w:r>
        <w:rPr>
          <w:rFonts w:ascii="仿宋_GB2312" w:eastAsia="仿宋_GB2312" w:hAnsi="仿宋_GB2312" w:cs="仿宋_GB2312" w:hint="eastAsia"/>
          <w:color w:val="000000"/>
          <w:kern w:val="0"/>
          <w:sz w:val="31"/>
          <w:szCs w:val="31"/>
        </w:rPr>
        <w:t>年</w:t>
      </w:r>
      <w:r>
        <w:rPr>
          <w:rFonts w:ascii="仿宋_GB2312" w:eastAsia="仿宋_GB2312" w:hAnsi="仿宋" w:hint="eastAsia"/>
          <w:szCs w:val="32"/>
        </w:rPr>
        <w:t>度</w:t>
      </w:r>
      <w:r>
        <w:rPr>
          <w:rFonts w:ascii="仿宋_GB2312" w:eastAsia="仿宋_GB2312" w:hAnsi="仿宋_GB2312" w:cs="仿宋_GB2312" w:hint="eastAsia"/>
          <w:color w:val="000000"/>
          <w:kern w:val="0"/>
          <w:sz w:val="31"/>
          <w:szCs w:val="31"/>
        </w:rPr>
        <w:t>一般公共预算财政拨款基本支出</w:t>
      </w:r>
      <w:r>
        <w:rPr>
          <w:rFonts w:ascii="仿宋_GB2312" w:eastAsia="仿宋_GB2312" w:hAnsi="仿宋_GB2312" w:cs="仿宋_GB2312"/>
          <w:color w:val="000000"/>
          <w:kern w:val="0"/>
          <w:sz w:val="31"/>
          <w:szCs w:val="31"/>
        </w:rPr>
        <w:t>183.75</w:t>
      </w:r>
      <w:r>
        <w:rPr>
          <w:rFonts w:ascii="仿宋_GB2312" w:eastAsia="仿宋_GB2312" w:hAnsi="仿宋_GB2312" w:cs="仿宋_GB2312" w:hint="eastAsia"/>
          <w:color w:val="000000"/>
          <w:kern w:val="0"/>
          <w:sz w:val="31"/>
          <w:szCs w:val="31"/>
        </w:rPr>
        <w:t>万元，包括：人员经费支出</w:t>
      </w:r>
      <w:r>
        <w:rPr>
          <w:rFonts w:ascii="仿宋_GB2312" w:eastAsia="仿宋_GB2312" w:hAnsi="仿宋_GB2312" w:cs="仿宋_GB2312"/>
          <w:color w:val="000000"/>
          <w:kern w:val="0"/>
          <w:sz w:val="31"/>
          <w:szCs w:val="31"/>
        </w:rPr>
        <w:t>177.86</w:t>
      </w:r>
      <w:r>
        <w:rPr>
          <w:rFonts w:ascii="仿宋_GB2312" w:eastAsia="仿宋_GB2312" w:hAnsi="仿宋_GB2312" w:cs="仿宋_GB2312" w:hint="eastAsia"/>
          <w:color w:val="000000"/>
          <w:kern w:val="0"/>
          <w:sz w:val="31"/>
          <w:szCs w:val="31"/>
        </w:rPr>
        <w:t>万元和对个人和家庭的补助支出</w:t>
      </w:r>
      <w:r>
        <w:rPr>
          <w:rFonts w:ascii="仿宋_GB2312" w:eastAsia="仿宋_GB2312" w:hAnsi="仿宋_GB2312" w:cs="仿宋_GB2312"/>
          <w:color w:val="000000"/>
          <w:kern w:val="0"/>
          <w:sz w:val="31"/>
          <w:szCs w:val="31"/>
        </w:rPr>
        <w:t>5.89</w:t>
      </w:r>
      <w:r>
        <w:rPr>
          <w:rFonts w:ascii="仿宋_GB2312" w:eastAsia="仿宋_GB2312" w:hAnsi="仿宋_GB2312" w:cs="仿宋_GB2312" w:hint="eastAsia"/>
          <w:color w:val="000000"/>
          <w:kern w:val="0"/>
          <w:sz w:val="31"/>
          <w:szCs w:val="31"/>
        </w:rPr>
        <w:t>万元。</w:t>
      </w:r>
    </w:p>
    <w:p w:rsidR="00BE6AD1" w:rsidRDefault="00105180">
      <w:pPr>
        <w:widowControl/>
        <w:spacing w:line="560" w:lineRule="exact"/>
        <w:ind w:firstLineChars="200" w:firstLine="640"/>
        <w:jc w:val="left"/>
        <w:rPr>
          <w:rFonts w:ascii="仿宋_GB2312" w:eastAsia="仿宋_GB2312" w:hAnsi="宋体" w:cs="仿宋_GB2312"/>
          <w:color w:val="000000"/>
          <w:kern w:val="0"/>
          <w:szCs w:val="32"/>
        </w:rPr>
      </w:pPr>
      <w:r>
        <w:rPr>
          <w:rFonts w:ascii="仿宋_GB2312" w:eastAsia="仿宋_GB2312" w:hAnsi="宋体" w:cs="仿宋_GB2312" w:hint="eastAsia"/>
          <w:bCs/>
          <w:color w:val="000000"/>
          <w:kern w:val="0"/>
          <w:szCs w:val="32"/>
        </w:rPr>
        <w:t>人员经费</w:t>
      </w:r>
      <w:r>
        <w:rPr>
          <w:rFonts w:ascii="仿宋_GB2312" w:eastAsia="仿宋_GB2312" w:hAnsi="宋体" w:cs="仿宋_GB2312"/>
          <w:color w:val="000000"/>
          <w:kern w:val="0"/>
          <w:szCs w:val="32"/>
        </w:rPr>
        <w:t>177.86</w:t>
      </w:r>
      <w:r>
        <w:rPr>
          <w:rFonts w:ascii="仿宋_GB2312" w:eastAsia="仿宋_GB2312" w:hAnsi="宋体" w:cs="仿宋_GB2312" w:hint="eastAsia"/>
          <w:color w:val="000000"/>
          <w:kern w:val="0"/>
          <w:szCs w:val="32"/>
        </w:rPr>
        <w:t>万元，主要包括：基本工资</w:t>
      </w:r>
      <w:r>
        <w:rPr>
          <w:rFonts w:ascii="仿宋_GB2312" w:eastAsia="仿宋_GB2312" w:hAnsi="宋体" w:cs="仿宋_GB2312"/>
          <w:color w:val="000000"/>
          <w:kern w:val="0"/>
          <w:szCs w:val="32"/>
        </w:rPr>
        <w:t>41.85</w:t>
      </w:r>
      <w:r>
        <w:rPr>
          <w:rFonts w:ascii="仿宋_GB2312" w:eastAsia="仿宋_GB2312" w:hAnsi="宋体" w:cs="仿宋_GB2312" w:hint="eastAsia"/>
          <w:color w:val="000000"/>
          <w:kern w:val="0"/>
          <w:szCs w:val="32"/>
        </w:rPr>
        <w:t>万元，津贴补贴</w:t>
      </w:r>
      <w:r>
        <w:rPr>
          <w:rFonts w:ascii="仿宋_GB2312" w:eastAsia="仿宋_GB2312" w:hAnsi="宋体" w:cs="仿宋_GB2312"/>
          <w:color w:val="000000"/>
          <w:kern w:val="0"/>
          <w:szCs w:val="32"/>
        </w:rPr>
        <w:t>15.2</w:t>
      </w:r>
      <w:r>
        <w:rPr>
          <w:rFonts w:ascii="仿宋_GB2312" w:eastAsia="仿宋_GB2312" w:hAnsi="宋体" w:cs="仿宋_GB2312" w:hint="eastAsia"/>
          <w:color w:val="000000"/>
          <w:kern w:val="0"/>
          <w:szCs w:val="32"/>
        </w:rPr>
        <w:t>万元，绩效工资</w:t>
      </w:r>
      <w:r>
        <w:rPr>
          <w:rFonts w:ascii="仿宋_GB2312" w:eastAsia="仿宋_GB2312" w:hAnsi="宋体" w:cs="仿宋_GB2312"/>
          <w:color w:val="000000"/>
          <w:kern w:val="0"/>
          <w:szCs w:val="32"/>
        </w:rPr>
        <w:t>78.19</w:t>
      </w:r>
      <w:r>
        <w:rPr>
          <w:rFonts w:ascii="仿宋_GB2312" w:eastAsia="仿宋_GB2312" w:hAnsi="宋体" w:cs="仿宋_GB2312" w:hint="eastAsia"/>
          <w:color w:val="000000"/>
          <w:kern w:val="0"/>
          <w:szCs w:val="32"/>
        </w:rPr>
        <w:t>万元，机关事业单位基本养老保险</w:t>
      </w:r>
      <w:r>
        <w:rPr>
          <w:rFonts w:ascii="仿宋_GB2312" w:eastAsia="仿宋_GB2312" w:hAnsi="宋体" w:cs="仿宋_GB2312"/>
          <w:color w:val="000000"/>
          <w:kern w:val="0"/>
          <w:szCs w:val="32"/>
        </w:rPr>
        <w:t>20.12</w:t>
      </w:r>
      <w:r>
        <w:rPr>
          <w:rFonts w:ascii="仿宋_GB2312" w:eastAsia="仿宋_GB2312" w:hAnsi="宋体" w:cs="仿宋_GB2312" w:hint="eastAsia"/>
          <w:color w:val="000000"/>
          <w:kern w:val="0"/>
          <w:szCs w:val="32"/>
        </w:rPr>
        <w:t>万元，职业年金缴费</w:t>
      </w:r>
      <w:r>
        <w:rPr>
          <w:rFonts w:ascii="仿宋_GB2312" w:eastAsia="仿宋_GB2312" w:hAnsi="宋体" w:cs="仿宋_GB2312"/>
          <w:color w:val="000000"/>
          <w:kern w:val="0"/>
          <w:szCs w:val="32"/>
        </w:rPr>
        <w:t>1.37</w:t>
      </w:r>
      <w:r>
        <w:rPr>
          <w:rFonts w:ascii="仿宋_GB2312" w:eastAsia="仿宋_GB2312" w:hAnsi="宋体" w:cs="仿宋_GB2312" w:hint="eastAsia"/>
          <w:color w:val="000000"/>
          <w:kern w:val="0"/>
          <w:szCs w:val="32"/>
        </w:rPr>
        <w:t>万元，职工基本医疗保险缴费</w:t>
      </w:r>
      <w:r>
        <w:rPr>
          <w:rFonts w:ascii="仿宋_GB2312" w:eastAsia="仿宋_GB2312" w:hAnsi="宋体" w:cs="仿宋_GB2312"/>
          <w:color w:val="000000"/>
          <w:kern w:val="0"/>
          <w:szCs w:val="32"/>
        </w:rPr>
        <w:t>3.80</w:t>
      </w:r>
      <w:r>
        <w:rPr>
          <w:rFonts w:ascii="仿宋_GB2312" w:eastAsia="仿宋_GB2312" w:hAnsi="宋体" w:cs="仿宋_GB2312" w:hint="eastAsia"/>
          <w:color w:val="000000"/>
          <w:kern w:val="0"/>
          <w:szCs w:val="32"/>
        </w:rPr>
        <w:t>万元，住房公积金</w:t>
      </w:r>
      <w:r>
        <w:rPr>
          <w:rFonts w:ascii="仿宋_GB2312" w:eastAsia="仿宋_GB2312" w:hAnsi="宋体" w:cs="仿宋_GB2312"/>
          <w:color w:val="000000"/>
          <w:kern w:val="0"/>
          <w:szCs w:val="32"/>
        </w:rPr>
        <w:t>17.33</w:t>
      </w:r>
      <w:r>
        <w:rPr>
          <w:rFonts w:ascii="仿宋_GB2312" w:eastAsia="仿宋_GB2312" w:hAnsi="宋体" w:cs="仿宋_GB2312" w:hint="eastAsia"/>
          <w:color w:val="000000"/>
          <w:kern w:val="0"/>
          <w:szCs w:val="32"/>
        </w:rPr>
        <w:t>万元。</w:t>
      </w:r>
    </w:p>
    <w:p w:rsidR="00BE6AD1" w:rsidRDefault="00105180">
      <w:pPr>
        <w:widowControl/>
        <w:spacing w:line="560" w:lineRule="exact"/>
        <w:ind w:firstLineChars="200" w:firstLine="640"/>
        <w:jc w:val="left"/>
        <w:rPr>
          <w:rFonts w:ascii="仿宋_GB2312" w:eastAsia="仿宋_GB2312" w:hAnsi="宋体" w:cs="仿宋_GB2312"/>
          <w:color w:val="000000"/>
          <w:kern w:val="0"/>
          <w:szCs w:val="32"/>
        </w:rPr>
      </w:pPr>
      <w:r>
        <w:rPr>
          <w:rFonts w:ascii="仿宋_GB2312" w:eastAsia="仿宋_GB2312" w:hAnsi="宋体" w:cs="仿宋_GB2312" w:hint="eastAsia"/>
          <w:color w:val="000000"/>
          <w:kern w:val="0"/>
          <w:szCs w:val="32"/>
        </w:rPr>
        <w:t>对个人和家庭的补助支出</w:t>
      </w:r>
      <w:r>
        <w:rPr>
          <w:rFonts w:ascii="仿宋_GB2312" w:eastAsia="仿宋_GB2312" w:hAnsi="宋体" w:cs="仿宋_GB2312"/>
          <w:color w:val="000000"/>
          <w:kern w:val="0"/>
          <w:szCs w:val="32"/>
        </w:rPr>
        <w:t>5.89</w:t>
      </w:r>
      <w:r>
        <w:rPr>
          <w:rFonts w:ascii="仿宋_GB2312" w:eastAsia="仿宋_GB2312" w:hAnsi="宋体" w:cs="仿宋_GB2312" w:hint="eastAsia"/>
          <w:color w:val="000000"/>
          <w:kern w:val="0"/>
          <w:szCs w:val="32"/>
        </w:rPr>
        <w:t>万元。</w:t>
      </w:r>
    </w:p>
    <w:p w:rsidR="00BE6AD1" w:rsidRDefault="00105180">
      <w:pPr>
        <w:spacing w:line="560" w:lineRule="exact"/>
        <w:ind w:firstLineChars="200" w:firstLine="640"/>
        <w:rPr>
          <w:rFonts w:ascii="黑体" w:eastAsia="黑体" w:hAnsi="黑体"/>
          <w:color w:val="000000"/>
          <w:kern w:val="0"/>
          <w:szCs w:val="32"/>
        </w:rPr>
      </w:pPr>
      <w:r>
        <w:rPr>
          <w:rFonts w:ascii="黑体" w:eastAsia="黑体" w:hAnsi="黑体" w:hint="eastAsia"/>
          <w:color w:val="000000"/>
          <w:kern w:val="0"/>
          <w:szCs w:val="32"/>
        </w:rPr>
        <w:t>七、一般公共预算财政拨款“三公”经费及会议费、培训费支出决算情况说明</w:t>
      </w:r>
      <w:r>
        <w:rPr>
          <w:rFonts w:ascii="黑体" w:eastAsia="黑体" w:hAnsi="黑体"/>
          <w:color w:val="000000"/>
          <w:kern w:val="0"/>
          <w:szCs w:val="32"/>
        </w:rPr>
        <w:t xml:space="preserve"> </w:t>
      </w:r>
    </w:p>
    <w:p w:rsidR="00BE6AD1" w:rsidRDefault="00105180">
      <w:pPr>
        <w:widowControl/>
        <w:spacing w:line="560" w:lineRule="exact"/>
        <w:ind w:firstLineChars="200" w:firstLine="643"/>
        <w:jc w:val="left"/>
      </w:pPr>
      <w:r>
        <w:rPr>
          <w:rFonts w:ascii="楷体_GB2312" w:eastAsia="楷体_GB2312" w:hAnsi="宋体" w:cs="楷体_GB2312" w:hint="eastAsia"/>
          <w:b/>
          <w:color w:val="000000"/>
          <w:kern w:val="0"/>
          <w:szCs w:val="32"/>
        </w:rPr>
        <w:t>（一）“三公”经费财政拨款支出决算总体情况说明。</w:t>
      </w:r>
      <w:r>
        <w:rPr>
          <w:rFonts w:ascii="楷体_GB2312" w:eastAsia="楷体_GB2312" w:hAnsi="宋体" w:cs="楷体_GB2312"/>
          <w:b/>
          <w:color w:val="000000"/>
          <w:kern w:val="0"/>
          <w:szCs w:val="32"/>
        </w:rPr>
        <w:t xml:space="preserve"> </w:t>
      </w:r>
    </w:p>
    <w:p w:rsidR="00BE6AD1" w:rsidRDefault="00105180">
      <w:pPr>
        <w:widowControl/>
        <w:spacing w:line="560" w:lineRule="exact"/>
        <w:ind w:firstLineChars="200" w:firstLine="640"/>
        <w:jc w:val="left"/>
      </w:pPr>
      <w:r>
        <w:rPr>
          <w:rFonts w:ascii="仿宋_GB2312" w:eastAsia="仿宋_GB2312" w:hAnsi="宋体" w:cs="仿宋_GB2312"/>
          <w:color w:val="000000"/>
          <w:kern w:val="0"/>
          <w:szCs w:val="32"/>
        </w:rPr>
        <w:t>2019</w:t>
      </w:r>
      <w:r>
        <w:rPr>
          <w:rFonts w:ascii="仿宋_GB2312" w:eastAsia="仿宋_GB2312" w:hAnsi="宋体" w:cs="仿宋_GB2312" w:hint="eastAsia"/>
          <w:color w:val="000000"/>
          <w:kern w:val="0"/>
          <w:szCs w:val="32"/>
        </w:rPr>
        <w:t>年</w:t>
      </w:r>
      <w:r>
        <w:rPr>
          <w:rFonts w:ascii="仿宋_GB2312" w:eastAsia="仿宋_GB2312" w:hAnsi="仿宋" w:hint="eastAsia"/>
          <w:szCs w:val="32"/>
        </w:rPr>
        <w:t>度本部门无</w:t>
      </w:r>
      <w:r>
        <w:rPr>
          <w:rFonts w:ascii="仿宋_GB2312" w:eastAsia="仿宋_GB2312" w:hAnsi="宋体" w:cs="仿宋_GB2312" w:hint="eastAsia"/>
          <w:color w:val="000000"/>
          <w:kern w:val="0"/>
          <w:szCs w:val="32"/>
        </w:rPr>
        <w:t>“三公”经费财政拨款支出。</w:t>
      </w:r>
    </w:p>
    <w:p w:rsidR="00BE6AD1" w:rsidRDefault="00105180">
      <w:pPr>
        <w:spacing w:line="560" w:lineRule="exact"/>
        <w:ind w:firstLineChars="200" w:firstLine="643"/>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（二）“三公”经费财政拨款支出决算具体情况说明。</w:t>
      </w:r>
    </w:p>
    <w:p w:rsidR="00BE6AD1" w:rsidRDefault="00105180">
      <w:pPr>
        <w:widowControl/>
        <w:spacing w:line="560" w:lineRule="exact"/>
        <w:ind w:firstLineChars="200" w:firstLine="640"/>
        <w:jc w:val="left"/>
      </w:pPr>
      <w:r>
        <w:rPr>
          <w:rFonts w:ascii="仿宋_GB2312" w:eastAsia="仿宋_GB2312" w:hAnsi="宋体" w:cs="仿宋_GB2312"/>
          <w:color w:val="000000"/>
          <w:kern w:val="0"/>
          <w:szCs w:val="32"/>
        </w:rPr>
        <w:t>2019</w:t>
      </w:r>
      <w:r>
        <w:rPr>
          <w:rFonts w:ascii="仿宋_GB2312" w:eastAsia="仿宋_GB2312" w:hAnsi="宋体" w:cs="仿宋_GB2312" w:hint="eastAsia"/>
          <w:color w:val="000000"/>
          <w:kern w:val="0"/>
          <w:szCs w:val="32"/>
        </w:rPr>
        <w:t>年</w:t>
      </w:r>
      <w:r>
        <w:rPr>
          <w:rFonts w:ascii="仿宋_GB2312" w:eastAsia="仿宋_GB2312" w:hAnsi="仿宋" w:hint="eastAsia"/>
          <w:szCs w:val="32"/>
        </w:rPr>
        <w:t>度本部门无</w:t>
      </w:r>
      <w:r>
        <w:rPr>
          <w:rFonts w:ascii="仿宋_GB2312" w:eastAsia="仿宋_GB2312" w:hAnsi="宋体" w:cs="仿宋_GB2312" w:hint="eastAsia"/>
          <w:color w:val="000000"/>
          <w:kern w:val="0"/>
          <w:szCs w:val="32"/>
        </w:rPr>
        <w:t>“三公”经费财政拨款支出。</w:t>
      </w:r>
    </w:p>
    <w:p w:rsidR="00BE6AD1" w:rsidRDefault="00105180">
      <w:pPr>
        <w:spacing w:line="560" w:lineRule="exact"/>
        <w:ind w:firstLineChars="200" w:firstLine="643"/>
        <w:rPr>
          <w:rFonts w:ascii="仿宋_GB2312" w:eastAsia="仿宋_GB2312" w:hAnsi="仿宋"/>
          <w:b/>
          <w:bCs/>
          <w:szCs w:val="32"/>
        </w:rPr>
      </w:pPr>
      <w:r>
        <w:rPr>
          <w:rFonts w:ascii="仿宋_GB2312" w:eastAsia="仿宋_GB2312" w:hAnsi="仿宋"/>
          <w:b/>
          <w:bCs/>
          <w:szCs w:val="32"/>
        </w:rPr>
        <w:t>1.</w:t>
      </w:r>
      <w:r>
        <w:rPr>
          <w:rFonts w:ascii="仿宋_GB2312" w:eastAsia="仿宋_GB2312" w:hAnsi="仿宋" w:hint="eastAsia"/>
          <w:b/>
          <w:bCs/>
          <w:szCs w:val="32"/>
        </w:rPr>
        <w:t>因公出国（境）支出情况</w:t>
      </w:r>
      <w:r>
        <w:rPr>
          <w:rFonts w:ascii="楷体_GB2312" w:eastAsia="楷体_GB2312" w:hAnsi="宋体" w:cs="楷体_GB2312" w:hint="eastAsia"/>
          <w:b/>
          <w:color w:val="000000"/>
          <w:kern w:val="0"/>
          <w:szCs w:val="32"/>
        </w:rPr>
        <w:t>说明</w:t>
      </w:r>
      <w:r>
        <w:rPr>
          <w:rFonts w:ascii="仿宋_GB2312" w:eastAsia="仿宋_GB2312" w:hAnsi="仿宋" w:hint="eastAsia"/>
          <w:b/>
          <w:bCs/>
          <w:szCs w:val="32"/>
        </w:rPr>
        <w:t>。</w:t>
      </w:r>
    </w:p>
    <w:p w:rsidR="00BE6AD1" w:rsidRDefault="00105180">
      <w:pPr>
        <w:widowControl/>
        <w:spacing w:line="560" w:lineRule="exact"/>
        <w:ind w:firstLineChars="200" w:firstLine="640"/>
        <w:jc w:val="left"/>
      </w:pPr>
      <w:r>
        <w:rPr>
          <w:rFonts w:ascii="仿宋_GB2312" w:eastAsia="仿宋_GB2312" w:hAnsi="仿宋"/>
          <w:szCs w:val="32"/>
        </w:rPr>
        <w:t>2019</w:t>
      </w:r>
      <w:r>
        <w:rPr>
          <w:rFonts w:ascii="仿宋_GB2312" w:eastAsia="仿宋_GB2312" w:hAnsi="仿宋" w:hint="eastAsia"/>
          <w:szCs w:val="32"/>
        </w:rPr>
        <w:t>年度本部门无因公出国（境）支出。</w:t>
      </w:r>
    </w:p>
    <w:p w:rsidR="00BE6AD1" w:rsidRDefault="00105180">
      <w:pPr>
        <w:spacing w:line="560" w:lineRule="exact"/>
        <w:ind w:firstLineChars="200" w:firstLine="643"/>
        <w:rPr>
          <w:rFonts w:ascii="仿宋_GB2312" w:eastAsia="仿宋_GB2312" w:hAnsi="仿宋"/>
          <w:b/>
          <w:bCs/>
          <w:szCs w:val="32"/>
        </w:rPr>
      </w:pPr>
      <w:r>
        <w:rPr>
          <w:rFonts w:ascii="仿宋_GB2312" w:eastAsia="仿宋_GB2312" w:hAnsi="仿宋"/>
          <w:b/>
          <w:bCs/>
          <w:szCs w:val="32"/>
        </w:rPr>
        <w:lastRenderedPageBreak/>
        <w:t>2.</w:t>
      </w:r>
      <w:r>
        <w:rPr>
          <w:rFonts w:ascii="仿宋_GB2312" w:eastAsia="仿宋_GB2312" w:hAnsi="仿宋" w:hint="eastAsia"/>
          <w:b/>
          <w:bCs/>
          <w:szCs w:val="32"/>
        </w:rPr>
        <w:t>公务用车购置费用支出情况</w:t>
      </w:r>
      <w:r>
        <w:rPr>
          <w:rFonts w:ascii="楷体_GB2312" w:eastAsia="楷体_GB2312" w:hAnsi="宋体" w:cs="楷体_GB2312" w:hint="eastAsia"/>
          <w:b/>
          <w:color w:val="000000"/>
          <w:kern w:val="0"/>
          <w:szCs w:val="32"/>
        </w:rPr>
        <w:t>说明</w:t>
      </w:r>
      <w:r>
        <w:rPr>
          <w:rFonts w:ascii="仿宋_GB2312" w:eastAsia="仿宋_GB2312" w:hAnsi="仿宋" w:hint="eastAsia"/>
          <w:b/>
          <w:bCs/>
          <w:szCs w:val="32"/>
        </w:rPr>
        <w:t>。</w:t>
      </w:r>
    </w:p>
    <w:p w:rsidR="00BE6AD1" w:rsidRDefault="00105180">
      <w:pPr>
        <w:widowControl/>
        <w:spacing w:line="560" w:lineRule="exact"/>
        <w:ind w:firstLineChars="200" w:firstLine="640"/>
        <w:jc w:val="left"/>
      </w:pPr>
      <w:r>
        <w:rPr>
          <w:rFonts w:ascii="仿宋_GB2312" w:eastAsia="仿宋_GB2312" w:hAnsi="仿宋"/>
          <w:szCs w:val="32"/>
        </w:rPr>
        <w:t>2019</w:t>
      </w:r>
      <w:r>
        <w:rPr>
          <w:rFonts w:ascii="仿宋_GB2312" w:eastAsia="仿宋_GB2312" w:hAnsi="仿宋" w:hint="eastAsia"/>
          <w:szCs w:val="32"/>
        </w:rPr>
        <w:t>年度本部门无购置车辆。</w:t>
      </w:r>
    </w:p>
    <w:p w:rsidR="00BE6AD1" w:rsidRDefault="00105180">
      <w:pPr>
        <w:spacing w:line="560" w:lineRule="exact"/>
        <w:ind w:firstLineChars="200" w:firstLine="643"/>
        <w:rPr>
          <w:rFonts w:ascii="仿宋_GB2312" w:eastAsia="仿宋_GB2312" w:hAnsi="仿宋"/>
          <w:b/>
          <w:bCs/>
          <w:szCs w:val="32"/>
        </w:rPr>
      </w:pPr>
      <w:r>
        <w:rPr>
          <w:rFonts w:ascii="仿宋_GB2312" w:eastAsia="仿宋_GB2312" w:hAnsi="仿宋"/>
          <w:b/>
          <w:bCs/>
          <w:szCs w:val="32"/>
        </w:rPr>
        <w:t>3.</w:t>
      </w:r>
      <w:r>
        <w:rPr>
          <w:rFonts w:ascii="仿宋_GB2312" w:eastAsia="仿宋_GB2312" w:hAnsi="仿宋" w:hint="eastAsia"/>
          <w:b/>
          <w:bCs/>
          <w:szCs w:val="32"/>
        </w:rPr>
        <w:t>公务用车运行维护费用支出情况</w:t>
      </w:r>
      <w:r>
        <w:rPr>
          <w:rFonts w:ascii="楷体_GB2312" w:eastAsia="楷体_GB2312" w:hAnsi="宋体" w:cs="楷体_GB2312" w:hint="eastAsia"/>
          <w:b/>
          <w:color w:val="000000"/>
          <w:kern w:val="0"/>
          <w:szCs w:val="32"/>
        </w:rPr>
        <w:t>说明</w:t>
      </w:r>
      <w:r>
        <w:rPr>
          <w:rFonts w:ascii="仿宋_GB2312" w:eastAsia="仿宋_GB2312" w:hAnsi="仿宋" w:hint="eastAsia"/>
          <w:b/>
          <w:bCs/>
          <w:szCs w:val="32"/>
        </w:rPr>
        <w:t>。</w:t>
      </w:r>
    </w:p>
    <w:p w:rsidR="00BE6AD1" w:rsidRDefault="00105180">
      <w:pPr>
        <w:widowControl/>
        <w:spacing w:line="560" w:lineRule="exact"/>
        <w:ind w:firstLineChars="200" w:firstLine="640"/>
        <w:jc w:val="left"/>
        <w:rPr>
          <w:rFonts w:ascii="仿宋_GB2312" w:eastAsia="仿宋_GB2312" w:hAnsi="宋体" w:cs="仿宋_GB2312"/>
          <w:color w:val="000000"/>
          <w:kern w:val="0"/>
          <w:szCs w:val="32"/>
        </w:rPr>
      </w:pPr>
      <w:r>
        <w:rPr>
          <w:rFonts w:ascii="仿宋_GB2312" w:eastAsia="仿宋_GB2312" w:hAnsi="仿宋"/>
          <w:szCs w:val="32"/>
        </w:rPr>
        <w:t>2019</w:t>
      </w:r>
      <w:r>
        <w:rPr>
          <w:rFonts w:ascii="仿宋_GB2312" w:eastAsia="仿宋_GB2312" w:hAnsi="仿宋" w:hint="eastAsia"/>
          <w:szCs w:val="32"/>
        </w:rPr>
        <w:t>年度本部门无</w:t>
      </w:r>
      <w:r>
        <w:rPr>
          <w:rFonts w:ascii="仿宋_GB2312" w:eastAsia="仿宋_GB2312" w:hAnsi="仿宋_GB2312" w:cs="仿宋_GB2312" w:hint="eastAsia"/>
          <w:szCs w:val="32"/>
        </w:rPr>
        <w:t>公务用车运行维护费</w:t>
      </w:r>
      <w:r>
        <w:rPr>
          <w:rFonts w:ascii="仿宋_GB2312" w:eastAsia="仿宋_GB2312" w:hAnsi="宋体" w:cs="仿宋_GB2312" w:hint="eastAsia"/>
          <w:color w:val="000000"/>
          <w:kern w:val="0"/>
          <w:szCs w:val="32"/>
        </w:rPr>
        <w:t>。</w:t>
      </w:r>
    </w:p>
    <w:p w:rsidR="00BE6AD1" w:rsidRDefault="00105180">
      <w:pPr>
        <w:numPr>
          <w:ilvl w:val="0"/>
          <w:numId w:val="4"/>
        </w:numPr>
        <w:spacing w:line="560" w:lineRule="exact"/>
        <w:ind w:firstLineChars="200" w:firstLine="643"/>
        <w:rPr>
          <w:rFonts w:ascii="仿宋_GB2312" w:eastAsia="仿宋_GB2312" w:hAnsi="仿宋"/>
          <w:b/>
          <w:bCs/>
          <w:szCs w:val="32"/>
        </w:rPr>
      </w:pPr>
      <w:r>
        <w:rPr>
          <w:rFonts w:ascii="仿宋_GB2312" w:eastAsia="仿宋_GB2312" w:hAnsi="仿宋" w:hint="eastAsia"/>
          <w:b/>
          <w:bCs/>
          <w:szCs w:val="32"/>
        </w:rPr>
        <w:t>公务接待费支出情况</w:t>
      </w:r>
      <w:r>
        <w:rPr>
          <w:rFonts w:ascii="楷体_GB2312" w:eastAsia="楷体_GB2312" w:hAnsi="宋体" w:cs="楷体_GB2312" w:hint="eastAsia"/>
          <w:b/>
          <w:color w:val="000000"/>
          <w:kern w:val="0"/>
          <w:szCs w:val="32"/>
        </w:rPr>
        <w:t>说明</w:t>
      </w:r>
      <w:r>
        <w:rPr>
          <w:rFonts w:ascii="仿宋_GB2312" w:eastAsia="仿宋_GB2312" w:hAnsi="仿宋" w:hint="eastAsia"/>
          <w:b/>
          <w:bCs/>
          <w:szCs w:val="32"/>
        </w:rPr>
        <w:t>。</w:t>
      </w:r>
    </w:p>
    <w:p w:rsidR="00BE6AD1" w:rsidRDefault="00105180">
      <w:pPr>
        <w:spacing w:line="560" w:lineRule="exact"/>
        <w:ind w:firstLineChars="200" w:firstLine="640"/>
        <w:rPr>
          <w:rFonts w:ascii="仿宋_GB2312" w:eastAsia="仿宋_GB2312" w:hAnsi="宋体" w:cs="仿宋_GB2312"/>
          <w:color w:val="000000"/>
          <w:kern w:val="0"/>
          <w:szCs w:val="32"/>
        </w:rPr>
      </w:pPr>
      <w:r>
        <w:rPr>
          <w:rFonts w:ascii="仿宋_GB2312" w:eastAsia="仿宋_GB2312" w:hAnsi="仿宋"/>
          <w:szCs w:val="32"/>
        </w:rPr>
        <w:t>2019</w:t>
      </w:r>
      <w:r>
        <w:rPr>
          <w:rFonts w:ascii="仿宋_GB2312" w:eastAsia="仿宋_GB2312" w:hAnsi="仿宋" w:hint="eastAsia"/>
          <w:szCs w:val="32"/>
        </w:rPr>
        <w:t>年度本部门无公务接待</w:t>
      </w:r>
      <w:r>
        <w:rPr>
          <w:rFonts w:ascii="仿宋_GB2312" w:eastAsia="仿宋_GB2312" w:hAnsi="宋体" w:cs="仿宋_GB2312" w:hint="eastAsia"/>
          <w:color w:val="000000"/>
          <w:kern w:val="0"/>
          <w:szCs w:val="32"/>
        </w:rPr>
        <w:t>。</w:t>
      </w:r>
    </w:p>
    <w:p w:rsidR="00BE6AD1" w:rsidRDefault="00105180">
      <w:pPr>
        <w:spacing w:line="560" w:lineRule="exact"/>
        <w:ind w:firstLineChars="200" w:firstLine="643"/>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（三）培训费支出情况说明。</w:t>
      </w:r>
    </w:p>
    <w:p w:rsidR="00BE6AD1" w:rsidRDefault="00105180">
      <w:pPr>
        <w:widowControl/>
        <w:spacing w:line="560" w:lineRule="exact"/>
        <w:ind w:firstLineChars="200" w:firstLine="640"/>
        <w:jc w:val="left"/>
        <w:rPr>
          <w:rFonts w:ascii="仿宋_GB2312" w:eastAsia="仿宋_GB2312" w:hAnsi="宋体" w:cs="仿宋_GB2312"/>
          <w:color w:val="000000"/>
          <w:kern w:val="0"/>
          <w:szCs w:val="32"/>
        </w:rPr>
      </w:pPr>
      <w:r>
        <w:rPr>
          <w:rFonts w:ascii="仿宋_GB2312" w:eastAsia="仿宋_GB2312" w:hAnsi="仿宋"/>
          <w:szCs w:val="32"/>
        </w:rPr>
        <w:t>2019</w:t>
      </w:r>
      <w:r>
        <w:rPr>
          <w:rFonts w:ascii="仿宋_GB2312" w:eastAsia="仿宋_GB2312" w:hAnsi="仿宋" w:hint="eastAsia"/>
          <w:szCs w:val="32"/>
        </w:rPr>
        <w:t>年度本部门无</w:t>
      </w:r>
      <w:r>
        <w:rPr>
          <w:rFonts w:ascii="仿宋_GB2312" w:eastAsia="仿宋_GB2312" w:hAnsi="仿宋_GB2312" w:cs="仿宋_GB2312" w:hint="eastAsia"/>
          <w:szCs w:val="32"/>
        </w:rPr>
        <w:t>培训费</w:t>
      </w:r>
      <w:r>
        <w:rPr>
          <w:rFonts w:ascii="仿宋_GB2312" w:eastAsia="仿宋_GB2312" w:hAnsi="宋体" w:cs="仿宋_GB2312" w:hint="eastAsia"/>
          <w:color w:val="000000"/>
          <w:kern w:val="0"/>
          <w:szCs w:val="32"/>
        </w:rPr>
        <w:t>。</w:t>
      </w:r>
    </w:p>
    <w:p w:rsidR="00BE6AD1" w:rsidRDefault="00105180">
      <w:pPr>
        <w:spacing w:line="560" w:lineRule="exact"/>
        <w:ind w:firstLineChars="200" w:firstLine="643"/>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（四）会议费支出情况说明。</w:t>
      </w:r>
    </w:p>
    <w:p w:rsidR="00BE6AD1" w:rsidRDefault="00105180">
      <w:pPr>
        <w:widowControl/>
        <w:spacing w:line="560" w:lineRule="exact"/>
        <w:ind w:firstLineChars="200" w:firstLine="640"/>
        <w:jc w:val="left"/>
        <w:rPr>
          <w:rFonts w:ascii="仿宋_GB2312" w:eastAsia="仿宋_GB2312" w:hAnsi="宋体" w:cs="仿宋_GB2312"/>
          <w:color w:val="000000"/>
          <w:kern w:val="0"/>
          <w:szCs w:val="32"/>
        </w:rPr>
      </w:pPr>
      <w:r>
        <w:rPr>
          <w:rFonts w:ascii="仿宋_GB2312" w:eastAsia="仿宋_GB2312" w:hAnsi="仿宋"/>
          <w:szCs w:val="32"/>
        </w:rPr>
        <w:t>2019</w:t>
      </w:r>
      <w:r>
        <w:rPr>
          <w:rFonts w:ascii="仿宋_GB2312" w:eastAsia="仿宋_GB2312" w:hAnsi="仿宋" w:hint="eastAsia"/>
          <w:szCs w:val="32"/>
        </w:rPr>
        <w:t>年度本部门无</w:t>
      </w:r>
      <w:r>
        <w:rPr>
          <w:rFonts w:ascii="仿宋_GB2312" w:eastAsia="仿宋_GB2312" w:hAnsi="仿宋_GB2312" w:cs="仿宋_GB2312" w:hint="eastAsia"/>
          <w:szCs w:val="32"/>
        </w:rPr>
        <w:t>会议费</w:t>
      </w:r>
      <w:r>
        <w:rPr>
          <w:rFonts w:ascii="仿宋_GB2312" w:eastAsia="仿宋_GB2312" w:hAnsi="宋体" w:cs="仿宋_GB2312" w:hint="eastAsia"/>
          <w:color w:val="000000"/>
          <w:kern w:val="0"/>
          <w:szCs w:val="32"/>
        </w:rPr>
        <w:t>。</w:t>
      </w:r>
    </w:p>
    <w:p w:rsidR="00BE6AD1" w:rsidRDefault="00105180">
      <w:pPr>
        <w:spacing w:line="560" w:lineRule="exact"/>
        <w:ind w:firstLineChars="200" w:firstLine="640"/>
        <w:rPr>
          <w:rFonts w:ascii="黑体" w:eastAsia="黑体" w:hAnsi="黑体"/>
          <w:color w:val="000000"/>
          <w:kern w:val="0"/>
          <w:szCs w:val="32"/>
        </w:rPr>
      </w:pPr>
      <w:r>
        <w:rPr>
          <w:rFonts w:ascii="黑体" w:eastAsia="黑体" w:hAnsi="黑体" w:hint="eastAsia"/>
          <w:color w:val="000000"/>
          <w:kern w:val="0"/>
          <w:szCs w:val="32"/>
        </w:rPr>
        <w:t>八、政府性基金预算财政拨款收入支出情况说明</w:t>
      </w:r>
      <w:r>
        <w:rPr>
          <w:rFonts w:ascii="黑体" w:eastAsia="黑体" w:hAnsi="黑体"/>
          <w:color w:val="000000"/>
          <w:kern w:val="0"/>
          <w:szCs w:val="32"/>
        </w:rPr>
        <w:t xml:space="preserve"> </w:t>
      </w:r>
    </w:p>
    <w:p w:rsidR="00BE6AD1" w:rsidRDefault="00105180">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2019</w:t>
      </w:r>
      <w:r>
        <w:rPr>
          <w:rFonts w:ascii="仿宋_GB2312" w:eastAsia="仿宋_GB2312" w:hAnsi="仿宋_GB2312" w:cs="仿宋_GB2312" w:hint="eastAsia"/>
          <w:szCs w:val="32"/>
        </w:rPr>
        <w:t>年度本部门无政府性基金决算收支，并已公开空表。</w:t>
      </w:r>
    </w:p>
    <w:p w:rsidR="00BE6AD1" w:rsidRDefault="00105180">
      <w:pPr>
        <w:widowControl/>
        <w:spacing w:line="560" w:lineRule="exact"/>
        <w:ind w:firstLineChars="200" w:firstLine="640"/>
        <w:jc w:val="left"/>
        <w:rPr>
          <w:rFonts w:ascii="黑体" w:eastAsia="黑体" w:hAnsi="黑体"/>
          <w:color w:val="000000"/>
          <w:kern w:val="0"/>
          <w:szCs w:val="32"/>
        </w:rPr>
      </w:pPr>
      <w:r>
        <w:rPr>
          <w:rFonts w:ascii="黑体" w:eastAsia="黑体" w:hAnsi="黑体" w:hint="eastAsia"/>
          <w:color w:val="000000"/>
          <w:kern w:val="0"/>
          <w:szCs w:val="32"/>
        </w:rPr>
        <w:t>九、国有资本经营财政拨款收入支出情况说明</w:t>
      </w:r>
    </w:p>
    <w:p w:rsidR="00BE6AD1" w:rsidRDefault="00105180">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2019</w:t>
      </w:r>
      <w:r>
        <w:rPr>
          <w:rFonts w:ascii="仿宋_GB2312" w:eastAsia="仿宋_GB2312" w:hAnsi="仿宋_GB2312" w:cs="仿宋_GB2312" w:hint="eastAsia"/>
          <w:szCs w:val="32"/>
        </w:rPr>
        <w:t>年度本部门无国有资本经营决算拨款收支。</w:t>
      </w:r>
    </w:p>
    <w:p w:rsidR="00BE6AD1" w:rsidRDefault="00105180">
      <w:pPr>
        <w:widowControl/>
        <w:spacing w:line="560" w:lineRule="exact"/>
        <w:ind w:firstLineChars="200" w:firstLine="640"/>
        <w:jc w:val="left"/>
        <w:rPr>
          <w:rFonts w:ascii="黑体" w:eastAsia="黑体" w:hAnsi="黑体"/>
          <w:color w:val="000000"/>
          <w:kern w:val="0"/>
          <w:szCs w:val="32"/>
        </w:rPr>
      </w:pPr>
      <w:r>
        <w:rPr>
          <w:rFonts w:ascii="黑体" w:eastAsia="黑体" w:hAnsi="黑体" w:hint="eastAsia"/>
          <w:color w:val="000000"/>
          <w:kern w:val="0"/>
          <w:szCs w:val="32"/>
        </w:rPr>
        <w:t>十、预算绩效情况说明</w:t>
      </w:r>
    </w:p>
    <w:p w:rsidR="00BE6AD1" w:rsidRDefault="00105180">
      <w:pPr>
        <w:widowControl/>
        <w:spacing w:line="560" w:lineRule="exact"/>
        <w:ind w:leftChars="304" w:left="1616" w:hangingChars="200" w:hanging="643"/>
        <w:jc w:val="left"/>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（一）预算绩效管理工作开展情况说明。</w:t>
      </w:r>
      <w:r>
        <w:rPr>
          <w:rFonts w:ascii="楷体_GB2312" w:eastAsia="楷体_GB2312" w:hAnsi="宋体" w:cs="楷体_GB2312"/>
          <w:b/>
          <w:color w:val="000000"/>
          <w:kern w:val="0"/>
          <w:szCs w:val="32"/>
        </w:rPr>
        <w:t xml:space="preserve">     </w:t>
      </w:r>
    </w:p>
    <w:p w:rsidR="00BE6AD1" w:rsidRDefault="00105180">
      <w:pPr>
        <w:widowControl/>
        <w:spacing w:line="560" w:lineRule="exact"/>
        <w:ind w:firstLineChars="200" w:firstLine="640"/>
        <w:jc w:val="left"/>
        <w:rPr>
          <w:rFonts w:ascii="仿宋_GB2312" w:eastAsia="仿宋_GB2312" w:hAnsi="仿宋_GB2312" w:cs="仿宋_GB2312"/>
          <w:color w:val="000000"/>
          <w:kern w:val="0"/>
          <w:sz w:val="31"/>
          <w:szCs w:val="31"/>
        </w:rPr>
      </w:pPr>
      <w:r>
        <w:rPr>
          <w:rFonts w:ascii="仿宋_GB2312" w:eastAsia="仿宋_GB2312" w:hAnsi="仿宋_GB2312" w:cs="仿宋_GB2312" w:hint="eastAsia"/>
          <w:szCs w:val="32"/>
        </w:rPr>
        <w:t>根据预算绩效管理要求，本部门组织对</w:t>
      </w:r>
      <w:r>
        <w:rPr>
          <w:rFonts w:ascii="仿宋_GB2312" w:eastAsia="仿宋_GB2312" w:hAnsi="仿宋_GB2312" w:cs="仿宋_GB2312" w:hint="eastAsia"/>
          <w:szCs w:val="32"/>
        </w:rPr>
        <w:t>2</w:t>
      </w:r>
      <w:r>
        <w:rPr>
          <w:rFonts w:ascii="仿宋_GB2312" w:eastAsia="仿宋_GB2312" w:hAnsi="仿宋_GB2312" w:cs="仿宋_GB2312"/>
          <w:szCs w:val="32"/>
        </w:rPr>
        <w:t>019</w:t>
      </w:r>
      <w:r>
        <w:rPr>
          <w:rFonts w:ascii="仿宋_GB2312" w:eastAsia="仿宋_GB2312" w:hAnsi="仿宋_GB2312" w:cs="仿宋_GB2312" w:hint="eastAsia"/>
          <w:szCs w:val="32"/>
        </w:rPr>
        <w:t>年一般公共预算</w:t>
      </w:r>
      <w:r>
        <w:rPr>
          <w:rFonts w:ascii="仿宋_GB2312" w:eastAsia="仿宋_GB2312" w:hAnsi="仿宋_GB2312" w:cs="仿宋_GB2312" w:hint="eastAsia"/>
          <w:szCs w:val="32"/>
        </w:rPr>
        <w:t>4</w:t>
      </w:r>
      <w:r>
        <w:rPr>
          <w:rFonts w:ascii="仿宋_GB2312" w:eastAsia="仿宋_GB2312" w:hAnsi="仿宋_GB2312" w:cs="仿宋_GB2312" w:hint="eastAsia"/>
          <w:szCs w:val="32"/>
        </w:rPr>
        <w:t>个项目支出开展了绩效自评</w:t>
      </w:r>
      <w:r>
        <w:rPr>
          <w:rFonts w:ascii="仿宋_GB2312" w:eastAsia="仿宋_GB2312" w:hAnsi="仿宋_GB2312" w:cs="仿宋_GB2312"/>
          <w:szCs w:val="32"/>
        </w:rPr>
        <w:t>，其中，一级项目</w:t>
      </w:r>
      <w:r>
        <w:rPr>
          <w:rFonts w:ascii="仿宋_GB2312" w:eastAsia="仿宋_GB2312" w:hAnsi="仿宋_GB2312" w:cs="仿宋_GB2312" w:hint="eastAsia"/>
          <w:szCs w:val="32"/>
        </w:rPr>
        <w:t>4</w:t>
      </w:r>
      <w:r>
        <w:rPr>
          <w:rFonts w:ascii="仿宋_GB2312" w:eastAsia="仿宋_GB2312" w:hAnsi="仿宋_GB2312" w:cs="仿宋_GB2312"/>
          <w:szCs w:val="32"/>
        </w:rPr>
        <w:t>个共涉及资金</w:t>
      </w:r>
      <w:r>
        <w:rPr>
          <w:rFonts w:ascii="仿宋_GB2312" w:eastAsia="仿宋_GB2312" w:hAnsi="仿宋_GB2312" w:cs="仿宋_GB2312" w:hint="eastAsia"/>
          <w:szCs w:val="32"/>
        </w:rPr>
        <w:t>228.77</w:t>
      </w:r>
      <w:r>
        <w:rPr>
          <w:rFonts w:ascii="仿宋_GB2312" w:eastAsia="仿宋_GB2312" w:hAnsi="仿宋_GB2312" w:cs="仿宋_GB2312"/>
          <w:szCs w:val="32"/>
        </w:rPr>
        <w:t>万元，占一般公共预算项目支出总额的</w:t>
      </w:r>
      <w:r>
        <w:rPr>
          <w:rFonts w:ascii="仿宋_GB2312" w:eastAsia="仿宋_GB2312" w:hAnsi="仿宋_GB2312" w:cs="仿宋_GB2312" w:hint="eastAsia"/>
          <w:szCs w:val="32"/>
        </w:rPr>
        <w:t>100</w:t>
      </w:r>
      <w:r>
        <w:rPr>
          <w:rFonts w:ascii="仿宋_GB2312" w:eastAsia="仿宋_GB2312" w:hAnsi="仿宋_GB2312" w:cs="仿宋_GB2312"/>
          <w:szCs w:val="32"/>
        </w:rPr>
        <w:t>%</w:t>
      </w:r>
      <w:r>
        <w:rPr>
          <w:rFonts w:ascii="仿宋_GB2312" w:eastAsia="仿宋_GB2312" w:hAnsi="仿宋_GB2312" w:cs="仿宋_GB2312" w:hint="eastAsia"/>
          <w:szCs w:val="32"/>
        </w:rPr>
        <w:t>；</w:t>
      </w:r>
      <w:r>
        <w:rPr>
          <w:rFonts w:ascii="仿宋_GB2312" w:eastAsia="仿宋_GB2312" w:hAnsi="仿宋_GB2312" w:cs="仿宋_GB2312"/>
          <w:color w:val="000000"/>
          <w:kern w:val="0"/>
          <w:sz w:val="31"/>
          <w:szCs w:val="31"/>
        </w:rPr>
        <w:t>组织对</w:t>
      </w:r>
      <w:r>
        <w:rPr>
          <w:rFonts w:ascii="仿宋_GB2312" w:eastAsia="仿宋_GB2312" w:hAnsi="仿宋_GB2312" w:cs="仿宋_GB2312"/>
          <w:color w:val="000000"/>
          <w:kern w:val="0"/>
          <w:sz w:val="31"/>
          <w:szCs w:val="31"/>
        </w:rPr>
        <w:t>2019</w:t>
      </w:r>
      <w:r>
        <w:rPr>
          <w:rFonts w:ascii="仿宋_GB2312" w:eastAsia="仿宋_GB2312" w:hAnsi="仿宋_GB2312" w:cs="仿宋_GB2312"/>
          <w:color w:val="000000"/>
          <w:kern w:val="0"/>
          <w:sz w:val="31"/>
          <w:szCs w:val="31"/>
        </w:rPr>
        <w:t>年</w:t>
      </w:r>
      <w:r>
        <w:rPr>
          <w:rFonts w:ascii="仿宋_GB2312" w:eastAsia="仿宋_GB2312" w:hAnsi="仿宋" w:hint="eastAsia"/>
          <w:szCs w:val="32"/>
        </w:rPr>
        <w:t>度政府性</w:t>
      </w:r>
      <w:r>
        <w:rPr>
          <w:rFonts w:ascii="仿宋_GB2312" w:eastAsia="仿宋_GB2312" w:hAnsi="仿宋_GB2312" w:cs="仿宋_GB2312" w:hint="eastAsia"/>
          <w:szCs w:val="32"/>
        </w:rPr>
        <w:t>基金预算</w:t>
      </w:r>
      <w:r>
        <w:rPr>
          <w:rFonts w:ascii="仿宋_GB2312" w:eastAsia="仿宋_GB2312" w:hAnsi="仿宋_GB2312" w:cs="仿宋_GB2312" w:hint="eastAsia"/>
          <w:szCs w:val="32"/>
        </w:rPr>
        <w:t>0</w:t>
      </w:r>
      <w:r>
        <w:rPr>
          <w:rFonts w:ascii="仿宋_GB2312" w:eastAsia="仿宋_GB2312" w:hAnsi="仿宋_GB2312" w:cs="仿宋_GB2312" w:hint="eastAsia"/>
          <w:szCs w:val="32"/>
        </w:rPr>
        <w:t>个项目支出开展了绩效自评</w:t>
      </w:r>
      <w:r>
        <w:rPr>
          <w:rFonts w:ascii="仿宋_GB2312" w:eastAsia="仿宋_GB2312" w:hAnsi="仿宋_GB2312" w:cs="仿宋_GB2312"/>
          <w:color w:val="000000"/>
          <w:kern w:val="0"/>
          <w:sz w:val="31"/>
          <w:szCs w:val="31"/>
        </w:rPr>
        <w:t>，</w:t>
      </w:r>
      <w:r>
        <w:rPr>
          <w:rFonts w:ascii="仿宋_GB2312" w:eastAsia="仿宋_GB2312" w:hAnsi="仿宋_GB2312" w:cs="仿宋_GB2312" w:hint="eastAsia"/>
          <w:color w:val="000000"/>
          <w:kern w:val="0"/>
          <w:sz w:val="31"/>
          <w:szCs w:val="31"/>
        </w:rPr>
        <w:t>涉及项目</w:t>
      </w:r>
      <w:r>
        <w:rPr>
          <w:rFonts w:ascii="仿宋_GB2312" w:eastAsia="仿宋_GB2312" w:hAnsi="仿宋_GB2312" w:cs="仿宋_GB2312" w:hint="eastAsia"/>
          <w:szCs w:val="32"/>
        </w:rPr>
        <w:t>0</w:t>
      </w:r>
      <w:r>
        <w:rPr>
          <w:rFonts w:ascii="仿宋_GB2312" w:eastAsia="仿宋_GB2312" w:hAnsi="仿宋_GB2312" w:cs="仿宋_GB2312" w:hint="eastAsia"/>
          <w:color w:val="000000"/>
          <w:kern w:val="0"/>
          <w:sz w:val="31"/>
          <w:szCs w:val="31"/>
        </w:rPr>
        <w:t>个，</w:t>
      </w:r>
      <w:r>
        <w:rPr>
          <w:rFonts w:ascii="仿宋_GB2312" w:eastAsia="仿宋_GB2312" w:hAnsi="仿宋_GB2312" w:cs="仿宋_GB2312"/>
          <w:color w:val="000000"/>
          <w:kern w:val="0"/>
          <w:sz w:val="31"/>
          <w:szCs w:val="31"/>
        </w:rPr>
        <w:t>共涉及资金</w:t>
      </w:r>
      <w:r>
        <w:rPr>
          <w:rFonts w:ascii="仿宋_GB2312" w:eastAsia="仿宋_GB2312" w:hAnsi="仿宋_GB2312" w:cs="仿宋_GB2312" w:hint="eastAsia"/>
          <w:color w:val="000000"/>
          <w:kern w:val="0"/>
          <w:sz w:val="31"/>
          <w:szCs w:val="31"/>
        </w:rPr>
        <w:t>0</w:t>
      </w:r>
      <w:r>
        <w:rPr>
          <w:rFonts w:ascii="仿宋_GB2312" w:eastAsia="仿宋_GB2312" w:hAnsi="仿宋_GB2312" w:cs="仿宋_GB2312"/>
          <w:color w:val="000000"/>
          <w:kern w:val="0"/>
          <w:sz w:val="31"/>
          <w:szCs w:val="31"/>
        </w:rPr>
        <w:t>万元，占政府性基金预算项目支出总额的</w:t>
      </w:r>
      <w:r>
        <w:rPr>
          <w:rFonts w:ascii="仿宋_GB2312" w:eastAsia="仿宋_GB2312" w:hAnsi="仿宋_GB2312" w:cs="仿宋_GB2312" w:hint="eastAsia"/>
          <w:color w:val="000000"/>
          <w:kern w:val="0"/>
          <w:sz w:val="31"/>
          <w:szCs w:val="31"/>
        </w:rPr>
        <w:t>0</w:t>
      </w:r>
      <w:r>
        <w:rPr>
          <w:rFonts w:ascii="仿宋_GB2312" w:eastAsia="仿宋_GB2312" w:hAnsi="仿宋_GB2312" w:cs="仿宋_GB2312"/>
          <w:color w:val="000000"/>
          <w:kern w:val="0"/>
          <w:sz w:val="31"/>
          <w:szCs w:val="31"/>
        </w:rPr>
        <w:t>%</w:t>
      </w:r>
      <w:r>
        <w:rPr>
          <w:rFonts w:ascii="仿宋_GB2312" w:eastAsia="仿宋_GB2312" w:hAnsi="仿宋_GB2312" w:cs="仿宋_GB2312" w:hint="eastAsia"/>
          <w:color w:val="000000"/>
          <w:kern w:val="0"/>
          <w:sz w:val="31"/>
          <w:szCs w:val="31"/>
        </w:rPr>
        <w:t>。</w:t>
      </w:r>
    </w:p>
    <w:p w:rsidR="00BE6AD1" w:rsidRDefault="00105180">
      <w:pPr>
        <w:widowControl/>
        <w:spacing w:line="560" w:lineRule="exact"/>
        <w:ind w:firstLineChars="200" w:firstLine="640"/>
        <w:jc w:val="left"/>
        <w:rPr>
          <w:rFonts w:ascii="仿宋_GB2312" w:eastAsia="仿宋_GB2312" w:hAnsi="仿宋_GB2312" w:cs="仿宋_GB2312"/>
          <w:color w:val="000000"/>
          <w:kern w:val="0"/>
          <w:sz w:val="31"/>
          <w:szCs w:val="31"/>
        </w:rPr>
      </w:pPr>
      <w:r>
        <w:rPr>
          <w:rFonts w:ascii="仿宋_GB2312" w:eastAsia="仿宋_GB2312" w:hAnsi="仿宋_GB2312" w:cs="仿宋_GB2312" w:hint="eastAsia"/>
          <w:szCs w:val="32"/>
        </w:rPr>
        <w:lastRenderedPageBreak/>
        <w:t>本部门组织对</w:t>
      </w:r>
      <w:r>
        <w:rPr>
          <w:rFonts w:ascii="仿宋_GB2312" w:eastAsia="仿宋_GB2312" w:hAnsi="仿宋_GB2312" w:cs="仿宋_GB2312" w:hint="eastAsia"/>
          <w:szCs w:val="32"/>
        </w:rPr>
        <w:t>2</w:t>
      </w:r>
      <w:r>
        <w:rPr>
          <w:rFonts w:ascii="仿宋_GB2312" w:eastAsia="仿宋_GB2312" w:hAnsi="仿宋_GB2312" w:cs="仿宋_GB2312"/>
          <w:szCs w:val="32"/>
        </w:rPr>
        <w:t>019</w:t>
      </w:r>
      <w:r>
        <w:rPr>
          <w:rFonts w:ascii="仿宋_GB2312" w:eastAsia="仿宋_GB2312" w:hAnsi="仿宋_GB2312" w:cs="仿宋_GB2312" w:hint="eastAsia"/>
          <w:szCs w:val="32"/>
        </w:rPr>
        <w:t>年度部门整体进行了绩效自评，涉及资金</w:t>
      </w:r>
      <w:r>
        <w:rPr>
          <w:rFonts w:ascii="仿宋_GB2312" w:eastAsia="仿宋_GB2312" w:hAnsi="仿宋" w:hint="eastAsia"/>
          <w:szCs w:val="32"/>
        </w:rPr>
        <w:t>228.77</w:t>
      </w:r>
      <w:r>
        <w:rPr>
          <w:rFonts w:ascii="仿宋_GB2312" w:eastAsia="仿宋_GB2312" w:hAnsi="仿宋_GB2312" w:cs="仿宋_GB2312" w:hint="eastAsia"/>
          <w:szCs w:val="32"/>
        </w:rPr>
        <w:t>万元。</w:t>
      </w:r>
    </w:p>
    <w:p w:rsidR="00BE6AD1" w:rsidRDefault="00BE6AD1">
      <w:pPr>
        <w:widowControl/>
        <w:spacing w:line="560" w:lineRule="exact"/>
        <w:ind w:firstLineChars="200" w:firstLine="620"/>
        <w:jc w:val="left"/>
        <w:rPr>
          <w:rFonts w:ascii="仿宋_GB2312" w:eastAsia="仿宋_GB2312" w:hAnsi="仿宋_GB2312" w:cs="仿宋_GB2312"/>
          <w:color w:val="000000"/>
          <w:kern w:val="0"/>
          <w:sz w:val="31"/>
          <w:szCs w:val="31"/>
        </w:rPr>
      </w:pPr>
    </w:p>
    <w:p w:rsidR="00BE6AD1" w:rsidRDefault="00105180">
      <w:pPr>
        <w:widowControl/>
        <w:spacing w:line="560" w:lineRule="exact"/>
        <w:ind w:firstLineChars="200" w:firstLine="643"/>
        <w:jc w:val="left"/>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（二）部门决算中项目绩效自评结果。</w:t>
      </w:r>
    </w:p>
    <w:p w:rsidR="00BE6AD1" w:rsidRDefault="00105180">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基本公共卫生服务</w:t>
      </w:r>
      <w:r>
        <w:rPr>
          <w:rFonts w:ascii="仿宋_GB2312" w:eastAsia="仿宋_GB2312" w:hAnsi="仿宋_GB2312" w:cs="仿宋_GB2312"/>
          <w:color w:val="000000"/>
          <w:kern w:val="0"/>
          <w:sz w:val="31"/>
          <w:szCs w:val="31"/>
        </w:rPr>
        <w:t>项目绩效自评综述：根据年初设定的绩效目标，项目自评得分</w:t>
      </w:r>
      <w:r>
        <w:rPr>
          <w:rFonts w:ascii="仿宋_GB2312" w:eastAsia="仿宋_GB2312" w:hAnsi="仿宋_GB2312" w:cs="仿宋_GB2312" w:hint="eastAsia"/>
          <w:color w:val="000000"/>
          <w:kern w:val="0"/>
          <w:sz w:val="31"/>
          <w:szCs w:val="31"/>
        </w:rPr>
        <w:t>100</w:t>
      </w:r>
      <w:r>
        <w:rPr>
          <w:rFonts w:ascii="仿宋_GB2312" w:eastAsia="仿宋_GB2312" w:hAnsi="仿宋_GB2312" w:cs="仿宋_GB2312"/>
          <w:color w:val="000000"/>
          <w:kern w:val="0"/>
          <w:sz w:val="31"/>
          <w:szCs w:val="31"/>
        </w:rPr>
        <w:t>分。项目全年预算数</w:t>
      </w:r>
      <w:r>
        <w:rPr>
          <w:rFonts w:ascii="仿宋_GB2312" w:eastAsia="仿宋_GB2312" w:hAnsi="仿宋_GB2312" w:cs="仿宋_GB2312" w:hint="eastAsia"/>
          <w:color w:val="000000"/>
          <w:kern w:val="0"/>
          <w:sz w:val="31"/>
          <w:szCs w:val="31"/>
        </w:rPr>
        <w:t>166.35</w:t>
      </w:r>
      <w:r>
        <w:rPr>
          <w:rFonts w:ascii="仿宋_GB2312" w:eastAsia="仿宋_GB2312" w:hAnsi="仿宋_GB2312" w:cs="仿宋_GB2312"/>
          <w:color w:val="000000"/>
          <w:kern w:val="0"/>
          <w:sz w:val="31"/>
          <w:szCs w:val="31"/>
        </w:rPr>
        <w:t>万元，执行数</w:t>
      </w:r>
      <w:r>
        <w:rPr>
          <w:rFonts w:ascii="仿宋_GB2312" w:eastAsia="仿宋_GB2312" w:hAnsi="仿宋_GB2312" w:cs="仿宋_GB2312" w:hint="eastAsia"/>
          <w:color w:val="000000"/>
          <w:kern w:val="0"/>
          <w:sz w:val="31"/>
          <w:szCs w:val="31"/>
        </w:rPr>
        <w:t>176.28</w:t>
      </w:r>
      <w:r>
        <w:rPr>
          <w:rFonts w:ascii="仿宋_GB2312" w:eastAsia="仿宋_GB2312" w:hAnsi="仿宋_GB2312" w:cs="仿宋_GB2312"/>
          <w:color w:val="000000"/>
          <w:kern w:val="0"/>
          <w:sz w:val="31"/>
          <w:szCs w:val="31"/>
        </w:rPr>
        <w:t>万元，完成预算的</w:t>
      </w:r>
      <w:r>
        <w:rPr>
          <w:rFonts w:ascii="仿宋_GB2312" w:eastAsia="仿宋_GB2312" w:hAnsi="仿宋_GB2312" w:cs="仿宋_GB2312" w:hint="eastAsia"/>
          <w:color w:val="000000"/>
          <w:kern w:val="0"/>
          <w:sz w:val="31"/>
          <w:szCs w:val="31"/>
        </w:rPr>
        <w:t>100</w:t>
      </w:r>
      <w:r>
        <w:rPr>
          <w:rFonts w:ascii="仿宋_GB2312" w:eastAsia="仿宋_GB2312" w:hAnsi="仿宋_GB2312" w:cs="仿宋_GB2312"/>
          <w:color w:val="000000"/>
          <w:kern w:val="0"/>
          <w:sz w:val="31"/>
          <w:szCs w:val="31"/>
        </w:rPr>
        <w:t>%</w:t>
      </w:r>
      <w:r>
        <w:rPr>
          <w:rFonts w:ascii="仿宋_GB2312" w:eastAsia="仿宋_GB2312" w:hAnsi="仿宋_GB2312" w:cs="仿宋_GB2312"/>
          <w:color w:val="000000"/>
          <w:kern w:val="0"/>
          <w:sz w:val="31"/>
          <w:szCs w:val="31"/>
        </w:rPr>
        <w:t>。</w:t>
      </w:r>
    </w:p>
    <w:p w:rsidR="00BE6AD1" w:rsidRDefault="00105180">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主要产出和效果：</w:t>
      </w:r>
      <w:r>
        <w:rPr>
          <w:rFonts w:ascii="仿宋_GB2312" w:eastAsia="仿宋_GB2312" w:hAnsi="仿宋_GB2312" w:cs="仿宋_GB2312" w:hint="eastAsia"/>
          <w:color w:val="000000"/>
          <w:kern w:val="0"/>
          <w:sz w:val="31"/>
          <w:szCs w:val="31"/>
        </w:rPr>
        <w:t>完善基本公共卫生服务居民的优惠政策，维护辖区居民的合法权益。</w:t>
      </w:r>
    </w:p>
    <w:p w:rsidR="00BE6AD1" w:rsidRDefault="00105180">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通过项目实施</w:t>
      </w:r>
      <w:r>
        <w:rPr>
          <w:rFonts w:ascii="仿宋_GB2312" w:eastAsia="仿宋_GB2312" w:hAnsi="仿宋_GB2312" w:cs="仿宋_GB2312" w:hint="eastAsia"/>
          <w:color w:val="000000"/>
          <w:kern w:val="0"/>
          <w:sz w:val="31"/>
          <w:szCs w:val="31"/>
        </w:rPr>
        <w:t>向辖区居民建立居民档案，对妇幼人员进行健康体检登记建册，对慢性病人员进行监管，年满</w:t>
      </w:r>
      <w:r>
        <w:rPr>
          <w:rFonts w:ascii="仿宋_GB2312" w:eastAsia="仿宋_GB2312" w:hAnsi="仿宋_GB2312" w:cs="仿宋_GB2312" w:hint="eastAsia"/>
          <w:color w:val="000000"/>
          <w:kern w:val="0"/>
          <w:sz w:val="31"/>
          <w:szCs w:val="31"/>
        </w:rPr>
        <w:t>65</w:t>
      </w:r>
      <w:r>
        <w:rPr>
          <w:rFonts w:ascii="仿宋_GB2312" w:eastAsia="仿宋_GB2312" w:hAnsi="仿宋_GB2312" w:cs="仿宋_GB2312" w:hint="eastAsia"/>
          <w:color w:val="000000"/>
          <w:kern w:val="0"/>
          <w:sz w:val="31"/>
          <w:szCs w:val="31"/>
        </w:rPr>
        <w:t>岁以上老年人进行免费体检并对所有居民进行健康宣教，保障基本公共卫生服务的合法权益。</w:t>
      </w:r>
    </w:p>
    <w:p w:rsidR="00BE6AD1" w:rsidRDefault="00105180">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发现的问题及原因：</w:t>
      </w:r>
      <w:r>
        <w:rPr>
          <w:rFonts w:ascii="仿宋_GB2312" w:eastAsia="仿宋_GB2312" w:hAnsi="仿宋_GB2312" w:cs="仿宋_GB2312" w:hint="eastAsia"/>
          <w:color w:val="000000"/>
          <w:kern w:val="0"/>
          <w:sz w:val="31"/>
          <w:szCs w:val="31"/>
        </w:rPr>
        <w:t>预算不够全面，项目实施过程中的监督与考核欠缺</w:t>
      </w:r>
      <w:r>
        <w:rPr>
          <w:rFonts w:ascii="仿宋_GB2312" w:eastAsia="仿宋_GB2312" w:hAnsi="仿宋_GB2312" w:cs="仿宋_GB2312"/>
          <w:color w:val="000000"/>
          <w:kern w:val="0"/>
          <w:sz w:val="31"/>
          <w:szCs w:val="31"/>
        </w:rPr>
        <w:t>。</w:t>
      </w:r>
    </w:p>
    <w:p w:rsidR="00BE6AD1" w:rsidRDefault="00105180">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下一步改进措施：</w:t>
      </w:r>
      <w:r>
        <w:rPr>
          <w:rFonts w:ascii="仿宋_GB2312" w:eastAsia="仿宋_GB2312" w:hAnsi="仿宋_GB2312" w:cs="仿宋_GB2312" w:hint="eastAsia"/>
          <w:color w:val="000000"/>
          <w:kern w:val="0"/>
          <w:sz w:val="31"/>
          <w:szCs w:val="31"/>
        </w:rPr>
        <w:t>对项目进行全面预算管理，完善项目实施过程中的监督与考核。</w:t>
      </w:r>
    </w:p>
    <w:p w:rsidR="00BE6AD1" w:rsidRDefault="00105180">
      <w:pPr>
        <w:widowControl/>
        <w:spacing w:line="560" w:lineRule="exact"/>
        <w:ind w:firstLineChars="200" w:firstLine="643"/>
        <w:jc w:val="left"/>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（三）部门决算中整体支出绩效自评结果。</w:t>
      </w:r>
    </w:p>
    <w:p w:rsidR="00BE6AD1" w:rsidRDefault="00105180">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根据年初设定的绩效目标，</w:t>
      </w:r>
      <w:r>
        <w:rPr>
          <w:rFonts w:ascii="仿宋_GB2312" w:eastAsia="仿宋_GB2312" w:hAnsi="仿宋_GB2312" w:cs="仿宋_GB2312" w:hint="eastAsia"/>
          <w:color w:val="000000"/>
          <w:kern w:val="0"/>
          <w:sz w:val="31"/>
          <w:szCs w:val="31"/>
        </w:rPr>
        <w:t>本部门整体</w:t>
      </w:r>
      <w:r>
        <w:rPr>
          <w:rFonts w:ascii="仿宋_GB2312" w:eastAsia="仿宋_GB2312" w:hAnsi="仿宋_GB2312" w:cs="仿宋_GB2312" w:hint="eastAsia"/>
          <w:color w:val="000000"/>
          <w:kern w:val="0"/>
          <w:sz w:val="31"/>
          <w:szCs w:val="31"/>
        </w:rPr>
        <w:t>2019</w:t>
      </w:r>
      <w:r>
        <w:rPr>
          <w:rFonts w:ascii="仿宋_GB2312" w:eastAsia="仿宋_GB2312" w:hAnsi="仿宋_GB2312" w:cs="仿宋_GB2312" w:hint="eastAsia"/>
          <w:color w:val="000000"/>
          <w:kern w:val="0"/>
          <w:sz w:val="31"/>
          <w:szCs w:val="31"/>
        </w:rPr>
        <w:t>年度整体</w:t>
      </w:r>
      <w:r>
        <w:rPr>
          <w:rFonts w:ascii="仿宋_GB2312" w:eastAsia="仿宋_GB2312" w:hAnsi="仿宋_GB2312" w:cs="仿宋_GB2312"/>
          <w:color w:val="000000"/>
          <w:kern w:val="0"/>
          <w:sz w:val="31"/>
          <w:szCs w:val="31"/>
        </w:rPr>
        <w:t>自评得分</w:t>
      </w:r>
      <w:r>
        <w:rPr>
          <w:rFonts w:ascii="仿宋_GB2312" w:eastAsia="仿宋_GB2312" w:hAnsi="仿宋_GB2312" w:cs="仿宋_GB2312" w:hint="eastAsia"/>
          <w:color w:val="000000"/>
          <w:kern w:val="0"/>
          <w:sz w:val="31"/>
          <w:szCs w:val="31"/>
        </w:rPr>
        <w:t>100</w:t>
      </w:r>
      <w:r>
        <w:rPr>
          <w:rFonts w:ascii="仿宋_GB2312" w:eastAsia="仿宋_GB2312" w:hAnsi="仿宋_GB2312" w:cs="仿宋_GB2312"/>
          <w:color w:val="000000"/>
          <w:kern w:val="0"/>
          <w:sz w:val="31"/>
          <w:szCs w:val="31"/>
        </w:rPr>
        <w:t>分。全年预算数</w:t>
      </w:r>
      <w:r>
        <w:rPr>
          <w:rFonts w:ascii="仿宋_GB2312" w:eastAsia="仿宋_GB2312" w:hAnsi="仿宋" w:hint="eastAsia"/>
          <w:szCs w:val="32"/>
        </w:rPr>
        <w:t>166.35</w:t>
      </w:r>
      <w:r>
        <w:rPr>
          <w:rFonts w:ascii="仿宋_GB2312" w:eastAsia="仿宋_GB2312" w:hAnsi="仿宋_GB2312" w:cs="仿宋_GB2312"/>
          <w:color w:val="000000"/>
          <w:kern w:val="0"/>
          <w:sz w:val="31"/>
          <w:szCs w:val="31"/>
        </w:rPr>
        <w:t>万元，执行数</w:t>
      </w:r>
      <w:r>
        <w:rPr>
          <w:rFonts w:ascii="仿宋_GB2312" w:eastAsia="仿宋_GB2312" w:hAnsi="仿宋" w:hint="eastAsia"/>
          <w:szCs w:val="32"/>
        </w:rPr>
        <w:t>176.28</w:t>
      </w:r>
      <w:r>
        <w:rPr>
          <w:rFonts w:ascii="仿宋_GB2312" w:eastAsia="仿宋_GB2312" w:hAnsi="仿宋_GB2312" w:cs="仿宋_GB2312"/>
          <w:color w:val="000000"/>
          <w:kern w:val="0"/>
          <w:sz w:val="31"/>
          <w:szCs w:val="31"/>
        </w:rPr>
        <w:t>万元，完成预算的</w:t>
      </w:r>
      <w:r>
        <w:rPr>
          <w:rFonts w:ascii="仿宋_GB2312" w:eastAsia="仿宋_GB2312" w:hAnsi="仿宋_GB2312" w:cs="仿宋_GB2312" w:hint="eastAsia"/>
          <w:color w:val="000000"/>
          <w:kern w:val="0"/>
          <w:sz w:val="31"/>
          <w:szCs w:val="31"/>
        </w:rPr>
        <w:t>100</w:t>
      </w:r>
      <w:r>
        <w:rPr>
          <w:rFonts w:ascii="仿宋_GB2312" w:eastAsia="仿宋_GB2312" w:hAnsi="仿宋_GB2312" w:cs="仿宋_GB2312"/>
          <w:color w:val="000000"/>
          <w:kern w:val="0"/>
          <w:sz w:val="31"/>
          <w:szCs w:val="31"/>
        </w:rPr>
        <w:t>%</w:t>
      </w:r>
      <w:r>
        <w:rPr>
          <w:rFonts w:ascii="仿宋_GB2312" w:eastAsia="仿宋_GB2312" w:hAnsi="仿宋_GB2312" w:cs="仿宋_GB2312"/>
          <w:color w:val="000000"/>
          <w:kern w:val="0"/>
          <w:sz w:val="31"/>
          <w:szCs w:val="31"/>
        </w:rPr>
        <w:t>。</w:t>
      </w:r>
    </w:p>
    <w:p w:rsidR="00BE6AD1" w:rsidRDefault="00105180">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主要产出和效果：</w:t>
      </w:r>
      <w:r>
        <w:rPr>
          <w:rFonts w:ascii="仿宋_GB2312" w:eastAsia="仿宋_GB2312" w:hAnsi="仿宋_GB2312" w:cs="仿宋_GB2312" w:hint="eastAsia"/>
          <w:color w:val="000000"/>
          <w:kern w:val="0"/>
          <w:sz w:val="31"/>
          <w:szCs w:val="31"/>
        </w:rPr>
        <w:t>完善基本公共卫生服务居民的优惠政策，维护辖区居民的合法权益，</w:t>
      </w:r>
      <w:r>
        <w:rPr>
          <w:rFonts w:ascii="仿宋_GB2312" w:eastAsia="仿宋_GB2312" w:hint="eastAsia"/>
          <w:szCs w:val="32"/>
        </w:rPr>
        <w:t>实现了</w:t>
      </w:r>
      <w:r>
        <w:rPr>
          <w:rFonts w:ascii="仿宋_GB2312" w:eastAsia="仿宋_GB2312" w:hint="eastAsia"/>
          <w:szCs w:val="32"/>
        </w:rPr>
        <w:t>100%</w:t>
      </w:r>
      <w:r>
        <w:rPr>
          <w:rFonts w:ascii="仿宋_GB2312" w:eastAsia="仿宋_GB2312" w:hint="eastAsia"/>
          <w:szCs w:val="32"/>
        </w:rPr>
        <w:t>全覆盖。</w:t>
      </w:r>
    </w:p>
    <w:p w:rsidR="00BE6AD1" w:rsidRDefault="00105180">
      <w:pPr>
        <w:spacing w:line="520" w:lineRule="exact"/>
        <w:ind w:firstLineChars="200" w:firstLine="640"/>
        <w:rPr>
          <w:rFonts w:ascii="仿宋_GB2312" w:eastAsia="仿宋_GB2312"/>
          <w:szCs w:val="32"/>
        </w:rPr>
      </w:pPr>
      <w:r>
        <w:rPr>
          <w:rFonts w:ascii="仿宋_GB2312" w:eastAsia="仿宋_GB2312" w:hint="eastAsia"/>
          <w:szCs w:val="32"/>
        </w:rPr>
        <w:t>主要工作绩效是：一是深化公立医院综合改革，着力推动分级诊疗和医联体建设，组建区域医疗共同体，实现了</w:t>
      </w:r>
      <w:r>
        <w:rPr>
          <w:rFonts w:ascii="仿宋_GB2312" w:eastAsia="仿宋_GB2312" w:hint="eastAsia"/>
          <w:szCs w:val="32"/>
        </w:rPr>
        <w:lastRenderedPageBreak/>
        <w:t>100%</w:t>
      </w:r>
      <w:r>
        <w:rPr>
          <w:rFonts w:ascii="仿宋_GB2312" w:eastAsia="仿宋_GB2312" w:hint="eastAsia"/>
          <w:szCs w:val="32"/>
        </w:rPr>
        <w:t>全覆盖。积极履行</w:t>
      </w:r>
      <w:r>
        <w:rPr>
          <w:rFonts w:ascii="仿宋_GB2312" w:eastAsia="仿宋_GB2312" w:hint="eastAsia"/>
          <w:szCs w:val="32"/>
        </w:rPr>
        <w:t>14</w:t>
      </w:r>
      <w:r>
        <w:rPr>
          <w:rFonts w:ascii="仿宋_GB2312" w:eastAsia="仿宋_GB2312" w:hint="eastAsia"/>
          <w:szCs w:val="32"/>
        </w:rPr>
        <w:t>项基本公共卫生在常住人口和流动人口中均等化服务</w:t>
      </w:r>
      <w:r>
        <w:rPr>
          <w:rFonts w:ascii="仿宋_GB2312" w:eastAsia="仿宋_GB2312" w:hint="eastAsia"/>
          <w:szCs w:val="32"/>
        </w:rPr>
        <w:t>，为群众提供优质高效的基本公共卫生服务。</w:t>
      </w:r>
    </w:p>
    <w:p w:rsidR="00BE6AD1" w:rsidRDefault="00105180">
      <w:pPr>
        <w:spacing w:line="520" w:lineRule="exact"/>
        <w:ind w:firstLineChars="200" w:firstLine="640"/>
        <w:rPr>
          <w:rFonts w:ascii="仿宋_GB2312" w:eastAsia="仿宋_GB2312"/>
          <w:szCs w:val="32"/>
        </w:rPr>
      </w:pPr>
      <w:r>
        <w:rPr>
          <w:rFonts w:ascii="仿宋_GB2312" w:eastAsia="仿宋_GB2312" w:hint="eastAsia"/>
          <w:szCs w:val="32"/>
        </w:rPr>
        <w:t>发现的问题及原因：</w:t>
      </w:r>
    </w:p>
    <w:p w:rsidR="00BE6AD1" w:rsidRDefault="00105180">
      <w:pPr>
        <w:spacing w:line="520" w:lineRule="exact"/>
        <w:ind w:firstLineChars="200" w:firstLine="640"/>
        <w:rPr>
          <w:rFonts w:ascii="仿宋_GB2312" w:eastAsia="仿宋_GB2312"/>
          <w:szCs w:val="32"/>
        </w:rPr>
      </w:pPr>
      <w:r>
        <w:rPr>
          <w:rFonts w:ascii="仿宋_GB2312" w:eastAsia="仿宋_GB2312" w:hint="eastAsia"/>
          <w:szCs w:val="32"/>
        </w:rPr>
        <w:t>项目服务质量还有待提高，个别项目业务资料还存在不完整、不规范现象。</w:t>
      </w:r>
    </w:p>
    <w:p w:rsidR="00BE6AD1" w:rsidRDefault="00105180">
      <w:pPr>
        <w:spacing w:line="520" w:lineRule="exact"/>
        <w:ind w:firstLineChars="200" w:firstLine="640"/>
        <w:rPr>
          <w:rFonts w:ascii="仿宋_GB2312" w:eastAsia="仿宋_GB2312"/>
          <w:szCs w:val="32"/>
        </w:rPr>
      </w:pPr>
      <w:r>
        <w:rPr>
          <w:rFonts w:ascii="仿宋_GB2312" w:eastAsia="仿宋_GB2312" w:hint="eastAsia"/>
          <w:szCs w:val="32"/>
        </w:rPr>
        <w:t>下一步改进措施：</w:t>
      </w:r>
    </w:p>
    <w:p w:rsidR="00BE6AD1" w:rsidRDefault="00105180">
      <w:pPr>
        <w:spacing w:line="520" w:lineRule="exact"/>
        <w:ind w:firstLineChars="200" w:firstLine="640"/>
        <w:rPr>
          <w:rFonts w:ascii="仿宋_GB2312" w:eastAsia="仿宋_GB2312"/>
          <w:szCs w:val="32"/>
        </w:rPr>
      </w:pPr>
      <w:r>
        <w:rPr>
          <w:rFonts w:ascii="仿宋_GB2312" w:eastAsia="仿宋_GB2312" w:hint="eastAsia"/>
          <w:szCs w:val="32"/>
        </w:rPr>
        <w:t>1.</w:t>
      </w:r>
      <w:r>
        <w:rPr>
          <w:rFonts w:ascii="仿宋_GB2312" w:eastAsia="仿宋_GB2312" w:hint="eastAsia"/>
          <w:szCs w:val="32"/>
        </w:rPr>
        <w:t>加强制度管理。严格贯彻既有相关文件制度，对照专项资金管理办法和各项具体办法，加强专项资金的管理，做好年初有目标、年中有计划、年末有结果。</w:t>
      </w:r>
    </w:p>
    <w:p w:rsidR="00BE6AD1" w:rsidRDefault="00105180">
      <w:pPr>
        <w:spacing w:line="520" w:lineRule="exact"/>
        <w:ind w:firstLineChars="200" w:firstLine="640"/>
        <w:rPr>
          <w:rFonts w:ascii="仿宋_GB2312" w:eastAsia="仿宋_GB2312"/>
          <w:szCs w:val="32"/>
        </w:rPr>
      </w:pPr>
      <w:r>
        <w:rPr>
          <w:rFonts w:ascii="仿宋_GB2312" w:eastAsia="仿宋_GB2312" w:hint="eastAsia"/>
          <w:szCs w:val="32"/>
        </w:rPr>
        <w:t>2.</w:t>
      </w:r>
      <w:r>
        <w:rPr>
          <w:rFonts w:ascii="仿宋_GB2312" w:eastAsia="仿宋_GB2312" w:hint="eastAsia"/>
          <w:szCs w:val="32"/>
        </w:rPr>
        <w:t>进一步加快项目支出进度。针对个别项目资金支出率低的问题，将分析支出率低的原因并采取相关措施。加快项目支出进度，协调各业务部门，并加强项目实施单位项目督导，保障项目的正常开展。</w:t>
      </w:r>
    </w:p>
    <w:p w:rsidR="00BE6AD1" w:rsidRDefault="00105180">
      <w:pPr>
        <w:spacing w:line="520" w:lineRule="exact"/>
        <w:ind w:firstLineChars="200" w:firstLine="640"/>
        <w:rPr>
          <w:rFonts w:ascii="仿宋_GB2312" w:eastAsia="仿宋_GB2312"/>
          <w:szCs w:val="32"/>
        </w:rPr>
      </w:pPr>
      <w:r>
        <w:rPr>
          <w:rFonts w:ascii="仿宋_GB2312" w:eastAsia="仿宋_GB2312" w:hint="eastAsia"/>
          <w:szCs w:val="32"/>
        </w:rPr>
        <w:t>3.</w:t>
      </w:r>
      <w:r>
        <w:rPr>
          <w:rFonts w:ascii="仿宋_GB2312" w:eastAsia="仿宋_GB2312" w:hint="eastAsia"/>
          <w:szCs w:val="32"/>
        </w:rPr>
        <w:t>加强监管，确保规范。为保障国家卫生计生相关政策得到有效的贯彻落实，我局在资金拨付及时的基础上，需进一步加强对项目实施单位的监管，将日常管理和专项督查结合起来，将项目实施与资金挂钩，加强绩效管理工作，确保各专项资金发挥最大的资金效益。</w:t>
      </w:r>
    </w:p>
    <w:p w:rsidR="00BE6AD1" w:rsidRDefault="00BE6AD1">
      <w:pPr>
        <w:widowControl/>
        <w:jc w:val="left"/>
        <w:rPr>
          <w:rFonts w:ascii="仿宋_GB2312" w:eastAsia="仿宋_GB2312" w:hAnsi="仿宋_GB2312" w:cs="仿宋_GB2312"/>
          <w:color w:val="000000"/>
          <w:kern w:val="0"/>
          <w:sz w:val="31"/>
          <w:szCs w:val="31"/>
        </w:rPr>
      </w:pPr>
    </w:p>
    <w:p w:rsidR="00BE6AD1" w:rsidRDefault="00BE6AD1">
      <w:pPr>
        <w:widowControl/>
        <w:jc w:val="left"/>
        <w:rPr>
          <w:rFonts w:ascii="仿宋_GB2312" w:eastAsia="仿宋_GB2312" w:hAnsi="仿宋_GB2312" w:cs="仿宋_GB2312"/>
          <w:color w:val="000000"/>
          <w:kern w:val="0"/>
          <w:sz w:val="31"/>
          <w:szCs w:val="31"/>
        </w:rPr>
      </w:pPr>
    </w:p>
    <w:p w:rsidR="00BE6AD1" w:rsidRDefault="00BE6AD1">
      <w:pPr>
        <w:widowControl/>
        <w:jc w:val="left"/>
        <w:rPr>
          <w:rFonts w:ascii="仿宋_GB2312" w:eastAsia="仿宋_GB2312" w:hAnsi="仿宋_GB2312" w:cs="仿宋_GB2312"/>
          <w:color w:val="000000"/>
          <w:kern w:val="0"/>
          <w:sz w:val="31"/>
          <w:szCs w:val="31"/>
        </w:rPr>
      </w:pPr>
    </w:p>
    <w:p w:rsidR="00BE6AD1" w:rsidRDefault="00BE6AD1">
      <w:pPr>
        <w:widowControl/>
        <w:jc w:val="left"/>
        <w:rPr>
          <w:rFonts w:ascii="仿宋_GB2312" w:eastAsia="仿宋_GB2312" w:hAnsi="仿宋_GB2312" w:cs="仿宋_GB2312"/>
          <w:color w:val="000000"/>
          <w:kern w:val="0"/>
          <w:sz w:val="31"/>
          <w:szCs w:val="31"/>
        </w:rPr>
      </w:pPr>
    </w:p>
    <w:p w:rsidR="00BE6AD1" w:rsidRDefault="00BE6AD1">
      <w:pPr>
        <w:widowControl/>
        <w:jc w:val="left"/>
        <w:rPr>
          <w:rFonts w:ascii="仿宋_GB2312" w:eastAsia="仿宋_GB2312" w:hAnsi="仿宋_GB2312" w:cs="仿宋_GB2312"/>
          <w:color w:val="000000"/>
          <w:kern w:val="0"/>
          <w:sz w:val="31"/>
          <w:szCs w:val="31"/>
        </w:rPr>
      </w:pPr>
    </w:p>
    <w:p w:rsidR="00BE6AD1" w:rsidRDefault="00BE6AD1">
      <w:pPr>
        <w:widowControl/>
        <w:jc w:val="left"/>
        <w:rPr>
          <w:rFonts w:ascii="仿宋_GB2312" w:eastAsia="仿宋_GB2312" w:hAnsi="仿宋_GB2312" w:cs="仿宋_GB2312"/>
          <w:color w:val="000000"/>
          <w:sz w:val="31"/>
          <w:szCs w:val="31"/>
        </w:rPr>
      </w:pPr>
    </w:p>
    <w:tbl>
      <w:tblPr>
        <w:tblW w:w="9149" w:type="dxa"/>
        <w:tblLayout w:type="fixed"/>
        <w:tblCellMar>
          <w:top w:w="15" w:type="dxa"/>
          <w:left w:w="15" w:type="dxa"/>
          <w:bottom w:w="15" w:type="dxa"/>
          <w:right w:w="15" w:type="dxa"/>
        </w:tblCellMar>
        <w:tblLook w:val="04A0"/>
      </w:tblPr>
      <w:tblGrid>
        <w:gridCol w:w="535"/>
        <w:gridCol w:w="754"/>
        <w:gridCol w:w="870"/>
        <w:gridCol w:w="1710"/>
        <w:gridCol w:w="1335"/>
        <w:gridCol w:w="1185"/>
        <w:gridCol w:w="688"/>
        <w:gridCol w:w="512"/>
        <w:gridCol w:w="598"/>
        <w:gridCol w:w="962"/>
      </w:tblGrid>
      <w:tr w:rsidR="00BE6AD1">
        <w:trPr>
          <w:trHeight w:val="315"/>
        </w:trPr>
        <w:tc>
          <w:tcPr>
            <w:tcW w:w="9149" w:type="dxa"/>
            <w:gridSpan w:val="10"/>
            <w:shd w:val="clear" w:color="auto" w:fill="auto"/>
            <w:vAlign w:val="center"/>
          </w:tcPr>
          <w:p w:rsidR="00BE6AD1" w:rsidRDefault="00105180">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rPr>
              <w:lastRenderedPageBreak/>
              <w:t>市级预算（项目）绩效目标自评表</w:t>
            </w:r>
            <w:r>
              <w:rPr>
                <w:rFonts w:ascii="宋体" w:eastAsia="宋体" w:hAnsi="宋体" w:cs="宋体" w:hint="eastAsia"/>
                <w:color w:val="000000"/>
                <w:kern w:val="0"/>
                <w:sz w:val="24"/>
                <w:szCs w:val="24"/>
              </w:rPr>
              <w:t xml:space="preserve"> </w:t>
            </w:r>
          </w:p>
        </w:tc>
      </w:tr>
      <w:tr w:rsidR="00BE6AD1">
        <w:trPr>
          <w:trHeight w:val="210"/>
        </w:trPr>
        <w:tc>
          <w:tcPr>
            <w:tcW w:w="9149" w:type="dxa"/>
            <w:gridSpan w:val="10"/>
            <w:tcBorders>
              <w:bottom w:val="single" w:sz="4" w:space="0" w:color="000000"/>
            </w:tcBorders>
            <w:shd w:val="clear" w:color="auto" w:fill="auto"/>
          </w:tcPr>
          <w:p w:rsidR="00BE6AD1" w:rsidRDefault="00105180">
            <w:pPr>
              <w:widowControl/>
              <w:jc w:val="center"/>
              <w:textAlignment w:val="top"/>
              <w:rPr>
                <w:rFonts w:ascii="宋体" w:eastAsia="宋体" w:hAnsi="宋体" w:cs="宋体"/>
                <w:color w:val="000000"/>
                <w:sz w:val="16"/>
                <w:szCs w:val="16"/>
              </w:rPr>
            </w:pPr>
            <w:r>
              <w:rPr>
                <w:rFonts w:ascii="宋体" w:eastAsia="宋体" w:hAnsi="宋体" w:cs="宋体" w:hint="eastAsia"/>
                <w:color w:val="000000"/>
                <w:kern w:val="0"/>
                <w:sz w:val="16"/>
                <w:szCs w:val="16"/>
              </w:rPr>
              <w:t>（</w:t>
            </w:r>
            <w:r>
              <w:rPr>
                <w:rFonts w:ascii="宋体" w:eastAsia="宋体" w:hAnsi="宋体" w:cs="宋体" w:hint="eastAsia"/>
                <w:color w:val="000000"/>
                <w:kern w:val="0"/>
                <w:sz w:val="16"/>
                <w:szCs w:val="16"/>
              </w:rPr>
              <w:t>2019</w:t>
            </w:r>
            <w:r>
              <w:rPr>
                <w:rFonts w:ascii="宋体" w:eastAsia="宋体" w:hAnsi="宋体" w:cs="宋体" w:hint="eastAsia"/>
                <w:color w:val="000000"/>
                <w:kern w:val="0"/>
                <w:sz w:val="16"/>
                <w:szCs w:val="16"/>
              </w:rPr>
              <w:t>年度）</w:t>
            </w:r>
          </w:p>
        </w:tc>
      </w:tr>
      <w:tr w:rsidR="00BE6AD1">
        <w:trPr>
          <w:trHeight w:val="113"/>
        </w:trPr>
        <w:tc>
          <w:tcPr>
            <w:tcW w:w="21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10518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专项（项目）名称</w:t>
            </w:r>
          </w:p>
        </w:tc>
        <w:tc>
          <w:tcPr>
            <w:tcW w:w="699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10518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基本公共卫生服务经费</w:t>
            </w:r>
          </w:p>
        </w:tc>
      </w:tr>
      <w:tr w:rsidR="00BE6AD1">
        <w:trPr>
          <w:trHeight w:val="113"/>
        </w:trPr>
        <w:tc>
          <w:tcPr>
            <w:tcW w:w="21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10518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市级主管部门</w:t>
            </w:r>
          </w:p>
        </w:tc>
        <w:tc>
          <w:tcPr>
            <w:tcW w:w="3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105180">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西安市卫生健康局</w:t>
            </w:r>
          </w:p>
        </w:tc>
        <w:tc>
          <w:tcPr>
            <w:tcW w:w="18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10518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实施单位</w:t>
            </w:r>
          </w:p>
        </w:tc>
        <w:tc>
          <w:tcPr>
            <w:tcW w:w="20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10518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西安市阎良区振兴卫生院</w:t>
            </w:r>
          </w:p>
        </w:tc>
      </w:tr>
      <w:tr w:rsidR="00BE6AD1">
        <w:trPr>
          <w:trHeight w:val="113"/>
        </w:trPr>
        <w:tc>
          <w:tcPr>
            <w:tcW w:w="215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10518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项目资金（万元）</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rPr>
                <w:rFonts w:ascii="宋体" w:eastAsia="宋体" w:hAnsi="宋体" w:cs="宋体"/>
                <w:color w:val="000000"/>
                <w:sz w:val="16"/>
                <w:szCs w:val="16"/>
              </w:rPr>
            </w:pP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10518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全年预算数（</w:t>
            </w:r>
            <w:r>
              <w:rPr>
                <w:rFonts w:ascii="宋体" w:eastAsia="宋体" w:hAnsi="宋体" w:cs="宋体" w:hint="eastAsia"/>
                <w:color w:val="000000"/>
                <w:kern w:val="0"/>
                <w:sz w:val="16"/>
                <w:szCs w:val="16"/>
              </w:rPr>
              <w:t>A</w:t>
            </w:r>
            <w:r>
              <w:rPr>
                <w:rFonts w:ascii="宋体" w:eastAsia="宋体" w:hAnsi="宋体" w:cs="宋体" w:hint="eastAsia"/>
                <w:color w:val="000000"/>
                <w:kern w:val="0"/>
                <w:sz w:val="16"/>
                <w:szCs w:val="16"/>
              </w:rPr>
              <w:t>）</w:t>
            </w:r>
          </w:p>
        </w:tc>
        <w:tc>
          <w:tcPr>
            <w:tcW w:w="298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10518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全年执行数（</w:t>
            </w:r>
            <w:r>
              <w:rPr>
                <w:rFonts w:ascii="宋体" w:eastAsia="宋体" w:hAnsi="宋体" w:cs="宋体" w:hint="eastAsia"/>
                <w:color w:val="000000"/>
                <w:kern w:val="0"/>
                <w:sz w:val="16"/>
                <w:szCs w:val="16"/>
              </w:rPr>
              <w:t>B</w:t>
            </w:r>
            <w:r>
              <w:rPr>
                <w:rFonts w:ascii="宋体" w:eastAsia="宋体" w:hAnsi="宋体" w:cs="宋体" w:hint="eastAsia"/>
                <w:color w:val="000000"/>
                <w:kern w:val="0"/>
                <w:sz w:val="16"/>
                <w:szCs w:val="16"/>
              </w:rPr>
              <w:t>）</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10518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执行率（</w:t>
            </w:r>
            <w:r>
              <w:rPr>
                <w:rFonts w:ascii="宋体" w:eastAsia="宋体" w:hAnsi="宋体" w:cs="宋体" w:hint="eastAsia"/>
                <w:color w:val="000000"/>
                <w:kern w:val="0"/>
                <w:sz w:val="16"/>
                <w:szCs w:val="16"/>
              </w:rPr>
              <w:t>B/A)</w:t>
            </w:r>
          </w:p>
        </w:tc>
      </w:tr>
      <w:tr w:rsidR="00BE6AD1">
        <w:trPr>
          <w:trHeight w:val="113"/>
        </w:trPr>
        <w:tc>
          <w:tcPr>
            <w:tcW w:w="215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105180">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年度资金总额：</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10518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166.35</w:t>
            </w:r>
          </w:p>
        </w:tc>
        <w:tc>
          <w:tcPr>
            <w:tcW w:w="298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10518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176.28</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105180">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100%</w:t>
            </w:r>
          </w:p>
        </w:tc>
      </w:tr>
      <w:tr w:rsidR="00BE6AD1">
        <w:trPr>
          <w:trHeight w:val="113"/>
        </w:trPr>
        <w:tc>
          <w:tcPr>
            <w:tcW w:w="215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105180">
            <w:pPr>
              <w:widowControl/>
              <w:jc w:val="left"/>
              <w:textAlignment w:val="center"/>
              <w:rPr>
                <w:rFonts w:ascii="宋体" w:eastAsia="宋体" w:hAnsi="宋体" w:cs="宋体"/>
                <w:color w:val="000000"/>
                <w:sz w:val="16"/>
                <w:szCs w:val="16"/>
              </w:rPr>
            </w:pPr>
            <w:r>
              <w:rPr>
                <w:rStyle w:val="font41"/>
                <w:rFonts w:hint="default"/>
              </w:rPr>
              <w:t xml:space="preserve"> </w:t>
            </w:r>
            <w:r>
              <w:rPr>
                <w:rFonts w:ascii="宋体" w:eastAsia="宋体" w:hAnsi="宋体" w:cs="宋体" w:hint="eastAsia"/>
                <w:color w:val="000000"/>
                <w:kern w:val="0"/>
                <w:sz w:val="16"/>
                <w:szCs w:val="16"/>
              </w:rPr>
              <w:t>其中：市级财政资金</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10518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166.35</w:t>
            </w:r>
          </w:p>
        </w:tc>
        <w:tc>
          <w:tcPr>
            <w:tcW w:w="298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10518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176.28</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105180">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100%</w:t>
            </w:r>
          </w:p>
        </w:tc>
      </w:tr>
      <w:tr w:rsidR="00BE6AD1">
        <w:trPr>
          <w:trHeight w:val="113"/>
        </w:trPr>
        <w:tc>
          <w:tcPr>
            <w:tcW w:w="215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105180">
            <w:pPr>
              <w:widowControl/>
              <w:jc w:val="left"/>
              <w:textAlignment w:val="center"/>
              <w:rPr>
                <w:rFonts w:ascii="宋体" w:eastAsia="宋体" w:hAnsi="宋体" w:cs="宋体"/>
                <w:color w:val="000000"/>
                <w:sz w:val="16"/>
                <w:szCs w:val="16"/>
              </w:rPr>
            </w:pPr>
            <w:r>
              <w:rPr>
                <w:rStyle w:val="font41"/>
                <w:rFonts w:hint="default"/>
              </w:rPr>
              <w:t xml:space="preserve"> </w:t>
            </w:r>
            <w:r>
              <w:rPr>
                <w:rFonts w:ascii="宋体" w:eastAsia="宋体" w:hAnsi="宋体" w:cs="宋体" w:hint="eastAsia"/>
                <w:color w:val="000000"/>
                <w:kern w:val="0"/>
                <w:sz w:val="16"/>
                <w:szCs w:val="16"/>
              </w:rPr>
              <w:t xml:space="preserve">      </w:t>
            </w:r>
            <w:r>
              <w:rPr>
                <w:rFonts w:ascii="宋体" w:eastAsia="宋体" w:hAnsi="宋体" w:cs="宋体" w:hint="eastAsia"/>
                <w:color w:val="000000"/>
                <w:kern w:val="0"/>
                <w:sz w:val="16"/>
                <w:szCs w:val="16"/>
              </w:rPr>
              <w:t>区县财政资金</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c>
          <w:tcPr>
            <w:tcW w:w="298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left"/>
              <w:rPr>
                <w:rFonts w:ascii="宋体" w:eastAsia="宋体" w:hAnsi="宋体" w:cs="宋体"/>
                <w:color w:val="000000"/>
                <w:sz w:val="16"/>
                <w:szCs w:val="16"/>
              </w:rPr>
            </w:pPr>
          </w:p>
        </w:tc>
      </w:tr>
      <w:tr w:rsidR="00BE6AD1">
        <w:trPr>
          <w:trHeight w:val="113"/>
        </w:trPr>
        <w:tc>
          <w:tcPr>
            <w:tcW w:w="215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105180">
            <w:pPr>
              <w:widowControl/>
              <w:jc w:val="left"/>
              <w:textAlignment w:val="center"/>
              <w:rPr>
                <w:rFonts w:ascii="宋体" w:eastAsia="宋体" w:hAnsi="宋体" w:cs="宋体"/>
                <w:color w:val="000000"/>
                <w:sz w:val="16"/>
                <w:szCs w:val="16"/>
              </w:rPr>
            </w:pPr>
            <w:r>
              <w:rPr>
                <w:rStyle w:val="font41"/>
                <w:rFonts w:hint="default"/>
              </w:rPr>
              <w:t xml:space="preserve">      </w:t>
            </w:r>
            <w:r>
              <w:rPr>
                <w:rStyle w:val="font111"/>
                <w:rFonts w:hint="default"/>
              </w:rPr>
              <w:t xml:space="preserve">  </w:t>
            </w:r>
            <w:r>
              <w:rPr>
                <w:rStyle w:val="font111"/>
                <w:rFonts w:hint="default"/>
              </w:rPr>
              <w:t>其他资金</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c>
          <w:tcPr>
            <w:tcW w:w="298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left"/>
              <w:rPr>
                <w:rFonts w:ascii="宋体" w:eastAsia="宋体" w:hAnsi="宋体" w:cs="宋体"/>
                <w:color w:val="000000"/>
                <w:sz w:val="16"/>
                <w:szCs w:val="16"/>
              </w:rPr>
            </w:pPr>
          </w:p>
        </w:tc>
      </w:tr>
      <w:tr w:rsidR="00BE6AD1">
        <w:trPr>
          <w:trHeight w:val="113"/>
        </w:trPr>
        <w:tc>
          <w:tcPr>
            <w:tcW w:w="5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10518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年度总体目标</w:t>
            </w:r>
          </w:p>
        </w:tc>
        <w:tc>
          <w:tcPr>
            <w:tcW w:w="466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10518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年初设定目标</w:t>
            </w:r>
          </w:p>
        </w:tc>
        <w:tc>
          <w:tcPr>
            <w:tcW w:w="39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10518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全年实际完成情况</w:t>
            </w:r>
          </w:p>
        </w:tc>
      </w:tr>
      <w:tr w:rsidR="00BE6AD1">
        <w:trPr>
          <w:trHeight w:val="660"/>
        </w:trPr>
        <w:tc>
          <w:tcPr>
            <w:tcW w:w="5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c>
          <w:tcPr>
            <w:tcW w:w="466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10518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建立居民健康档案，对妇幼人员进行健康体检登记建册，对慢性病患者进行健康管理，年满</w:t>
            </w:r>
            <w:r>
              <w:rPr>
                <w:rFonts w:ascii="宋体" w:eastAsia="宋体" w:hAnsi="宋体" w:cs="宋体" w:hint="eastAsia"/>
                <w:color w:val="000000"/>
                <w:kern w:val="0"/>
                <w:sz w:val="16"/>
                <w:szCs w:val="16"/>
              </w:rPr>
              <w:t>65</w:t>
            </w:r>
            <w:r>
              <w:rPr>
                <w:rFonts w:ascii="宋体" w:eastAsia="宋体" w:hAnsi="宋体" w:cs="宋体" w:hint="eastAsia"/>
                <w:color w:val="000000"/>
                <w:kern w:val="0"/>
                <w:sz w:val="16"/>
                <w:szCs w:val="16"/>
              </w:rPr>
              <w:t>周岁以及上老年人进行免费体检，对辖区居民进行健康教育宣传等</w:t>
            </w:r>
            <w:r>
              <w:rPr>
                <w:rFonts w:ascii="宋体" w:eastAsia="宋体" w:hAnsi="宋体" w:cs="宋体" w:hint="eastAsia"/>
                <w:color w:val="000000"/>
                <w:kern w:val="0"/>
                <w:sz w:val="16"/>
                <w:szCs w:val="16"/>
              </w:rPr>
              <w:t>14</w:t>
            </w:r>
            <w:r>
              <w:rPr>
                <w:rFonts w:ascii="宋体" w:eastAsia="宋体" w:hAnsi="宋体" w:cs="宋体" w:hint="eastAsia"/>
                <w:color w:val="000000"/>
                <w:kern w:val="0"/>
                <w:sz w:val="16"/>
                <w:szCs w:val="16"/>
              </w:rPr>
              <w:t>项基本公共卫生服务。</w:t>
            </w:r>
          </w:p>
        </w:tc>
        <w:tc>
          <w:tcPr>
            <w:tcW w:w="39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10518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完成辖区居民基本公共卫生服务项目工作</w:t>
            </w:r>
          </w:p>
        </w:tc>
      </w:tr>
      <w:tr w:rsidR="00BE6AD1">
        <w:trPr>
          <w:trHeight w:val="359"/>
        </w:trPr>
        <w:tc>
          <w:tcPr>
            <w:tcW w:w="535"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BE6AD1" w:rsidRDefault="0010518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绩效指标</w:t>
            </w:r>
          </w:p>
        </w:tc>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10518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一级</w:t>
            </w:r>
            <w:r>
              <w:rPr>
                <w:rFonts w:ascii="宋体" w:eastAsia="宋体" w:hAnsi="宋体" w:cs="宋体" w:hint="eastAsia"/>
                <w:color w:val="000000"/>
                <w:kern w:val="0"/>
                <w:sz w:val="16"/>
                <w:szCs w:val="16"/>
              </w:rPr>
              <w:br/>
            </w:r>
            <w:r>
              <w:rPr>
                <w:rFonts w:ascii="宋体" w:eastAsia="宋体" w:hAnsi="宋体" w:cs="宋体" w:hint="eastAsia"/>
                <w:color w:val="000000"/>
                <w:kern w:val="0"/>
                <w:sz w:val="16"/>
                <w:szCs w:val="16"/>
              </w:rPr>
              <w:t>指标</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10518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二级指标</w:t>
            </w:r>
          </w:p>
        </w:tc>
        <w:tc>
          <w:tcPr>
            <w:tcW w:w="3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10518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三级指标</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10518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年度指标值</w:t>
            </w: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10518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全年完成值</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10518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未完成原因和改进措施</w:t>
            </w:r>
          </w:p>
        </w:tc>
      </w:tr>
      <w:tr w:rsidR="00BE6AD1">
        <w:trPr>
          <w:trHeight w:hRule="exact" w:val="283"/>
        </w:trPr>
        <w:tc>
          <w:tcPr>
            <w:tcW w:w="53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BE6AD1" w:rsidRDefault="00BE6AD1">
            <w:pPr>
              <w:jc w:val="center"/>
              <w:rPr>
                <w:rFonts w:ascii="宋体" w:eastAsia="宋体" w:hAnsi="宋体" w:cs="宋体"/>
                <w:color w:val="000000"/>
                <w:sz w:val="16"/>
                <w:szCs w:val="16"/>
              </w:rPr>
            </w:pPr>
          </w:p>
        </w:tc>
        <w:tc>
          <w:tcPr>
            <w:tcW w:w="7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10518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产</w:t>
            </w:r>
            <w:r>
              <w:rPr>
                <w:rFonts w:ascii="宋体" w:eastAsia="宋体" w:hAnsi="宋体" w:cs="宋体" w:hint="eastAsia"/>
                <w:color w:val="000000"/>
                <w:kern w:val="0"/>
                <w:sz w:val="16"/>
                <w:szCs w:val="16"/>
              </w:rPr>
              <w:br/>
            </w:r>
            <w:r>
              <w:rPr>
                <w:rFonts w:ascii="宋体" w:eastAsia="宋体" w:hAnsi="宋体" w:cs="宋体" w:hint="eastAsia"/>
                <w:color w:val="000000"/>
                <w:kern w:val="0"/>
                <w:sz w:val="16"/>
                <w:szCs w:val="16"/>
              </w:rPr>
              <w:t>出</w:t>
            </w:r>
            <w:r>
              <w:rPr>
                <w:rFonts w:ascii="宋体" w:eastAsia="宋体" w:hAnsi="宋体" w:cs="宋体" w:hint="eastAsia"/>
                <w:color w:val="000000"/>
                <w:kern w:val="0"/>
                <w:sz w:val="16"/>
                <w:szCs w:val="16"/>
              </w:rPr>
              <w:br/>
            </w:r>
            <w:r>
              <w:rPr>
                <w:rFonts w:ascii="宋体" w:eastAsia="宋体" w:hAnsi="宋体" w:cs="宋体" w:hint="eastAsia"/>
                <w:color w:val="000000"/>
                <w:kern w:val="0"/>
                <w:sz w:val="16"/>
                <w:szCs w:val="16"/>
              </w:rPr>
              <w:t>指</w:t>
            </w:r>
            <w:r>
              <w:rPr>
                <w:rFonts w:ascii="宋体" w:eastAsia="宋体" w:hAnsi="宋体" w:cs="宋体" w:hint="eastAsia"/>
                <w:color w:val="000000"/>
                <w:kern w:val="0"/>
                <w:sz w:val="16"/>
                <w:szCs w:val="16"/>
              </w:rPr>
              <w:br/>
            </w:r>
            <w:r>
              <w:rPr>
                <w:rFonts w:ascii="宋体" w:eastAsia="宋体" w:hAnsi="宋体" w:cs="宋体" w:hint="eastAsia"/>
                <w:color w:val="000000"/>
                <w:kern w:val="0"/>
                <w:sz w:val="16"/>
                <w:szCs w:val="16"/>
              </w:rPr>
              <w:t>标</w:t>
            </w:r>
          </w:p>
        </w:tc>
        <w:tc>
          <w:tcPr>
            <w:tcW w:w="8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10518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数量指标</w:t>
            </w:r>
          </w:p>
        </w:tc>
        <w:tc>
          <w:tcPr>
            <w:tcW w:w="3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10518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辖区居民</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10518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3.31</w:t>
            </w:r>
            <w:r>
              <w:rPr>
                <w:rFonts w:ascii="宋体" w:eastAsia="宋体" w:hAnsi="宋体" w:cs="宋体" w:hint="eastAsia"/>
                <w:color w:val="000000"/>
                <w:kern w:val="0"/>
                <w:sz w:val="16"/>
                <w:szCs w:val="16"/>
              </w:rPr>
              <w:t>万人</w:t>
            </w: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105180">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3.31</w:t>
            </w:r>
            <w:r>
              <w:rPr>
                <w:rFonts w:ascii="宋体" w:eastAsia="宋体" w:hAnsi="宋体" w:cs="宋体" w:hint="eastAsia"/>
                <w:color w:val="000000"/>
                <w:kern w:val="0"/>
                <w:sz w:val="16"/>
                <w:szCs w:val="16"/>
              </w:rPr>
              <w:t>万人</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r>
      <w:tr w:rsidR="00BE6AD1">
        <w:trPr>
          <w:trHeight w:hRule="exact" w:val="283"/>
        </w:trPr>
        <w:tc>
          <w:tcPr>
            <w:tcW w:w="53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BE6AD1" w:rsidRDefault="00BE6AD1">
            <w:pPr>
              <w:jc w:val="center"/>
              <w:rPr>
                <w:rFonts w:ascii="宋体" w:eastAsia="宋体" w:hAnsi="宋体" w:cs="宋体"/>
                <w:color w:val="000000"/>
                <w:sz w:val="16"/>
                <w:szCs w:val="16"/>
              </w:rPr>
            </w:pPr>
          </w:p>
        </w:tc>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c>
          <w:tcPr>
            <w:tcW w:w="8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c>
          <w:tcPr>
            <w:tcW w:w="3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rPr>
                <w:rFonts w:ascii="宋体" w:eastAsia="宋体" w:hAnsi="宋体" w:cs="宋体"/>
                <w:color w:val="000000"/>
                <w:sz w:val="16"/>
                <w:szCs w:val="16"/>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r>
      <w:tr w:rsidR="00BE6AD1">
        <w:trPr>
          <w:trHeight w:hRule="exact" w:val="283"/>
        </w:trPr>
        <w:tc>
          <w:tcPr>
            <w:tcW w:w="53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BE6AD1" w:rsidRDefault="00BE6AD1">
            <w:pPr>
              <w:jc w:val="center"/>
              <w:rPr>
                <w:rFonts w:ascii="宋体" w:eastAsia="宋体" w:hAnsi="宋体" w:cs="宋体"/>
                <w:color w:val="000000"/>
                <w:sz w:val="16"/>
                <w:szCs w:val="16"/>
              </w:rPr>
            </w:pPr>
          </w:p>
        </w:tc>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c>
          <w:tcPr>
            <w:tcW w:w="8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c>
          <w:tcPr>
            <w:tcW w:w="3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rPr>
                <w:rFonts w:ascii="宋体" w:eastAsia="宋体" w:hAnsi="宋体" w:cs="宋体"/>
                <w:color w:val="000000"/>
                <w:sz w:val="16"/>
                <w:szCs w:val="16"/>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r>
      <w:tr w:rsidR="00BE6AD1">
        <w:trPr>
          <w:trHeight w:hRule="exact" w:val="283"/>
        </w:trPr>
        <w:tc>
          <w:tcPr>
            <w:tcW w:w="53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BE6AD1" w:rsidRDefault="00BE6AD1">
            <w:pPr>
              <w:jc w:val="center"/>
              <w:rPr>
                <w:rFonts w:ascii="宋体" w:eastAsia="宋体" w:hAnsi="宋体" w:cs="宋体"/>
                <w:color w:val="000000"/>
                <w:sz w:val="16"/>
                <w:szCs w:val="16"/>
              </w:rPr>
            </w:pPr>
          </w:p>
        </w:tc>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c>
          <w:tcPr>
            <w:tcW w:w="8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10518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质量指标</w:t>
            </w:r>
          </w:p>
        </w:tc>
        <w:tc>
          <w:tcPr>
            <w:tcW w:w="3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10518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服务范围、途径、规律</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10518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100%</w:t>
            </w: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105180">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100%</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r>
      <w:tr w:rsidR="00BE6AD1">
        <w:trPr>
          <w:trHeight w:hRule="exact" w:val="283"/>
        </w:trPr>
        <w:tc>
          <w:tcPr>
            <w:tcW w:w="53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BE6AD1" w:rsidRDefault="00BE6AD1">
            <w:pPr>
              <w:jc w:val="center"/>
              <w:rPr>
                <w:rFonts w:ascii="宋体" w:eastAsia="宋体" w:hAnsi="宋体" w:cs="宋体"/>
                <w:color w:val="000000"/>
                <w:sz w:val="16"/>
                <w:szCs w:val="16"/>
              </w:rPr>
            </w:pPr>
          </w:p>
        </w:tc>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c>
          <w:tcPr>
            <w:tcW w:w="8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c>
          <w:tcPr>
            <w:tcW w:w="3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10518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服务项目</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10518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100%</w:t>
            </w: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105180">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100%</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r>
      <w:tr w:rsidR="00BE6AD1">
        <w:trPr>
          <w:trHeight w:hRule="exact" w:val="283"/>
        </w:trPr>
        <w:tc>
          <w:tcPr>
            <w:tcW w:w="53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BE6AD1" w:rsidRDefault="00BE6AD1">
            <w:pPr>
              <w:jc w:val="center"/>
              <w:rPr>
                <w:rFonts w:ascii="宋体" w:eastAsia="宋体" w:hAnsi="宋体" w:cs="宋体"/>
                <w:color w:val="000000"/>
                <w:sz w:val="16"/>
                <w:szCs w:val="16"/>
              </w:rPr>
            </w:pPr>
          </w:p>
        </w:tc>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c>
          <w:tcPr>
            <w:tcW w:w="8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c>
          <w:tcPr>
            <w:tcW w:w="3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rPr>
                <w:rFonts w:ascii="宋体" w:eastAsia="宋体" w:hAnsi="宋体" w:cs="宋体"/>
                <w:color w:val="000000"/>
                <w:sz w:val="16"/>
                <w:szCs w:val="16"/>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r>
      <w:tr w:rsidR="00BE6AD1">
        <w:trPr>
          <w:trHeight w:hRule="exact" w:val="283"/>
        </w:trPr>
        <w:tc>
          <w:tcPr>
            <w:tcW w:w="53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BE6AD1" w:rsidRDefault="00BE6AD1">
            <w:pPr>
              <w:jc w:val="center"/>
              <w:rPr>
                <w:rFonts w:ascii="宋体" w:eastAsia="宋体" w:hAnsi="宋体" w:cs="宋体"/>
                <w:color w:val="000000"/>
                <w:sz w:val="16"/>
                <w:szCs w:val="16"/>
              </w:rPr>
            </w:pPr>
          </w:p>
        </w:tc>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c>
          <w:tcPr>
            <w:tcW w:w="8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10518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时效指标</w:t>
            </w:r>
          </w:p>
        </w:tc>
        <w:tc>
          <w:tcPr>
            <w:tcW w:w="3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10518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服务时间</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10518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2019</w:t>
            </w:r>
            <w:r>
              <w:rPr>
                <w:rFonts w:ascii="宋体" w:eastAsia="宋体" w:hAnsi="宋体" w:cs="宋体" w:hint="eastAsia"/>
                <w:color w:val="000000"/>
                <w:kern w:val="0"/>
                <w:sz w:val="16"/>
                <w:szCs w:val="16"/>
              </w:rPr>
              <w:t>年</w:t>
            </w:r>
            <w:r>
              <w:rPr>
                <w:rFonts w:ascii="宋体" w:eastAsia="宋体" w:hAnsi="宋体" w:cs="宋体" w:hint="eastAsia"/>
                <w:color w:val="000000"/>
                <w:kern w:val="0"/>
                <w:sz w:val="16"/>
                <w:szCs w:val="16"/>
              </w:rPr>
              <w:t>12</w:t>
            </w:r>
            <w:r>
              <w:rPr>
                <w:rFonts w:ascii="宋体" w:eastAsia="宋体" w:hAnsi="宋体" w:cs="宋体" w:hint="eastAsia"/>
                <w:color w:val="000000"/>
                <w:kern w:val="0"/>
                <w:sz w:val="16"/>
                <w:szCs w:val="16"/>
              </w:rPr>
              <w:t>月前</w:t>
            </w: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10518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2019</w:t>
            </w:r>
            <w:r>
              <w:rPr>
                <w:rFonts w:ascii="宋体" w:eastAsia="宋体" w:hAnsi="宋体" w:cs="宋体" w:hint="eastAsia"/>
                <w:color w:val="000000"/>
                <w:kern w:val="0"/>
                <w:sz w:val="16"/>
                <w:szCs w:val="16"/>
              </w:rPr>
              <w:t>年</w:t>
            </w:r>
            <w:r>
              <w:rPr>
                <w:rFonts w:ascii="宋体" w:eastAsia="宋体" w:hAnsi="宋体" w:cs="宋体" w:hint="eastAsia"/>
                <w:color w:val="000000"/>
                <w:kern w:val="0"/>
                <w:sz w:val="16"/>
                <w:szCs w:val="16"/>
              </w:rPr>
              <w:t>12</w:t>
            </w:r>
            <w:r>
              <w:rPr>
                <w:rFonts w:ascii="宋体" w:eastAsia="宋体" w:hAnsi="宋体" w:cs="宋体" w:hint="eastAsia"/>
                <w:color w:val="000000"/>
                <w:kern w:val="0"/>
                <w:sz w:val="16"/>
                <w:szCs w:val="16"/>
              </w:rPr>
              <w:t>月前</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r>
      <w:tr w:rsidR="00BE6AD1">
        <w:trPr>
          <w:trHeight w:hRule="exact" w:val="283"/>
        </w:trPr>
        <w:tc>
          <w:tcPr>
            <w:tcW w:w="53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BE6AD1" w:rsidRDefault="00BE6AD1">
            <w:pPr>
              <w:jc w:val="center"/>
              <w:rPr>
                <w:rFonts w:ascii="宋体" w:eastAsia="宋体" w:hAnsi="宋体" w:cs="宋体"/>
                <w:color w:val="000000"/>
                <w:sz w:val="16"/>
                <w:szCs w:val="16"/>
              </w:rPr>
            </w:pPr>
          </w:p>
        </w:tc>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c>
          <w:tcPr>
            <w:tcW w:w="8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c>
          <w:tcPr>
            <w:tcW w:w="3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rPr>
                <w:rFonts w:ascii="宋体" w:eastAsia="宋体" w:hAnsi="宋体" w:cs="宋体"/>
                <w:color w:val="000000"/>
                <w:sz w:val="16"/>
                <w:szCs w:val="16"/>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r>
      <w:tr w:rsidR="00BE6AD1">
        <w:trPr>
          <w:trHeight w:hRule="exact" w:val="283"/>
        </w:trPr>
        <w:tc>
          <w:tcPr>
            <w:tcW w:w="53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BE6AD1" w:rsidRDefault="00BE6AD1">
            <w:pPr>
              <w:jc w:val="center"/>
              <w:rPr>
                <w:rFonts w:ascii="宋体" w:eastAsia="宋体" w:hAnsi="宋体" w:cs="宋体"/>
                <w:color w:val="000000"/>
                <w:sz w:val="16"/>
                <w:szCs w:val="16"/>
              </w:rPr>
            </w:pPr>
          </w:p>
        </w:tc>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c>
          <w:tcPr>
            <w:tcW w:w="8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10518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成本指标</w:t>
            </w:r>
          </w:p>
        </w:tc>
        <w:tc>
          <w:tcPr>
            <w:tcW w:w="3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10518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服务总成本</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10518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166.35</w:t>
            </w:r>
            <w:r>
              <w:rPr>
                <w:rFonts w:ascii="宋体" w:eastAsia="宋体" w:hAnsi="宋体" w:cs="宋体" w:hint="eastAsia"/>
                <w:color w:val="000000"/>
                <w:kern w:val="0"/>
                <w:sz w:val="16"/>
                <w:szCs w:val="16"/>
              </w:rPr>
              <w:t>万元</w:t>
            </w: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105180">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166.35</w:t>
            </w:r>
            <w:r>
              <w:rPr>
                <w:rFonts w:ascii="宋体" w:eastAsia="宋体" w:hAnsi="宋体" w:cs="宋体" w:hint="eastAsia"/>
                <w:color w:val="000000"/>
                <w:kern w:val="0"/>
                <w:sz w:val="16"/>
                <w:szCs w:val="16"/>
              </w:rPr>
              <w:t>万元</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r>
      <w:tr w:rsidR="00BE6AD1">
        <w:trPr>
          <w:trHeight w:hRule="exact" w:val="283"/>
        </w:trPr>
        <w:tc>
          <w:tcPr>
            <w:tcW w:w="53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BE6AD1" w:rsidRDefault="00BE6AD1">
            <w:pPr>
              <w:jc w:val="center"/>
              <w:rPr>
                <w:rFonts w:ascii="宋体" w:eastAsia="宋体" w:hAnsi="宋体" w:cs="宋体"/>
                <w:color w:val="000000"/>
                <w:sz w:val="16"/>
                <w:szCs w:val="16"/>
              </w:rPr>
            </w:pPr>
          </w:p>
        </w:tc>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c>
          <w:tcPr>
            <w:tcW w:w="8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c>
          <w:tcPr>
            <w:tcW w:w="3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rPr>
                <w:rFonts w:ascii="宋体" w:eastAsia="宋体" w:hAnsi="宋体" w:cs="宋体"/>
                <w:color w:val="000000"/>
                <w:sz w:val="16"/>
                <w:szCs w:val="16"/>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r>
      <w:tr w:rsidR="00BE6AD1">
        <w:trPr>
          <w:trHeight w:hRule="exact" w:val="283"/>
        </w:trPr>
        <w:tc>
          <w:tcPr>
            <w:tcW w:w="53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BE6AD1" w:rsidRDefault="00BE6AD1">
            <w:pPr>
              <w:jc w:val="center"/>
              <w:rPr>
                <w:rFonts w:ascii="宋体" w:eastAsia="宋体" w:hAnsi="宋体" w:cs="宋体"/>
                <w:color w:val="000000"/>
                <w:sz w:val="16"/>
                <w:szCs w:val="16"/>
              </w:rPr>
            </w:pPr>
          </w:p>
        </w:tc>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10518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w:t>
            </w:r>
          </w:p>
        </w:tc>
        <w:tc>
          <w:tcPr>
            <w:tcW w:w="3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rPr>
                <w:rFonts w:ascii="宋体" w:eastAsia="宋体" w:hAnsi="宋体" w:cs="宋体"/>
                <w:color w:val="000000"/>
                <w:sz w:val="16"/>
                <w:szCs w:val="16"/>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r>
      <w:tr w:rsidR="00BE6AD1">
        <w:trPr>
          <w:trHeight w:hRule="exact" w:val="283"/>
        </w:trPr>
        <w:tc>
          <w:tcPr>
            <w:tcW w:w="53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BE6AD1" w:rsidRDefault="00BE6AD1">
            <w:pPr>
              <w:jc w:val="center"/>
              <w:rPr>
                <w:rFonts w:ascii="宋体" w:eastAsia="宋体" w:hAnsi="宋体" w:cs="宋体"/>
                <w:color w:val="000000"/>
                <w:sz w:val="16"/>
                <w:szCs w:val="16"/>
              </w:rPr>
            </w:pPr>
          </w:p>
        </w:tc>
        <w:tc>
          <w:tcPr>
            <w:tcW w:w="7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10518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效</w:t>
            </w:r>
            <w:r>
              <w:rPr>
                <w:rFonts w:ascii="宋体" w:eastAsia="宋体" w:hAnsi="宋体" w:cs="宋体" w:hint="eastAsia"/>
                <w:color w:val="000000"/>
                <w:kern w:val="0"/>
                <w:sz w:val="16"/>
                <w:szCs w:val="16"/>
              </w:rPr>
              <w:br/>
            </w:r>
            <w:r>
              <w:rPr>
                <w:rFonts w:ascii="宋体" w:eastAsia="宋体" w:hAnsi="宋体" w:cs="宋体" w:hint="eastAsia"/>
                <w:color w:val="000000"/>
                <w:kern w:val="0"/>
                <w:sz w:val="16"/>
                <w:szCs w:val="16"/>
              </w:rPr>
              <w:t>益</w:t>
            </w:r>
            <w:r>
              <w:rPr>
                <w:rFonts w:ascii="宋体" w:eastAsia="宋体" w:hAnsi="宋体" w:cs="宋体" w:hint="eastAsia"/>
                <w:color w:val="000000"/>
                <w:kern w:val="0"/>
                <w:sz w:val="16"/>
                <w:szCs w:val="16"/>
              </w:rPr>
              <w:br/>
            </w:r>
            <w:r>
              <w:rPr>
                <w:rFonts w:ascii="宋体" w:eastAsia="宋体" w:hAnsi="宋体" w:cs="宋体" w:hint="eastAsia"/>
                <w:color w:val="000000"/>
                <w:kern w:val="0"/>
                <w:sz w:val="16"/>
                <w:szCs w:val="16"/>
              </w:rPr>
              <w:t>指</w:t>
            </w:r>
            <w:r>
              <w:rPr>
                <w:rFonts w:ascii="宋体" w:eastAsia="宋体" w:hAnsi="宋体" w:cs="宋体" w:hint="eastAsia"/>
                <w:color w:val="000000"/>
                <w:kern w:val="0"/>
                <w:sz w:val="16"/>
                <w:szCs w:val="16"/>
              </w:rPr>
              <w:br/>
            </w:r>
            <w:r>
              <w:rPr>
                <w:rFonts w:ascii="宋体" w:eastAsia="宋体" w:hAnsi="宋体" w:cs="宋体" w:hint="eastAsia"/>
                <w:color w:val="000000"/>
                <w:kern w:val="0"/>
                <w:sz w:val="16"/>
                <w:szCs w:val="16"/>
              </w:rPr>
              <w:t>标</w:t>
            </w:r>
          </w:p>
        </w:tc>
        <w:tc>
          <w:tcPr>
            <w:tcW w:w="8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10518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经济效益</w:t>
            </w:r>
            <w:r>
              <w:rPr>
                <w:rFonts w:ascii="宋体" w:eastAsia="宋体" w:hAnsi="宋体" w:cs="宋体" w:hint="eastAsia"/>
                <w:color w:val="000000"/>
                <w:kern w:val="0"/>
                <w:sz w:val="16"/>
                <w:szCs w:val="16"/>
              </w:rPr>
              <w:br/>
            </w:r>
            <w:r>
              <w:rPr>
                <w:rFonts w:ascii="宋体" w:eastAsia="宋体" w:hAnsi="宋体" w:cs="宋体" w:hint="eastAsia"/>
                <w:color w:val="000000"/>
                <w:kern w:val="0"/>
                <w:sz w:val="16"/>
                <w:szCs w:val="16"/>
              </w:rPr>
              <w:t>指标</w:t>
            </w:r>
          </w:p>
        </w:tc>
        <w:tc>
          <w:tcPr>
            <w:tcW w:w="3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rPr>
                <w:rFonts w:ascii="宋体" w:eastAsia="宋体" w:hAnsi="宋体" w:cs="宋体"/>
                <w:color w:val="000000"/>
                <w:sz w:val="16"/>
                <w:szCs w:val="16"/>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r>
      <w:tr w:rsidR="00BE6AD1">
        <w:trPr>
          <w:trHeight w:hRule="exact" w:val="283"/>
        </w:trPr>
        <w:tc>
          <w:tcPr>
            <w:tcW w:w="53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BE6AD1" w:rsidRDefault="00BE6AD1">
            <w:pPr>
              <w:jc w:val="center"/>
              <w:rPr>
                <w:rFonts w:ascii="宋体" w:eastAsia="宋体" w:hAnsi="宋体" w:cs="宋体"/>
                <w:color w:val="000000"/>
                <w:sz w:val="16"/>
                <w:szCs w:val="16"/>
              </w:rPr>
            </w:pPr>
          </w:p>
        </w:tc>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c>
          <w:tcPr>
            <w:tcW w:w="8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c>
          <w:tcPr>
            <w:tcW w:w="3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rPr>
                <w:rFonts w:ascii="宋体" w:eastAsia="宋体" w:hAnsi="宋体" w:cs="宋体"/>
                <w:color w:val="000000"/>
                <w:sz w:val="16"/>
                <w:szCs w:val="16"/>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r>
      <w:tr w:rsidR="00BE6AD1">
        <w:trPr>
          <w:trHeight w:hRule="exact" w:val="283"/>
        </w:trPr>
        <w:tc>
          <w:tcPr>
            <w:tcW w:w="53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BE6AD1" w:rsidRDefault="00BE6AD1">
            <w:pPr>
              <w:jc w:val="center"/>
              <w:rPr>
                <w:rFonts w:ascii="宋体" w:eastAsia="宋体" w:hAnsi="宋体" w:cs="宋体"/>
                <w:color w:val="000000"/>
                <w:sz w:val="16"/>
                <w:szCs w:val="16"/>
              </w:rPr>
            </w:pPr>
          </w:p>
        </w:tc>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c>
          <w:tcPr>
            <w:tcW w:w="8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10518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社会效益</w:t>
            </w:r>
            <w:r>
              <w:rPr>
                <w:rFonts w:ascii="宋体" w:eastAsia="宋体" w:hAnsi="宋体" w:cs="宋体" w:hint="eastAsia"/>
                <w:color w:val="000000"/>
                <w:kern w:val="0"/>
                <w:sz w:val="16"/>
                <w:szCs w:val="16"/>
              </w:rPr>
              <w:br/>
            </w:r>
            <w:r>
              <w:rPr>
                <w:rFonts w:ascii="宋体" w:eastAsia="宋体" w:hAnsi="宋体" w:cs="宋体" w:hint="eastAsia"/>
                <w:color w:val="000000"/>
                <w:kern w:val="0"/>
                <w:sz w:val="16"/>
                <w:szCs w:val="16"/>
              </w:rPr>
              <w:t>指标</w:t>
            </w:r>
          </w:p>
        </w:tc>
        <w:tc>
          <w:tcPr>
            <w:tcW w:w="3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10518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对群众有计划</w:t>
            </w: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105180">
            <w:pPr>
              <w:widowControl/>
              <w:jc w:val="left"/>
              <w:textAlignment w:val="center"/>
              <w:rPr>
                <w:rFonts w:ascii="宋体" w:eastAsia="宋体" w:hAnsi="宋体" w:cs="宋体"/>
                <w:color w:val="000000"/>
                <w:sz w:val="16"/>
                <w:szCs w:val="16"/>
              </w:rPr>
            </w:pPr>
            <w:r>
              <w:rPr>
                <w:rFonts w:ascii="宋体" w:eastAsia="宋体" w:hAnsi="宋体" w:cs="宋体"/>
                <w:color w:val="000000"/>
                <w:kern w:val="0"/>
                <w:sz w:val="16"/>
                <w:szCs w:val="16"/>
              </w:rPr>
              <w:t>≧</w:t>
            </w:r>
            <w:r>
              <w:rPr>
                <w:rStyle w:val="font41"/>
                <w:rFonts w:hint="default"/>
              </w:rPr>
              <w:t>95%</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r>
      <w:tr w:rsidR="00BE6AD1">
        <w:trPr>
          <w:trHeight w:hRule="exact" w:val="283"/>
        </w:trPr>
        <w:tc>
          <w:tcPr>
            <w:tcW w:w="53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BE6AD1" w:rsidRDefault="00BE6AD1">
            <w:pPr>
              <w:jc w:val="center"/>
              <w:rPr>
                <w:rFonts w:ascii="宋体" w:eastAsia="宋体" w:hAnsi="宋体" w:cs="宋体"/>
                <w:color w:val="000000"/>
                <w:sz w:val="16"/>
                <w:szCs w:val="16"/>
              </w:rPr>
            </w:pPr>
          </w:p>
        </w:tc>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c>
          <w:tcPr>
            <w:tcW w:w="8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c>
          <w:tcPr>
            <w:tcW w:w="3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left"/>
              <w:rPr>
                <w:rFonts w:ascii="宋体" w:eastAsia="宋体" w:hAnsi="宋体" w:cs="宋体"/>
                <w:color w:val="000000"/>
                <w:sz w:val="16"/>
                <w:szCs w:val="16"/>
              </w:rPr>
            </w:pP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rPr>
                <w:rFonts w:ascii="宋体" w:eastAsia="宋体" w:hAnsi="宋体" w:cs="宋体"/>
                <w:color w:val="000000"/>
                <w:sz w:val="16"/>
                <w:szCs w:val="16"/>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r>
      <w:tr w:rsidR="00BE6AD1">
        <w:trPr>
          <w:trHeight w:hRule="exact" w:val="283"/>
        </w:trPr>
        <w:tc>
          <w:tcPr>
            <w:tcW w:w="53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BE6AD1" w:rsidRDefault="00BE6AD1">
            <w:pPr>
              <w:jc w:val="center"/>
              <w:rPr>
                <w:rFonts w:ascii="宋体" w:eastAsia="宋体" w:hAnsi="宋体" w:cs="宋体"/>
                <w:color w:val="000000"/>
                <w:sz w:val="16"/>
                <w:szCs w:val="16"/>
              </w:rPr>
            </w:pPr>
          </w:p>
        </w:tc>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c>
          <w:tcPr>
            <w:tcW w:w="8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10518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生态效益</w:t>
            </w:r>
            <w:r>
              <w:rPr>
                <w:rFonts w:ascii="宋体" w:eastAsia="宋体" w:hAnsi="宋体" w:cs="宋体" w:hint="eastAsia"/>
                <w:color w:val="000000"/>
                <w:kern w:val="0"/>
                <w:sz w:val="16"/>
                <w:szCs w:val="16"/>
              </w:rPr>
              <w:br/>
            </w:r>
            <w:r>
              <w:rPr>
                <w:rFonts w:ascii="宋体" w:eastAsia="宋体" w:hAnsi="宋体" w:cs="宋体" w:hint="eastAsia"/>
                <w:color w:val="000000"/>
                <w:kern w:val="0"/>
                <w:sz w:val="16"/>
                <w:szCs w:val="16"/>
              </w:rPr>
              <w:t>指标</w:t>
            </w:r>
          </w:p>
        </w:tc>
        <w:tc>
          <w:tcPr>
            <w:tcW w:w="3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rPr>
                <w:rFonts w:ascii="宋体" w:eastAsia="宋体" w:hAnsi="宋体" w:cs="宋体"/>
                <w:color w:val="000000"/>
                <w:sz w:val="16"/>
                <w:szCs w:val="16"/>
              </w:rPr>
            </w:pP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rPr>
                <w:rFonts w:ascii="宋体" w:eastAsia="宋体" w:hAnsi="宋体" w:cs="宋体"/>
                <w:color w:val="000000"/>
                <w:sz w:val="16"/>
                <w:szCs w:val="16"/>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r>
      <w:tr w:rsidR="00BE6AD1">
        <w:trPr>
          <w:trHeight w:hRule="exact" w:val="283"/>
        </w:trPr>
        <w:tc>
          <w:tcPr>
            <w:tcW w:w="53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BE6AD1" w:rsidRDefault="00BE6AD1">
            <w:pPr>
              <w:jc w:val="center"/>
              <w:rPr>
                <w:rFonts w:ascii="宋体" w:eastAsia="宋体" w:hAnsi="宋体" w:cs="宋体"/>
                <w:color w:val="000000"/>
                <w:sz w:val="16"/>
                <w:szCs w:val="16"/>
              </w:rPr>
            </w:pPr>
          </w:p>
        </w:tc>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c>
          <w:tcPr>
            <w:tcW w:w="8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c>
          <w:tcPr>
            <w:tcW w:w="3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rPr>
                <w:rFonts w:ascii="宋体" w:eastAsia="宋体" w:hAnsi="宋体" w:cs="宋体"/>
                <w:color w:val="000000"/>
                <w:sz w:val="16"/>
                <w:szCs w:val="16"/>
              </w:rPr>
            </w:pP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rPr>
                <w:rFonts w:ascii="宋体" w:eastAsia="宋体" w:hAnsi="宋体" w:cs="宋体"/>
                <w:color w:val="000000"/>
                <w:sz w:val="16"/>
                <w:szCs w:val="16"/>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r>
      <w:tr w:rsidR="00BE6AD1">
        <w:trPr>
          <w:trHeight w:hRule="exact" w:val="283"/>
        </w:trPr>
        <w:tc>
          <w:tcPr>
            <w:tcW w:w="53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BE6AD1" w:rsidRDefault="00BE6AD1">
            <w:pPr>
              <w:jc w:val="center"/>
              <w:rPr>
                <w:rFonts w:ascii="宋体" w:eastAsia="宋体" w:hAnsi="宋体" w:cs="宋体"/>
                <w:color w:val="000000"/>
                <w:sz w:val="16"/>
                <w:szCs w:val="16"/>
              </w:rPr>
            </w:pPr>
          </w:p>
        </w:tc>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c>
          <w:tcPr>
            <w:tcW w:w="8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10518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可持续影响指标</w:t>
            </w:r>
          </w:p>
        </w:tc>
        <w:tc>
          <w:tcPr>
            <w:tcW w:w="3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105180">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执行年度</w:t>
            </w: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105180">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长期</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r>
      <w:tr w:rsidR="00BE6AD1">
        <w:trPr>
          <w:trHeight w:hRule="exact" w:val="283"/>
        </w:trPr>
        <w:tc>
          <w:tcPr>
            <w:tcW w:w="53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BE6AD1" w:rsidRDefault="00BE6AD1">
            <w:pPr>
              <w:jc w:val="center"/>
              <w:rPr>
                <w:rFonts w:ascii="宋体" w:eastAsia="宋体" w:hAnsi="宋体" w:cs="宋体"/>
                <w:color w:val="000000"/>
                <w:sz w:val="16"/>
                <w:szCs w:val="16"/>
              </w:rPr>
            </w:pPr>
          </w:p>
        </w:tc>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c>
          <w:tcPr>
            <w:tcW w:w="8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c>
          <w:tcPr>
            <w:tcW w:w="3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rPr>
                <w:rFonts w:ascii="宋体" w:eastAsia="宋体" w:hAnsi="宋体" w:cs="宋体"/>
                <w:color w:val="000000"/>
                <w:sz w:val="16"/>
                <w:szCs w:val="16"/>
              </w:rPr>
            </w:pP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rPr>
                <w:rFonts w:ascii="宋体" w:eastAsia="宋体" w:hAnsi="宋体" w:cs="宋体"/>
                <w:color w:val="000000"/>
                <w:sz w:val="16"/>
                <w:szCs w:val="16"/>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r>
      <w:tr w:rsidR="00BE6AD1">
        <w:trPr>
          <w:trHeight w:hRule="exact" w:val="283"/>
        </w:trPr>
        <w:tc>
          <w:tcPr>
            <w:tcW w:w="53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BE6AD1" w:rsidRDefault="00BE6AD1">
            <w:pPr>
              <w:jc w:val="center"/>
              <w:rPr>
                <w:rFonts w:ascii="宋体" w:eastAsia="宋体" w:hAnsi="宋体" w:cs="宋体"/>
                <w:color w:val="000000"/>
                <w:sz w:val="16"/>
                <w:szCs w:val="16"/>
              </w:rPr>
            </w:pPr>
          </w:p>
        </w:tc>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10518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w:t>
            </w:r>
          </w:p>
        </w:tc>
        <w:tc>
          <w:tcPr>
            <w:tcW w:w="3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rPr>
                <w:rFonts w:ascii="宋体" w:eastAsia="宋体" w:hAnsi="宋体" w:cs="宋体"/>
                <w:color w:val="000000"/>
                <w:sz w:val="16"/>
                <w:szCs w:val="16"/>
              </w:rPr>
            </w:pP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rPr>
                <w:rFonts w:ascii="宋体" w:eastAsia="宋体" w:hAnsi="宋体" w:cs="宋体"/>
                <w:color w:val="000000"/>
                <w:sz w:val="16"/>
                <w:szCs w:val="16"/>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r>
      <w:tr w:rsidR="00BE6AD1">
        <w:trPr>
          <w:trHeight w:hRule="exact" w:val="283"/>
        </w:trPr>
        <w:tc>
          <w:tcPr>
            <w:tcW w:w="53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BE6AD1" w:rsidRDefault="00BE6AD1">
            <w:pPr>
              <w:jc w:val="center"/>
              <w:rPr>
                <w:rFonts w:ascii="宋体" w:eastAsia="宋体" w:hAnsi="宋体" w:cs="宋体"/>
                <w:color w:val="000000"/>
                <w:sz w:val="16"/>
                <w:szCs w:val="16"/>
              </w:rPr>
            </w:pPr>
          </w:p>
        </w:tc>
        <w:tc>
          <w:tcPr>
            <w:tcW w:w="7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10518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满意度指标</w:t>
            </w:r>
          </w:p>
        </w:tc>
        <w:tc>
          <w:tcPr>
            <w:tcW w:w="8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10518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服务对象</w:t>
            </w:r>
            <w:r>
              <w:rPr>
                <w:rFonts w:ascii="宋体" w:eastAsia="宋体" w:hAnsi="宋体" w:cs="宋体" w:hint="eastAsia"/>
                <w:color w:val="000000"/>
                <w:kern w:val="0"/>
                <w:sz w:val="16"/>
                <w:szCs w:val="16"/>
              </w:rPr>
              <w:br/>
            </w:r>
            <w:r>
              <w:rPr>
                <w:rFonts w:ascii="宋体" w:eastAsia="宋体" w:hAnsi="宋体" w:cs="宋体" w:hint="eastAsia"/>
                <w:color w:val="000000"/>
                <w:kern w:val="0"/>
                <w:sz w:val="16"/>
                <w:szCs w:val="16"/>
              </w:rPr>
              <w:t>满意度指标</w:t>
            </w:r>
          </w:p>
        </w:tc>
        <w:tc>
          <w:tcPr>
            <w:tcW w:w="3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105180">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符合条件补助</w:t>
            </w: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105180">
            <w:pPr>
              <w:widowControl/>
              <w:jc w:val="left"/>
              <w:textAlignment w:val="center"/>
              <w:rPr>
                <w:rFonts w:ascii="宋体" w:eastAsia="宋体" w:hAnsi="宋体" w:cs="宋体"/>
                <w:color w:val="000000"/>
                <w:sz w:val="16"/>
                <w:szCs w:val="16"/>
              </w:rPr>
            </w:pPr>
            <w:r>
              <w:rPr>
                <w:rFonts w:ascii="宋体" w:eastAsia="宋体" w:hAnsi="宋体" w:cs="宋体"/>
                <w:color w:val="000000"/>
                <w:kern w:val="0"/>
                <w:sz w:val="16"/>
                <w:szCs w:val="16"/>
              </w:rPr>
              <w:t>≧</w:t>
            </w:r>
            <w:r>
              <w:rPr>
                <w:rStyle w:val="font41"/>
                <w:rFonts w:hint="default"/>
              </w:rPr>
              <w:t>95%</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r>
      <w:tr w:rsidR="00BE6AD1">
        <w:trPr>
          <w:trHeight w:hRule="exact" w:val="283"/>
        </w:trPr>
        <w:tc>
          <w:tcPr>
            <w:tcW w:w="53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BE6AD1" w:rsidRDefault="00BE6AD1">
            <w:pPr>
              <w:jc w:val="center"/>
              <w:rPr>
                <w:rFonts w:ascii="宋体" w:eastAsia="宋体" w:hAnsi="宋体" w:cs="宋体"/>
                <w:color w:val="000000"/>
                <w:sz w:val="16"/>
                <w:szCs w:val="16"/>
              </w:rPr>
            </w:pPr>
          </w:p>
        </w:tc>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c>
          <w:tcPr>
            <w:tcW w:w="8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c>
          <w:tcPr>
            <w:tcW w:w="3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rPr>
                <w:rFonts w:ascii="宋体" w:eastAsia="宋体" w:hAnsi="宋体" w:cs="宋体"/>
                <w:color w:val="000000"/>
                <w:sz w:val="16"/>
                <w:szCs w:val="16"/>
              </w:rPr>
            </w:pP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rPr>
                <w:rFonts w:ascii="宋体" w:eastAsia="宋体" w:hAnsi="宋体" w:cs="宋体"/>
                <w:color w:val="000000"/>
                <w:sz w:val="16"/>
                <w:szCs w:val="16"/>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r>
      <w:tr w:rsidR="00BE6AD1">
        <w:trPr>
          <w:trHeight w:hRule="exact" w:val="283"/>
        </w:trPr>
        <w:tc>
          <w:tcPr>
            <w:tcW w:w="53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BE6AD1" w:rsidRDefault="00BE6AD1">
            <w:pPr>
              <w:jc w:val="center"/>
              <w:rPr>
                <w:rFonts w:ascii="宋体" w:eastAsia="宋体" w:hAnsi="宋体" w:cs="宋体"/>
                <w:color w:val="000000"/>
                <w:sz w:val="16"/>
                <w:szCs w:val="16"/>
              </w:rPr>
            </w:pPr>
          </w:p>
        </w:tc>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10518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w:t>
            </w:r>
          </w:p>
        </w:tc>
        <w:tc>
          <w:tcPr>
            <w:tcW w:w="3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rPr>
                <w:rFonts w:ascii="宋体" w:eastAsia="宋体" w:hAnsi="宋体" w:cs="宋体"/>
                <w:color w:val="000000"/>
                <w:sz w:val="16"/>
                <w:szCs w:val="16"/>
              </w:rPr>
            </w:pP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rPr>
                <w:rFonts w:ascii="宋体" w:eastAsia="宋体" w:hAnsi="宋体" w:cs="宋体"/>
                <w:color w:val="000000"/>
                <w:sz w:val="16"/>
                <w:szCs w:val="16"/>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BE6AD1">
            <w:pPr>
              <w:jc w:val="center"/>
              <w:rPr>
                <w:rFonts w:ascii="宋体" w:eastAsia="宋体" w:hAnsi="宋体" w:cs="宋体"/>
                <w:color w:val="000000"/>
                <w:sz w:val="16"/>
                <w:szCs w:val="16"/>
              </w:rPr>
            </w:pPr>
          </w:p>
        </w:tc>
      </w:tr>
      <w:tr w:rsidR="00BE6AD1">
        <w:trPr>
          <w:trHeight w:hRule="exact" w:val="283"/>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10518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说明</w:t>
            </w:r>
          </w:p>
        </w:tc>
        <w:tc>
          <w:tcPr>
            <w:tcW w:w="861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BE6AD1" w:rsidRDefault="0010518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请在此处简要说明各级审计和财政监督检查中发现的问题及其所涉及的金额，如没有请填无。</w:t>
            </w:r>
          </w:p>
        </w:tc>
      </w:tr>
      <w:tr w:rsidR="00BE6AD1">
        <w:trPr>
          <w:trHeight w:val="300"/>
        </w:trPr>
        <w:tc>
          <w:tcPr>
            <w:tcW w:w="9149" w:type="dxa"/>
            <w:gridSpan w:val="10"/>
            <w:shd w:val="clear" w:color="auto" w:fill="auto"/>
            <w:vAlign w:val="center"/>
          </w:tcPr>
          <w:p w:rsidR="00BE6AD1" w:rsidRDefault="00105180">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注：</w:t>
            </w:r>
            <w:r>
              <w:rPr>
                <w:rFonts w:ascii="宋体" w:eastAsia="宋体" w:hAnsi="宋体" w:cs="宋体" w:hint="eastAsia"/>
                <w:color w:val="000000"/>
                <w:kern w:val="0"/>
                <w:sz w:val="16"/>
                <w:szCs w:val="16"/>
              </w:rPr>
              <w:t>1.</w:t>
            </w:r>
            <w:r>
              <w:rPr>
                <w:rFonts w:ascii="宋体" w:eastAsia="宋体" w:hAnsi="宋体" w:cs="宋体" w:hint="eastAsia"/>
                <w:color w:val="000000"/>
                <w:kern w:val="0"/>
                <w:sz w:val="16"/>
                <w:szCs w:val="16"/>
              </w:rPr>
              <w:t>其他资金包括和财政资金共同投入到同一项目的自有资金、社会资金，以及以前年度的结转结余资金等。</w:t>
            </w:r>
          </w:p>
        </w:tc>
      </w:tr>
      <w:tr w:rsidR="00BE6AD1">
        <w:trPr>
          <w:trHeight w:val="480"/>
        </w:trPr>
        <w:tc>
          <w:tcPr>
            <w:tcW w:w="9149" w:type="dxa"/>
            <w:gridSpan w:val="10"/>
            <w:shd w:val="clear" w:color="auto" w:fill="auto"/>
            <w:vAlign w:val="center"/>
          </w:tcPr>
          <w:p w:rsidR="00BE6AD1" w:rsidRDefault="00105180">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 xml:space="preserve">    2.</w:t>
            </w:r>
            <w:r>
              <w:rPr>
                <w:rFonts w:ascii="宋体" w:eastAsia="宋体" w:hAnsi="宋体" w:cs="宋体" w:hint="eastAsia"/>
                <w:color w:val="000000"/>
                <w:kern w:val="0"/>
                <w:sz w:val="16"/>
                <w:szCs w:val="16"/>
              </w:rPr>
              <w:t>定量指标，资金使用单位填写本地区实际完成数。财政和主管部门汇总时，对绝对值直接累加计算，相对值按照资金额度加权平均计算。</w:t>
            </w:r>
          </w:p>
        </w:tc>
      </w:tr>
      <w:tr w:rsidR="00BE6AD1">
        <w:trPr>
          <w:trHeight w:val="600"/>
        </w:trPr>
        <w:tc>
          <w:tcPr>
            <w:tcW w:w="9149" w:type="dxa"/>
            <w:gridSpan w:val="10"/>
            <w:shd w:val="clear" w:color="auto" w:fill="auto"/>
            <w:vAlign w:val="center"/>
          </w:tcPr>
          <w:p w:rsidR="00BE6AD1" w:rsidRDefault="00105180">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 xml:space="preserve">    3.</w:t>
            </w:r>
            <w:r>
              <w:rPr>
                <w:rFonts w:ascii="宋体" w:eastAsia="宋体" w:hAnsi="宋体" w:cs="宋体" w:hint="eastAsia"/>
                <w:color w:val="000000"/>
                <w:kern w:val="0"/>
                <w:sz w:val="16"/>
                <w:szCs w:val="16"/>
              </w:rPr>
              <w:t>定性指标根据指标完成情况分为：全部或基本达成预期指标、部分达成预期指标并具有一定效果、未达成预期指标且效果较差三档，分别按照</w:t>
            </w:r>
            <w:r>
              <w:rPr>
                <w:rFonts w:ascii="宋体" w:eastAsia="宋体" w:hAnsi="宋体" w:cs="宋体" w:hint="eastAsia"/>
                <w:color w:val="000000"/>
                <w:kern w:val="0"/>
                <w:sz w:val="16"/>
                <w:szCs w:val="16"/>
              </w:rPr>
              <w:t>100%-80%</w:t>
            </w:r>
            <w:r>
              <w:rPr>
                <w:rFonts w:ascii="宋体" w:eastAsia="宋体" w:hAnsi="宋体" w:cs="宋体" w:hint="eastAsia"/>
                <w:color w:val="000000"/>
                <w:kern w:val="0"/>
                <w:sz w:val="16"/>
                <w:szCs w:val="16"/>
              </w:rPr>
              <w:t>（含）、</w:t>
            </w:r>
            <w:r>
              <w:rPr>
                <w:rFonts w:ascii="宋体" w:eastAsia="宋体" w:hAnsi="宋体" w:cs="宋体" w:hint="eastAsia"/>
                <w:color w:val="000000"/>
                <w:kern w:val="0"/>
                <w:sz w:val="16"/>
                <w:szCs w:val="16"/>
              </w:rPr>
              <w:t>80%-60%</w:t>
            </w:r>
            <w:r>
              <w:rPr>
                <w:rFonts w:ascii="宋体" w:eastAsia="宋体" w:hAnsi="宋体" w:cs="宋体" w:hint="eastAsia"/>
                <w:color w:val="000000"/>
                <w:kern w:val="0"/>
                <w:sz w:val="16"/>
                <w:szCs w:val="16"/>
              </w:rPr>
              <w:t>（含）、</w:t>
            </w:r>
            <w:r>
              <w:rPr>
                <w:rFonts w:ascii="宋体" w:eastAsia="宋体" w:hAnsi="宋体" w:cs="宋体" w:hint="eastAsia"/>
                <w:color w:val="000000"/>
                <w:kern w:val="0"/>
                <w:sz w:val="16"/>
                <w:szCs w:val="16"/>
              </w:rPr>
              <w:t>60-0%</w:t>
            </w:r>
            <w:r>
              <w:rPr>
                <w:rFonts w:ascii="宋体" w:eastAsia="宋体" w:hAnsi="宋体" w:cs="宋体" w:hint="eastAsia"/>
                <w:color w:val="000000"/>
                <w:kern w:val="0"/>
                <w:sz w:val="16"/>
                <w:szCs w:val="16"/>
              </w:rPr>
              <w:t>合理填写完成比例。</w:t>
            </w:r>
          </w:p>
        </w:tc>
      </w:tr>
    </w:tbl>
    <w:p w:rsidR="00BE6AD1" w:rsidRDefault="00BE6AD1">
      <w:pPr>
        <w:widowControl/>
        <w:jc w:val="left"/>
        <w:rPr>
          <w:rFonts w:ascii="仿宋_GB2312" w:eastAsia="仿宋_GB2312" w:hAnsi="仿宋_GB2312" w:cs="仿宋_GB2312"/>
          <w:color w:val="000000"/>
          <w:kern w:val="0"/>
          <w:sz w:val="31"/>
          <w:szCs w:val="31"/>
        </w:rPr>
      </w:pPr>
    </w:p>
    <w:p w:rsidR="00BE6AD1" w:rsidRDefault="00BE6AD1">
      <w:pPr>
        <w:widowControl/>
        <w:jc w:val="left"/>
        <w:rPr>
          <w:rFonts w:ascii="仿宋_GB2312" w:eastAsia="仿宋_GB2312" w:hAnsi="仿宋_GB2312" w:cs="仿宋_GB2312"/>
          <w:color w:val="000000"/>
          <w:kern w:val="0"/>
          <w:sz w:val="31"/>
          <w:szCs w:val="31"/>
        </w:rPr>
        <w:sectPr w:rsidR="00BE6AD1">
          <w:headerReference w:type="default" r:id="rId17"/>
          <w:footerReference w:type="default" r:id="rId18"/>
          <w:pgSz w:w="11906" w:h="16838"/>
          <w:pgMar w:top="1440" w:right="1800" w:bottom="1440" w:left="1800" w:header="851" w:footer="992" w:gutter="0"/>
          <w:cols w:space="425"/>
          <w:docGrid w:type="lines" w:linePitch="312"/>
        </w:sectPr>
      </w:pPr>
    </w:p>
    <w:tbl>
      <w:tblPr>
        <w:tblW w:w="14250" w:type="dxa"/>
        <w:tblCellMar>
          <w:left w:w="0" w:type="dxa"/>
          <w:right w:w="0" w:type="dxa"/>
        </w:tblCellMar>
        <w:tblLook w:val="04A0"/>
      </w:tblPr>
      <w:tblGrid>
        <w:gridCol w:w="765"/>
        <w:gridCol w:w="990"/>
        <w:gridCol w:w="960"/>
        <w:gridCol w:w="720"/>
        <w:gridCol w:w="2745"/>
        <w:gridCol w:w="1680"/>
        <w:gridCol w:w="1080"/>
        <w:gridCol w:w="1080"/>
        <w:gridCol w:w="1080"/>
        <w:gridCol w:w="1080"/>
        <w:gridCol w:w="885"/>
        <w:gridCol w:w="1185"/>
      </w:tblGrid>
      <w:tr w:rsidR="00BE6AD1">
        <w:trPr>
          <w:trHeight w:val="510"/>
        </w:trPr>
        <w:tc>
          <w:tcPr>
            <w:tcW w:w="14250" w:type="dxa"/>
            <w:gridSpan w:val="12"/>
            <w:tcBorders>
              <w:top w:val="nil"/>
              <w:left w:val="nil"/>
              <w:bottom w:val="nil"/>
              <w:right w:val="nil"/>
            </w:tcBorders>
            <w:shd w:val="clear" w:color="auto" w:fill="auto"/>
            <w:tcMar>
              <w:top w:w="15" w:type="dxa"/>
              <w:left w:w="15" w:type="dxa"/>
              <w:right w:w="15" w:type="dxa"/>
            </w:tcMar>
            <w:vAlign w:val="center"/>
          </w:tcPr>
          <w:p w:rsidR="00BE6AD1" w:rsidRDefault="00105180">
            <w:pPr>
              <w:widowControl/>
              <w:jc w:val="center"/>
              <w:textAlignment w:val="center"/>
              <w:rPr>
                <w:rFonts w:ascii="黑体" w:eastAsia="黑体" w:hAnsi="宋体" w:cs="黑体"/>
                <w:color w:val="000000"/>
                <w:sz w:val="40"/>
                <w:szCs w:val="40"/>
              </w:rPr>
            </w:pPr>
            <w:r>
              <w:rPr>
                <w:rFonts w:ascii="黑体" w:eastAsia="黑体" w:hAnsi="宋体" w:cs="黑体" w:hint="eastAsia"/>
                <w:color w:val="000000"/>
                <w:kern w:val="0"/>
                <w:sz w:val="40"/>
                <w:szCs w:val="40"/>
                <w:lang/>
              </w:rPr>
              <w:lastRenderedPageBreak/>
              <w:t>部门整体支出绩效自评表</w:t>
            </w:r>
            <w:r>
              <w:rPr>
                <w:rFonts w:ascii="黑体" w:eastAsia="黑体" w:hAnsi="宋体" w:cs="黑体" w:hint="eastAsia"/>
                <w:color w:val="000000"/>
                <w:kern w:val="0"/>
                <w:sz w:val="40"/>
                <w:szCs w:val="40"/>
                <w:lang/>
              </w:rPr>
              <w:br/>
            </w:r>
            <w:r>
              <w:rPr>
                <w:rFonts w:ascii="黑体" w:eastAsia="黑体" w:hAnsi="宋体" w:cs="黑体" w:hint="eastAsia"/>
                <w:color w:val="000000"/>
                <w:kern w:val="0"/>
                <w:sz w:val="20"/>
                <w:lang/>
              </w:rPr>
              <w:t>（</w:t>
            </w:r>
            <w:r>
              <w:rPr>
                <w:rFonts w:ascii="黑体" w:eastAsia="黑体" w:hAnsi="宋体" w:cs="黑体" w:hint="eastAsia"/>
                <w:color w:val="000000"/>
                <w:kern w:val="0"/>
                <w:sz w:val="20"/>
                <w:lang/>
              </w:rPr>
              <w:t>2019</w:t>
            </w:r>
            <w:r>
              <w:rPr>
                <w:rFonts w:ascii="黑体" w:eastAsia="黑体" w:hAnsi="宋体" w:cs="黑体" w:hint="eastAsia"/>
                <w:color w:val="000000"/>
                <w:kern w:val="0"/>
                <w:sz w:val="20"/>
                <w:lang/>
              </w:rPr>
              <w:t>年度）</w:t>
            </w:r>
          </w:p>
        </w:tc>
      </w:tr>
      <w:tr w:rsidR="00BE6AD1">
        <w:trPr>
          <w:trHeight w:val="285"/>
        </w:trPr>
        <w:tc>
          <w:tcPr>
            <w:tcW w:w="6180" w:type="dxa"/>
            <w:gridSpan w:val="5"/>
            <w:tcBorders>
              <w:top w:val="nil"/>
              <w:left w:val="nil"/>
              <w:bottom w:val="nil"/>
              <w:right w:val="nil"/>
            </w:tcBorders>
            <w:shd w:val="clear" w:color="auto" w:fill="auto"/>
            <w:tcMar>
              <w:top w:w="15" w:type="dxa"/>
              <w:left w:w="15" w:type="dxa"/>
              <w:right w:w="15" w:type="dxa"/>
            </w:tcMar>
            <w:vAlign w:val="center"/>
          </w:tcPr>
          <w:p w:rsidR="00BE6AD1" w:rsidRDefault="00105180">
            <w:pPr>
              <w:widowControl/>
              <w:jc w:val="left"/>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lang/>
              </w:rPr>
              <w:t>填报单位</w:t>
            </w:r>
            <w:r>
              <w:rPr>
                <w:rFonts w:ascii="仿宋_GB2312" w:eastAsia="仿宋_GB2312" w:hAnsi="宋体" w:cs="仿宋_GB2312" w:hint="eastAsia"/>
                <w:color w:val="000000"/>
                <w:kern w:val="0"/>
                <w:sz w:val="24"/>
                <w:szCs w:val="24"/>
                <w:lang/>
              </w:rPr>
              <w:t>:</w:t>
            </w:r>
            <w:r>
              <w:rPr>
                <w:rFonts w:ascii="仿宋_GB2312" w:eastAsia="仿宋_GB2312" w:hAnsi="宋体" w:cs="仿宋_GB2312" w:hint="eastAsia"/>
                <w:color w:val="000000"/>
                <w:kern w:val="0"/>
                <w:sz w:val="24"/>
                <w:szCs w:val="24"/>
                <w:lang/>
              </w:rPr>
              <w:t>西安市阎良区振兴卫生院</w:t>
            </w:r>
          </w:p>
        </w:tc>
        <w:tc>
          <w:tcPr>
            <w:tcW w:w="1680" w:type="dxa"/>
            <w:tcBorders>
              <w:top w:val="nil"/>
              <w:left w:val="nil"/>
              <w:bottom w:val="nil"/>
              <w:right w:val="nil"/>
            </w:tcBorders>
            <w:shd w:val="clear" w:color="auto" w:fill="auto"/>
            <w:tcMar>
              <w:top w:w="15" w:type="dxa"/>
              <w:left w:w="15" w:type="dxa"/>
              <w:right w:w="15" w:type="dxa"/>
            </w:tcMar>
            <w:vAlign w:val="center"/>
          </w:tcPr>
          <w:p w:rsidR="00BE6AD1" w:rsidRDefault="00105180">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lang/>
              </w:rPr>
              <w:t>自评得分：</w:t>
            </w:r>
            <w:r>
              <w:rPr>
                <w:rFonts w:ascii="仿宋_GB2312" w:eastAsia="仿宋_GB2312" w:hAnsi="宋体" w:cs="仿宋_GB2312" w:hint="eastAsia"/>
                <w:color w:val="000000"/>
                <w:kern w:val="0"/>
                <w:sz w:val="24"/>
                <w:szCs w:val="24"/>
                <w:lang/>
              </w:rPr>
              <w:t>90</w:t>
            </w:r>
          </w:p>
        </w:tc>
        <w:tc>
          <w:tcPr>
            <w:tcW w:w="1080" w:type="dxa"/>
            <w:tcBorders>
              <w:top w:val="nil"/>
              <w:left w:val="nil"/>
              <w:bottom w:val="nil"/>
              <w:right w:val="nil"/>
            </w:tcBorders>
            <w:shd w:val="clear" w:color="auto" w:fill="auto"/>
            <w:tcMar>
              <w:top w:w="15" w:type="dxa"/>
              <w:left w:w="15" w:type="dxa"/>
              <w:right w:w="15" w:type="dxa"/>
            </w:tcMar>
            <w:vAlign w:val="center"/>
          </w:tcPr>
          <w:p w:rsidR="00BE6AD1" w:rsidRDefault="00BE6AD1">
            <w:pPr>
              <w:jc w:val="center"/>
              <w:rPr>
                <w:rFonts w:ascii="仿宋_GB2312" w:eastAsia="仿宋_GB2312" w:hAnsi="宋体" w:cs="仿宋_GB2312"/>
                <w:color w:val="000000"/>
                <w:sz w:val="24"/>
                <w:szCs w:val="24"/>
              </w:rPr>
            </w:pPr>
          </w:p>
        </w:tc>
        <w:tc>
          <w:tcPr>
            <w:tcW w:w="1080" w:type="dxa"/>
            <w:tcBorders>
              <w:top w:val="nil"/>
              <w:left w:val="nil"/>
              <w:bottom w:val="nil"/>
              <w:right w:val="nil"/>
            </w:tcBorders>
            <w:shd w:val="clear" w:color="auto" w:fill="auto"/>
            <w:tcMar>
              <w:top w:w="15" w:type="dxa"/>
              <w:left w:w="15" w:type="dxa"/>
              <w:right w:w="15" w:type="dxa"/>
            </w:tcMar>
            <w:vAlign w:val="center"/>
          </w:tcPr>
          <w:p w:rsidR="00BE6AD1" w:rsidRDefault="00BE6AD1">
            <w:pPr>
              <w:jc w:val="center"/>
              <w:rPr>
                <w:rFonts w:ascii="仿宋_GB2312" w:eastAsia="仿宋_GB2312" w:hAnsi="宋体" w:cs="仿宋_GB2312"/>
                <w:color w:val="000000"/>
                <w:sz w:val="24"/>
                <w:szCs w:val="24"/>
              </w:rPr>
            </w:pPr>
          </w:p>
        </w:tc>
        <w:tc>
          <w:tcPr>
            <w:tcW w:w="1080" w:type="dxa"/>
            <w:tcBorders>
              <w:top w:val="nil"/>
              <w:left w:val="nil"/>
              <w:bottom w:val="nil"/>
              <w:right w:val="nil"/>
            </w:tcBorders>
            <w:shd w:val="clear" w:color="auto" w:fill="auto"/>
            <w:tcMar>
              <w:top w:w="15" w:type="dxa"/>
              <w:left w:w="15" w:type="dxa"/>
              <w:right w:w="15" w:type="dxa"/>
            </w:tcMar>
            <w:vAlign w:val="center"/>
          </w:tcPr>
          <w:p w:rsidR="00BE6AD1" w:rsidRDefault="00BE6AD1">
            <w:pPr>
              <w:jc w:val="center"/>
              <w:rPr>
                <w:rFonts w:ascii="仿宋_GB2312" w:eastAsia="仿宋_GB2312" w:hAnsi="宋体" w:cs="仿宋_GB2312"/>
                <w:color w:val="000000"/>
                <w:sz w:val="24"/>
                <w:szCs w:val="24"/>
              </w:rPr>
            </w:pPr>
          </w:p>
        </w:tc>
        <w:tc>
          <w:tcPr>
            <w:tcW w:w="1080" w:type="dxa"/>
            <w:tcBorders>
              <w:top w:val="nil"/>
              <w:left w:val="nil"/>
              <w:bottom w:val="nil"/>
              <w:right w:val="nil"/>
            </w:tcBorders>
            <w:shd w:val="clear" w:color="auto" w:fill="auto"/>
            <w:tcMar>
              <w:top w:w="15" w:type="dxa"/>
              <w:left w:w="15" w:type="dxa"/>
              <w:right w:w="15" w:type="dxa"/>
            </w:tcMar>
            <w:vAlign w:val="center"/>
          </w:tcPr>
          <w:p w:rsidR="00BE6AD1" w:rsidRDefault="00BE6AD1">
            <w:pPr>
              <w:jc w:val="center"/>
              <w:rPr>
                <w:rFonts w:ascii="仿宋_GB2312" w:eastAsia="仿宋_GB2312" w:hAnsi="宋体" w:cs="仿宋_GB2312"/>
                <w:color w:val="000000"/>
                <w:sz w:val="24"/>
                <w:szCs w:val="24"/>
              </w:rPr>
            </w:pPr>
          </w:p>
        </w:tc>
        <w:tc>
          <w:tcPr>
            <w:tcW w:w="0" w:type="auto"/>
            <w:tcBorders>
              <w:top w:val="nil"/>
              <w:left w:val="nil"/>
              <w:bottom w:val="nil"/>
              <w:right w:val="nil"/>
            </w:tcBorders>
            <w:shd w:val="clear" w:color="auto" w:fill="auto"/>
            <w:noWrap/>
            <w:tcMar>
              <w:top w:w="15" w:type="dxa"/>
              <w:left w:w="15" w:type="dxa"/>
              <w:right w:w="15" w:type="dxa"/>
            </w:tcMar>
            <w:vAlign w:val="center"/>
          </w:tcPr>
          <w:p w:rsidR="00BE6AD1" w:rsidRDefault="00BE6AD1">
            <w:pPr>
              <w:rPr>
                <w:rFonts w:ascii="宋体" w:eastAsia="宋体" w:hAnsi="宋体" w:cs="宋体"/>
                <w:color w:val="000000"/>
                <w:sz w:val="24"/>
                <w:szCs w:val="24"/>
              </w:rPr>
            </w:pPr>
          </w:p>
        </w:tc>
        <w:tc>
          <w:tcPr>
            <w:tcW w:w="0" w:type="auto"/>
            <w:tcBorders>
              <w:top w:val="nil"/>
              <w:left w:val="nil"/>
              <w:bottom w:val="nil"/>
              <w:right w:val="nil"/>
            </w:tcBorders>
            <w:shd w:val="clear" w:color="auto" w:fill="auto"/>
            <w:noWrap/>
            <w:tcMar>
              <w:top w:w="15" w:type="dxa"/>
              <w:left w:w="15" w:type="dxa"/>
              <w:right w:w="15" w:type="dxa"/>
            </w:tcMar>
            <w:vAlign w:val="center"/>
          </w:tcPr>
          <w:p w:rsidR="00BE6AD1" w:rsidRDefault="00BE6AD1">
            <w:pPr>
              <w:rPr>
                <w:rFonts w:ascii="宋体" w:eastAsia="宋体" w:hAnsi="宋体" w:cs="宋体"/>
                <w:color w:val="000000"/>
                <w:sz w:val="24"/>
                <w:szCs w:val="24"/>
              </w:rPr>
            </w:pPr>
          </w:p>
        </w:tc>
      </w:tr>
      <w:tr w:rsidR="00BE6AD1">
        <w:trPr>
          <w:trHeight w:val="642"/>
        </w:trPr>
        <w:tc>
          <w:tcPr>
            <w:tcW w:w="6180"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left"/>
              <w:textAlignment w:val="center"/>
              <w:rPr>
                <w:rFonts w:ascii="仿宋_GB2312" w:eastAsia="仿宋_GB2312" w:hAnsi="宋体" w:cs="仿宋_GB2312"/>
                <w:color w:val="000000"/>
                <w:sz w:val="20"/>
              </w:rPr>
            </w:pPr>
            <w:r>
              <w:rPr>
                <w:rFonts w:ascii="仿宋_GB2312" w:eastAsia="仿宋_GB2312" w:hAnsi="宋体" w:cs="仿宋_GB2312" w:hint="eastAsia"/>
                <w:color w:val="000000"/>
                <w:kern w:val="0"/>
                <w:sz w:val="20"/>
                <w:lang/>
              </w:rPr>
              <w:t>（一）简要概述部门职能与职责。</w:t>
            </w:r>
          </w:p>
        </w:tc>
        <w:tc>
          <w:tcPr>
            <w:tcW w:w="8070"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center"/>
              <w:textAlignment w:val="center"/>
              <w:rPr>
                <w:rFonts w:ascii="仿宋_GB2312" w:eastAsia="仿宋_GB2312" w:hAnsi="宋体" w:cs="仿宋_GB2312"/>
                <w:color w:val="000000"/>
                <w:sz w:val="20"/>
              </w:rPr>
            </w:pPr>
            <w:r>
              <w:rPr>
                <w:rFonts w:ascii="仿宋_GB2312" w:eastAsia="仿宋_GB2312" w:hAnsi="宋体" w:cs="仿宋_GB2312" w:hint="eastAsia"/>
                <w:color w:val="000000"/>
                <w:kern w:val="0"/>
                <w:sz w:val="20"/>
                <w:lang/>
              </w:rPr>
              <w:t>西安市阎良区振兴卫生院是阎良区区属规模较好的乡镇综合性卫生院之一，主要担负辖区内居民的基本医疗、保健、公共卫生服务等。</w:t>
            </w:r>
          </w:p>
        </w:tc>
      </w:tr>
      <w:tr w:rsidR="00BE6AD1">
        <w:trPr>
          <w:trHeight w:val="980"/>
        </w:trPr>
        <w:tc>
          <w:tcPr>
            <w:tcW w:w="6180"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left"/>
              <w:textAlignment w:val="center"/>
              <w:rPr>
                <w:rFonts w:ascii="仿宋_GB2312" w:eastAsia="仿宋_GB2312" w:hAnsi="宋体" w:cs="仿宋_GB2312"/>
                <w:color w:val="000000"/>
                <w:sz w:val="20"/>
              </w:rPr>
            </w:pPr>
            <w:r>
              <w:rPr>
                <w:rFonts w:ascii="仿宋_GB2312" w:eastAsia="仿宋_GB2312" w:hAnsi="宋体" w:cs="仿宋_GB2312" w:hint="eastAsia"/>
                <w:color w:val="000000"/>
                <w:kern w:val="0"/>
                <w:sz w:val="20"/>
                <w:lang/>
              </w:rPr>
              <w:t>（二）简要概述部门支出情况，按活动内容分类。</w:t>
            </w:r>
          </w:p>
        </w:tc>
        <w:tc>
          <w:tcPr>
            <w:tcW w:w="8070"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center"/>
              <w:textAlignment w:val="center"/>
              <w:rPr>
                <w:rFonts w:ascii="仿宋_GB2312" w:eastAsia="仿宋_GB2312" w:hAnsi="宋体" w:cs="仿宋_GB2312"/>
                <w:color w:val="000000"/>
                <w:sz w:val="20"/>
              </w:rPr>
            </w:pPr>
            <w:r>
              <w:rPr>
                <w:rFonts w:ascii="仿宋_GB2312" w:eastAsia="仿宋_GB2312" w:hAnsi="宋体" w:cs="仿宋_GB2312" w:hint="eastAsia"/>
                <w:color w:val="000000"/>
                <w:kern w:val="0"/>
                <w:sz w:val="20"/>
                <w:lang/>
              </w:rPr>
              <w:t>本年支出总额</w:t>
            </w:r>
            <w:r>
              <w:rPr>
                <w:rFonts w:ascii="仿宋_GB2312" w:eastAsia="仿宋_GB2312" w:hAnsi="宋体" w:cs="仿宋_GB2312" w:hint="eastAsia"/>
                <w:color w:val="000000"/>
                <w:kern w:val="0"/>
                <w:sz w:val="20"/>
                <w:lang/>
              </w:rPr>
              <w:t>718.8</w:t>
            </w:r>
            <w:r>
              <w:rPr>
                <w:rFonts w:ascii="仿宋_GB2312" w:eastAsia="仿宋_GB2312" w:hAnsi="宋体" w:cs="仿宋_GB2312" w:hint="eastAsia"/>
                <w:color w:val="000000"/>
                <w:kern w:val="0"/>
                <w:sz w:val="20"/>
                <w:lang/>
              </w:rPr>
              <w:t>万元，一：基本支出</w:t>
            </w:r>
            <w:r>
              <w:rPr>
                <w:rFonts w:ascii="仿宋_GB2312" w:eastAsia="仿宋_GB2312" w:hAnsi="宋体" w:cs="仿宋_GB2312" w:hint="eastAsia"/>
                <w:color w:val="000000"/>
                <w:kern w:val="0"/>
                <w:sz w:val="20"/>
                <w:lang/>
              </w:rPr>
              <w:t>550.93</w:t>
            </w:r>
            <w:r>
              <w:rPr>
                <w:rFonts w:ascii="仿宋_GB2312" w:eastAsia="仿宋_GB2312" w:hAnsi="宋体" w:cs="仿宋_GB2312" w:hint="eastAsia"/>
                <w:color w:val="000000"/>
                <w:kern w:val="0"/>
                <w:sz w:val="20"/>
                <w:lang/>
              </w:rPr>
              <w:t>万元（其中：工资福利支出</w:t>
            </w:r>
            <w:r>
              <w:rPr>
                <w:rFonts w:ascii="仿宋_GB2312" w:eastAsia="仿宋_GB2312" w:hAnsi="宋体" w:cs="仿宋_GB2312" w:hint="eastAsia"/>
                <w:color w:val="000000"/>
                <w:kern w:val="0"/>
                <w:sz w:val="20"/>
                <w:lang/>
              </w:rPr>
              <w:t>177.86</w:t>
            </w:r>
            <w:r>
              <w:rPr>
                <w:rFonts w:ascii="仿宋_GB2312" w:eastAsia="仿宋_GB2312" w:hAnsi="宋体" w:cs="仿宋_GB2312" w:hint="eastAsia"/>
                <w:color w:val="000000"/>
                <w:kern w:val="0"/>
                <w:sz w:val="20"/>
                <w:lang/>
              </w:rPr>
              <w:t>万元，商品和服务支出</w:t>
            </w:r>
            <w:r>
              <w:rPr>
                <w:rFonts w:ascii="仿宋_GB2312" w:eastAsia="仿宋_GB2312" w:hAnsi="宋体" w:cs="仿宋_GB2312" w:hint="eastAsia"/>
                <w:color w:val="000000"/>
                <w:kern w:val="0"/>
                <w:sz w:val="20"/>
                <w:lang/>
              </w:rPr>
              <w:t>367.18</w:t>
            </w:r>
            <w:r>
              <w:rPr>
                <w:rFonts w:ascii="仿宋_GB2312" w:eastAsia="仿宋_GB2312" w:hAnsi="宋体" w:cs="仿宋_GB2312" w:hint="eastAsia"/>
                <w:color w:val="000000"/>
                <w:kern w:val="0"/>
                <w:sz w:val="20"/>
                <w:lang/>
              </w:rPr>
              <w:t>万元（其中：办公费</w:t>
            </w:r>
            <w:r>
              <w:rPr>
                <w:rFonts w:ascii="仿宋_GB2312" w:eastAsia="仿宋_GB2312" w:hAnsi="宋体" w:cs="仿宋_GB2312" w:hint="eastAsia"/>
                <w:color w:val="000000"/>
                <w:kern w:val="0"/>
                <w:sz w:val="20"/>
                <w:lang/>
              </w:rPr>
              <w:t>5.3</w:t>
            </w:r>
            <w:r>
              <w:rPr>
                <w:rFonts w:ascii="仿宋_GB2312" w:eastAsia="仿宋_GB2312" w:hAnsi="宋体" w:cs="仿宋_GB2312" w:hint="eastAsia"/>
                <w:color w:val="000000"/>
                <w:kern w:val="0"/>
                <w:sz w:val="20"/>
                <w:lang/>
              </w:rPr>
              <w:t>万元，印刷费</w:t>
            </w:r>
            <w:r>
              <w:rPr>
                <w:rFonts w:ascii="仿宋_GB2312" w:eastAsia="仿宋_GB2312" w:hAnsi="宋体" w:cs="仿宋_GB2312" w:hint="eastAsia"/>
                <w:color w:val="000000"/>
                <w:kern w:val="0"/>
                <w:sz w:val="20"/>
                <w:lang/>
              </w:rPr>
              <w:t>1.57</w:t>
            </w:r>
            <w:r>
              <w:rPr>
                <w:rFonts w:ascii="仿宋_GB2312" w:eastAsia="仿宋_GB2312" w:hAnsi="宋体" w:cs="仿宋_GB2312" w:hint="eastAsia"/>
                <w:color w:val="000000"/>
                <w:kern w:val="0"/>
                <w:sz w:val="20"/>
                <w:lang/>
              </w:rPr>
              <w:t>万元，水费</w:t>
            </w:r>
            <w:r>
              <w:rPr>
                <w:rFonts w:ascii="仿宋_GB2312" w:eastAsia="仿宋_GB2312" w:hAnsi="宋体" w:cs="仿宋_GB2312" w:hint="eastAsia"/>
                <w:color w:val="000000"/>
                <w:kern w:val="0"/>
                <w:sz w:val="20"/>
                <w:lang/>
              </w:rPr>
              <w:t>0.4</w:t>
            </w:r>
            <w:r>
              <w:rPr>
                <w:rFonts w:ascii="仿宋_GB2312" w:eastAsia="仿宋_GB2312" w:hAnsi="宋体" w:cs="仿宋_GB2312" w:hint="eastAsia"/>
                <w:color w:val="000000"/>
                <w:kern w:val="0"/>
                <w:sz w:val="20"/>
                <w:lang/>
              </w:rPr>
              <w:t>万元，电费</w:t>
            </w:r>
            <w:r>
              <w:rPr>
                <w:rFonts w:ascii="仿宋_GB2312" w:eastAsia="仿宋_GB2312" w:hAnsi="宋体" w:cs="仿宋_GB2312" w:hint="eastAsia"/>
                <w:color w:val="000000"/>
                <w:kern w:val="0"/>
                <w:sz w:val="20"/>
                <w:lang/>
              </w:rPr>
              <w:t>2.</w:t>
            </w:r>
            <w:r>
              <w:rPr>
                <w:rFonts w:ascii="仿宋_GB2312" w:eastAsia="仿宋_GB2312" w:hAnsi="宋体" w:cs="仿宋_GB2312" w:hint="eastAsia"/>
                <w:color w:val="000000"/>
                <w:kern w:val="0"/>
                <w:sz w:val="20"/>
                <w:lang/>
              </w:rPr>
              <w:t>万元，邮电费</w:t>
            </w:r>
            <w:r>
              <w:rPr>
                <w:rFonts w:ascii="仿宋_GB2312" w:eastAsia="仿宋_GB2312" w:hAnsi="宋体" w:cs="仿宋_GB2312" w:hint="eastAsia"/>
                <w:color w:val="000000"/>
                <w:kern w:val="0"/>
                <w:sz w:val="20"/>
                <w:lang/>
              </w:rPr>
              <w:t>0.8</w:t>
            </w:r>
            <w:r>
              <w:rPr>
                <w:rFonts w:ascii="仿宋_GB2312" w:eastAsia="仿宋_GB2312" w:hAnsi="宋体" w:cs="仿宋_GB2312" w:hint="eastAsia"/>
                <w:color w:val="000000"/>
                <w:kern w:val="0"/>
                <w:sz w:val="20"/>
                <w:lang/>
              </w:rPr>
              <w:t>万元，差旅费</w:t>
            </w:r>
            <w:r>
              <w:rPr>
                <w:rFonts w:ascii="仿宋_GB2312" w:eastAsia="仿宋_GB2312" w:hAnsi="宋体" w:cs="仿宋_GB2312" w:hint="eastAsia"/>
                <w:color w:val="000000"/>
                <w:kern w:val="0"/>
                <w:sz w:val="20"/>
                <w:lang/>
              </w:rPr>
              <w:t>0.2</w:t>
            </w:r>
            <w:r>
              <w:rPr>
                <w:rFonts w:ascii="仿宋_GB2312" w:eastAsia="仿宋_GB2312" w:hAnsi="宋体" w:cs="仿宋_GB2312" w:hint="eastAsia"/>
                <w:color w:val="000000"/>
                <w:kern w:val="0"/>
                <w:sz w:val="20"/>
                <w:lang/>
              </w:rPr>
              <w:t>元，维修费</w:t>
            </w:r>
            <w:r>
              <w:rPr>
                <w:rFonts w:ascii="仿宋_GB2312" w:eastAsia="仿宋_GB2312" w:hAnsi="宋体" w:cs="仿宋_GB2312" w:hint="eastAsia"/>
                <w:color w:val="000000"/>
                <w:kern w:val="0"/>
                <w:sz w:val="20"/>
                <w:lang/>
              </w:rPr>
              <w:t>7.7</w:t>
            </w:r>
            <w:r>
              <w:rPr>
                <w:rFonts w:ascii="仿宋_GB2312" w:eastAsia="仿宋_GB2312" w:hAnsi="宋体" w:cs="仿宋_GB2312" w:hint="eastAsia"/>
                <w:color w:val="000000"/>
                <w:kern w:val="0"/>
                <w:sz w:val="20"/>
                <w:lang/>
              </w:rPr>
              <w:t>万元，委托业务费</w:t>
            </w:r>
            <w:r>
              <w:rPr>
                <w:rFonts w:ascii="仿宋_GB2312" w:eastAsia="仿宋_GB2312" w:hAnsi="宋体" w:cs="仿宋_GB2312" w:hint="eastAsia"/>
                <w:color w:val="000000"/>
                <w:kern w:val="0"/>
                <w:sz w:val="20"/>
                <w:lang/>
              </w:rPr>
              <w:t>2.89</w:t>
            </w:r>
            <w:r>
              <w:rPr>
                <w:rFonts w:ascii="仿宋_GB2312" w:eastAsia="仿宋_GB2312" w:hAnsi="宋体" w:cs="仿宋_GB2312" w:hint="eastAsia"/>
                <w:color w:val="000000"/>
                <w:kern w:val="0"/>
                <w:sz w:val="20"/>
                <w:lang/>
              </w:rPr>
              <w:t>万元，工会经费</w:t>
            </w:r>
            <w:r>
              <w:rPr>
                <w:rFonts w:ascii="仿宋_GB2312" w:eastAsia="仿宋_GB2312" w:hAnsi="宋体" w:cs="仿宋_GB2312" w:hint="eastAsia"/>
                <w:color w:val="000000"/>
                <w:kern w:val="0"/>
                <w:sz w:val="20"/>
                <w:lang/>
              </w:rPr>
              <w:t>8.3</w:t>
            </w:r>
            <w:r>
              <w:rPr>
                <w:rFonts w:ascii="仿宋_GB2312" w:eastAsia="仿宋_GB2312" w:hAnsi="宋体" w:cs="仿宋_GB2312" w:hint="eastAsia"/>
                <w:color w:val="000000"/>
                <w:kern w:val="0"/>
                <w:sz w:val="20"/>
                <w:lang/>
              </w:rPr>
              <w:t>万元，福利支出</w:t>
            </w:r>
            <w:r>
              <w:rPr>
                <w:rFonts w:ascii="仿宋_GB2312" w:eastAsia="仿宋_GB2312" w:hAnsi="宋体" w:cs="仿宋_GB2312" w:hint="eastAsia"/>
                <w:color w:val="000000"/>
                <w:kern w:val="0"/>
                <w:sz w:val="20"/>
                <w:lang/>
              </w:rPr>
              <w:t>4.4</w:t>
            </w:r>
            <w:r>
              <w:rPr>
                <w:rFonts w:ascii="仿宋_GB2312" w:eastAsia="仿宋_GB2312" w:hAnsi="宋体" w:cs="仿宋_GB2312" w:hint="eastAsia"/>
                <w:color w:val="000000"/>
                <w:kern w:val="0"/>
                <w:sz w:val="20"/>
                <w:lang/>
              </w:rPr>
              <w:t>万元，专用材料费</w:t>
            </w:r>
            <w:r>
              <w:rPr>
                <w:rFonts w:ascii="仿宋_GB2312" w:eastAsia="仿宋_GB2312" w:hAnsi="宋体" w:cs="仿宋_GB2312" w:hint="eastAsia"/>
                <w:color w:val="000000"/>
                <w:kern w:val="0"/>
                <w:sz w:val="20"/>
                <w:lang/>
              </w:rPr>
              <w:t>20.95</w:t>
            </w:r>
            <w:r>
              <w:rPr>
                <w:rFonts w:ascii="仿宋_GB2312" w:eastAsia="仿宋_GB2312" w:hAnsi="宋体" w:cs="仿宋_GB2312" w:hint="eastAsia"/>
                <w:color w:val="000000"/>
                <w:kern w:val="0"/>
                <w:sz w:val="20"/>
                <w:lang/>
              </w:rPr>
              <w:t>万元，劳务费</w:t>
            </w:r>
            <w:r>
              <w:rPr>
                <w:rFonts w:ascii="仿宋_GB2312" w:eastAsia="仿宋_GB2312" w:hAnsi="宋体" w:cs="仿宋_GB2312" w:hint="eastAsia"/>
                <w:color w:val="000000"/>
                <w:kern w:val="0"/>
                <w:sz w:val="20"/>
                <w:lang/>
              </w:rPr>
              <w:t>11.53</w:t>
            </w:r>
            <w:r>
              <w:rPr>
                <w:rFonts w:ascii="仿宋_GB2312" w:eastAsia="仿宋_GB2312" w:hAnsi="宋体" w:cs="仿宋_GB2312" w:hint="eastAsia"/>
                <w:color w:val="000000"/>
                <w:kern w:val="0"/>
                <w:sz w:val="20"/>
                <w:lang/>
              </w:rPr>
              <w:t>万元，物业管理费</w:t>
            </w:r>
            <w:r>
              <w:rPr>
                <w:rFonts w:ascii="仿宋_GB2312" w:eastAsia="仿宋_GB2312" w:hAnsi="宋体" w:cs="仿宋_GB2312" w:hint="eastAsia"/>
                <w:color w:val="000000"/>
                <w:kern w:val="0"/>
                <w:sz w:val="20"/>
                <w:lang/>
              </w:rPr>
              <w:t>12.55</w:t>
            </w:r>
            <w:r>
              <w:rPr>
                <w:rFonts w:ascii="仿宋_GB2312" w:eastAsia="仿宋_GB2312" w:hAnsi="宋体" w:cs="仿宋_GB2312" w:hint="eastAsia"/>
                <w:color w:val="000000"/>
                <w:kern w:val="0"/>
                <w:sz w:val="20"/>
                <w:lang/>
              </w:rPr>
              <w:t>万元，对个人和家庭补助</w:t>
            </w:r>
            <w:r>
              <w:rPr>
                <w:rFonts w:ascii="仿宋_GB2312" w:eastAsia="仿宋_GB2312" w:hAnsi="宋体" w:cs="仿宋_GB2312" w:hint="eastAsia"/>
                <w:color w:val="000000"/>
                <w:kern w:val="0"/>
                <w:sz w:val="20"/>
                <w:lang/>
              </w:rPr>
              <w:t>1.4</w:t>
            </w:r>
            <w:r>
              <w:rPr>
                <w:rFonts w:ascii="仿宋_GB2312" w:eastAsia="仿宋_GB2312" w:hAnsi="宋体" w:cs="仿宋_GB2312" w:hint="eastAsia"/>
                <w:color w:val="000000"/>
                <w:kern w:val="0"/>
                <w:sz w:val="20"/>
                <w:lang/>
              </w:rPr>
              <w:t>万元）。</w:t>
            </w:r>
            <w:r>
              <w:rPr>
                <w:rFonts w:ascii="仿宋_GB2312" w:eastAsia="仿宋_GB2312" w:hAnsi="宋体" w:cs="仿宋_GB2312" w:hint="eastAsia"/>
                <w:color w:val="000000"/>
                <w:kern w:val="0"/>
                <w:sz w:val="20"/>
                <w:lang/>
              </w:rPr>
              <w:br/>
            </w:r>
            <w:r>
              <w:rPr>
                <w:rFonts w:ascii="仿宋_GB2312" w:eastAsia="仿宋_GB2312" w:hAnsi="宋体" w:cs="仿宋_GB2312" w:hint="eastAsia"/>
                <w:color w:val="000000"/>
                <w:kern w:val="0"/>
                <w:sz w:val="20"/>
                <w:lang/>
              </w:rPr>
              <w:t>二、项目支出</w:t>
            </w:r>
            <w:r>
              <w:rPr>
                <w:rFonts w:ascii="仿宋_GB2312" w:eastAsia="仿宋_GB2312" w:hAnsi="宋体" w:cs="仿宋_GB2312" w:hint="eastAsia"/>
                <w:color w:val="000000"/>
                <w:kern w:val="0"/>
                <w:sz w:val="20"/>
                <w:lang/>
              </w:rPr>
              <w:t>167.87</w:t>
            </w:r>
            <w:r>
              <w:rPr>
                <w:rFonts w:ascii="仿宋_GB2312" w:eastAsia="仿宋_GB2312" w:hAnsi="宋体" w:cs="仿宋_GB2312" w:hint="eastAsia"/>
                <w:color w:val="000000"/>
                <w:kern w:val="0"/>
                <w:sz w:val="20"/>
                <w:lang/>
              </w:rPr>
              <w:t>万元，其中基本公共卫生支出</w:t>
            </w:r>
            <w:r>
              <w:rPr>
                <w:rFonts w:ascii="仿宋_GB2312" w:eastAsia="仿宋_GB2312" w:hAnsi="宋体" w:cs="仿宋_GB2312" w:hint="eastAsia"/>
                <w:color w:val="000000"/>
                <w:kern w:val="0"/>
                <w:sz w:val="20"/>
                <w:lang/>
              </w:rPr>
              <w:t>160.83</w:t>
            </w:r>
            <w:r>
              <w:rPr>
                <w:rFonts w:ascii="仿宋_GB2312" w:eastAsia="仿宋_GB2312" w:hAnsi="宋体" w:cs="仿宋_GB2312" w:hint="eastAsia"/>
                <w:color w:val="000000"/>
                <w:kern w:val="0"/>
                <w:sz w:val="20"/>
                <w:lang/>
              </w:rPr>
              <w:t>万元，（其中：办公费</w:t>
            </w:r>
            <w:r>
              <w:rPr>
                <w:rFonts w:ascii="仿宋_GB2312" w:eastAsia="仿宋_GB2312" w:hAnsi="宋体" w:cs="仿宋_GB2312" w:hint="eastAsia"/>
                <w:color w:val="000000"/>
                <w:kern w:val="0"/>
                <w:sz w:val="20"/>
                <w:lang/>
              </w:rPr>
              <w:t>6.5</w:t>
            </w:r>
            <w:r>
              <w:rPr>
                <w:rFonts w:ascii="仿宋_GB2312" w:eastAsia="仿宋_GB2312" w:hAnsi="宋体" w:cs="仿宋_GB2312" w:hint="eastAsia"/>
                <w:color w:val="000000"/>
                <w:kern w:val="0"/>
                <w:sz w:val="20"/>
                <w:lang/>
              </w:rPr>
              <w:t>万</w:t>
            </w:r>
            <w:r>
              <w:rPr>
                <w:rFonts w:ascii="仿宋_GB2312" w:eastAsia="仿宋_GB2312" w:hAnsi="宋体" w:cs="仿宋_GB2312" w:hint="eastAsia"/>
                <w:color w:val="000000"/>
                <w:kern w:val="0"/>
                <w:sz w:val="20"/>
                <w:lang/>
              </w:rPr>
              <w:t>元，印刷费</w:t>
            </w:r>
            <w:r>
              <w:rPr>
                <w:rFonts w:ascii="仿宋_GB2312" w:eastAsia="仿宋_GB2312" w:hAnsi="宋体" w:cs="仿宋_GB2312" w:hint="eastAsia"/>
                <w:color w:val="000000"/>
                <w:kern w:val="0"/>
                <w:sz w:val="20"/>
                <w:lang/>
              </w:rPr>
              <w:t>15.5</w:t>
            </w:r>
            <w:r>
              <w:rPr>
                <w:rFonts w:ascii="仿宋_GB2312" w:eastAsia="仿宋_GB2312" w:hAnsi="宋体" w:cs="仿宋_GB2312" w:hint="eastAsia"/>
                <w:color w:val="000000"/>
                <w:kern w:val="0"/>
                <w:sz w:val="20"/>
                <w:lang/>
              </w:rPr>
              <w:t>万元，水费</w:t>
            </w:r>
            <w:r>
              <w:rPr>
                <w:rFonts w:ascii="仿宋_GB2312" w:eastAsia="仿宋_GB2312" w:hAnsi="宋体" w:cs="仿宋_GB2312" w:hint="eastAsia"/>
                <w:color w:val="000000"/>
                <w:kern w:val="0"/>
                <w:sz w:val="20"/>
                <w:lang/>
              </w:rPr>
              <w:t>0.2</w:t>
            </w:r>
            <w:r>
              <w:rPr>
                <w:rFonts w:ascii="仿宋_GB2312" w:eastAsia="仿宋_GB2312" w:hAnsi="宋体" w:cs="仿宋_GB2312" w:hint="eastAsia"/>
                <w:color w:val="000000"/>
                <w:kern w:val="0"/>
                <w:sz w:val="20"/>
                <w:lang/>
              </w:rPr>
              <w:t>万元，电费</w:t>
            </w:r>
            <w:r>
              <w:rPr>
                <w:rFonts w:ascii="仿宋_GB2312" w:eastAsia="仿宋_GB2312" w:hAnsi="宋体" w:cs="仿宋_GB2312" w:hint="eastAsia"/>
                <w:color w:val="000000"/>
                <w:kern w:val="0"/>
                <w:sz w:val="20"/>
                <w:lang/>
              </w:rPr>
              <w:t>1.58</w:t>
            </w:r>
            <w:r>
              <w:rPr>
                <w:rFonts w:ascii="仿宋_GB2312" w:eastAsia="仿宋_GB2312" w:hAnsi="宋体" w:cs="仿宋_GB2312" w:hint="eastAsia"/>
                <w:color w:val="000000"/>
                <w:kern w:val="0"/>
                <w:sz w:val="20"/>
                <w:lang/>
              </w:rPr>
              <w:t>万元，邮电费</w:t>
            </w:r>
            <w:r>
              <w:rPr>
                <w:rFonts w:ascii="仿宋_GB2312" w:eastAsia="仿宋_GB2312" w:hAnsi="宋体" w:cs="仿宋_GB2312" w:hint="eastAsia"/>
                <w:color w:val="000000"/>
                <w:kern w:val="0"/>
                <w:sz w:val="20"/>
                <w:lang/>
              </w:rPr>
              <w:t>0.5</w:t>
            </w:r>
            <w:r>
              <w:rPr>
                <w:rFonts w:ascii="仿宋_GB2312" w:eastAsia="仿宋_GB2312" w:hAnsi="宋体" w:cs="仿宋_GB2312" w:hint="eastAsia"/>
                <w:color w:val="000000"/>
                <w:kern w:val="0"/>
                <w:sz w:val="20"/>
                <w:lang/>
              </w:rPr>
              <w:t>元，物业管理费</w:t>
            </w:r>
            <w:r>
              <w:rPr>
                <w:rFonts w:ascii="仿宋_GB2312" w:eastAsia="仿宋_GB2312" w:hAnsi="宋体" w:cs="仿宋_GB2312" w:hint="eastAsia"/>
                <w:color w:val="000000"/>
                <w:kern w:val="0"/>
                <w:sz w:val="20"/>
                <w:lang/>
              </w:rPr>
              <w:t>8.3</w:t>
            </w:r>
            <w:r>
              <w:rPr>
                <w:rFonts w:ascii="仿宋_GB2312" w:eastAsia="仿宋_GB2312" w:hAnsi="宋体" w:cs="仿宋_GB2312" w:hint="eastAsia"/>
                <w:color w:val="000000"/>
                <w:kern w:val="0"/>
                <w:sz w:val="20"/>
                <w:lang/>
              </w:rPr>
              <w:t>万元，差旅费</w:t>
            </w:r>
            <w:r>
              <w:rPr>
                <w:rFonts w:ascii="仿宋_GB2312" w:eastAsia="仿宋_GB2312" w:hAnsi="宋体" w:cs="仿宋_GB2312" w:hint="eastAsia"/>
                <w:color w:val="000000"/>
                <w:kern w:val="0"/>
                <w:sz w:val="20"/>
                <w:lang/>
              </w:rPr>
              <w:t>0.2</w:t>
            </w:r>
            <w:r>
              <w:rPr>
                <w:rFonts w:ascii="仿宋_GB2312" w:eastAsia="仿宋_GB2312" w:hAnsi="宋体" w:cs="仿宋_GB2312" w:hint="eastAsia"/>
                <w:color w:val="000000"/>
                <w:kern w:val="0"/>
                <w:sz w:val="20"/>
                <w:lang/>
              </w:rPr>
              <w:t>元，劳务费</w:t>
            </w:r>
            <w:r>
              <w:rPr>
                <w:rFonts w:ascii="仿宋_GB2312" w:eastAsia="仿宋_GB2312" w:hAnsi="宋体" w:cs="仿宋_GB2312" w:hint="eastAsia"/>
                <w:color w:val="000000"/>
                <w:kern w:val="0"/>
                <w:sz w:val="20"/>
                <w:lang/>
              </w:rPr>
              <w:t>88.2</w:t>
            </w:r>
            <w:r>
              <w:rPr>
                <w:rFonts w:ascii="仿宋_GB2312" w:eastAsia="仿宋_GB2312" w:hAnsi="宋体" w:cs="仿宋_GB2312" w:hint="eastAsia"/>
                <w:color w:val="000000"/>
                <w:kern w:val="0"/>
                <w:sz w:val="20"/>
                <w:lang/>
              </w:rPr>
              <w:t>万元（含临聘人员工资及卫生室公卫经费），维修费</w:t>
            </w:r>
            <w:r>
              <w:rPr>
                <w:rFonts w:ascii="仿宋_GB2312" w:eastAsia="仿宋_GB2312" w:hAnsi="宋体" w:cs="仿宋_GB2312" w:hint="eastAsia"/>
                <w:color w:val="000000"/>
                <w:kern w:val="0"/>
                <w:sz w:val="20"/>
                <w:lang/>
              </w:rPr>
              <w:t>2.0</w:t>
            </w:r>
            <w:r>
              <w:rPr>
                <w:rFonts w:ascii="仿宋_GB2312" w:eastAsia="仿宋_GB2312" w:hAnsi="宋体" w:cs="仿宋_GB2312" w:hint="eastAsia"/>
                <w:color w:val="000000"/>
                <w:kern w:val="0"/>
                <w:sz w:val="20"/>
                <w:lang/>
              </w:rPr>
              <w:t>万元，专用材料费</w:t>
            </w:r>
            <w:r>
              <w:rPr>
                <w:rFonts w:ascii="仿宋_GB2312" w:eastAsia="仿宋_GB2312" w:hAnsi="宋体" w:cs="仿宋_GB2312" w:hint="eastAsia"/>
                <w:color w:val="000000"/>
                <w:kern w:val="0"/>
                <w:sz w:val="20"/>
                <w:lang/>
              </w:rPr>
              <w:t>34.74</w:t>
            </w:r>
            <w:r>
              <w:rPr>
                <w:rFonts w:ascii="仿宋_GB2312" w:eastAsia="仿宋_GB2312" w:hAnsi="宋体" w:cs="仿宋_GB2312" w:hint="eastAsia"/>
                <w:color w:val="000000"/>
                <w:kern w:val="0"/>
                <w:sz w:val="20"/>
                <w:lang/>
              </w:rPr>
              <w:t>万元，委托业务费</w:t>
            </w:r>
            <w:r>
              <w:rPr>
                <w:rFonts w:ascii="仿宋_GB2312" w:eastAsia="仿宋_GB2312" w:hAnsi="宋体" w:cs="仿宋_GB2312" w:hint="eastAsia"/>
                <w:color w:val="000000"/>
                <w:kern w:val="0"/>
                <w:sz w:val="20"/>
                <w:lang/>
              </w:rPr>
              <w:t>2.7</w:t>
            </w:r>
            <w:r>
              <w:rPr>
                <w:rFonts w:ascii="仿宋_GB2312" w:eastAsia="仿宋_GB2312" w:hAnsi="宋体" w:cs="仿宋_GB2312" w:hint="eastAsia"/>
                <w:color w:val="000000"/>
                <w:kern w:val="0"/>
                <w:sz w:val="20"/>
                <w:lang/>
              </w:rPr>
              <w:t>万元）；辖区村卫生室药品零差率补助</w:t>
            </w:r>
            <w:r>
              <w:rPr>
                <w:rFonts w:ascii="仿宋_GB2312" w:eastAsia="仿宋_GB2312" w:hAnsi="宋体" w:cs="仿宋_GB2312" w:hint="eastAsia"/>
                <w:color w:val="000000"/>
                <w:kern w:val="0"/>
                <w:sz w:val="20"/>
                <w:lang/>
              </w:rPr>
              <w:t>31.6</w:t>
            </w:r>
            <w:r>
              <w:rPr>
                <w:rFonts w:ascii="仿宋_GB2312" w:eastAsia="仿宋_GB2312" w:hAnsi="宋体" w:cs="仿宋_GB2312" w:hint="eastAsia"/>
                <w:color w:val="000000"/>
                <w:kern w:val="0"/>
                <w:sz w:val="20"/>
                <w:lang/>
              </w:rPr>
              <w:t>万元。</w:t>
            </w:r>
          </w:p>
        </w:tc>
      </w:tr>
      <w:tr w:rsidR="00BE6AD1">
        <w:trPr>
          <w:trHeight w:val="702"/>
        </w:trPr>
        <w:tc>
          <w:tcPr>
            <w:tcW w:w="6180"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left"/>
              <w:textAlignment w:val="center"/>
              <w:rPr>
                <w:rFonts w:ascii="仿宋_GB2312" w:eastAsia="仿宋_GB2312" w:hAnsi="宋体" w:cs="仿宋_GB2312"/>
                <w:color w:val="000000"/>
                <w:sz w:val="20"/>
              </w:rPr>
            </w:pPr>
            <w:r>
              <w:rPr>
                <w:rFonts w:ascii="仿宋_GB2312" w:eastAsia="仿宋_GB2312" w:hAnsi="宋体" w:cs="仿宋_GB2312" w:hint="eastAsia"/>
                <w:color w:val="000000"/>
                <w:kern w:val="0"/>
                <w:sz w:val="20"/>
                <w:lang/>
              </w:rPr>
              <w:t>（三）简要概述当年市委市政府下达的重点工作。</w:t>
            </w:r>
          </w:p>
        </w:tc>
        <w:tc>
          <w:tcPr>
            <w:tcW w:w="8070"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center"/>
              <w:textAlignment w:val="center"/>
              <w:rPr>
                <w:rFonts w:ascii="仿宋_GB2312" w:eastAsia="仿宋_GB2312" w:hAnsi="宋体" w:cs="仿宋_GB2312"/>
                <w:color w:val="000000"/>
                <w:sz w:val="20"/>
              </w:rPr>
            </w:pPr>
            <w:r>
              <w:rPr>
                <w:rFonts w:ascii="仿宋_GB2312" w:eastAsia="仿宋_GB2312" w:hAnsi="宋体" w:cs="仿宋_GB2312" w:hint="eastAsia"/>
                <w:color w:val="000000"/>
                <w:kern w:val="0"/>
                <w:sz w:val="20"/>
                <w:lang/>
              </w:rPr>
              <w:t>全力推进健康西安建设</w:t>
            </w:r>
            <w:r>
              <w:rPr>
                <w:rFonts w:ascii="仿宋_GB2312" w:eastAsia="仿宋_GB2312" w:hAnsi="宋体" w:cs="仿宋_GB2312" w:hint="eastAsia"/>
                <w:color w:val="000000"/>
                <w:kern w:val="0"/>
                <w:sz w:val="20"/>
                <w:lang/>
              </w:rPr>
              <w:t>,</w:t>
            </w:r>
            <w:r>
              <w:rPr>
                <w:rFonts w:ascii="仿宋_GB2312" w:eastAsia="仿宋_GB2312" w:hAnsi="宋体" w:cs="仿宋_GB2312" w:hint="eastAsia"/>
                <w:color w:val="000000"/>
                <w:kern w:val="0"/>
                <w:sz w:val="20"/>
                <w:lang/>
              </w:rPr>
              <w:t>迎接国家卫生城市复审，推动综合医改不断取得实效。巩固破除以药补医成果，提升基层医疗机构服务能力。做实做细公共卫生服务。做好地方病和传染病防控工作，提高预防接种服务质量，持续强化卫生应急能力建设。</w:t>
            </w:r>
          </w:p>
        </w:tc>
      </w:tr>
      <w:tr w:rsidR="00BE6AD1">
        <w:trPr>
          <w:trHeight w:val="690"/>
        </w:trPr>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center"/>
              <w:textAlignment w:val="center"/>
              <w:rPr>
                <w:rFonts w:ascii="楷体_GB2312" w:eastAsia="楷体_GB2312" w:hAnsi="宋体" w:cs="楷体_GB2312"/>
                <w:b/>
                <w:color w:val="000000"/>
                <w:sz w:val="20"/>
              </w:rPr>
            </w:pPr>
            <w:r>
              <w:rPr>
                <w:rFonts w:ascii="楷体_GB2312" w:eastAsia="楷体_GB2312" w:hAnsi="宋体" w:cs="楷体_GB2312"/>
                <w:b/>
                <w:color w:val="000000"/>
                <w:kern w:val="0"/>
                <w:sz w:val="20"/>
                <w:lang/>
              </w:rPr>
              <w:t>一级</w:t>
            </w:r>
            <w:r>
              <w:rPr>
                <w:rFonts w:ascii="楷体_GB2312" w:eastAsia="楷体_GB2312" w:hAnsi="宋体" w:cs="楷体_GB2312"/>
                <w:b/>
                <w:color w:val="000000"/>
                <w:kern w:val="0"/>
                <w:sz w:val="20"/>
                <w:lang/>
              </w:rPr>
              <w:br/>
            </w:r>
            <w:r>
              <w:rPr>
                <w:rFonts w:ascii="楷体_GB2312" w:eastAsia="楷体_GB2312" w:hAnsi="宋体" w:cs="楷体_GB2312"/>
                <w:b/>
                <w:color w:val="000000"/>
                <w:kern w:val="0"/>
                <w:sz w:val="20"/>
                <w:lang/>
              </w:rPr>
              <w:t>指标</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center"/>
              <w:textAlignment w:val="center"/>
              <w:rPr>
                <w:rFonts w:ascii="楷体_GB2312" w:eastAsia="楷体_GB2312" w:hAnsi="宋体" w:cs="楷体_GB2312"/>
                <w:b/>
                <w:color w:val="000000"/>
                <w:sz w:val="20"/>
              </w:rPr>
            </w:pPr>
            <w:r>
              <w:rPr>
                <w:rFonts w:ascii="楷体_GB2312" w:eastAsia="楷体_GB2312" w:hAnsi="宋体" w:cs="楷体_GB2312"/>
                <w:b/>
                <w:color w:val="000000"/>
                <w:kern w:val="0"/>
                <w:sz w:val="20"/>
                <w:lang/>
              </w:rPr>
              <w:t>二级</w:t>
            </w:r>
            <w:r>
              <w:rPr>
                <w:rFonts w:ascii="楷体_GB2312" w:eastAsia="楷体_GB2312" w:hAnsi="宋体" w:cs="楷体_GB2312"/>
                <w:b/>
                <w:color w:val="000000"/>
                <w:kern w:val="0"/>
                <w:sz w:val="20"/>
                <w:lang/>
              </w:rPr>
              <w:br/>
            </w:r>
            <w:r>
              <w:rPr>
                <w:rFonts w:ascii="楷体_GB2312" w:eastAsia="楷体_GB2312" w:hAnsi="宋体" w:cs="楷体_GB2312"/>
                <w:b/>
                <w:color w:val="000000"/>
                <w:kern w:val="0"/>
                <w:sz w:val="20"/>
                <w:lang/>
              </w:rPr>
              <w:t>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center"/>
              <w:textAlignment w:val="center"/>
              <w:rPr>
                <w:rFonts w:ascii="楷体_GB2312" w:eastAsia="楷体_GB2312" w:hAnsi="宋体" w:cs="楷体_GB2312"/>
                <w:b/>
                <w:color w:val="000000"/>
                <w:sz w:val="20"/>
              </w:rPr>
            </w:pPr>
            <w:r>
              <w:rPr>
                <w:rFonts w:ascii="楷体_GB2312" w:eastAsia="楷体_GB2312" w:hAnsi="宋体" w:cs="楷体_GB2312"/>
                <w:b/>
                <w:color w:val="000000"/>
                <w:kern w:val="0"/>
                <w:sz w:val="20"/>
                <w:lang/>
              </w:rPr>
              <w:t>三级指标</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center"/>
              <w:textAlignment w:val="center"/>
              <w:rPr>
                <w:rFonts w:ascii="楷体_GB2312" w:eastAsia="楷体_GB2312" w:hAnsi="宋体" w:cs="楷体_GB2312"/>
                <w:b/>
                <w:color w:val="000000"/>
                <w:sz w:val="20"/>
              </w:rPr>
            </w:pPr>
            <w:r>
              <w:rPr>
                <w:rFonts w:ascii="楷体_GB2312" w:eastAsia="楷体_GB2312" w:hAnsi="宋体" w:cs="楷体_GB2312"/>
                <w:b/>
                <w:color w:val="000000"/>
                <w:kern w:val="0"/>
                <w:sz w:val="20"/>
                <w:lang/>
              </w:rPr>
              <w:t>分值</w:t>
            </w:r>
          </w:p>
        </w:tc>
        <w:tc>
          <w:tcPr>
            <w:tcW w:w="27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center"/>
              <w:textAlignment w:val="center"/>
              <w:rPr>
                <w:rFonts w:ascii="楷体_GB2312" w:eastAsia="楷体_GB2312" w:hAnsi="宋体" w:cs="楷体_GB2312"/>
                <w:b/>
                <w:color w:val="000000"/>
                <w:sz w:val="20"/>
              </w:rPr>
            </w:pPr>
            <w:r>
              <w:rPr>
                <w:rFonts w:ascii="楷体_GB2312" w:eastAsia="楷体_GB2312" w:hAnsi="宋体" w:cs="楷体_GB2312"/>
                <w:b/>
                <w:color w:val="000000"/>
                <w:kern w:val="0"/>
                <w:sz w:val="20"/>
                <w:lang/>
              </w:rPr>
              <w:t>指标说明</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center"/>
              <w:textAlignment w:val="center"/>
              <w:rPr>
                <w:rFonts w:ascii="楷体_GB2312" w:eastAsia="楷体_GB2312" w:hAnsi="宋体" w:cs="楷体_GB2312"/>
                <w:b/>
                <w:color w:val="000000"/>
                <w:sz w:val="20"/>
              </w:rPr>
            </w:pPr>
            <w:r>
              <w:rPr>
                <w:rFonts w:ascii="楷体_GB2312" w:eastAsia="楷体_GB2312" w:hAnsi="宋体" w:cs="楷体_GB2312"/>
                <w:b/>
                <w:color w:val="000000"/>
                <w:kern w:val="0"/>
                <w:sz w:val="20"/>
                <w:lang/>
              </w:rPr>
              <w:t>评分标准</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center"/>
              <w:textAlignment w:val="center"/>
              <w:rPr>
                <w:rFonts w:ascii="楷体_GB2312" w:eastAsia="楷体_GB2312" w:hAnsi="宋体" w:cs="楷体_GB2312"/>
                <w:b/>
                <w:color w:val="000000"/>
                <w:sz w:val="20"/>
              </w:rPr>
            </w:pPr>
            <w:r>
              <w:rPr>
                <w:rFonts w:ascii="楷体_GB2312" w:eastAsia="楷体_GB2312" w:hAnsi="宋体" w:cs="楷体_GB2312"/>
                <w:b/>
                <w:color w:val="000000"/>
                <w:kern w:val="0"/>
                <w:sz w:val="20"/>
                <w:lang/>
              </w:rPr>
              <w:t>指标值计算公式和数据获取方式</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center"/>
              <w:textAlignment w:val="center"/>
              <w:rPr>
                <w:rFonts w:ascii="楷体_GB2312" w:eastAsia="楷体_GB2312" w:hAnsi="宋体" w:cs="楷体_GB2312"/>
                <w:b/>
                <w:color w:val="000000"/>
                <w:sz w:val="20"/>
              </w:rPr>
            </w:pPr>
            <w:r>
              <w:rPr>
                <w:rFonts w:ascii="楷体_GB2312" w:eastAsia="楷体_GB2312" w:hAnsi="宋体" w:cs="楷体_GB2312"/>
                <w:b/>
                <w:color w:val="000000"/>
                <w:kern w:val="0"/>
                <w:sz w:val="20"/>
                <w:lang/>
              </w:rPr>
              <w:t>年初目标值</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center"/>
              <w:textAlignment w:val="center"/>
              <w:rPr>
                <w:rFonts w:ascii="楷体_GB2312" w:eastAsia="楷体_GB2312" w:hAnsi="宋体" w:cs="楷体_GB2312"/>
                <w:b/>
                <w:color w:val="000000"/>
                <w:sz w:val="20"/>
              </w:rPr>
            </w:pPr>
            <w:r>
              <w:rPr>
                <w:rFonts w:ascii="楷体_GB2312" w:eastAsia="楷体_GB2312" w:hAnsi="宋体" w:cs="楷体_GB2312"/>
                <w:b/>
                <w:color w:val="000000"/>
                <w:kern w:val="0"/>
                <w:sz w:val="20"/>
                <w:lang/>
              </w:rPr>
              <w:t>实际完成值</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center"/>
              <w:textAlignment w:val="center"/>
              <w:rPr>
                <w:rFonts w:ascii="楷体_GB2312" w:eastAsia="楷体_GB2312" w:hAnsi="宋体" w:cs="楷体_GB2312"/>
                <w:b/>
                <w:color w:val="000000"/>
                <w:sz w:val="20"/>
              </w:rPr>
            </w:pPr>
            <w:r>
              <w:rPr>
                <w:rFonts w:ascii="楷体_GB2312" w:eastAsia="楷体_GB2312" w:hAnsi="宋体" w:cs="楷体_GB2312"/>
                <w:b/>
                <w:color w:val="000000"/>
                <w:kern w:val="0"/>
                <w:sz w:val="20"/>
                <w:lang/>
              </w:rPr>
              <w:t>得分</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center"/>
              <w:textAlignment w:val="center"/>
              <w:rPr>
                <w:rFonts w:ascii="仿宋_GB2312" w:eastAsia="仿宋_GB2312" w:hAnsi="宋体" w:cs="仿宋_GB2312"/>
                <w:b/>
                <w:color w:val="000000"/>
                <w:sz w:val="20"/>
              </w:rPr>
            </w:pPr>
            <w:r>
              <w:rPr>
                <w:rFonts w:ascii="仿宋_GB2312" w:eastAsia="仿宋_GB2312" w:hAnsi="宋体" w:cs="仿宋_GB2312" w:hint="eastAsia"/>
                <w:b/>
                <w:color w:val="000000"/>
                <w:kern w:val="0"/>
                <w:sz w:val="20"/>
                <w:lang/>
              </w:rPr>
              <w:t>未完成原因分析与改进措施</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center"/>
              <w:textAlignment w:val="center"/>
              <w:rPr>
                <w:rFonts w:ascii="仿宋_GB2312" w:eastAsia="仿宋_GB2312" w:hAnsi="宋体" w:cs="仿宋_GB2312"/>
                <w:b/>
                <w:color w:val="000000"/>
                <w:sz w:val="20"/>
              </w:rPr>
            </w:pPr>
            <w:r>
              <w:rPr>
                <w:rFonts w:ascii="仿宋_GB2312" w:eastAsia="仿宋_GB2312" w:hAnsi="宋体" w:cs="仿宋_GB2312" w:hint="eastAsia"/>
                <w:b/>
                <w:color w:val="000000"/>
                <w:kern w:val="0"/>
                <w:sz w:val="20"/>
                <w:lang/>
              </w:rPr>
              <w:t>绩效指标分析与建议</w:t>
            </w:r>
          </w:p>
        </w:tc>
      </w:tr>
      <w:tr w:rsidR="00BE6AD1">
        <w:trPr>
          <w:trHeight w:val="127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extDirection w:val="tbRlV"/>
            <w:vAlign w:val="center"/>
          </w:tcPr>
          <w:p w:rsidR="00BE6AD1" w:rsidRDefault="00105180">
            <w:pPr>
              <w:widowControl/>
              <w:jc w:val="center"/>
              <w:textAlignment w:val="center"/>
              <w:rPr>
                <w:rFonts w:ascii="楷体_GB2312" w:eastAsia="楷体_GB2312" w:hAnsi="宋体" w:cs="楷体_GB2312"/>
                <w:color w:val="000000"/>
                <w:sz w:val="20"/>
              </w:rPr>
            </w:pPr>
            <w:r>
              <w:rPr>
                <w:rFonts w:ascii="楷体_GB2312" w:eastAsia="楷体_GB2312" w:hAnsi="宋体" w:cs="楷体_GB2312"/>
                <w:color w:val="000000"/>
                <w:kern w:val="0"/>
                <w:sz w:val="20"/>
                <w:lang/>
              </w:rPr>
              <w:t>投入</w:t>
            </w:r>
          </w:p>
        </w:tc>
        <w:tc>
          <w:tcPr>
            <w:tcW w:w="99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center"/>
              <w:textAlignment w:val="center"/>
              <w:rPr>
                <w:rFonts w:ascii="楷体_GB2312" w:eastAsia="楷体_GB2312" w:hAnsi="宋体" w:cs="楷体_GB2312"/>
                <w:color w:val="000000"/>
                <w:sz w:val="20"/>
              </w:rPr>
            </w:pPr>
            <w:r>
              <w:rPr>
                <w:rFonts w:ascii="楷体_GB2312" w:eastAsia="楷体_GB2312" w:hAnsi="宋体" w:cs="楷体_GB2312"/>
                <w:color w:val="000000"/>
                <w:kern w:val="0"/>
                <w:sz w:val="20"/>
                <w:lang/>
              </w:rPr>
              <w:t>预算执行（</w:t>
            </w:r>
            <w:r>
              <w:rPr>
                <w:rFonts w:ascii="楷体_GB2312" w:eastAsia="楷体_GB2312" w:hAnsi="宋体" w:cs="楷体_GB2312"/>
                <w:color w:val="000000"/>
                <w:kern w:val="0"/>
                <w:sz w:val="20"/>
                <w:lang/>
              </w:rPr>
              <w:t>25</w:t>
            </w:r>
            <w:r>
              <w:rPr>
                <w:rFonts w:ascii="楷体_GB2312" w:eastAsia="楷体_GB2312" w:hAnsi="宋体" w:cs="楷体_GB2312"/>
                <w:color w:val="000000"/>
                <w:kern w:val="0"/>
                <w:sz w:val="20"/>
                <w:lang/>
              </w:rPr>
              <w:t>分）</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left"/>
              <w:textAlignment w:val="center"/>
              <w:rPr>
                <w:rFonts w:ascii="楷体_GB2312" w:eastAsia="楷体_GB2312" w:hAnsi="宋体" w:cs="楷体_GB2312"/>
                <w:color w:val="000000"/>
                <w:sz w:val="20"/>
              </w:rPr>
            </w:pPr>
            <w:r>
              <w:rPr>
                <w:rFonts w:ascii="楷体_GB2312" w:eastAsia="楷体_GB2312" w:hAnsi="宋体" w:cs="楷体_GB2312"/>
                <w:color w:val="000000"/>
                <w:kern w:val="0"/>
                <w:sz w:val="20"/>
                <w:lang/>
              </w:rPr>
              <w:t>预算</w:t>
            </w:r>
            <w:r>
              <w:rPr>
                <w:rFonts w:ascii="楷体_GB2312" w:eastAsia="楷体_GB2312" w:hAnsi="宋体" w:cs="楷体_GB2312"/>
                <w:color w:val="000000"/>
                <w:kern w:val="0"/>
                <w:sz w:val="20"/>
                <w:lang/>
              </w:rPr>
              <w:br/>
            </w:r>
            <w:r>
              <w:rPr>
                <w:rFonts w:ascii="楷体_GB2312" w:eastAsia="楷体_GB2312" w:hAnsi="宋体" w:cs="楷体_GB2312"/>
                <w:color w:val="000000"/>
                <w:kern w:val="0"/>
                <w:sz w:val="20"/>
                <w:lang/>
              </w:rPr>
              <w:t>完成率</w:t>
            </w:r>
            <w:r>
              <w:rPr>
                <w:rFonts w:ascii="楷体_GB2312" w:eastAsia="楷体_GB2312" w:hAnsi="宋体" w:cs="楷体_GB2312"/>
                <w:color w:val="000000"/>
                <w:kern w:val="0"/>
                <w:sz w:val="20"/>
                <w:lang/>
              </w:rPr>
              <w:br/>
            </w:r>
            <w:r>
              <w:rPr>
                <w:rFonts w:ascii="楷体_GB2312" w:eastAsia="楷体_GB2312" w:hAnsi="宋体" w:cs="楷体_GB2312"/>
                <w:color w:val="000000"/>
                <w:kern w:val="0"/>
                <w:sz w:val="20"/>
                <w:lang/>
              </w:rPr>
              <w:t>（</w:t>
            </w:r>
            <w:r>
              <w:rPr>
                <w:rFonts w:ascii="楷体_GB2312" w:eastAsia="楷体_GB2312" w:hAnsi="宋体" w:cs="楷体_GB2312"/>
                <w:color w:val="000000"/>
                <w:kern w:val="0"/>
                <w:sz w:val="20"/>
                <w:lang/>
              </w:rPr>
              <w:t>10</w:t>
            </w:r>
            <w:r>
              <w:rPr>
                <w:rFonts w:ascii="楷体_GB2312" w:eastAsia="楷体_GB2312" w:hAnsi="宋体" w:cs="楷体_GB2312"/>
                <w:color w:val="000000"/>
                <w:kern w:val="0"/>
                <w:sz w:val="20"/>
                <w:lang/>
              </w:rPr>
              <w:t>分）</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center"/>
              <w:textAlignment w:val="center"/>
              <w:rPr>
                <w:rFonts w:ascii="楷体_GB2312" w:eastAsia="楷体_GB2312" w:hAnsi="宋体" w:cs="楷体_GB2312"/>
                <w:color w:val="000000"/>
                <w:sz w:val="20"/>
              </w:rPr>
            </w:pPr>
            <w:r>
              <w:rPr>
                <w:rFonts w:ascii="楷体_GB2312" w:eastAsia="楷体_GB2312" w:hAnsi="宋体" w:cs="楷体_GB2312"/>
                <w:color w:val="000000"/>
                <w:kern w:val="0"/>
                <w:sz w:val="20"/>
                <w:lang/>
              </w:rPr>
              <w:t>10</w:t>
            </w:r>
          </w:p>
        </w:tc>
        <w:tc>
          <w:tcPr>
            <w:tcW w:w="27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left"/>
              <w:textAlignment w:val="center"/>
              <w:rPr>
                <w:rFonts w:ascii="楷体_GB2312" w:eastAsia="楷体_GB2312" w:hAnsi="宋体" w:cs="楷体_GB2312"/>
                <w:color w:val="000000"/>
                <w:sz w:val="20"/>
              </w:rPr>
            </w:pPr>
            <w:r>
              <w:rPr>
                <w:rFonts w:ascii="楷体_GB2312" w:eastAsia="楷体_GB2312" w:hAnsi="宋体" w:cs="楷体_GB2312"/>
                <w:color w:val="000000"/>
                <w:kern w:val="0"/>
                <w:sz w:val="20"/>
                <w:lang/>
              </w:rPr>
              <w:t>预算完成率</w:t>
            </w:r>
            <w:r>
              <w:rPr>
                <w:rFonts w:ascii="楷体_GB2312" w:eastAsia="楷体_GB2312" w:hAnsi="宋体" w:cs="楷体_GB2312"/>
                <w:color w:val="000000"/>
                <w:kern w:val="0"/>
                <w:sz w:val="20"/>
                <w:lang/>
              </w:rPr>
              <w:t>=</w:t>
            </w:r>
            <w:r>
              <w:rPr>
                <w:rFonts w:ascii="楷体_GB2312" w:eastAsia="楷体_GB2312" w:hAnsi="宋体" w:cs="楷体_GB2312"/>
                <w:color w:val="000000"/>
                <w:kern w:val="0"/>
                <w:sz w:val="20"/>
                <w:lang/>
              </w:rPr>
              <w:t>（预算完成数</w:t>
            </w:r>
            <w:r>
              <w:rPr>
                <w:rFonts w:ascii="楷体_GB2312" w:eastAsia="楷体_GB2312" w:hAnsi="宋体" w:cs="楷体_GB2312"/>
                <w:color w:val="000000"/>
                <w:kern w:val="0"/>
                <w:sz w:val="20"/>
                <w:lang/>
              </w:rPr>
              <w:t>/</w:t>
            </w:r>
            <w:r>
              <w:rPr>
                <w:rFonts w:ascii="楷体_GB2312" w:eastAsia="楷体_GB2312" w:hAnsi="宋体" w:cs="楷体_GB2312"/>
                <w:color w:val="000000"/>
                <w:kern w:val="0"/>
                <w:sz w:val="20"/>
                <w:lang/>
              </w:rPr>
              <w:t>预算数）</w:t>
            </w:r>
            <w:r>
              <w:rPr>
                <w:rFonts w:ascii="楷体_GB2312" w:eastAsia="楷体_GB2312" w:hAnsi="宋体" w:cs="楷体_GB2312"/>
                <w:color w:val="000000"/>
                <w:kern w:val="0"/>
                <w:sz w:val="20"/>
                <w:lang/>
              </w:rPr>
              <w:t>×</w:t>
            </w:r>
            <w:r>
              <w:rPr>
                <w:rFonts w:ascii="楷体_GB2312" w:eastAsia="楷体_GB2312" w:hAnsi="宋体" w:cs="楷体_GB2312"/>
                <w:color w:val="000000"/>
                <w:kern w:val="0"/>
                <w:sz w:val="20"/>
                <w:lang/>
              </w:rPr>
              <w:t>100%</w:t>
            </w:r>
            <w:r>
              <w:rPr>
                <w:rFonts w:ascii="楷体_GB2312" w:eastAsia="楷体_GB2312" w:hAnsi="宋体" w:cs="楷体_GB2312"/>
                <w:color w:val="000000"/>
                <w:kern w:val="0"/>
                <w:sz w:val="20"/>
                <w:lang/>
              </w:rPr>
              <w:t>，用以反映和考核部门（单位）预算完成程度。</w:t>
            </w:r>
            <w:r>
              <w:rPr>
                <w:rFonts w:ascii="楷体_GB2312" w:eastAsia="楷体_GB2312" w:hAnsi="宋体" w:cs="楷体_GB2312"/>
                <w:color w:val="000000"/>
                <w:kern w:val="0"/>
                <w:sz w:val="20"/>
                <w:lang/>
              </w:rPr>
              <w:br/>
            </w:r>
            <w:r>
              <w:rPr>
                <w:rFonts w:ascii="楷体_GB2312" w:eastAsia="楷体_GB2312" w:hAnsi="宋体" w:cs="楷体_GB2312"/>
                <w:color w:val="000000"/>
                <w:kern w:val="0"/>
                <w:sz w:val="20"/>
                <w:lang/>
              </w:rPr>
              <w:t>预算完成数：部门（单位）本年度实际完成的预算数。</w:t>
            </w:r>
            <w:r>
              <w:rPr>
                <w:rFonts w:ascii="楷体_GB2312" w:eastAsia="楷体_GB2312" w:hAnsi="宋体" w:cs="楷体_GB2312"/>
                <w:color w:val="000000"/>
                <w:kern w:val="0"/>
                <w:sz w:val="20"/>
                <w:lang/>
              </w:rPr>
              <w:br/>
            </w:r>
            <w:r>
              <w:rPr>
                <w:rFonts w:ascii="楷体_GB2312" w:eastAsia="楷体_GB2312" w:hAnsi="宋体" w:cs="楷体_GB2312"/>
                <w:color w:val="000000"/>
                <w:kern w:val="0"/>
                <w:sz w:val="20"/>
                <w:lang/>
              </w:rPr>
              <w:lastRenderedPageBreak/>
              <w:t>预算数：财政部门批复的本年度部门（单位）预算数。</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left"/>
              <w:textAlignment w:val="center"/>
              <w:rPr>
                <w:rFonts w:ascii="楷体_GB2312" w:eastAsia="楷体_GB2312" w:hAnsi="宋体" w:cs="楷体_GB2312"/>
                <w:color w:val="000000"/>
                <w:sz w:val="20"/>
              </w:rPr>
            </w:pPr>
            <w:r>
              <w:rPr>
                <w:rFonts w:ascii="楷体_GB2312" w:eastAsia="楷体_GB2312" w:hAnsi="宋体" w:cs="楷体_GB2312"/>
                <w:color w:val="000000"/>
                <w:kern w:val="0"/>
                <w:sz w:val="20"/>
                <w:lang/>
              </w:rPr>
              <w:lastRenderedPageBreak/>
              <w:t>预算完成率＝</w:t>
            </w:r>
            <w:r>
              <w:rPr>
                <w:rFonts w:ascii="楷体_GB2312" w:eastAsia="楷体_GB2312" w:hAnsi="宋体" w:cs="楷体_GB2312"/>
                <w:color w:val="000000"/>
                <w:kern w:val="0"/>
                <w:sz w:val="20"/>
                <w:lang/>
              </w:rPr>
              <w:t>100%</w:t>
            </w:r>
            <w:r>
              <w:rPr>
                <w:rFonts w:ascii="楷体_GB2312" w:eastAsia="楷体_GB2312" w:hAnsi="宋体" w:cs="楷体_GB2312"/>
                <w:color w:val="000000"/>
                <w:kern w:val="0"/>
                <w:sz w:val="20"/>
                <w:lang/>
              </w:rPr>
              <w:t>的，得</w:t>
            </w:r>
            <w:r>
              <w:rPr>
                <w:rFonts w:ascii="楷体_GB2312" w:eastAsia="楷体_GB2312" w:hAnsi="宋体" w:cs="楷体_GB2312"/>
                <w:color w:val="000000"/>
                <w:kern w:val="0"/>
                <w:sz w:val="20"/>
                <w:lang/>
              </w:rPr>
              <w:t>10</w:t>
            </w:r>
            <w:r>
              <w:rPr>
                <w:rFonts w:ascii="楷体_GB2312" w:eastAsia="楷体_GB2312" w:hAnsi="宋体" w:cs="楷体_GB2312"/>
                <w:color w:val="000000"/>
                <w:kern w:val="0"/>
                <w:sz w:val="20"/>
                <w:lang/>
              </w:rPr>
              <w:t>分。</w:t>
            </w:r>
            <w:r>
              <w:rPr>
                <w:rFonts w:ascii="楷体_GB2312" w:eastAsia="楷体_GB2312" w:hAnsi="宋体" w:cs="楷体_GB2312"/>
                <w:color w:val="000000"/>
                <w:kern w:val="0"/>
                <w:sz w:val="20"/>
                <w:lang/>
              </w:rPr>
              <w:br/>
            </w:r>
            <w:r>
              <w:rPr>
                <w:rFonts w:ascii="楷体_GB2312" w:eastAsia="楷体_GB2312" w:hAnsi="宋体" w:cs="楷体_GB2312"/>
                <w:color w:val="000000"/>
                <w:kern w:val="0"/>
                <w:sz w:val="20"/>
                <w:lang/>
              </w:rPr>
              <w:t>预算完成率</w:t>
            </w:r>
            <w:r>
              <w:rPr>
                <w:rFonts w:ascii="楷体_GB2312" w:eastAsia="楷体_GB2312" w:hAnsi="宋体" w:cs="楷体_GB2312"/>
                <w:color w:val="000000"/>
                <w:kern w:val="0"/>
                <w:sz w:val="20"/>
                <w:lang/>
              </w:rPr>
              <w:t>≥</w:t>
            </w:r>
            <w:r>
              <w:rPr>
                <w:rFonts w:ascii="楷体_GB2312" w:eastAsia="楷体_GB2312" w:hAnsi="宋体" w:cs="楷体_GB2312"/>
                <w:color w:val="000000"/>
                <w:kern w:val="0"/>
                <w:sz w:val="20"/>
                <w:lang/>
              </w:rPr>
              <w:t>95%</w:t>
            </w:r>
            <w:r>
              <w:rPr>
                <w:rFonts w:ascii="楷体_GB2312" w:eastAsia="楷体_GB2312" w:hAnsi="宋体" w:cs="楷体_GB2312"/>
                <w:color w:val="000000"/>
                <w:kern w:val="0"/>
                <w:sz w:val="20"/>
                <w:lang/>
              </w:rPr>
              <w:t>的，得</w:t>
            </w:r>
            <w:r>
              <w:rPr>
                <w:rFonts w:ascii="楷体_GB2312" w:eastAsia="楷体_GB2312" w:hAnsi="宋体" w:cs="楷体_GB2312"/>
                <w:color w:val="000000"/>
                <w:kern w:val="0"/>
                <w:sz w:val="20"/>
                <w:lang/>
              </w:rPr>
              <w:t>9</w:t>
            </w:r>
            <w:r>
              <w:rPr>
                <w:rFonts w:ascii="楷体_GB2312" w:eastAsia="楷体_GB2312" w:hAnsi="宋体" w:cs="楷体_GB2312"/>
                <w:color w:val="000000"/>
                <w:kern w:val="0"/>
                <w:sz w:val="20"/>
                <w:lang/>
              </w:rPr>
              <w:t>分。</w:t>
            </w:r>
            <w:r>
              <w:rPr>
                <w:rFonts w:ascii="楷体_GB2312" w:eastAsia="楷体_GB2312" w:hAnsi="宋体" w:cs="楷体_GB2312"/>
                <w:color w:val="000000"/>
                <w:kern w:val="0"/>
                <w:sz w:val="20"/>
                <w:lang/>
              </w:rPr>
              <w:br/>
            </w:r>
            <w:r>
              <w:rPr>
                <w:rFonts w:ascii="楷体_GB2312" w:eastAsia="楷体_GB2312" w:hAnsi="宋体" w:cs="楷体_GB2312"/>
                <w:color w:val="000000"/>
                <w:kern w:val="0"/>
                <w:sz w:val="20"/>
                <w:lang/>
              </w:rPr>
              <w:t>预算完成率在</w:t>
            </w:r>
            <w:r>
              <w:rPr>
                <w:rFonts w:ascii="楷体_GB2312" w:eastAsia="楷体_GB2312" w:hAnsi="宋体" w:cs="楷体_GB2312"/>
                <w:color w:val="000000"/>
                <w:kern w:val="0"/>
                <w:sz w:val="20"/>
                <w:lang/>
              </w:rPr>
              <w:t>90%</w:t>
            </w:r>
            <w:r>
              <w:rPr>
                <w:rFonts w:ascii="楷体_GB2312" w:eastAsia="楷体_GB2312" w:hAnsi="宋体" w:cs="楷体_GB2312"/>
                <w:color w:val="000000"/>
                <w:kern w:val="0"/>
                <w:sz w:val="20"/>
                <w:lang/>
              </w:rPr>
              <w:lastRenderedPageBreak/>
              <w:t>（含）和</w:t>
            </w:r>
            <w:r>
              <w:rPr>
                <w:rFonts w:ascii="楷体_GB2312" w:eastAsia="楷体_GB2312" w:hAnsi="宋体" w:cs="楷体_GB2312"/>
                <w:color w:val="000000"/>
                <w:kern w:val="0"/>
                <w:sz w:val="20"/>
                <w:lang/>
              </w:rPr>
              <w:t>95%</w:t>
            </w:r>
            <w:r>
              <w:rPr>
                <w:rFonts w:ascii="楷体_GB2312" w:eastAsia="楷体_GB2312" w:hAnsi="宋体" w:cs="楷体_GB2312"/>
                <w:color w:val="000000"/>
                <w:kern w:val="0"/>
                <w:sz w:val="20"/>
                <w:lang/>
              </w:rPr>
              <w:t>之间，得</w:t>
            </w:r>
            <w:r>
              <w:rPr>
                <w:rFonts w:ascii="楷体_GB2312" w:eastAsia="楷体_GB2312" w:hAnsi="宋体" w:cs="楷体_GB2312"/>
                <w:color w:val="000000"/>
                <w:kern w:val="0"/>
                <w:sz w:val="20"/>
                <w:lang/>
              </w:rPr>
              <w:t>8</w:t>
            </w:r>
            <w:r>
              <w:rPr>
                <w:rFonts w:ascii="楷体_GB2312" w:eastAsia="楷体_GB2312" w:hAnsi="宋体" w:cs="楷体_GB2312"/>
                <w:color w:val="000000"/>
                <w:kern w:val="0"/>
                <w:sz w:val="20"/>
                <w:lang/>
              </w:rPr>
              <w:t>分。</w:t>
            </w:r>
            <w:r>
              <w:rPr>
                <w:rFonts w:ascii="楷体_GB2312" w:eastAsia="楷体_GB2312" w:hAnsi="宋体" w:cs="楷体_GB2312"/>
                <w:color w:val="000000"/>
                <w:kern w:val="0"/>
                <w:sz w:val="20"/>
                <w:lang/>
              </w:rPr>
              <w:br/>
            </w:r>
            <w:r>
              <w:rPr>
                <w:rFonts w:ascii="楷体_GB2312" w:eastAsia="楷体_GB2312" w:hAnsi="宋体" w:cs="楷体_GB2312"/>
                <w:color w:val="000000"/>
                <w:kern w:val="0"/>
                <w:sz w:val="20"/>
                <w:lang/>
              </w:rPr>
              <w:t>预算完成率在</w:t>
            </w:r>
            <w:r>
              <w:rPr>
                <w:rFonts w:ascii="楷体_GB2312" w:eastAsia="楷体_GB2312" w:hAnsi="宋体" w:cs="楷体_GB2312"/>
                <w:color w:val="000000"/>
                <w:kern w:val="0"/>
                <w:sz w:val="20"/>
                <w:lang/>
              </w:rPr>
              <w:t>85%</w:t>
            </w:r>
            <w:r>
              <w:rPr>
                <w:rFonts w:ascii="楷体_GB2312" w:eastAsia="楷体_GB2312" w:hAnsi="宋体" w:cs="楷体_GB2312"/>
                <w:color w:val="000000"/>
                <w:kern w:val="0"/>
                <w:sz w:val="20"/>
                <w:lang/>
              </w:rPr>
              <w:t>（含）和</w:t>
            </w:r>
            <w:r>
              <w:rPr>
                <w:rFonts w:ascii="楷体_GB2312" w:eastAsia="楷体_GB2312" w:hAnsi="宋体" w:cs="楷体_GB2312"/>
                <w:color w:val="000000"/>
                <w:kern w:val="0"/>
                <w:sz w:val="20"/>
                <w:lang/>
              </w:rPr>
              <w:t>90%</w:t>
            </w:r>
            <w:r>
              <w:rPr>
                <w:rFonts w:ascii="楷体_GB2312" w:eastAsia="楷体_GB2312" w:hAnsi="宋体" w:cs="楷体_GB2312"/>
                <w:color w:val="000000"/>
                <w:kern w:val="0"/>
                <w:sz w:val="20"/>
                <w:lang/>
              </w:rPr>
              <w:t>之间，得</w:t>
            </w:r>
            <w:r>
              <w:rPr>
                <w:rFonts w:ascii="楷体_GB2312" w:eastAsia="楷体_GB2312" w:hAnsi="宋体" w:cs="楷体_GB2312"/>
                <w:color w:val="000000"/>
                <w:kern w:val="0"/>
                <w:sz w:val="20"/>
                <w:lang/>
              </w:rPr>
              <w:t>7</w:t>
            </w:r>
            <w:r>
              <w:rPr>
                <w:rFonts w:ascii="楷体_GB2312" w:eastAsia="楷体_GB2312" w:hAnsi="宋体" w:cs="楷体_GB2312"/>
                <w:color w:val="000000"/>
                <w:kern w:val="0"/>
                <w:sz w:val="20"/>
                <w:lang/>
              </w:rPr>
              <w:t>分。</w:t>
            </w:r>
            <w:r>
              <w:rPr>
                <w:rFonts w:ascii="楷体_GB2312" w:eastAsia="楷体_GB2312" w:hAnsi="宋体" w:cs="楷体_GB2312"/>
                <w:color w:val="000000"/>
                <w:kern w:val="0"/>
                <w:sz w:val="20"/>
                <w:lang/>
              </w:rPr>
              <w:br/>
            </w:r>
            <w:r>
              <w:rPr>
                <w:rFonts w:ascii="楷体_GB2312" w:eastAsia="楷体_GB2312" w:hAnsi="宋体" w:cs="楷体_GB2312"/>
                <w:color w:val="000000"/>
                <w:kern w:val="0"/>
                <w:sz w:val="20"/>
                <w:lang/>
              </w:rPr>
              <w:t>预算完成率在</w:t>
            </w:r>
            <w:r>
              <w:rPr>
                <w:rFonts w:ascii="楷体_GB2312" w:eastAsia="楷体_GB2312" w:hAnsi="宋体" w:cs="楷体_GB2312"/>
                <w:color w:val="000000"/>
                <w:kern w:val="0"/>
                <w:sz w:val="20"/>
                <w:lang/>
              </w:rPr>
              <w:t>80%</w:t>
            </w:r>
            <w:r>
              <w:rPr>
                <w:rFonts w:ascii="楷体_GB2312" w:eastAsia="楷体_GB2312" w:hAnsi="宋体" w:cs="楷体_GB2312"/>
                <w:color w:val="000000"/>
                <w:kern w:val="0"/>
                <w:sz w:val="20"/>
                <w:lang/>
              </w:rPr>
              <w:t>（含）和</w:t>
            </w:r>
            <w:r>
              <w:rPr>
                <w:rFonts w:ascii="楷体_GB2312" w:eastAsia="楷体_GB2312" w:hAnsi="宋体" w:cs="楷体_GB2312"/>
                <w:color w:val="000000"/>
                <w:kern w:val="0"/>
                <w:sz w:val="20"/>
                <w:lang/>
              </w:rPr>
              <w:t>85%</w:t>
            </w:r>
            <w:r>
              <w:rPr>
                <w:rFonts w:ascii="楷体_GB2312" w:eastAsia="楷体_GB2312" w:hAnsi="宋体" w:cs="楷体_GB2312"/>
                <w:color w:val="000000"/>
                <w:kern w:val="0"/>
                <w:sz w:val="20"/>
                <w:lang/>
              </w:rPr>
              <w:t>之间，得</w:t>
            </w:r>
            <w:r>
              <w:rPr>
                <w:rFonts w:ascii="楷体_GB2312" w:eastAsia="楷体_GB2312" w:hAnsi="宋体" w:cs="楷体_GB2312"/>
                <w:color w:val="000000"/>
                <w:kern w:val="0"/>
                <w:sz w:val="20"/>
                <w:lang/>
              </w:rPr>
              <w:t>6</w:t>
            </w:r>
            <w:r>
              <w:rPr>
                <w:rFonts w:ascii="楷体_GB2312" w:eastAsia="楷体_GB2312" w:hAnsi="宋体" w:cs="楷体_GB2312"/>
                <w:color w:val="000000"/>
                <w:kern w:val="0"/>
                <w:sz w:val="20"/>
                <w:lang/>
              </w:rPr>
              <w:t>分。</w:t>
            </w:r>
            <w:r>
              <w:rPr>
                <w:rFonts w:ascii="楷体_GB2312" w:eastAsia="楷体_GB2312" w:hAnsi="宋体" w:cs="楷体_GB2312"/>
                <w:color w:val="000000"/>
                <w:kern w:val="0"/>
                <w:sz w:val="20"/>
                <w:lang/>
              </w:rPr>
              <w:br/>
            </w:r>
            <w:r>
              <w:rPr>
                <w:rFonts w:ascii="楷体_GB2312" w:eastAsia="楷体_GB2312" w:hAnsi="宋体" w:cs="楷体_GB2312"/>
                <w:color w:val="000000"/>
                <w:kern w:val="0"/>
                <w:sz w:val="20"/>
                <w:lang/>
              </w:rPr>
              <w:t>预算完成率在</w:t>
            </w:r>
            <w:r>
              <w:rPr>
                <w:rFonts w:ascii="楷体_GB2312" w:eastAsia="楷体_GB2312" w:hAnsi="宋体" w:cs="楷体_GB2312"/>
                <w:color w:val="000000"/>
                <w:kern w:val="0"/>
                <w:sz w:val="20"/>
                <w:lang/>
              </w:rPr>
              <w:t>70%</w:t>
            </w:r>
            <w:r>
              <w:rPr>
                <w:rFonts w:ascii="楷体_GB2312" w:eastAsia="楷体_GB2312" w:hAnsi="宋体" w:cs="楷体_GB2312"/>
                <w:color w:val="000000"/>
                <w:kern w:val="0"/>
                <w:sz w:val="20"/>
                <w:lang/>
              </w:rPr>
              <w:t>（含）和</w:t>
            </w:r>
            <w:r>
              <w:rPr>
                <w:rFonts w:ascii="楷体_GB2312" w:eastAsia="楷体_GB2312" w:hAnsi="宋体" w:cs="楷体_GB2312"/>
                <w:color w:val="000000"/>
                <w:kern w:val="0"/>
                <w:sz w:val="20"/>
                <w:lang/>
              </w:rPr>
              <w:t>80%</w:t>
            </w:r>
            <w:r>
              <w:rPr>
                <w:rFonts w:ascii="楷体_GB2312" w:eastAsia="楷体_GB2312" w:hAnsi="宋体" w:cs="楷体_GB2312"/>
                <w:color w:val="000000"/>
                <w:kern w:val="0"/>
                <w:sz w:val="20"/>
                <w:lang/>
              </w:rPr>
              <w:t>之间，得</w:t>
            </w:r>
            <w:r>
              <w:rPr>
                <w:rFonts w:ascii="楷体_GB2312" w:eastAsia="楷体_GB2312" w:hAnsi="宋体" w:cs="楷体_GB2312"/>
                <w:color w:val="000000"/>
                <w:kern w:val="0"/>
                <w:sz w:val="20"/>
                <w:lang/>
              </w:rPr>
              <w:t>4</w:t>
            </w:r>
            <w:r>
              <w:rPr>
                <w:rFonts w:ascii="楷体_GB2312" w:eastAsia="楷体_GB2312" w:hAnsi="宋体" w:cs="楷体_GB2312"/>
                <w:color w:val="000000"/>
                <w:kern w:val="0"/>
                <w:sz w:val="20"/>
                <w:lang/>
              </w:rPr>
              <w:t>分。</w:t>
            </w:r>
            <w:r>
              <w:rPr>
                <w:rFonts w:ascii="楷体_GB2312" w:eastAsia="楷体_GB2312" w:hAnsi="宋体" w:cs="楷体_GB2312"/>
                <w:color w:val="000000"/>
                <w:kern w:val="0"/>
                <w:sz w:val="20"/>
                <w:lang/>
              </w:rPr>
              <w:br/>
            </w:r>
            <w:r>
              <w:rPr>
                <w:rFonts w:ascii="楷体_GB2312" w:eastAsia="楷体_GB2312" w:hAnsi="宋体" w:cs="楷体_GB2312"/>
                <w:color w:val="000000"/>
                <w:kern w:val="0"/>
                <w:sz w:val="20"/>
                <w:lang/>
              </w:rPr>
              <w:t>预算完成率＜</w:t>
            </w:r>
            <w:r>
              <w:rPr>
                <w:rFonts w:ascii="楷体_GB2312" w:eastAsia="楷体_GB2312" w:hAnsi="宋体" w:cs="楷体_GB2312"/>
                <w:color w:val="000000"/>
                <w:kern w:val="0"/>
                <w:sz w:val="20"/>
                <w:lang/>
              </w:rPr>
              <w:t>70%</w:t>
            </w:r>
            <w:r>
              <w:rPr>
                <w:rFonts w:ascii="楷体_GB2312" w:eastAsia="楷体_GB2312" w:hAnsi="宋体" w:cs="楷体_GB2312"/>
                <w:color w:val="000000"/>
                <w:kern w:val="0"/>
                <w:sz w:val="20"/>
                <w:lang/>
              </w:rPr>
              <w:t>的，得</w:t>
            </w:r>
            <w:r>
              <w:rPr>
                <w:rFonts w:ascii="楷体_GB2312" w:eastAsia="楷体_GB2312" w:hAnsi="宋体" w:cs="楷体_GB2312"/>
                <w:color w:val="000000"/>
                <w:kern w:val="0"/>
                <w:sz w:val="20"/>
                <w:lang/>
              </w:rPr>
              <w:t>0</w:t>
            </w:r>
            <w:r>
              <w:rPr>
                <w:rFonts w:ascii="楷体_GB2312" w:eastAsia="楷体_GB2312" w:hAnsi="宋体" w:cs="楷体_GB2312"/>
                <w:color w:val="000000"/>
                <w:kern w:val="0"/>
                <w:sz w:val="20"/>
                <w:lang/>
              </w:rPr>
              <w:t>分。</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left"/>
              <w:textAlignment w:val="center"/>
              <w:rPr>
                <w:rFonts w:ascii="楷体_GB2312" w:eastAsia="楷体_GB2312" w:hAnsi="宋体" w:cs="楷体_GB2312"/>
                <w:color w:val="000000"/>
                <w:sz w:val="20"/>
              </w:rPr>
            </w:pPr>
            <w:r>
              <w:rPr>
                <w:rFonts w:ascii="楷体_GB2312" w:eastAsia="楷体_GB2312" w:hAnsi="宋体" w:cs="楷体_GB2312"/>
                <w:color w:val="000000"/>
                <w:kern w:val="0"/>
                <w:sz w:val="20"/>
                <w:lang/>
              </w:rPr>
              <w:lastRenderedPageBreak/>
              <w:t>财政部门批复的本年度部门预算数和</w:t>
            </w:r>
            <w:r>
              <w:rPr>
                <w:rFonts w:ascii="楷体_GB2312" w:eastAsia="楷体_GB2312" w:hAnsi="宋体" w:cs="楷体_GB2312"/>
                <w:color w:val="000000"/>
                <w:kern w:val="0"/>
                <w:sz w:val="20"/>
                <w:lang/>
              </w:rPr>
              <w:t>决算数。</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center"/>
              <w:textAlignment w:val="center"/>
              <w:rPr>
                <w:rFonts w:ascii="楷体_GB2312" w:eastAsia="楷体_GB2312" w:hAnsi="宋体" w:cs="楷体_GB2312"/>
                <w:color w:val="000000"/>
                <w:sz w:val="20"/>
              </w:rPr>
            </w:pPr>
            <w:r>
              <w:rPr>
                <w:rFonts w:ascii="楷体_GB2312" w:eastAsia="楷体_GB2312" w:hAnsi="宋体" w:cs="楷体_GB2312"/>
                <w:color w:val="000000"/>
                <w:kern w:val="0"/>
                <w:sz w:val="20"/>
                <w:lang/>
              </w:rPr>
              <w:t>≥</w:t>
            </w:r>
            <w:r>
              <w:rPr>
                <w:rFonts w:ascii="楷体_GB2312" w:eastAsia="楷体_GB2312" w:hAnsi="宋体" w:cs="楷体_GB2312"/>
                <w:color w:val="000000"/>
                <w:kern w:val="0"/>
                <w:sz w:val="20"/>
                <w:lang/>
              </w:rPr>
              <w:t>95%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center"/>
              <w:textAlignment w:val="center"/>
              <w:rPr>
                <w:rFonts w:ascii="楷体_GB2312" w:eastAsia="楷体_GB2312" w:hAnsi="宋体" w:cs="楷体_GB2312"/>
                <w:color w:val="000000"/>
                <w:sz w:val="20"/>
              </w:rPr>
            </w:pPr>
            <w:r>
              <w:rPr>
                <w:rFonts w:ascii="楷体_GB2312" w:eastAsia="楷体_GB2312" w:hAnsi="宋体" w:cs="楷体_GB2312"/>
                <w:color w:val="000000"/>
                <w:kern w:val="0"/>
                <w:sz w:val="20"/>
                <w:lang/>
              </w:rPr>
              <w:t>100%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center"/>
              <w:textAlignment w:val="center"/>
              <w:rPr>
                <w:rFonts w:ascii="楷体_GB2312" w:eastAsia="楷体_GB2312" w:hAnsi="宋体" w:cs="楷体_GB2312"/>
                <w:color w:val="000000"/>
                <w:sz w:val="20"/>
              </w:rPr>
            </w:pPr>
            <w:r>
              <w:rPr>
                <w:rFonts w:ascii="楷体_GB2312" w:eastAsia="楷体_GB2312" w:hAnsi="宋体" w:cs="楷体_GB2312"/>
                <w:color w:val="000000"/>
                <w:kern w:val="0"/>
                <w:sz w:val="20"/>
                <w:lang/>
              </w:rPr>
              <w:t>10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BE6AD1">
            <w:pPr>
              <w:jc w:val="center"/>
              <w:rPr>
                <w:rFonts w:ascii="仿宋_GB2312" w:eastAsia="仿宋_GB2312" w:hAnsi="宋体" w:cs="仿宋_GB2312"/>
                <w:color w:val="000000"/>
                <w:sz w:val="20"/>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BE6AD1">
            <w:pPr>
              <w:jc w:val="center"/>
              <w:rPr>
                <w:rFonts w:ascii="仿宋_GB2312" w:eastAsia="仿宋_GB2312" w:hAnsi="宋体" w:cs="仿宋_GB2312"/>
                <w:color w:val="000000"/>
                <w:sz w:val="20"/>
              </w:rPr>
            </w:pPr>
          </w:p>
        </w:tc>
      </w:tr>
      <w:tr w:rsidR="00BE6AD1">
        <w:trPr>
          <w:trHeight w:val="112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extDirection w:val="tbRlV"/>
            <w:vAlign w:val="center"/>
          </w:tcPr>
          <w:p w:rsidR="00BE6AD1" w:rsidRDefault="00BE6AD1">
            <w:pPr>
              <w:jc w:val="center"/>
              <w:rPr>
                <w:rFonts w:ascii="楷体_GB2312" w:eastAsia="楷体_GB2312" w:hAnsi="宋体" w:cs="楷体_GB2312"/>
                <w:color w:val="000000"/>
                <w:sz w:val="20"/>
              </w:rPr>
            </w:pPr>
          </w:p>
        </w:tc>
        <w:tc>
          <w:tcPr>
            <w:tcW w:w="99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BE6AD1">
            <w:pPr>
              <w:jc w:val="center"/>
              <w:rPr>
                <w:rFonts w:ascii="楷体_GB2312" w:eastAsia="楷体_GB2312" w:hAnsi="宋体" w:cs="楷体_GB2312"/>
                <w:color w:val="000000"/>
                <w:sz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left"/>
              <w:textAlignment w:val="center"/>
              <w:rPr>
                <w:rFonts w:ascii="楷体_GB2312" w:eastAsia="楷体_GB2312" w:hAnsi="宋体" w:cs="楷体_GB2312"/>
                <w:color w:val="000000"/>
                <w:sz w:val="20"/>
              </w:rPr>
            </w:pPr>
            <w:r>
              <w:rPr>
                <w:rFonts w:ascii="楷体_GB2312" w:eastAsia="楷体_GB2312" w:hAnsi="宋体" w:cs="楷体_GB2312"/>
                <w:color w:val="000000"/>
                <w:kern w:val="0"/>
                <w:sz w:val="20"/>
                <w:lang/>
              </w:rPr>
              <w:t>预算调整率</w:t>
            </w:r>
            <w:r>
              <w:rPr>
                <w:rFonts w:ascii="楷体_GB2312" w:eastAsia="楷体_GB2312" w:hAnsi="宋体" w:cs="楷体_GB2312"/>
                <w:color w:val="000000"/>
                <w:kern w:val="0"/>
                <w:sz w:val="20"/>
                <w:lang/>
              </w:rPr>
              <w:br/>
            </w:r>
            <w:r>
              <w:rPr>
                <w:rFonts w:ascii="楷体_GB2312" w:eastAsia="楷体_GB2312" w:hAnsi="宋体" w:cs="楷体_GB2312"/>
                <w:color w:val="000000"/>
                <w:kern w:val="0"/>
                <w:sz w:val="20"/>
                <w:lang/>
              </w:rPr>
              <w:t>（</w:t>
            </w:r>
            <w:r>
              <w:rPr>
                <w:rFonts w:ascii="楷体_GB2312" w:eastAsia="楷体_GB2312" w:hAnsi="宋体" w:cs="楷体_GB2312"/>
                <w:color w:val="000000"/>
                <w:kern w:val="0"/>
                <w:sz w:val="20"/>
                <w:lang/>
              </w:rPr>
              <w:t>5</w:t>
            </w:r>
            <w:r>
              <w:rPr>
                <w:rFonts w:ascii="楷体_GB2312" w:eastAsia="楷体_GB2312" w:hAnsi="宋体" w:cs="楷体_GB2312"/>
                <w:color w:val="000000"/>
                <w:kern w:val="0"/>
                <w:sz w:val="20"/>
                <w:lang/>
              </w:rPr>
              <w:t>分）</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center"/>
              <w:textAlignment w:val="center"/>
              <w:rPr>
                <w:rFonts w:ascii="楷体_GB2312" w:eastAsia="楷体_GB2312" w:hAnsi="宋体" w:cs="楷体_GB2312"/>
                <w:color w:val="000000"/>
                <w:sz w:val="20"/>
              </w:rPr>
            </w:pPr>
            <w:r>
              <w:rPr>
                <w:rFonts w:ascii="楷体_GB2312" w:eastAsia="楷体_GB2312" w:hAnsi="宋体" w:cs="楷体_GB2312"/>
                <w:color w:val="000000"/>
                <w:kern w:val="0"/>
                <w:sz w:val="20"/>
                <w:lang/>
              </w:rPr>
              <w:t>5</w:t>
            </w:r>
          </w:p>
        </w:tc>
        <w:tc>
          <w:tcPr>
            <w:tcW w:w="27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left"/>
              <w:textAlignment w:val="center"/>
              <w:rPr>
                <w:rFonts w:ascii="楷体_GB2312" w:eastAsia="楷体_GB2312" w:hAnsi="宋体" w:cs="楷体_GB2312"/>
                <w:color w:val="000000"/>
                <w:sz w:val="20"/>
              </w:rPr>
            </w:pPr>
            <w:r>
              <w:rPr>
                <w:rFonts w:ascii="楷体_GB2312" w:eastAsia="楷体_GB2312" w:hAnsi="宋体" w:cs="楷体_GB2312"/>
                <w:color w:val="000000"/>
                <w:kern w:val="0"/>
                <w:sz w:val="20"/>
                <w:lang/>
              </w:rPr>
              <w:t>预算调整率</w:t>
            </w:r>
            <w:r>
              <w:rPr>
                <w:rFonts w:ascii="楷体_GB2312" w:eastAsia="楷体_GB2312" w:hAnsi="宋体" w:cs="楷体_GB2312"/>
                <w:color w:val="000000"/>
                <w:kern w:val="0"/>
                <w:sz w:val="20"/>
                <w:lang/>
              </w:rPr>
              <w:t>=</w:t>
            </w:r>
            <w:r>
              <w:rPr>
                <w:rFonts w:ascii="楷体_GB2312" w:eastAsia="楷体_GB2312" w:hAnsi="宋体" w:cs="楷体_GB2312"/>
                <w:color w:val="000000"/>
                <w:kern w:val="0"/>
                <w:sz w:val="20"/>
                <w:lang/>
              </w:rPr>
              <w:t>（预算调整数</w:t>
            </w:r>
            <w:r>
              <w:rPr>
                <w:rFonts w:ascii="楷体_GB2312" w:eastAsia="楷体_GB2312" w:hAnsi="宋体" w:cs="楷体_GB2312"/>
                <w:color w:val="000000"/>
                <w:kern w:val="0"/>
                <w:sz w:val="20"/>
                <w:lang/>
              </w:rPr>
              <w:t>/</w:t>
            </w:r>
            <w:r>
              <w:rPr>
                <w:rFonts w:ascii="楷体_GB2312" w:eastAsia="楷体_GB2312" w:hAnsi="宋体" w:cs="楷体_GB2312"/>
                <w:color w:val="000000"/>
                <w:kern w:val="0"/>
                <w:sz w:val="20"/>
                <w:lang/>
              </w:rPr>
              <w:t>预算数）</w:t>
            </w:r>
            <w:r>
              <w:rPr>
                <w:rFonts w:ascii="楷体_GB2312" w:eastAsia="楷体_GB2312" w:hAnsi="宋体" w:cs="楷体_GB2312"/>
                <w:color w:val="000000"/>
                <w:kern w:val="0"/>
                <w:sz w:val="20"/>
                <w:lang/>
              </w:rPr>
              <w:t>×</w:t>
            </w:r>
            <w:r>
              <w:rPr>
                <w:rFonts w:ascii="楷体_GB2312" w:eastAsia="楷体_GB2312" w:hAnsi="宋体" w:cs="楷体_GB2312"/>
                <w:color w:val="000000"/>
                <w:kern w:val="0"/>
                <w:sz w:val="20"/>
                <w:lang/>
              </w:rPr>
              <w:t>100%</w:t>
            </w:r>
            <w:r>
              <w:rPr>
                <w:rFonts w:ascii="楷体_GB2312" w:eastAsia="楷体_GB2312" w:hAnsi="宋体" w:cs="楷体_GB2312"/>
                <w:color w:val="000000"/>
                <w:kern w:val="0"/>
                <w:sz w:val="20"/>
                <w:lang/>
              </w:rPr>
              <w:t>，用以反映和考核部门（单位）预算的调整程度。</w:t>
            </w:r>
            <w:r>
              <w:rPr>
                <w:rFonts w:ascii="楷体_GB2312" w:eastAsia="楷体_GB2312" w:hAnsi="宋体" w:cs="楷体_GB2312"/>
                <w:color w:val="000000"/>
                <w:kern w:val="0"/>
                <w:sz w:val="20"/>
                <w:lang/>
              </w:rPr>
              <w:br/>
            </w:r>
            <w:r>
              <w:rPr>
                <w:rFonts w:ascii="楷体_GB2312" w:eastAsia="楷体_GB2312" w:hAnsi="宋体" w:cs="楷体_GB2312"/>
                <w:color w:val="000000"/>
                <w:kern w:val="0"/>
                <w:sz w:val="20"/>
                <w:lang/>
              </w:rPr>
              <w:t>预算调整数：部门（单位）在本年度内涉及预算的追加、追减或结构调整的资金总和（因落实国家政策、发生不可抗力、上级部门或本级党委政府临时交办而产生的调整除外）。</w:t>
            </w:r>
            <w:r>
              <w:rPr>
                <w:rFonts w:ascii="楷体_GB2312" w:eastAsia="楷体_GB2312" w:hAnsi="宋体" w:cs="楷体_GB2312"/>
                <w:color w:val="000000"/>
                <w:kern w:val="0"/>
                <w:sz w:val="20"/>
                <w:lang/>
              </w:rPr>
              <w:br/>
            </w:r>
            <w:r>
              <w:rPr>
                <w:rFonts w:ascii="楷体_GB2312" w:eastAsia="楷体_GB2312" w:hAnsi="宋体" w:cs="楷体_GB2312"/>
                <w:color w:val="000000"/>
                <w:kern w:val="0"/>
                <w:sz w:val="20"/>
                <w:lang/>
              </w:rPr>
              <w:t>预算包括一般公共预算与政府性基金预算。</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left"/>
              <w:textAlignment w:val="center"/>
              <w:rPr>
                <w:rFonts w:ascii="楷体_GB2312" w:eastAsia="楷体_GB2312" w:hAnsi="宋体" w:cs="楷体_GB2312"/>
                <w:color w:val="000000"/>
                <w:sz w:val="20"/>
              </w:rPr>
            </w:pPr>
            <w:r>
              <w:rPr>
                <w:rFonts w:ascii="楷体_GB2312" w:eastAsia="楷体_GB2312" w:hAnsi="宋体" w:cs="楷体_GB2312"/>
                <w:color w:val="000000"/>
                <w:kern w:val="0"/>
                <w:sz w:val="20"/>
                <w:lang/>
              </w:rPr>
              <w:t>预算调整率绝对值</w:t>
            </w:r>
            <w:r>
              <w:rPr>
                <w:rFonts w:ascii="楷体_GB2312" w:eastAsia="楷体_GB2312" w:hAnsi="宋体" w:cs="楷体_GB2312"/>
                <w:color w:val="000000"/>
                <w:kern w:val="0"/>
                <w:sz w:val="20"/>
                <w:lang/>
              </w:rPr>
              <w:t>≤</w:t>
            </w:r>
            <w:r>
              <w:rPr>
                <w:rFonts w:ascii="楷体_GB2312" w:eastAsia="楷体_GB2312" w:hAnsi="宋体" w:cs="楷体_GB2312"/>
                <w:color w:val="000000"/>
                <w:kern w:val="0"/>
                <w:sz w:val="20"/>
                <w:lang/>
              </w:rPr>
              <w:t>5%</w:t>
            </w:r>
            <w:r>
              <w:rPr>
                <w:rFonts w:ascii="楷体_GB2312" w:eastAsia="楷体_GB2312" w:hAnsi="宋体" w:cs="楷体_GB2312"/>
                <w:color w:val="000000"/>
                <w:kern w:val="0"/>
                <w:sz w:val="20"/>
                <w:lang/>
              </w:rPr>
              <w:t>，得</w:t>
            </w:r>
            <w:r>
              <w:rPr>
                <w:rFonts w:ascii="楷体_GB2312" w:eastAsia="楷体_GB2312" w:hAnsi="宋体" w:cs="楷体_GB2312"/>
                <w:color w:val="000000"/>
                <w:kern w:val="0"/>
                <w:sz w:val="20"/>
                <w:lang/>
              </w:rPr>
              <w:t>5</w:t>
            </w:r>
            <w:r>
              <w:rPr>
                <w:rFonts w:ascii="楷体_GB2312" w:eastAsia="楷体_GB2312" w:hAnsi="宋体" w:cs="楷体_GB2312"/>
                <w:color w:val="000000"/>
                <w:kern w:val="0"/>
                <w:sz w:val="20"/>
                <w:lang/>
              </w:rPr>
              <w:t>分。</w:t>
            </w:r>
            <w:r>
              <w:rPr>
                <w:rFonts w:ascii="楷体_GB2312" w:eastAsia="楷体_GB2312" w:hAnsi="宋体" w:cs="楷体_GB2312"/>
                <w:color w:val="000000"/>
                <w:kern w:val="0"/>
                <w:sz w:val="20"/>
                <w:lang/>
              </w:rPr>
              <w:br/>
            </w:r>
            <w:r>
              <w:rPr>
                <w:rFonts w:ascii="楷体_GB2312" w:eastAsia="楷体_GB2312" w:hAnsi="宋体" w:cs="楷体_GB2312"/>
                <w:color w:val="000000"/>
                <w:kern w:val="0"/>
                <w:sz w:val="20"/>
                <w:lang/>
              </w:rPr>
              <w:t>预算调整率绝对值＞</w:t>
            </w:r>
            <w:r>
              <w:rPr>
                <w:rFonts w:ascii="楷体_GB2312" w:eastAsia="楷体_GB2312" w:hAnsi="宋体" w:cs="楷体_GB2312"/>
                <w:color w:val="000000"/>
                <w:kern w:val="0"/>
                <w:sz w:val="20"/>
                <w:lang/>
              </w:rPr>
              <w:t>5%</w:t>
            </w:r>
            <w:r>
              <w:rPr>
                <w:rFonts w:ascii="楷体_GB2312" w:eastAsia="楷体_GB2312" w:hAnsi="宋体" w:cs="楷体_GB2312"/>
                <w:color w:val="000000"/>
                <w:kern w:val="0"/>
                <w:sz w:val="20"/>
                <w:lang/>
              </w:rPr>
              <w:t>的，每增加</w:t>
            </w:r>
            <w:r>
              <w:rPr>
                <w:rFonts w:ascii="楷体_GB2312" w:eastAsia="楷体_GB2312" w:hAnsi="宋体" w:cs="楷体_GB2312"/>
                <w:color w:val="000000"/>
                <w:kern w:val="0"/>
                <w:sz w:val="20"/>
                <w:lang/>
              </w:rPr>
              <w:t>0.1</w:t>
            </w:r>
            <w:r>
              <w:rPr>
                <w:rFonts w:ascii="楷体_GB2312" w:eastAsia="楷体_GB2312" w:hAnsi="宋体" w:cs="楷体_GB2312"/>
                <w:color w:val="000000"/>
                <w:kern w:val="0"/>
                <w:sz w:val="20"/>
                <w:lang/>
              </w:rPr>
              <w:t>个百分点扣</w:t>
            </w:r>
            <w:r>
              <w:rPr>
                <w:rFonts w:ascii="楷体_GB2312" w:eastAsia="楷体_GB2312" w:hAnsi="宋体" w:cs="楷体_GB2312"/>
                <w:color w:val="000000"/>
                <w:kern w:val="0"/>
                <w:sz w:val="20"/>
                <w:lang/>
              </w:rPr>
              <w:t>0.1</w:t>
            </w:r>
            <w:r>
              <w:rPr>
                <w:rFonts w:ascii="楷体_GB2312" w:eastAsia="楷体_GB2312" w:hAnsi="宋体" w:cs="楷体_GB2312"/>
                <w:color w:val="000000"/>
                <w:kern w:val="0"/>
                <w:sz w:val="20"/>
                <w:lang/>
              </w:rPr>
              <w:t>分，扣完为止。</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left"/>
              <w:textAlignment w:val="center"/>
              <w:rPr>
                <w:rFonts w:ascii="楷体_GB2312" w:eastAsia="楷体_GB2312" w:hAnsi="宋体" w:cs="楷体_GB2312"/>
                <w:color w:val="000000"/>
                <w:sz w:val="20"/>
              </w:rPr>
            </w:pPr>
            <w:r>
              <w:rPr>
                <w:rFonts w:ascii="楷体_GB2312" w:eastAsia="楷体_GB2312" w:hAnsi="宋体" w:cs="楷体_GB2312"/>
                <w:color w:val="000000"/>
                <w:kern w:val="0"/>
                <w:sz w:val="20"/>
                <w:lang/>
              </w:rPr>
              <w:t>财政部门批复的本年度部门预算数和决算数。</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center"/>
              <w:textAlignment w:val="center"/>
              <w:rPr>
                <w:rFonts w:ascii="楷体_GB2312" w:eastAsia="楷体_GB2312" w:hAnsi="宋体" w:cs="楷体_GB2312"/>
                <w:color w:val="000000"/>
                <w:sz w:val="20"/>
              </w:rPr>
            </w:pPr>
            <w:r>
              <w:rPr>
                <w:rFonts w:ascii="楷体_GB2312" w:eastAsia="楷体_GB2312" w:hAnsi="宋体" w:cs="楷体_GB2312"/>
                <w:color w:val="000000"/>
                <w:kern w:val="0"/>
                <w:sz w:val="20"/>
                <w:lang/>
              </w:rPr>
              <w:t>≤</w:t>
            </w:r>
            <w:r>
              <w:rPr>
                <w:rFonts w:ascii="楷体_GB2312" w:eastAsia="楷体_GB2312" w:hAnsi="宋体" w:cs="楷体_GB2312"/>
                <w:color w:val="000000"/>
                <w:kern w:val="0"/>
                <w:sz w:val="20"/>
                <w:lang/>
              </w:rPr>
              <w:t>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center"/>
              <w:textAlignment w:val="center"/>
              <w:rPr>
                <w:rFonts w:ascii="楷体_GB2312" w:eastAsia="楷体_GB2312" w:hAnsi="宋体" w:cs="楷体_GB2312"/>
                <w:color w:val="000000"/>
                <w:sz w:val="20"/>
              </w:rPr>
            </w:pPr>
            <w:r>
              <w:rPr>
                <w:rFonts w:ascii="楷体_GB2312" w:eastAsia="楷体_GB2312" w:hAnsi="宋体" w:cs="楷体_GB2312"/>
                <w:color w:val="000000"/>
                <w:kern w:val="0"/>
                <w:sz w:val="20"/>
                <w:lang/>
              </w:rPr>
              <w:t>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center"/>
              <w:textAlignment w:val="center"/>
              <w:rPr>
                <w:rFonts w:ascii="楷体_GB2312" w:eastAsia="楷体_GB2312" w:hAnsi="宋体" w:cs="楷体_GB2312"/>
                <w:color w:val="000000"/>
                <w:sz w:val="20"/>
              </w:rPr>
            </w:pPr>
            <w:r>
              <w:rPr>
                <w:rFonts w:ascii="楷体_GB2312" w:eastAsia="楷体_GB2312" w:hAnsi="宋体" w:cs="楷体_GB2312"/>
                <w:color w:val="000000"/>
                <w:kern w:val="0"/>
                <w:sz w:val="20"/>
                <w:lang/>
              </w:rPr>
              <w:t>5</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BE6AD1">
            <w:pPr>
              <w:jc w:val="center"/>
              <w:rPr>
                <w:rFonts w:ascii="仿宋_GB2312" w:eastAsia="仿宋_GB2312" w:hAnsi="宋体" w:cs="仿宋_GB2312"/>
                <w:color w:val="000000"/>
                <w:sz w:val="20"/>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BE6AD1">
            <w:pPr>
              <w:jc w:val="center"/>
              <w:rPr>
                <w:rFonts w:ascii="仿宋_GB2312" w:eastAsia="仿宋_GB2312" w:hAnsi="宋体" w:cs="仿宋_GB2312"/>
                <w:color w:val="000000"/>
                <w:sz w:val="20"/>
              </w:rPr>
            </w:pPr>
          </w:p>
        </w:tc>
      </w:tr>
      <w:tr w:rsidR="00BE6AD1">
        <w:trPr>
          <w:trHeight w:val="690"/>
        </w:trPr>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center"/>
              <w:textAlignment w:val="center"/>
              <w:rPr>
                <w:rFonts w:ascii="楷体_GB2312" w:eastAsia="楷体_GB2312" w:hAnsi="宋体" w:cs="楷体_GB2312"/>
                <w:b/>
                <w:color w:val="000000"/>
                <w:sz w:val="20"/>
              </w:rPr>
            </w:pPr>
            <w:r>
              <w:rPr>
                <w:rFonts w:ascii="楷体_GB2312" w:eastAsia="楷体_GB2312" w:hAnsi="宋体" w:cs="楷体_GB2312"/>
                <w:b/>
                <w:color w:val="000000"/>
                <w:kern w:val="0"/>
                <w:sz w:val="20"/>
                <w:lang/>
              </w:rPr>
              <w:t>一级</w:t>
            </w:r>
            <w:r>
              <w:rPr>
                <w:rFonts w:ascii="楷体_GB2312" w:eastAsia="楷体_GB2312" w:hAnsi="宋体" w:cs="楷体_GB2312"/>
                <w:b/>
                <w:color w:val="000000"/>
                <w:kern w:val="0"/>
                <w:sz w:val="20"/>
                <w:lang/>
              </w:rPr>
              <w:br/>
            </w:r>
            <w:r>
              <w:rPr>
                <w:rFonts w:ascii="楷体_GB2312" w:eastAsia="楷体_GB2312" w:hAnsi="宋体" w:cs="楷体_GB2312"/>
                <w:b/>
                <w:color w:val="000000"/>
                <w:kern w:val="0"/>
                <w:sz w:val="20"/>
                <w:lang/>
              </w:rPr>
              <w:t>指标</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center"/>
              <w:textAlignment w:val="center"/>
              <w:rPr>
                <w:rFonts w:ascii="楷体_GB2312" w:eastAsia="楷体_GB2312" w:hAnsi="宋体" w:cs="楷体_GB2312"/>
                <w:b/>
                <w:color w:val="000000"/>
                <w:sz w:val="20"/>
              </w:rPr>
            </w:pPr>
            <w:r>
              <w:rPr>
                <w:rFonts w:ascii="楷体_GB2312" w:eastAsia="楷体_GB2312" w:hAnsi="宋体" w:cs="楷体_GB2312"/>
                <w:b/>
                <w:color w:val="000000"/>
                <w:kern w:val="0"/>
                <w:sz w:val="20"/>
                <w:lang/>
              </w:rPr>
              <w:t>二级</w:t>
            </w:r>
            <w:r>
              <w:rPr>
                <w:rFonts w:ascii="楷体_GB2312" w:eastAsia="楷体_GB2312" w:hAnsi="宋体" w:cs="楷体_GB2312"/>
                <w:b/>
                <w:color w:val="000000"/>
                <w:kern w:val="0"/>
                <w:sz w:val="20"/>
                <w:lang/>
              </w:rPr>
              <w:br/>
            </w:r>
            <w:r>
              <w:rPr>
                <w:rFonts w:ascii="楷体_GB2312" w:eastAsia="楷体_GB2312" w:hAnsi="宋体" w:cs="楷体_GB2312"/>
                <w:b/>
                <w:color w:val="000000"/>
                <w:kern w:val="0"/>
                <w:sz w:val="20"/>
                <w:lang/>
              </w:rPr>
              <w:t>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center"/>
              <w:textAlignment w:val="center"/>
              <w:rPr>
                <w:rFonts w:ascii="楷体_GB2312" w:eastAsia="楷体_GB2312" w:hAnsi="宋体" w:cs="楷体_GB2312"/>
                <w:b/>
                <w:color w:val="000000"/>
                <w:sz w:val="20"/>
              </w:rPr>
            </w:pPr>
            <w:r>
              <w:rPr>
                <w:rFonts w:ascii="楷体_GB2312" w:eastAsia="楷体_GB2312" w:hAnsi="宋体" w:cs="楷体_GB2312"/>
                <w:b/>
                <w:color w:val="000000"/>
                <w:kern w:val="0"/>
                <w:sz w:val="20"/>
                <w:lang/>
              </w:rPr>
              <w:t>三级指标</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center"/>
              <w:textAlignment w:val="center"/>
              <w:rPr>
                <w:rFonts w:ascii="楷体_GB2312" w:eastAsia="楷体_GB2312" w:hAnsi="宋体" w:cs="楷体_GB2312"/>
                <w:b/>
                <w:color w:val="000000"/>
                <w:sz w:val="20"/>
              </w:rPr>
            </w:pPr>
            <w:r>
              <w:rPr>
                <w:rFonts w:ascii="楷体_GB2312" w:eastAsia="楷体_GB2312" w:hAnsi="宋体" w:cs="楷体_GB2312"/>
                <w:b/>
                <w:color w:val="000000"/>
                <w:kern w:val="0"/>
                <w:sz w:val="20"/>
                <w:lang/>
              </w:rPr>
              <w:t>分值</w:t>
            </w:r>
          </w:p>
        </w:tc>
        <w:tc>
          <w:tcPr>
            <w:tcW w:w="27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center"/>
              <w:textAlignment w:val="center"/>
              <w:rPr>
                <w:rFonts w:ascii="楷体_GB2312" w:eastAsia="楷体_GB2312" w:hAnsi="宋体" w:cs="楷体_GB2312"/>
                <w:b/>
                <w:color w:val="000000"/>
                <w:sz w:val="20"/>
              </w:rPr>
            </w:pPr>
            <w:r>
              <w:rPr>
                <w:rFonts w:ascii="楷体_GB2312" w:eastAsia="楷体_GB2312" w:hAnsi="宋体" w:cs="楷体_GB2312"/>
                <w:b/>
                <w:color w:val="000000"/>
                <w:kern w:val="0"/>
                <w:sz w:val="20"/>
                <w:lang/>
              </w:rPr>
              <w:t>指标说明</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center"/>
              <w:textAlignment w:val="center"/>
              <w:rPr>
                <w:rFonts w:ascii="楷体_GB2312" w:eastAsia="楷体_GB2312" w:hAnsi="宋体" w:cs="楷体_GB2312"/>
                <w:b/>
                <w:color w:val="000000"/>
                <w:sz w:val="20"/>
              </w:rPr>
            </w:pPr>
            <w:r>
              <w:rPr>
                <w:rFonts w:ascii="楷体_GB2312" w:eastAsia="楷体_GB2312" w:hAnsi="宋体" w:cs="楷体_GB2312"/>
                <w:b/>
                <w:color w:val="000000"/>
                <w:kern w:val="0"/>
                <w:sz w:val="20"/>
                <w:lang/>
              </w:rPr>
              <w:t>评分标准</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center"/>
              <w:textAlignment w:val="center"/>
              <w:rPr>
                <w:rFonts w:ascii="楷体_GB2312" w:eastAsia="楷体_GB2312" w:hAnsi="宋体" w:cs="楷体_GB2312"/>
                <w:b/>
                <w:color w:val="000000"/>
                <w:sz w:val="20"/>
              </w:rPr>
            </w:pPr>
            <w:r>
              <w:rPr>
                <w:rFonts w:ascii="楷体_GB2312" w:eastAsia="楷体_GB2312" w:hAnsi="宋体" w:cs="楷体_GB2312"/>
                <w:b/>
                <w:color w:val="000000"/>
                <w:kern w:val="0"/>
                <w:sz w:val="20"/>
                <w:lang/>
              </w:rPr>
              <w:t>指标值计算公式和数据</w:t>
            </w:r>
            <w:r>
              <w:rPr>
                <w:rFonts w:ascii="楷体_GB2312" w:eastAsia="楷体_GB2312" w:hAnsi="宋体" w:cs="楷体_GB2312"/>
                <w:b/>
                <w:color w:val="000000"/>
                <w:kern w:val="0"/>
                <w:sz w:val="20"/>
                <w:lang/>
              </w:rPr>
              <w:lastRenderedPageBreak/>
              <w:t>获取方式</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center"/>
              <w:textAlignment w:val="center"/>
              <w:rPr>
                <w:rFonts w:ascii="楷体_GB2312" w:eastAsia="楷体_GB2312" w:hAnsi="宋体" w:cs="楷体_GB2312"/>
                <w:b/>
                <w:color w:val="000000"/>
                <w:sz w:val="20"/>
              </w:rPr>
            </w:pPr>
            <w:r>
              <w:rPr>
                <w:rFonts w:ascii="楷体_GB2312" w:eastAsia="楷体_GB2312" w:hAnsi="宋体" w:cs="楷体_GB2312"/>
                <w:b/>
                <w:color w:val="000000"/>
                <w:kern w:val="0"/>
                <w:sz w:val="20"/>
                <w:lang/>
              </w:rPr>
              <w:lastRenderedPageBreak/>
              <w:t>年初目标值</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center"/>
              <w:textAlignment w:val="center"/>
              <w:rPr>
                <w:rFonts w:ascii="楷体_GB2312" w:eastAsia="楷体_GB2312" w:hAnsi="宋体" w:cs="楷体_GB2312"/>
                <w:b/>
                <w:color w:val="000000"/>
                <w:sz w:val="20"/>
              </w:rPr>
            </w:pPr>
            <w:r>
              <w:rPr>
                <w:rFonts w:ascii="楷体_GB2312" w:eastAsia="楷体_GB2312" w:hAnsi="宋体" w:cs="楷体_GB2312"/>
                <w:b/>
                <w:color w:val="000000"/>
                <w:kern w:val="0"/>
                <w:sz w:val="20"/>
                <w:lang/>
              </w:rPr>
              <w:t>实际完成值</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center"/>
              <w:textAlignment w:val="center"/>
              <w:rPr>
                <w:rFonts w:ascii="楷体_GB2312" w:eastAsia="楷体_GB2312" w:hAnsi="宋体" w:cs="楷体_GB2312"/>
                <w:b/>
                <w:color w:val="000000"/>
                <w:sz w:val="20"/>
              </w:rPr>
            </w:pPr>
            <w:r>
              <w:rPr>
                <w:rFonts w:ascii="楷体_GB2312" w:eastAsia="楷体_GB2312" w:hAnsi="宋体" w:cs="楷体_GB2312"/>
                <w:b/>
                <w:color w:val="000000"/>
                <w:kern w:val="0"/>
                <w:sz w:val="20"/>
                <w:lang/>
              </w:rPr>
              <w:t>得分</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center"/>
              <w:textAlignment w:val="center"/>
              <w:rPr>
                <w:rFonts w:ascii="仿宋_GB2312" w:eastAsia="仿宋_GB2312" w:hAnsi="宋体" w:cs="仿宋_GB2312"/>
                <w:b/>
                <w:color w:val="000000"/>
                <w:sz w:val="20"/>
              </w:rPr>
            </w:pPr>
            <w:r>
              <w:rPr>
                <w:rFonts w:ascii="仿宋_GB2312" w:eastAsia="仿宋_GB2312" w:hAnsi="宋体" w:cs="仿宋_GB2312" w:hint="eastAsia"/>
                <w:b/>
                <w:color w:val="000000"/>
                <w:kern w:val="0"/>
                <w:sz w:val="20"/>
                <w:lang/>
              </w:rPr>
              <w:t>未完成原因分析与</w:t>
            </w:r>
            <w:r>
              <w:rPr>
                <w:rFonts w:ascii="仿宋_GB2312" w:eastAsia="仿宋_GB2312" w:hAnsi="宋体" w:cs="仿宋_GB2312" w:hint="eastAsia"/>
                <w:b/>
                <w:color w:val="000000"/>
                <w:kern w:val="0"/>
                <w:sz w:val="20"/>
                <w:lang/>
              </w:rPr>
              <w:lastRenderedPageBreak/>
              <w:t>改进措施</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center"/>
              <w:textAlignment w:val="center"/>
              <w:rPr>
                <w:rFonts w:ascii="仿宋_GB2312" w:eastAsia="仿宋_GB2312" w:hAnsi="宋体" w:cs="仿宋_GB2312"/>
                <w:b/>
                <w:color w:val="000000"/>
                <w:sz w:val="20"/>
              </w:rPr>
            </w:pPr>
            <w:r>
              <w:rPr>
                <w:rFonts w:ascii="仿宋_GB2312" w:eastAsia="仿宋_GB2312" w:hAnsi="宋体" w:cs="仿宋_GB2312" w:hint="eastAsia"/>
                <w:b/>
                <w:color w:val="000000"/>
                <w:kern w:val="0"/>
                <w:sz w:val="20"/>
                <w:lang/>
              </w:rPr>
              <w:lastRenderedPageBreak/>
              <w:t>绩效指标分析与建议</w:t>
            </w:r>
          </w:p>
        </w:tc>
      </w:tr>
      <w:tr w:rsidR="00BE6AD1">
        <w:trPr>
          <w:trHeight w:val="124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extDirection w:val="tbRlV"/>
            <w:vAlign w:val="center"/>
          </w:tcPr>
          <w:p w:rsidR="00BE6AD1" w:rsidRDefault="00105180">
            <w:pPr>
              <w:widowControl/>
              <w:jc w:val="center"/>
              <w:textAlignment w:val="center"/>
              <w:rPr>
                <w:rFonts w:ascii="楷体_GB2312" w:eastAsia="楷体_GB2312" w:hAnsi="宋体" w:cs="楷体_GB2312"/>
                <w:color w:val="000000"/>
                <w:sz w:val="20"/>
              </w:rPr>
            </w:pPr>
            <w:r>
              <w:rPr>
                <w:rFonts w:ascii="楷体_GB2312" w:eastAsia="楷体_GB2312" w:hAnsi="宋体" w:cs="楷体_GB2312"/>
                <w:color w:val="000000"/>
                <w:kern w:val="0"/>
                <w:sz w:val="20"/>
                <w:lang/>
              </w:rPr>
              <w:lastRenderedPageBreak/>
              <w:t>投入</w:t>
            </w:r>
          </w:p>
        </w:tc>
        <w:tc>
          <w:tcPr>
            <w:tcW w:w="99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center"/>
              <w:textAlignment w:val="center"/>
              <w:rPr>
                <w:rFonts w:ascii="楷体_GB2312" w:eastAsia="楷体_GB2312" w:hAnsi="宋体" w:cs="楷体_GB2312"/>
                <w:color w:val="000000"/>
                <w:sz w:val="20"/>
              </w:rPr>
            </w:pPr>
            <w:r>
              <w:rPr>
                <w:rFonts w:ascii="楷体_GB2312" w:eastAsia="楷体_GB2312" w:hAnsi="宋体" w:cs="楷体_GB2312"/>
                <w:color w:val="000000"/>
                <w:kern w:val="0"/>
                <w:sz w:val="20"/>
                <w:lang/>
              </w:rPr>
              <w:t>预算执行（</w:t>
            </w:r>
            <w:r>
              <w:rPr>
                <w:rFonts w:ascii="楷体_GB2312" w:eastAsia="楷体_GB2312" w:hAnsi="宋体" w:cs="楷体_GB2312"/>
                <w:color w:val="000000"/>
                <w:kern w:val="0"/>
                <w:sz w:val="20"/>
                <w:lang/>
              </w:rPr>
              <w:t>25</w:t>
            </w:r>
            <w:r>
              <w:rPr>
                <w:rFonts w:ascii="楷体_GB2312" w:eastAsia="楷体_GB2312" w:hAnsi="宋体" w:cs="楷体_GB2312"/>
                <w:color w:val="000000"/>
                <w:kern w:val="0"/>
                <w:sz w:val="20"/>
                <w:lang/>
              </w:rPr>
              <w:t>分）</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left"/>
              <w:textAlignment w:val="center"/>
              <w:rPr>
                <w:rFonts w:ascii="楷体_GB2312" w:eastAsia="楷体_GB2312" w:hAnsi="宋体" w:cs="楷体_GB2312"/>
                <w:color w:val="000000"/>
                <w:sz w:val="20"/>
              </w:rPr>
            </w:pPr>
            <w:r>
              <w:rPr>
                <w:rFonts w:ascii="楷体_GB2312" w:eastAsia="楷体_GB2312" w:hAnsi="宋体" w:cs="楷体_GB2312"/>
                <w:color w:val="000000"/>
                <w:kern w:val="0"/>
                <w:sz w:val="20"/>
                <w:lang/>
              </w:rPr>
              <w:t>支出进度率</w:t>
            </w:r>
            <w:r>
              <w:rPr>
                <w:rFonts w:ascii="楷体_GB2312" w:eastAsia="楷体_GB2312" w:hAnsi="宋体" w:cs="楷体_GB2312"/>
                <w:color w:val="000000"/>
                <w:kern w:val="0"/>
                <w:sz w:val="20"/>
                <w:lang/>
              </w:rPr>
              <w:br/>
            </w:r>
            <w:r>
              <w:rPr>
                <w:rFonts w:ascii="楷体_GB2312" w:eastAsia="楷体_GB2312" w:hAnsi="宋体" w:cs="楷体_GB2312"/>
                <w:color w:val="000000"/>
                <w:kern w:val="0"/>
                <w:sz w:val="20"/>
                <w:lang/>
              </w:rPr>
              <w:t>（</w:t>
            </w:r>
            <w:r>
              <w:rPr>
                <w:rFonts w:ascii="楷体_GB2312" w:eastAsia="楷体_GB2312" w:hAnsi="宋体" w:cs="楷体_GB2312"/>
                <w:color w:val="000000"/>
                <w:kern w:val="0"/>
                <w:sz w:val="20"/>
                <w:lang/>
              </w:rPr>
              <w:t>5</w:t>
            </w:r>
            <w:r>
              <w:rPr>
                <w:rFonts w:ascii="楷体_GB2312" w:eastAsia="楷体_GB2312" w:hAnsi="宋体" w:cs="楷体_GB2312"/>
                <w:color w:val="000000"/>
                <w:kern w:val="0"/>
                <w:sz w:val="20"/>
                <w:lang/>
              </w:rPr>
              <w:t>分）</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center"/>
              <w:textAlignment w:val="center"/>
              <w:rPr>
                <w:rFonts w:ascii="楷体_GB2312" w:eastAsia="楷体_GB2312" w:hAnsi="宋体" w:cs="楷体_GB2312"/>
                <w:color w:val="000000"/>
                <w:sz w:val="20"/>
              </w:rPr>
            </w:pPr>
            <w:r>
              <w:rPr>
                <w:rFonts w:ascii="楷体_GB2312" w:eastAsia="楷体_GB2312" w:hAnsi="宋体" w:cs="楷体_GB2312"/>
                <w:color w:val="000000"/>
                <w:kern w:val="0"/>
                <w:sz w:val="20"/>
                <w:lang/>
              </w:rPr>
              <w:t>5</w:t>
            </w:r>
          </w:p>
        </w:tc>
        <w:tc>
          <w:tcPr>
            <w:tcW w:w="27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left"/>
              <w:textAlignment w:val="center"/>
              <w:rPr>
                <w:rFonts w:ascii="楷体_GB2312" w:eastAsia="楷体_GB2312" w:hAnsi="宋体" w:cs="楷体_GB2312"/>
                <w:color w:val="000000"/>
                <w:sz w:val="20"/>
              </w:rPr>
            </w:pPr>
            <w:r>
              <w:rPr>
                <w:rFonts w:ascii="楷体_GB2312" w:eastAsia="楷体_GB2312" w:hAnsi="宋体" w:cs="楷体_GB2312"/>
                <w:color w:val="000000"/>
                <w:kern w:val="0"/>
                <w:sz w:val="20"/>
                <w:lang/>
              </w:rPr>
              <w:t>支出进度率</w:t>
            </w:r>
            <w:r>
              <w:rPr>
                <w:rFonts w:ascii="楷体_GB2312" w:eastAsia="楷体_GB2312" w:hAnsi="宋体" w:cs="楷体_GB2312"/>
                <w:color w:val="000000"/>
                <w:kern w:val="0"/>
                <w:sz w:val="20"/>
                <w:lang/>
              </w:rPr>
              <w:t>=</w:t>
            </w:r>
            <w:r>
              <w:rPr>
                <w:rFonts w:ascii="楷体_GB2312" w:eastAsia="楷体_GB2312" w:hAnsi="宋体" w:cs="楷体_GB2312"/>
                <w:color w:val="000000"/>
                <w:kern w:val="0"/>
                <w:sz w:val="20"/>
                <w:lang/>
              </w:rPr>
              <w:t>（实际支出</w:t>
            </w:r>
            <w:r>
              <w:rPr>
                <w:rFonts w:ascii="楷体_GB2312" w:eastAsia="楷体_GB2312" w:hAnsi="宋体" w:cs="楷体_GB2312"/>
                <w:color w:val="000000"/>
                <w:kern w:val="0"/>
                <w:sz w:val="20"/>
                <w:lang/>
              </w:rPr>
              <w:t>/</w:t>
            </w:r>
            <w:r>
              <w:rPr>
                <w:rFonts w:ascii="楷体_GB2312" w:eastAsia="楷体_GB2312" w:hAnsi="宋体" w:cs="楷体_GB2312"/>
                <w:color w:val="000000"/>
                <w:kern w:val="0"/>
                <w:sz w:val="20"/>
                <w:lang/>
              </w:rPr>
              <w:t>支出预算）</w:t>
            </w:r>
            <w:r>
              <w:rPr>
                <w:rFonts w:ascii="楷体_GB2312" w:eastAsia="楷体_GB2312" w:hAnsi="宋体" w:cs="楷体_GB2312"/>
                <w:color w:val="000000"/>
                <w:kern w:val="0"/>
                <w:sz w:val="20"/>
                <w:lang/>
              </w:rPr>
              <w:t>×</w:t>
            </w:r>
            <w:r>
              <w:rPr>
                <w:rFonts w:ascii="楷体_GB2312" w:eastAsia="楷体_GB2312" w:hAnsi="宋体" w:cs="楷体_GB2312"/>
                <w:color w:val="000000"/>
                <w:kern w:val="0"/>
                <w:sz w:val="20"/>
                <w:lang/>
              </w:rPr>
              <w:t>100%</w:t>
            </w:r>
            <w:r>
              <w:rPr>
                <w:rFonts w:ascii="楷体_GB2312" w:eastAsia="楷体_GB2312" w:hAnsi="宋体" w:cs="楷体_GB2312"/>
                <w:color w:val="000000"/>
                <w:kern w:val="0"/>
                <w:sz w:val="20"/>
                <w:lang/>
              </w:rPr>
              <w:t>，用以反映和考核部门（单位）预算执行的及时性和均衡性程度。</w:t>
            </w:r>
            <w:r>
              <w:rPr>
                <w:rFonts w:ascii="楷体_GB2312" w:eastAsia="楷体_GB2312" w:hAnsi="宋体" w:cs="楷体_GB2312"/>
                <w:color w:val="000000"/>
                <w:kern w:val="0"/>
                <w:sz w:val="20"/>
                <w:lang/>
              </w:rPr>
              <w:br/>
            </w:r>
            <w:r>
              <w:rPr>
                <w:rFonts w:ascii="楷体_GB2312" w:eastAsia="楷体_GB2312" w:hAnsi="宋体" w:cs="楷体_GB2312"/>
                <w:color w:val="000000"/>
                <w:kern w:val="0"/>
                <w:sz w:val="20"/>
                <w:lang/>
              </w:rPr>
              <w:t>半年支出进度＝部门上半年实际支出</w:t>
            </w:r>
            <w:r>
              <w:rPr>
                <w:rFonts w:ascii="楷体_GB2312" w:eastAsia="楷体_GB2312" w:hAnsi="宋体" w:cs="楷体_GB2312"/>
                <w:color w:val="000000"/>
                <w:kern w:val="0"/>
                <w:sz w:val="20"/>
                <w:lang/>
              </w:rPr>
              <w:t>/</w:t>
            </w:r>
            <w:r>
              <w:rPr>
                <w:rFonts w:ascii="楷体_GB2312" w:eastAsia="楷体_GB2312" w:hAnsi="宋体" w:cs="楷体_GB2312"/>
                <w:color w:val="000000"/>
                <w:kern w:val="0"/>
                <w:sz w:val="20"/>
                <w:lang/>
              </w:rPr>
              <w:t>（上年结余结转</w:t>
            </w:r>
            <w:r>
              <w:rPr>
                <w:rFonts w:ascii="楷体_GB2312" w:eastAsia="楷体_GB2312" w:hAnsi="宋体" w:cs="楷体_GB2312"/>
                <w:color w:val="000000"/>
                <w:kern w:val="0"/>
                <w:sz w:val="20"/>
                <w:lang/>
              </w:rPr>
              <w:t>+</w:t>
            </w:r>
            <w:r>
              <w:rPr>
                <w:rFonts w:ascii="楷体_GB2312" w:eastAsia="楷体_GB2312" w:hAnsi="宋体" w:cs="楷体_GB2312"/>
                <w:color w:val="000000"/>
                <w:kern w:val="0"/>
                <w:sz w:val="20"/>
                <w:lang/>
              </w:rPr>
              <w:t>本年部门预算安排</w:t>
            </w:r>
            <w:r>
              <w:rPr>
                <w:rFonts w:ascii="楷体_GB2312" w:eastAsia="楷体_GB2312" w:hAnsi="宋体" w:cs="楷体_GB2312"/>
                <w:color w:val="000000"/>
                <w:kern w:val="0"/>
                <w:sz w:val="20"/>
                <w:lang/>
              </w:rPr>
              <w:t>+</w:t>
            </w:r>
            <w:r>
              <w:rPr>
                <w:rFonts w:ascii="楷体_GB2312" w:eastAsia="楷体_GB2312" w:hAnsi="宋体" w:cs="楷体_GB2312"/>
                <w:color w:val="000000"/>
                <w:kern w:val="0"/>
                <w:sz w:val="20"/>
                <w:lang/>
              </w:rPr>
              <w:t>上半年执行中追加追减）</w:t>
            </w:r>
            <w:r>
              <w:rPr>
                <w:rFonts w:ascii="楷体_GB2312" w:eastAsia="楷体_GB2312" w:hAnsi="宋体" w:cs="楷体_GB2312"/>
                <w:color w:val="000000"/>
                <w:kern w:val="0"/>
                <w:sz w:val="20"/>
                <w:lang/>
              </w:rPr>
              <w:t>*100%</w:t>
            </w:r>
            <w:r>
              <w:rPr>
                <w:rFonts w:ascii="楷体_GB2312" w:eastAsia="楷体_GB2312" w:hAnsi="宋体" w:cs="楷体_GB2312"/>
                <w:color w:val="000000"/>
                <w:kern w:val="0"/>
                <w:sz w:val="20"/>
                <w:lang/>
              </w:rPr>
              <w:t>。</w:t>
            </w:r>
            <w:r>
              <w:rPr>
                <w:rFonts w:ascii="楷体_GB2312" w:eastAsia="楷体_GB2312" w:hAnsi="宋体" w:cs="楷体_GB2312"/>
                <w:color w:val="000000"/>
                <w:kern w:val="0"/>
                <w:sz w:val="20"/>
                <w:lang/>
              </w:rPr>
              <w:br/>
            </w:r>
            <w:r>
              <w:rPr>
                <w:rFonts w:ascii="楷体_GB2312" w:eastAsia="楷体_GB2312" w:hAnsi="宋体" w:cs="楷体_GB2312"/>
                <w:color w:val="000000"/>
                <w:kern w:val="0"/>
                <w:sz w:val="20"/>
                <w:lang/>
              </w:rPr>
              <w:t>前三季度支出进度＝部门前三季度实际支出</w:t>
            </w:r>
            <w:r>
              <w:rPr>
                <w:rFonts w:ascii="楷体_GB2312" w:eastAsia="楷体_GB2312" w:hAnsi="宋体" w:cs="楷体_GB2312"/>
                <w:color w:val="000000"/>
                <w:kern w:val="0"/>
                <w:sz w:val="20"/>
                <w:lang/>
              </w:rPr>
              <w:t>/</w:t>
            </w:r>
            <w:r>
              <w:rPr>
                <w:rFonts w:ascii="楷体_GB2312" w:eastAsia="楷体_GB2312" w:hAnsi="宋体" w:cs="楷体_GB2312"/>
                <w:color w:val="000000"/>
                <w:kern w:val="0"/>
                <w:sz w:val="20"/>
                <w:lang/>
              </w:rPr>
              <w:t>（上年结余结转</w:t>
            </w:r>
            <w:r>
              <w:rPr>
                <w:rFonts w:ascii="楷体_GB2312" w:eastAsia="楷体_GB2312" w:hAnsi="宋体" w:cs="楷体_GB2312"/>
                <w:color w:val="000000"/>
                <w:kern w:val="0"/>
                <w:sz w:val="20"/>
                <w:lang/>
              </w:rPr>
              <w:t>+</w:t>
            </w:r>
            <w:r>
              <w:rPr>
                <w:rFonts w:ascii="楷体_GB2312" w:eastAsia="楷体_GB2312" w:hAnsi="宋体" w:cs="楷体_GB2312"/>
                <w:color w:val="000000"/>
                <w:kern w:val="0"/>
                <w:sz w:val="20"/>
                <w:lang/>
              </w:rPr>
              <w:t>本年部门预算安排</w:t>
            </w:r>
            <w:r>
              <w:rPr>
                <w:rFonts w:ascii="楷体_GB2312" w:eastAsia="楷体_GB2312" w:hAnsi="宋体" w:cs="楷体_GB2312"/>
                <w:color w:val="000000"/>
                <w:kern w:val="0"/>
                <w:sz w:val="20"/>
                <w:lang/>
              </w:rPr>
              <w:t>+</w:t>
            </w:r>
            <w:r>
              <w:rPr>
                <w:rFonts w:ascii="楷体_GB2312" w:eastAsia="楷体_GB2312" w:hAnsi="宋体" w:cs="楷体_GB2312"/>
                <w:color w:val="000000"/>
                <w:kern w:val="0"/>
                <w:sz w:val="20"/>
                <w:lang/>
              </w:rPr>
              <w:t>前三季度执行中追加追减）</w:t>
            </w:r>
            <w:r>
              <w:rPr>
                <w:rFonts w:ascii="楷体_GB2312" w:eastAsia="楷体_GB2312" w:hAnsi="宋体" w:cs="楷体_GB2312"/>
                <w:color w:val="000000"/>
                <w:kern w:val="0"/>
                <w:sz w:val="20"/>
                <w:lang/>
              </w:rPr>
              <w:t>*100%</w:t>
            </w:r>
            <w:r>
              <w:rPr>
                <w:rFonts w:ascii="楷体_GB2312" w:eastAsia="楷体_GB2312" w:hAnsi="宋体" w:cs="楷体_GB2312"/>
                <w:color w:val="000000"/>
                <w:kern w:val="0"/>
                <w:sz w:val="20"/>
                <w:lang/>
              </w:rPr>
              <w:t>。</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left"/>
              <w:textAlignment w:val="center"/>
              <w:rPr>
                <w:rFonts w:ascii="楷体_GB2312" w:eastAsia="楷体_GB2312" w:hAnsi="宋体" w:cs="楷体_GB2312"/>
                <w:color w:val="000000"/>
                <w:sz w:val="20"/>
              </w:rPr>
            </w:pPr>
            <w:r>
              <w:rPr>
                <w:rFonts w:ascii="楷体_GB2312" w:eastAsia="楷体_GB2312" w:hAnsi="宋体" w:cs="楷体_GB2312"/>
                <w:color w:val="000000"/>
                <w:kern w:val="0"/>
                <w:sz w:val="20"/>
                <w:lang/>
              </w:rPr>
              <w:t>半年进度：进度率</w:t>
            </w:r>
            <w:r>
              <w:rPr>
                <w:rFonts w:ascii="楷体_GB2312" w:eastAsia="楷体_GB2312" w:hAnsi="宋体" w:cs="楷体_GB2312"/>
                <w:color w:val="000000"/>
                <w:kern w:val="0"/>
                <w:sz w:val="20"/>
                <w:lang/>
              </w:rPr>
              <w:t>≥</w:t>
            </w:r>
            <w:r>
              <w:rPr>
                <w:rFonts w:ascii="楷体_GB2312" w:eastAsia="楷体_GB2312" w:hAnsi="宋体" w:cs="楷体_GB2312"/>
                <w:color w:val="000000"/>
                <w:kern w:val="0"/>
                <w:sz w:val="20"/>
                <w:lang/>
              </w:rPr>
              <w:t>45%</w:t>
            </w:r>
            <w:r>
              <w:rPr>
                <w:rFonts w:ascii="楷体_GB2312" w:eastAsia="楷体_GB2312" w:hAnsi="宋体" w:cs="楷体_GB2312"/>
                <w:color w:val="000000"/>
                <w:kern w:val="0"/>
                <w:sz w:val="20"/>
                <w:lang/>
              </w:rPr>
              <w:t>，得</w:t>
            </w:r>
            <w:r>
              <w:rPr>
                <w:rFonts w:ascii="楷体_GB2312" w:eastAsia="楷体_GB2312" w:hAnsi="宋体" w:cs="楷体_GB2312"/>
                <w:color w:val="000000"/>
                <w:kern w:val="0"/>
                <w:sz w:val="20"/>
                <w:lang/>
              </w:rPr>
              <w:t>2</w:t>
            </w:r>
            <w:r>
              <w:rPr>
                <w:rFonts w:ascii="楷体_GB2312" w:eastAsia="楷体_GB2312" w:hAnsi="宋体" w:cs="楷体_GB2312"/>
                <w:color w:val="000000"/>
                <w:kern w:val="0"/>
                <w:sz w:val="20"/>
                <w:lang/>
              </w:rPr>
              <w:t>分；进度率在</w:t>
            </w:r>
            <w:r>
              <w:rPr>
                <w:rFonts w:ascii="楷体_GB2312" w:eastAsia="楷体_GB2312" w:hAnsi="宋体" w:cs="楷体_GB2312"/>
                <w:color w:val="000000"/>
                <w:kern w:val="0"/>
                <w:sz w:val="20"/>
                <w:lang/>
              </w:rPr>
              <w:t>40%</w:t>
            </w:r>
            <w:r>
              <w:rPr>
                <w:rFonts w:ascii="楷体_GB2312" w:eastAsia="楷体_GB2312" w:hAnsi="宋体" w:cs="楷体_GB2312"/>
                <w:color w:val="000000"/>
                <w:kern w:val="0"/>
                <w:sz w:val="20"/>
                <w:lang/>
              </w:rPr>
              <w:t>（含）和</w:t>
            </w:r>
            <w:r>
              <w:rPr>
                <w:rFonts w:ascii="楷体_GB2312" w:eastAsia="楷体_GB2312" w:hAnsi="宋体" w:cs="楷体_GB2312"/>
                <w:color w:val="000000"/>
                <w:kern w:val="0"/>
                <w:sz w:val="20"/>
                <w:lang/>
              </w:rPr>
              <w:t>45%</w:t>
            </w:r>
            <w:r>
              <w:rPr>
                <w:rFonts w:ascii="楷体_GB2312" w:eastAsia="楷体_GB2312" w:hAnsi="宋体" w:cs="楷体_GB2312"/>
                <w:color w:val="000000"/>
                <w:kern w:val="0"/>
                <w:sz w:val="20"/>
                <w:lang/>
              </w:rPr>
              <w:t>之间，得</w:t>
            </w:r>
            <w:r>
              <w:rPr>
                <w:rFonts w:ascii="楷体_GB2312" w:eastAsia="楷体_GB2312" w:hAnsi="宋体" w:cs="楷体_GB2312"/>
                <w:color w:val="000000"/>
                <w:kern w:val="0"/>
                <w:sz w:val="20"/>
                <w:lang/>
              </w:rPr>
              <w:t>1</w:t>
            </w:r>
            <w:r>
              <w:rPr>
                <w:rFonts w:ascii="楷体_GB2312" w:eastAsia="楷体_GB2312" w:hAnsi="宋体" w:cs="楷体_GB2312"/>
                <w:color w:val="000000"/>
                <w:kern w:val="0"/>
                <w:sz w:val="20"/>
                <w:lang/>
              </w:rPr>
              <w:t>分；进度率＜</w:t>
            </w:r>
            <w:r>
              <w:rPr>
                <w:rFonts w:ascii="楷体_GB2312" w:eastAsia="楷体_GB2312" w:hAnsi="宋体" w:cs="楷体_GB2312"/>
                <w:color w:val="000000"/>
                <w:kern w:val="0"/>
                <w:sz w:val="20"/>
                <w:lang/>
              </w:rPr>
              <w:t>40%</w:t>
            </w:r>
            <w:r>
              <w:rPr>
                <w:rFonts w:ascii="楷体_GB2312" w:eastAsia="楷体_GB2312" w:hAnsi="宋体" w:cs="楷体_GB2312"/>
                <w:color w:val="000000"/>
                <w:kern w:val="0"/>
                <w:sz w:val="20"/>
                <w:lang/>
              </w:rPr>
              <w:t>，得</w:t>
            </w:r>
            <w:r>
              <w:rPr>
                <w:rFonts w:ascii="楷体_GB2312" w:eastAsia="楷体_GB2312" w:hAnsi="宋体" w:cs="楷体_GB2312"/>
                <w:color w:val="000000"/>
                <w:kern w:val="0"/>
                <w:sz w:val="20"/>
                <w:lang/>
              </w:rPr>
              <w:t>0</w:t>
            </w:r>
            <w:r>
              <w:rPr>
                <w:rFonts w:ascii="楷体_GB2312" w:eastAsia="楷体_GB2312" w:hAnsi="宋体" w:cs="楷体_GB2312"/>
                <w:color w:val="000000"/>
                <w:kern w:val="0"/>
                <w:sz w:val="20"/>
                <w:lang/>
              </w:rPr>
              <w:t>分。</w:t>
            </w:r>
            <w:r>
              <w:rPr>
                <w:rFonts w:ascii="楷体_GB2312" w:eastAsia="楷体_GB2312" w:hAnsi="宋体" w:cs="楷体_GB2312"/>
                <w:color w:val="000000"/>
                <w:kern w:val="0"/>
                <w:sz w:val="20"/>
                <w:lang/>
              </w:rPr>
              <w:br/>
            </w:r>
            <w:r>
              <w:rPr>
                <w:rFonts w:ascii="楷体_GB2312" w:eastAsia="楷体_GB2312" w:hAnsi="宋体" w:cs="楷体_GB2312"/>
                <w:color w:val="000000"/>
                <w:kern w:val="0"/>
                <w:sz w:val="20"/>
                <w:lang/>
              </w:rPr>
              <w:t>前三季度进度：进度率</w:t>
            </w:r>
            <w:r>
              <w:rPr>
                <w:rFonts w:ascii="楷体_GB2312" w:eastAsia="楷体_GB2312" w:hAnsi="宋体" w:cs="楷体_GB2312"/>
                <w:color w:val="000000"/>
                <w:kern w:val="0"/>
                <w:sz w:val="20"/>
                <w:lang/>
              </w:rPr>
              <w:t>≥</w:t>
            </w:r>
            <w:r>
              <w:rPr>
                <w:rFonts w:ascii="楷体_GB2312" w:eastAsia="楷体_GB2312" w:hAnsi="宋体" w:cs="楷体_GB2312"/>
                <w:color w:val="000000"/>
                <w:kern w:val="0"/>
                <w:sz w:val="20"/>
                <w:lang/>
              </w:rPr>
              <w:t>75%</w:t>
            </w:r>
            <w:r>
              <w:rPr>
                <w:rFonts w:ascii="楷体_GB2312" w:eastAsia="楷体_GB2312" w:hAnsi="宋体" w:cs="楷体_GB2312"/>
                <w:color w:val="000000"/>
                <w:kern w:val="0"/>
                <w:sz w:val="20"/>
                <w:lang/>
              </w:rPr>
              <w:t>，得</w:t>
            </w:r>
            <w:r>
              <w:rPr>
                <w:rFonts w:ascii="楷体_GB2312" w:eastAsia="楷体_GB2312" w:hAnsi="宋体" w:cs="楷体_GB2312"/>
                <w:color w:val="000000"/>
                <w:kern w:val="0"/>
                <w:sz w:val="20"/>
                <w:lang/>
              </w:rPr>
              <w:t>3</w:t>
            </w:r>
            <w:r>
              <w:rPr>
                <w:rFonts w:ascii="楷体_GB2312" w:eastAsia="楷体_GB2312" w:hAnsi="宋体" w:cs="楷体_GB2312"/>
                <w:color w:val="000000"/>
                <w:kern w:val="0"/>
                <w:sz w:val="20"/>
                <w:lang/>
              </w:rPr>
              <w:t>分；进度率在</w:t>
            </w:r>
            <w:r>
              <w:rPr>
                <w:rFonts w:ascii="楷体_GB2312" w:eastAsia="楷体_GB2312" w:hAnsi="宋体" w:cs="楷体_GB2312"/>
                <w:color w:val="000000"/>
                <w:kern w:val="0"/>
                <w:sz w:val="20"/>
                <w:lang/>
              </w:rPr>
              <w:t>60%</w:t>
            </w:r>
            <w:r>
              <w:rPr>
                <w:rFonts w:ascii="楷体_GB2312" w:eastAsia="楷体_GB2312" w:hAnsi="宋体" w:cs="楷体_GB2312"/>
                <w:color w:val="000000"/>
                <w:kern w:val="0"/>
                <w:sz w:val="20"/>
                <w:lang/>
              </w:rPr>
              <w:t>（含）和</w:t>
            </w:r>
            <w:r>
              <w:rPr>
                <w:rFonts w:ascii="楷体_GB2312" w:eastAsia="楷体_GB2312" w:hAnsi="宋体" w:cs="楷体_GB2312"/>
                <w:color w:val="000000"/>
                <w:kern w:val="0"/>
                <w:sz w:val="20"/>
                <w:lang/>
              </w:rPr>
              <w:t>75%</w:t>
            </w:r>
            <w:r>
              <w:rPr>
                <w:rFonts w:ascii="楷体_GB2312" w:eastAsia="楷体_GB2312" w:hAnsi="宋体" w:cs="楷体_GB2312"/>
                <w:color w:val="000000"/>
                <w:kern w:val="0"/>
                <w:sz w:val="20"/>
                <w:lang/>
              </w:rPr>
              <w:t>之间，得</w:t>
            </w:r>
            <w:r>
              <w:rPr>
                <w:rFonts w:ascii="楷体_GB2312" w:eastAsia="楷体_GB2312" w:hAnsi="宋体" w:cs="楷体_GB2312"/>
                <w:color w:val="000000"/>
                <w:kern w:val="0"/>
                <w:sz w:val="20"/>
                <w:lang/>
              </w:rPr>
              <w:t>2</w:t>
            </w:r>
            <w:r>
              <w:rPr>
                <w:rFonts w:ascii="楷体_GB2312" w:eastAsia="楷体_GB2312" w:hAnsi="宋体" w:cs="楷体_GB2312"/>
                <w:color w:val="000000"/>
                <w:kern w:val="0"/>
                <w:sz w:val="20"/>
                <w:lang/>
              </w:rPr>
              <w:t>分；进度率＜</w:t>
            </w:r>
            <w:r>
              <w:rPr>
                <w:rFonts w:ascii="楷体_GB2312" w:eastAsia="楷体_GB2312" w:hAnsi="宋体" w:cs="楷体_GB2312"/>
                <w:color w:val="000000"/>
                <w:kern w:val="0"/>
                <w:sz w:val="20"/>
                <w:lang/>
              </w:rPr>
              <w:t>60%</w:t>
            </w:r>
            <w:r>
              <w:rPr>
                <w:rFonts w:ascii="楷体_GB2312" w:eastAsia="楷体_GB2312" w:hAnsi="宋体" w:cs="楷体_GB2312"/>
                <w:color w:val="000000"/>
                <w:kern w:val="0"/>
                <w:sz w:val="20"/>
                <w:lang/>
              </w:rPr>
              <w:t>，得</w:t>
            </w:r>
            <w:r>
              <w:rPr>
                <w:rFonts w:ascii="楷体_GB2312" w:eastAsia="楷体_GB2312" w:hAnsi="宋体" w:cs="楷体_GB2312"/>
                <w:color w:val="000000"/>
                <w:kern w:val="0"/>
                <w:sz w:val="20"/>
                <w:lang/>
              </w:rPr>
              <w:t>0</w:t>
            </w:r>
            <w:r>
              <w:rPr>
                <w:rFonts w:ascii="楷体_GB2312" w:eastAsia="楷体_GB2312" w:hAnsi="宋体" w:cs="楷体_GB2312"/>
                <w:color w:val="000000"/>
                <w:kern w:val="0"/>
                <w:sz w:val="20"/>
                <w:lang/>
              </w:rPr>
              <w:t>分。</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left"/>
              <w:textAlignment w:val="center"/>
              <w:rPr>
                <w:rFonts w:ascii="楷体_GB2312" w:eastAsia="楷体_GB2312" w:hAnsi="宋体" w:cs="楷体_GB2312"/>
                <w:color w:val="000000"/>
                <w:sz w:val="20"/>
              </w:rPr>
            </w:pPr>
            <w:r>
              <w:rPr>
                <w:rFonts w:ascii="楷体_GB2312" w:eastAsia="楷体_GB2312" w:hAnsi="宋体" w:cs="楷体_GB2312"/>
                <w:color w:val="000000"/>
                <w:kern w:val="0"/>
                <w:sz w:val="20"/>
                <w:lang/>
              </w:rPr>
              <w:t>财政部门批复的本年度部门预算数和决算数。</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left"/>
              <w:textAlignment w:val="center"/>
              <w:rPr>
                <w:rFonts w:ascii="楷体_GB2312" w:eastAsia="楷体_GB2312" w:hAnsi="宋体" w:cs="楷体_GB2312"/>
                <w:color w:val="000000"/>
                <w:sz w:val="20"/>
              </w:rPr>
            </w:pPr>
            <w:r>
              <w:rPr>
                <w:rFonts w:ascii="楷体_GB2312" w:eastAsia="楷体_GB2312" w:hAnsi="宋体" w:cs="楷体_GB2312"/>
                <w:color w:val="000000"/>
                <w:kern w:val="0"/>
                <w:sz w:val="20"/>
                <w:lang/>
              </w:rPr>
              <w:t>半年进度率</w:t>
            </w:r>
            <w:r>
              <w:rPr>
                <w:rFonts w:ascii="楷体_GB2312" w:eastAsia="楷体_GB2312" w:hAnsi="宋体" w:cs="楷体_GB2312"/>
                <w:color w:val="000000"/>
                <w:kern w:val="0"/>
                <w:sz w:val="20"/>
                <w:lang/>
              </w:rPr>
              <w:t>≥</w:t>
            </w:r>
            <w:r>
              <w:rPr>
                <w:rFonts w:ascii="楷体_GB2312" w:eastAsia="楷体_GB2312" w:hAnsi="宋体" w:cs="楷体_GB2312"/>
                <w:color w:val="000000"/>
                <w:kern w:val="0"/>
                <w:sz w:val="20"/>
                <w:lang/>
              </w:rPr>
              <w:t>45%</w:t>
            </w:r>
            <w:r>
              <w:rPr>
                <w:rFonts w:ascii="楷体_GB2312" w:eastAsia="楷体_GB2312" w:hAnsi="宋体" w:cs="楷体_GB2312"/>
                <w:color w:val="000000"/>
                <w:kern w:val="0"/>
                <w:sz w:val="20"/>
                <w:lang/>
              </w:rPr>
              <w:t>，前三季度进度率</w:t>
            </w:r>
            <w:r>
              <w:rPr>
                <w:rFonts w:ascii="楷体_GB2312" w:eastAsia="楷体_GB2312" w:hAnsi="宋体" w:cs="楷体_GB2312"/>
                <w:color w:val="000000"/>
                <w:kern w:val="0"/>
                <w:sz w:val="20"/>
                <w:lang/>
              </w:rPr>
              <w:t>≥</w:t>
            </w:r>
            <w:r>
              <w:rPr>
                <w:rFonts w:ascii="楷体_GB2312" w:eastAsia="楷体_GB2312" w:hAnsi="宋体" w:cs="楷体_GB2312"/>
                <w:color w:val="000000"/>
                <w:kern w:val="0"/>
                <w:sz w:val="20"/>
                <w:lang/>
              </w:rPr>
              <w:t>75%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left"/>
              <w:textAlignment w:val="center"/>
              <w:rPr>
                <w:rFonts w:ascii="楷体_GB2312" w:eastAsia="楷体_GB2312" w:hAnsi="宋体" w:cs="楷体_GB2312"/>
                <w:color w:val="000000"/>
                <w:sz w:val="20"/>
              </w:rPr>
            </w:pPr>
            <w:r>
              <w:rPr>
                <w:rFonts w:ascii="楷体_GB2312" w:eastAsia="楷体_GB2312" w:hAnsi="宋体" w:cs="楷体_GB2312"/>
                <w:color w:val="000000"/>
                <w:kern w:val="0"/>
                <w:sz w:val="20"/>
                <w:lang/>
              </w:rPr>
              <w:t>半年进度</w:t>
            </w:r>
            <w:r>
              <w:rPr>
                <w:rFonts w:ascii="楷体_GB2312" w:eastAsia="楷体_GB2312" w:hAnsi="宋体" w:cs="楷体_GB2312"/>
                <w:color w:val="000000"/>
                <w:kern w:val="0"/>
                <w:sz w:val="20"/>
                <w:lang/>
              </w:rPr>
              <w:t>42%</w:t>
            </w:r>
            <w:r>
              <w:rPr>
                <w:rFonts w:ascii="楷体_GB2312" w:eastAsia="楷体_GB2312" w:hAnsi="宋体" w:cs="楷体_GB2312"/>
                <w:color w:val="000000"/>
                <w:kern w:val="0"/>
                <w:sz w:val="20"/>
                <w:lang/>
              </w:rPr>
              <w:t>，前三季度进度超</w:t>
            </w:r>
            <w:r>
              <w:rPr>
                <w:rFonts w:ascii="楷体_GB2312" w:eastAsia="楷体_GB2312" w:hAnsi="宋体" w:cs="楷体_GB2312"/>
                <w:color w:val="000000"/>
                <w:kern w:val="0"/>
                <w:sz w:val="20"/>
                <w:lang/>
              </w:rPr>
              <w:t>75%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center"/>
              <w:textAlignment w:val="center"/>
              <w:rPr>
                <w:rFonts w:ascii="楷体_GB2312" w:eastAsia="楷体_GB2312" w:hAnsi="宋体" w:cs="楷体_GB2312"/>
                <w:color w:val="000000"/>
                <w:sz w:val="20"/>
              </w:rPr>
            </w:pPr>
            <w:r>
              <w:rPr>
                <w:rFonts w:ascii="楷体_GB2312" w:eastAsia="楷体_GB2312" w:hAnsi="宋体" w:cs="楷体_GB2312"/>
                <w:color w:val="000000"/>
                <w:kern w:val="0"/>
                <w:sz w:val="20"/>
                <w:lang/>
              </w:rPr>
              <w:t>5</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BE6AD1">
            <w:pPr>
              <w:jc w:val="center"/>
              <w:rPr>
                <w:rFonts w:ascii="仿宋_GB2312" w:eastAsia="仿宋_GB2312" w:hAnsi="宋体" w:cs="仿宋_GB2312"/>
                <w:color w:val="000000"/>
                <w:sz w:val="20"/>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BE6AD1">
            <w:pPr>
              <w:jc w:val="center"/>
              <w:rPr>
                <w:rFonts w:ascii="仿宋_GB2312" w:eastAsia="仿宋_GB2312" w:hAnsi="宋体" w:cs="仿宋_GB2312"/>
                <w:color w:val="000000"/>
                <w:sz w:val="20"/>
              </w:rPr>
            </w:pPr>
          </w:p>
        </w:tc>
      </w:tr>
      <w:tr w:rsidR="00BE6AD1">
        <w:trPr>
          <w:trHeight w:val="86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extDirection w:val="tbRlV"/>
            <w:vAlign w:val="center"/>
          </w:tcPr>
          <w:p w:rsidR="00BE6AD1" w:rsidRDefault="00BE6AD1">
            <w:pPr>
              <w:jc w:val="center"/>
              <w:rPr>
                <w:rFonts w:ascii="楷体_GB2312" w:eastAsia="楷体_GB2312" w:hAnsi="宋体" w:cs="楷体_GB2312"/>
                <w:color w:val="000000"/>
                <w:sz w:val="20"/>
              </w:rPr>
            </w:pPr>
          </w:p>
        </w:tc>
        <w:tc>
          <w:tcPr>
            <w:tcW w:w="99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BE6AD1">
            <w:pPr>
              <w:jc w:val="center"/>
              <w:rPr>
                <w:rFonts w:ascii="楷体_GB2312" w:eastAsia="楷体_GB2312" w:hAnsi="宋体" w:cs="楷体_GB2312"/>
                <w:color w:val="000000"/>
                <w:sz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left"/>
              <w:textAlignment w:val="center"/>
              <w:rPr>
                <w:rFonts w:ascii="楷体_GB2312" w:eastAsia="楷体_GB2312" w:hAnsi="宋体" w:cs="楷体_GB2312"/>
                <w:color w:val="000000"/>
                <w:sz w:val="20"/>
              </w:rPr>
            </w:pPr>
            <w:r>
              <w:rPr>
                <w:rFonts w:ascii="楷体_GB2312" w:eastAsia="楷体_GB2312" w:hAnsi="宋体" w:cs="楷体_GB2312"/>
                <w:color w:val="000000"/>
                <w:kern w:val="0"/>
                <w:sz w:val="20"/>
                <w:lang/>
              </w:rPr>
              <w:t>预算编制准确率（</w:t>
            </w:r>
            <w:r>
              <w:rPr>
                <w:rFonts w:ascii="楷体_GB2312" w:eastAsia="楷体_GB2312" w:hAnsi="宋体" w:cs="楷体_GB2312"/>
                <w:color w:val="000000"/>
                <w:kern w:val="0"/>
                <w:sz w:val="20"/>
                <w:lang/>
              </w:rPr>
              <w:t>5</w:t>
            </w:r>
            <w:r>
              <w:rPr>
                <w:rFonts w:ascii="楷体_GB2312" w:eastAsia="楷体_GB2312" w:hAnsi="宋体" w:cs="楷体_GB2312"/>
                <w:color w:val="000000"/>
                <w:kern w:val="0"/>
                <w:sz w:val="20"/>
                <w:lang/>
              </w:rPr>
              <w:t>分）</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center"/>
              <w:textAlignment w:val="center"/>
              <w:rPr>
                <w:rFonts w:ascii="楷体_GB2312" w:eastAsia="楷体_GB2312" w:hAnsi="宋体" w:cs="楷体_GB2312"/>
                <w:color w:val="000000"/>
                <w:sz w:val="20"/>
              </w:rPr>
            </w:pPr>
            <w:r>
              <w:rPr>
                <w:rFonts w:ascii="楷体_GB2312" w:eastAsia="楷体_GB2312" w:hAnsi="宋体" w:cs="楷体_GB2312"/>
                <w:color w:val="000000"/>
                <w:kern w:val="0"/>
                <w:sz w:val="20"/>
                <w:lang/>
              </w:rPr>
              <w:t>5</w:t>
            </w:r>
          </w:p>
        </w:tc>
        <w:tc>
          <w:tcPr>
            <w:tcW w:w="27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left"/>
              <w:textAlignment w:val="center"/>
              <w:rPr>
                <w:rFonts w:ascii="楷体_GB2312" w:eastAsia="楷体_GB2312" w:hAnsi="宋体" w:cs="楷体_GB2312"/>
                <w:color w:val="000000"/>
                <w:sz w:val="20"/>
              </w:rPr>
            </w:pPr>
            <w:r>
              <w:rPr>
                <w:rFonts w:ascii="楷体_GB2312" w:eastAsia="楷体_GB2312" w:hAnsi="宋体" w:cs="楷体_GB2312"/>
                <w:color w:val="000000"/>
                <w:kern w:val="0"/>
                <w:sz w:val="20"/>
                <w:lang/>
              </w:rPr>
              <w:t>部门预算中除财政拨款外的其他收入预算与决算差异率。</w:t>
            </w:r>
            <w:r>
              <w:rPr>
                <w:rFonts w:ascii="楷体_GB2312" w:eastAsia="楷体_GB2312" w:hAnsi="宋体" w:cs="楷体_GB2312"/>
                <w:color w:val="000000"/>
                <w:kern w:val="0"/>
                <w:sz w:val="20"/>
                <w:lang/>
              </w:rPr>
              <w:br/>
            </w:r>
            <w:r>
              <w:rPr>
                <w:rFonts w:ascii="楷体_GB2312" w:eastAsia="楷体_GB2312" w:hAnsi="宋体" w:cs="楷体_GB2312"/>
                <w:color w:val="000000"/>
                <w:kern w:val="0"/>
                <w:sz w:val="20"/>
                <w:lang/>
              </w:rPr>
              <w:t>预算编制准确率＝其他收入决算数</w:t>
            </w:r>
            <w:r>
              <w:rPr>
                <w:rFonts w:ascii="楷体_GB2312" w:eastAsia="楷体_GB2312" w:hAnsi="宋体" w:cs="楷体_GB2312"/>
                <w:color w:val="000000"/>
                <w:kern w:val="0"/>
                <w:sz w:val="20"/>
                <w:lang/>
              </w:rPr>
              <w:t>/</w:t>
            </w:r>
            <w:r>
              <w:rPr>
                <w:rFonts w:ascii="楷体_GB2312" w:eastAsia="楷体_GB2312" w:hAnsi="宋体" w:cs="楷体_GB2312"/>
                <w:color w:val="000000"/>
                <w:kern w:val="0"/>
                <w:sz w:val="20"/>
                <w:lang/>
              </w:rPr>
              <w:t>其他收入预算数</w:t>
            </w:r>
            <w:r>
              <w:rPr>
                <w:rFonts w:ascii="楷体_GB2312" w:eastAsia="楷体_GB2312" w:hAnsi="宋体" w:cs="楷体_GB2312"/>
                <w:color w:val="000000"/>
                <w:kern w:val="0"/>
                <w:sz w:val="20"/>
                <w:lang/>
              </w:rPr>
              <w:t>×</w:t>
            </w:r>
            <w:r>
              <w:rPr>
                <w:rFonts w:ascii="楷体_GB2312" w:eastAsia="楷体_GB2312" w:hAnsi="宋体" w:cs="楷体_GB2312"/>
                <w:color w:val="000000"/>
                <w:kern w:val="0"/>
                <w:sz w:val="20"/>
                <w:lang/>
              </w:rPr>
              <w:t>100%-100%</w:t>
            </w:r>
            <w:r>
              <w:rPr>
                <w:rFonts w:ascii="楷体_GB2312" w:eastAsia="楷体_GB2312" w:hAnsi="宋体" w:cs="楷体_GB2312"/>
                <w:color w:val="000000"/>
                <w:kern w:val="0"/>
                <w:sz w:val="20"/>
                <w:lang/>
              </w:rPr>
              <w:t>。</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left"/>
              <w:textAlignment w:val="center"/>
              <w:rPr>
                <w:rFonts w:ascii="楷体_GB2312" w:eastAsia="楷体_GB2312" w:hAnsi="宋体" w:cs="楷体_GB2312"/>
                <w:color w:val="000000"/>
                <w:sz w:val="20"/>
              </w:rPr>
            </w:pPr>
            <w:r>
              <w:rPr>
                <w:rFonts w:ascii="楷体_GB2312" w:eastAsia="楷体_GB2312" w:hAnsi="宋体" w:cs="楷体_GB2312"/>
                <w:color w:val="000000"/>
                <w:kern w:val="0"/>
                <w:sz w:val="20"/>
                <w:lang/>
              </w:rPr>
              <w:t>预算编制准确率</w:t>
            </w:r>
            <w:r>
              <w:rPr>
                <w:rFonts w:ascii="楷体_GB2312" w:eastAsia="楷体_GB2312" w:hAnsi="宋体" w:cs="楷体_GB2312"/>
                <w:color w:val="000000"/>
                <w:kern w:val="0"/>
                <w:sz w:val="20"/>
                <w:lang/>
              </w:rPr>
              <w:t>≤</w:t>
            </w:r>
            <w:r>
              <w:rPr>
                <w:rFonts w:ascii="楷体_GB2312" w:eastAsia="楷体_GB2312" w:hAnsi="宋体" w:cs="楷体_GB2312"/>
                <w:color w:val="000000"/>
                <w:kern w:val="0"/>
                <w:sz w:val="20"/>
                <w:lang/>
              </w:rPr>
              <w:t>20%</w:t>
            </w:r>
            <w:r>
              <w:rPr>
                <w:rFonts w:ascii="楷体_GB2312" w:eastAsia="楷体_GB2312" w:hAnsi="宋体" w:cs="楷体_GB2312"/>
                <w:color w:val="000000"/>
                <w:kern w:val="0"/>
                <w:sz w:val="20"/>
                <w:lang/>
              </w:rPr>
              <w:t>，得</w:t>
            </w:r>
            <w:r>
              <w:rPr>
                <w:rFonts w:ascii="楷体_GB2312" w:eastAsia="楷体_GB2312" w:hAnsi="宋体" w:cs="楷体_GB2312"/>
                <w:color w:val="000000"/>
                <w:kern w:val="0"/>
                <w:sz w:val="20"/>
                <w:lang/>
              </w:rPr>
              <w:t>5</w:t>
            </w:r>
            <w:r>
              <w:rPr>
                <w:rFonts w:ascii="楷体_GB2312" w:eastAsia="楷体_GB2312" w:hAnsi="宋体" w:cs="楷体_GB2312"/>
                <w:color w:val="000000"/>
                <w:kern w:val="0"/>
                <w:sz w:val="20"/>
                <w:lang/>
              </w:rPr>
              <w:t>分。</w:t>
            </w:r>
            <w:r>
              <w:rPr>
                <w:rFonts w:ascii="楷体_GB2312" w:eastAsia="楷体_GB2312" w:hAnsi="宋体" w:cs="楷体_GB2312"/>
                <w:color w:val="000000"/>
                <w:kern w:val="0"/>
                <w:sz w:val="20"/>
                <w:lang/>
              </w:rPr>
              <w:br/>
            </w:r>
            <w:r>
              <w:rPr>
                <w:rFonts w:ascii="楷体_GB2312" w:eastAsia="楷体_GB2312" w:hAnsi="宋体" w:cs="楷体_GB2312"/>
                <w:color w:val="000000"/>
                <w:kern w:val="0"/>
                <w:sz w:val="20"/>
                <w:lang/>
              </w:rPr>
              <w:t>预算编制准确率在</w:t>
            </w:r>
            <w:r>
              <w:rPr>
                <w:rFonts w:ascii="楷体_GB2312" w:eastAsia="楷体_GB2312" w:hAnsi="宋体" w:cs="楷体_GB2312"/>
                <w:color w:val="000000"/>
                <w:kern w:val="0"/>
                <w:sz w:val="20"/>
                <w:lang/>
              </w:rPr>
              <w:t>20%</w:t>
            </w:r>
            <w:r>
              <w:rPr>
                <w:rFonts w:ascii="楷体_GB2312" w:eastAsia="楷体_GB2312" w:hAnsi="宋体" w:cs="楷体_GB2312"/>
                <w:color w:val="000000"/>
                <w:kern w:val="0"/>
                <w:sz w:val="20"/>
                <w:lang/>
              </w:rPr>
              <w:t>和</w:t>
            </w:r>
            <w:r>
              <w:rPr>
                <w:rFonts w:ascii="楷体_GB2312" w:eastAsia="楷体_GB2312" w:hAnsi="宋体" w:cs="楷体_GB2312"/>
                <w:color w:val="000000"/>
                <w:kern w:val="0"/>
                <w:sz w:val="20"/>
                <w:lang/>
              </w:rPr>
              <w:t>40%</w:t>
            </w:r>
            <w:r>
              <w:rPr>
                <w:rFonts w:ascii="楷体_GB2312" w:eastAsia="楷体_GB2312" w:hAnsi="宋体" w:cs="楷体_GB2312"/>
                <w:color w:val="000000"/>
                <w:kern w:val="0"/>
                <w:sz w:val="20"/>
                <w:lang/>
              </w:rPr>
              <w:t>（含）之间，得</w:t>
            </w:r>
            <w:r>
              <w:rPr>
                <w:rFonts w:ascii="楷体_GB2312" w:eastAsia="楷体_GB2312" w:hAnsi="宋体" w:cs="楷体_GB2312"/>
                <w:color w:val="000000"/>
                <w:kern w:val="0"/>
                <w:sz w:val="20"/>
                <w:lang/>
              </w:rPr>
              <w:t>3</w:t>
            </w:r>
            <w:r>
              <w:rPr>
                <w:rFonts w:ascii="楷体_GB2312" w:eastAsia="楷体_GB2312" w:hAnsi="宋体" w:cs="楷体_GB2312"/>
                <w:color w:val="000000"/>
                <w:kern w:val="0"/>
                <w:sz w:val="20"/>
                <w:lang/>
              </w:rPr>
              <w:t>分。</w:t>
            </w:r>
            <w:r>
              <w:rPr>
                <w:rFonts w:ascii="楷体_GB2312" w:eastAsia="楷体_GB2312" w:hAnsi="宋体" w:cs="楷体_GB2312"/>
                <w:color w:val="000000"/>
                <w:kern w:val="0"/>
                <w:sz w:val="20"/>
                <w:lang/>
              </w:rPr>
              <w:br/>
            </w:r>
            <w:r>
              <w:rPr>
                <w:rFonts w:ascii="楷体_GB2312" w:eastAsia="楷体_GB2312" w:hAnsi="宋体" w:cs="楷体_GB2312"/>
                <w:color w:val="000000"/>
                <w:kern w:val="0"/>
                <w:sz w:val="20"/>
                <w:lang/>
              </w:rPr>
              <w:t>预算编制准确率＞</w:t>
            </w:r>
            <w:r>
              <w:rPr>
                <w:rFonts w:ascii="楷体_GB2312" w:eastAsia="楷体_GB2312" w:hAnsi="宋体" w:cs="楷体_GB2312"/>
                <w:color w:val="000000"/>
                <w:kern w:val="0"/>
                <w:sz w:val="20"/>
                <w:lang/>
              </w:rPr>
              <w:t>40%</w:t>
            </w:r>
            <w:r>
              <w:rPr>
                <w:rFonts w:ascii="楷体_GB2312" w:eastAsia="楷体_GB2312" w:hAnsi="宋体" w:cs="楷体_GB2312"/>
                <w:color w:val="000000"/>
                <w:kern w:val="0"/>
                <w:sz w:val="20"/>
                <w:lang/>
              </w:rPr>
              <w:t>，得</w:t>
            </w:r>
            <w:r>
              <w:rPr>
                <w:rFonts w:ascii="楷体_GB2312" w:eastAsia="楷体_GB2312" w:hAnsi="宋体" w:cs="楷体_GB2312"/>
                <w:color w:val="000000"/>
                <w:kern w:val="0"/>
                <w:sz w:val="20"/>
                <w:lang/>
              </w:rPr>
              <w:t>0</w:t>
            </w:r>
            <w:r>
              <w:rPr>
                <w:rFonts w:ascii="楷体_GB2312" w:eastAsia="楷体_GB2312" w:hAnsi="宋体" w:cs="楷体_GB2312"/>
                <w:color w:val="000000"/>
                <w:kern w:val="0"/>
                <w:sz w:val="20"/>
                <w:lang/>
              </w:rPr>
              <w:t>分。</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left"/>
              <w:textAlignment w:val="center"/>
              <w:rPr>
                <w:rFonts w:ascii="楷体_GB2312" w:eastAsia="楷体_GB2312" w:hAnsi="宋体" w:cs="楷体_GB2312"/>
                <w:color w:val="000000"/>
                <w:sz w:val="20"/>
              </w:rPr>
            </w:pPr>
            <w:r>
              <w:rPr>
                <w:rFonts w:ascii="楷体_GB2312" w:eastAsia="楷体_GB2312" w:hAnsi="宋体" w:cs="楷体_GB2312"/>
                <w:color w:val="000000"/>
                <w:kern w:val="0"/>
                <w:sz w:val="20"/>
                <w:lang/>
              </w:rPr>
              <w:t>财政部门批复的本年度部门预算数和决算数。</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left"/>
              <w:textAlignment w:val="center"/>
              <w:rPr>
                <w:rFonts w:ascii="楷体_GB2312" w:eastAsia="楷体_GB2312" w:hAnsi="宋体" w:cs="楷体_GB2312"/>
                <w:color w:val="000000"/>
                <w:sz w:val="20"/>
              </w:rPr>
            </w:pPr>
            <w:r>
              <w:rPr>
                <w:rFonts w:ascii="楷体_GB2312" w:eastAsia="楷体_GB2312" w:hAnsi="宋体" w:cs="楷体_GB2312"/>
                <w:color w:val="000000"/>
                <w:kern w:val="0"/>
                <w:sz w:val="20"/>
                <w:lang/>
              </w:rPr>
              <w:t>预算编制准确率</w:t>
            </w:r>
            <w:r>
              <w:rPr>
                <w:rFonts w:ascii="楷体_GB2312" w:eastAsia="楷体_GB2312" w:hAnsi="宋体" w:cs="楷体_GB2312"/>
                <w:color w:val="000000"/>
                <w:kern w:val="0"/>
                <w:sz w:val="20"/>
                <w:lang/>
              </w:rPr>
              <w:t>30%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right"/>
              <w:textAlignment w:val="center"/>
              <w:rPr>
                <w:rFonts w:ascii="楷体_GB2312" w:eastAsia="楷体_GB2312" w:hAnsi="宋体" w:cs="楷体_GB2312"/>
                <w:color w:val="000000"/>
                <w:sz w:val="20"/>
              </w:rPr>
            </w:pPr>
            <w:r>
              <w:rPr>
                <w:rFonts w:ascii="楷体_GB2312" w:eastAsia="楷体_GB2312" w:hAnsi="宋体" w:cs="楷体_GB2312"/>
                <w:color w:val="000000"/>
                <w:kern w:val="0"/>
                <w:sz w:val="20"/>
                <w:lang/>
              </w:rPr>
              <w:t>19.70%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center"/>
              <w:textAlignment w:val="center"/>
              <w:rPr>
                <w:rFonts w:ascii="楷体_GB2312" w:eastAsia="楷体_GB2312" w:hAnsi="宋体" w:cs="楷体_GB2312"/>
                <w:color w:val="000000"/>
                <w:sz w:val="20"/>
              </w:rPr>
            </w:pPr>
            <w:r>
              <w:rPr>
                <w:rFonts w:ascii="楷体_GB2312" w:eastAsia="楷体_GB2312" w:hAnsi="宋体" w:cs="楷体_GB2312"/>
                <w:color w:val="000000"/>
                <w:kern w:val="0"/>
                <w:sz w:val="20"/>
                <w:lang/>
              </w:rPr>
              <w:t>5</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BE6AD1">
            <w:pPr>
              <w:jc w:val="center"/>
              <w:rPr>
                <w:rFonts w:ascii="仿宋_GB2312" w:eastAsia="仿宋_GB2312" w:hAnsi="宋体" w:cs="仿宋_GB2312"/>
                <w:color w:val="000000"/>
                <w:sz w:val="20"/>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BE6AD1">
            <w:pPr>
              <w:jc w:val="center"/>
              <w:rPr>
                <w:rFonts w:ascii="仿宋_GB2312" w:eastAsia="仿宋_GB2312" w:hAnsi="宋体" w:cs="仿宋_GB2312"/>
                <w:color w:val="000000"/>
                <w:sz w:val="20"/>
              </w:rPr>
            </w:pPr>
          </w:p>
        </w:tc>
      </w:tr>
      <w:tr w:rsidR="00BE6AD1">
        <w:trPr>
          <w:trHeight w:val="78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extDirection w:val="tbRlV"/>
            <w:vAlign w:val="center"/>
          </w:tcPr>
          <w:p w:rsidR="00BE6AD1" w:rsidRDefault="00105180">
            <w:pPr>
              <w:widowControl/>
              <w:jc w:val="center"/>
              <w:textAlignment w:val="center"/>
              <w:rPr>
                <w:rFonts w:ascii="楷体_GB2312" w:eastAsia="楷体_GB2312" w:hAnsi="宋体" w:cs="楷体_GB2312"/>
                <w:color w:val="000000"/>
                <w:sz w:val="20"/>
              </w:rPr>
            </w:pPr>
            <w:r>
              <w:rPr>
                <w:rFonts w:ascii="楷体_GB2312" w:eastAsia="楷体_GB2312" w:hAnsi="宋体" w:cs="楷体_GB2312"/>
                <w:color w:val="000000"/>
                <w:kern w:val="0"/>
                <w:sz w:val="20"/>
                <w:lang/>
              </w:rPr>
              <w:t>过程</w:t>
            </w:r>
          </w:p>
        </w:tc>
        <w:tc>
          <w:tcPr>
            <w:tcW w:w="99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center"/>
              <w:textAlignment w:val="center"/>
              <w:rPr>
                <w:rFonts w:ascii="楷体_GB2312" w:eastAsia="楷体_GB2312" w:hAnsi="宋体" w:cs="楷体_GB2312"/>
                <w:color w:val="000000"/>
                <w:sz w:val="20"/>
              </w:rPr>
            </w:pPr>
            <w:r>
              <w:rPr>
                <w:rFonts w:ascii="楷体_GB2312" w:eastAsia="楷体_GB2312" w:hAnsi="宋体" w:cs="楷体_GB2312"/>
                <w:color w:val="000000"/>
                <w:kern w:val="0"/>
                <w:sz w:val="20"/>
                <w:lang/>
              </w:rPr>
              <w:t>预算管理（</w:t>
            </w:r>
            <w:r>
              <w:rPr>
                <w:rFonts w:ascii="楷体_GB2312" w:eastAsia="楷体_GB2312" w:hAnsi="宋体" w:cs="楷体_GB2312"/>
                <w:color w:val="000000"/>
                <w:kern w:val="0"/>
                <w:sz w:val="20"/>
                <w:lang/>
              </w:rPr>
              <w:t>15</w:t>
            </w:r>
            <w:r>
              <w:rPr>
                <w:rFonts w:ascii="楷体_GB2312" w:eastAsia="楷体_GB2312" w:hAnsi="宋体" w:cs="楷体_GB2312"/>
                <w:color w:val="000000"/>
                <w:kern w:val="0"/>
                <w:sz w:val="20"/>
                <w:lang/>
              </w:rPr>
              <w:t>分）</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left"/>
              <w:textAlignment w:val="center"/>
              <w:rPr>
                <w:rFonts w:ascii="楷体_GB2312" w:eastAsia="楷体_GB2312" w:hAnsi="宋体" w:cs="楷体_GB2312"/>
                <w:color w:val="000000"/>
                <w:sz w:val="20"/>
              </w:rPr>
            </w:pPr>
            <w:r>
              <w:rPr>
                <w:rFonts w:ascii="楷体_GB2312" w:eastAsia="楷体_GB2312" w:hAnsi="宋体" w:cs="楷体_GB2312"/>
                <w:color w:val="000000"/>
                <w:kern w:val="0"/>
                <w:sz w:val="20"/>
                <w:lang/>
              </w:rPr>
              <w:t>“</w:t>
            </w:r>
            <w:r>
              <w:rPr>
                <w:rFonts w:ascii="楷体_GB2312" w:eastAsia="楷体_GB2312" w:hAnsi="宋体" w:cs="楷体_GB2312"/>
                <w:color w:val="000000"/>
                <w:kern w:val="0"/>
                <w:sz w:val="20"/>
                <w:lang/>
              </w:rPr>
              <w:t>三公经费</w:t>
            </w:r>
            <w:r>
              <w:rPr>
                <w:rFonts w:ascii="楷体_GB2312" w:eastAsia="楷体_GB2312" w:hAnsi="宋体" w:cs="楷体_GB2312"/>
                <w:color w:val="000000"/>
                <w:kern w:val="0"/>
                <w:sz w:val="20"/>
                <w:lang/>
              </w:rPr>
              <w:t>”</w:t>
            </w:r>
            <w:r>
              <w:rPr>
                <w:rFonts w:ascii="楷体_GB2312" w:eastAsia="楷体_GB2312" w:hAnsi="宋体" w:cs="楷体_GB2312"/>
                <w:color w:val="000000"/>
                <w:kern w:val="0"/>
                <w:sz w:val="20"/>
                <w:lang/>
              </w:rPr>
              <w:t>控制率</w:t>
            </w:r>
            <w:r>
              <w:rPr>
                <w:rFonts w:ascii="楷体_GB2312" w:eastAsia="楷体_GB2312" w:hAnsi="宋体" w:cs="楷体_GB2312"/>
                <w:color w:val="000000"/>
                <w:kern w:val="0"/>
                <w:sz w:val="20"/>
                <w:lang/>
              </w:rPr>
              <w:br/>
            </w:r>
            <w:r>
              <w:rPr>
                <w:rFonts w:ascii="楷体_GB2312" w:eastAsia="楷体_GB2312" w:hAnsi="宋体" w:cs="楷体_GB2312"/>
                <w:color w:val="000000"/>
                <w:kern w:val="0"/>
                <w:sz w:val="20"/>
                <w:lang/>
              </w:rPr>
              <w:t>（</w:t>
            </w:r>
            <w:r>
              <w:rPr>
                <w:rFonts w:ascii="楷体_GB2312" w:eastAsia="楷体_GB2312" w:hAnsi="宋体" w:cs="楷体_GB2312"/>
                <w:color w:val="000000"/>
                <w:kern w:val="0"/>
                <w:sz w:val="20"/>
                <w:lang/>
              </w:rPr>
              <w:t>5</w:t>
            </w:r>
            <w:r>
              <w:rPr>
                <w:rFonts w:ascii="楷体_GB2312" w:eastAsia="楷体_GB2312" w:hAnsi="宋体" w:cs="楷体_GB2312"/>
                <w:color w:val="000000"/>
                <w:kern w:val="0"/>
                <w:sz w:val="20"/>
                <w:lang/>
              </w:rPr>
              <w:t>分）</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center"/>
              <w:textAlignment w:val="center"/>
              <w:rPr>
                <w:rFonts w:ascii="楷体_GB2312" w:eastAsia="楷体_GB2312" w:hAnsi="宋体" w:cs="楷体_GB2312"/>
                <w:color w:val="000000"/>
                <w:sz w:val="20"/>
              </w:rPr>
            </w:pPr>
            <w:r>
              <w:rPr>
                <w:rFonts w:ascii="楷体_GB2312" w:eastAsia="楷体_GB2312" w:hAnsi="宋体" w:cs="楷体_GB2312"/>
                <w:color w:val="000000"/>
                <w:kern w:val="0"/>
                <w:sz w:val="20"/>
                <w:lang/>
              </w:rPr>
              <w:t>5</w:t>
            </w:r>
          </w:p>
        </w:tc>
        <w:tc>
          <w:tcPr>
            <w:tcW w:w="27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left"/>
              <w:textAlignment w:val="center"/>
              <w:rPr>
                <w:rFonts w:ascii="楷体_GB2312" w:eastAsia="楷体_GB2312" w:hAnsi="宋体" w:cs="楷体_GB2312"/>
                <w:color w:val="000000"/>
                <w:sz w:val="20"/>
              </w:rPr>
            </w:pPr>
            <w:r>
              <w:rPr>
                <w:rFonts w:ascii="楷体_GB2312" w:eastAsia="楷体_GB2312" w:hAnsi="宋体" w:cs="楷体_GB2312"/>
                <w:color w:val="000000"/>
                <w:kern w:val="0"/>
                <w:sz w:val="20"/>
                <w:lang/>
              </w:rPr>
              <w:t>“</w:t>
            </w:r>
            <w:r>
              <w:rPr>
                <w:rFonts w:ascii="楷体_GB2312" w:eastAsia="楷体_GB2312" w:hAnsi="宋体" w:cs="楷体_GB2312"/>
                <w:color w:val="000000"/>
                <w:kern w:val="0"/>
                <w:sz w:val="20"/>
                <w:lang/>
              </w:rPr>
              <w:t>三公经费</w:t>
            </w:r>
            <w:r>
              <w:rPr>
                <w:rFonts w:ascii="楷体_GB2312" w:eastAsia="楷体_GB2312" w:hAnsi="宋体" w:cs="楷体_GB2312"/>
                <w:color w:val="000000"/>
                <w:kern w:val="0"/>
                <w:sz w:val="20"/>
                <w:lang/>
              </w:rPr>
              <w:t>”</w:t>
            </w:r>
            <w:r>
              <w:rPr>
                <w:rFonts w:ascii="楷体_GB2312" w:eastAsia="楷体_GB2312" w:hAnsi="宋体" w:cs="楷体_GB2312"/>
                <w:color w:val="000000"/>
                <w:kern w:val="0"/>
                <w:sz w:val="20"/>
                <w:lang/>
              </w:rPr>
              <w:t>控制率</w:t>
            </w:r>
            <w:r>
              <w:rPr>
                <w:rFonts w:ascii="楷体_GB2312" w:eastAsia="楷体_GB2312" w:hAnsi="宋体" w:cs="楷体_GB2312"/>
                <w:color w:val="000000"/>
                <w:kern w:val="0"/>
                <w:sz w:val="20"/>
                <w:lang/>
              </w:rPr>
              <w:t>=</w:t>
            </w:r>
            <w:r>
              <w:rPr>
                <w:rFonts w:ascii="楷体_GB2312" w:eastAsia="楷体_GB2312" w:hAnsi="宋体" w:cs="楷体_GB2312"/>
                <w:color w:val="000000"/>
                <w:kern w:val="0"/>
                <w:sz w:val="20"/>
                <w:lang/>
              </w:rPr>
              <w:t>（</w:t>
            </w:r>
            <w:r>
              <w:rPr>
                <w:rFonts w:ascii="楷体_GB2312" w:eastAsia="楷体_GB2312" w:hAnsi="宋体" w:cs="楷体_GB2312"/>
                <w:color w:val="000000"/>
                <w:kern w:val="0"/>
                <w:sz w:val="20"/>
                <w:lang/>
              </w:rPr>
              <w:t>“</w:t>
            </w:r>
            <w:r>
              <w:rPr>
                <w:rFonts w:ascii="楷体_GB2312" w:eastAsia="楷体_GB2312" w:hAnsi="宋体" w:cs="楷体_GB2312"/>
                <w:color w:val="000000"/>
                <w:kern w:val="0"/>
                <w:sz w:val="20"/>
                <w:lang/>
              </w:rPr>
              <w:t>三公经费</w:t>
            </w:r>
            <w:r>
              <w:rPr>
                <w:rFonts w:ascii="楷体_GB2312" w:eastAsia="楷体_GB2312" w:hAnsi="宋体" w:cs="楷体_GB2312"/>
                <w:color w:val="000000"/>
                <w:kern w:val="0"/>
                <w:sz w:val="20"/>
                <w:lang/>
              </w:rPr>
              <w:t>”</w:t>
            </w:r>
            <w:r>
              <w:rPr>
                <w:rFonts w:ascii="楷体_GB2312" w:eastAsia="楷体_GB2312" w:hAnsi="宋体" w:cs="楷体_GB2312"/>
                <w:color w:val="000000"/>
                <w:kern w:val="0"/>
                <w:sz w:val="20"/>
                <w:lang/>
              </w:rPr>
              <w:t>实际支出数</w:t>
            </w:r>
            <w:r>
              <w:rPr>
                <w:rFonts w:ascii="楷体_GB2312" w:eastAsia="楷体_GB2312" w:hAnsi="宋体" w:cs="楷体_GB2312"/>
                <w:color w:val="000000"/>
                <w:kern w:val="0"/>
                <w:sz w:val="20"/>
                <w:lang/>
              </w:rPr>
              <w:t>/</w:t>
            </w:r>
            <w:r>
              <w:rPr>
                <w:rFonts w:ascii="楷体_GB2312" w:eastAsia="楷体_GB2312" w:hAnsi="宋体" w:cs="楷体_GB2312"/>
                <w:color w:val="000000"/>
                <w:kern w:val="0"/>
                <w:sz w:val="20"/>
                <w:lang/>
              </w:rPr>
              <w:t>“</w:t>
            </w:r>
            <w:r>
              <w:rPr>
                <w:rFonts w:ascii="楷体_GB2312" w:eastAsia="楷体_GB2312" w:hAnsi="宋体" w:cs="楷体_GB2312"/>
                <w:color w:val="000000"/>
                <w:kern w:val="0"/>
                <w:sz w:val="20"/>
                <w:lang/>
              </w:rPr>
              <w:t>三公经费</w:t>
            </w:r>
            <w:r>
              <w:rPr>
                <w:rFonts w:ascii="楷体_GB2312" w:eastAsia="楷体_GB2312" w:hAnsi="宋体" w:cs="楷体_GB2312"/>
                <w:color w:val="000000"/>
                <w:kern w:val="0"/>
                <w:sz w:val="20"/>
                <w:lang/>
              </w:rPr>
              <w:t>”</w:t>
            </w:r>
            <w:r>
              <w:rPr>
                <w:rFonts w:ascii="楷体_GB2312" w:eastAsia="楷体_GB2312" w:hAnsi="宋体" w:cs="楷体_GB2312"/>
                <w:color w:val="000000"/>
                <w:kern w:val="0"/>
                <w:sz w:val="20"/>
                <w:lang/>
              </w:rPr>
              <w:t>预算安排数）</w:t>
            </w:r>
            <w:r>
              <w:rPr>
                <w:rFonts w:ascii="楷体_GB2312" w:eastAsia="楷体_GB2312" w:hAnsi="宋体" w:cs="楷体_GB2312"/>
                <w:color w:val="000000"/>
                <w:kern w:val="0"/>
                <w:sz w:val="20"/>
                <w:lang/>
              </w:rPr>
              <w:t>×</w:t>
            </w:r>
            <w:r>
              <w:rPr>
                <w:rFonts w:ascii="楷体_GB2312" w:eastAsia="楷体_GB2312" w:hAnsi="宋体" w:cs="楷体_GB2312"/>
                <w:color w:val="000000"/>
                <w:kern w:val="0"/>
                <w:sz w:val="20"/>
                <w:lang/>
              </w:rPr>
              <w:t>100%</w:t>
            </w:r>
            <w:r>
              <w:rPr>
                <w:rFonts w:ascii="楷体_GB2312" w:eastAsia="楷体_GB2312" w:hAnsi="宋体" w:cs="楷体_GB2312"/>
                <w:color w:val="000000"/>
                <w:kern w:val="0"/>
                <w:sz w:val="20"/>
                <w:lang/>
              </w:rPr>
              <w:t>，用以反映和考核部门（单位）对</w:t>
            </w:r>
            <w:r>
              <w:rPr>
                <w:rFonts w:ascii="楷体_GB2312" w:eastAsia="楷体_GB2312" w:hAnsi="宋体" w:cs="楷体_GB2312"/>
                <w:color w:val="000000"/>
                <w:kern w:val="0"/>
                <w:sz w:val="20"/>
                <w:lang/>
              </w:rPr>
              <w:t>“</w:t>
            </w:r>
            <w:r>
              <w:rPr>
                <w:rFonts w:ascii="楷体_GB2312" w:eastAsia="楷体_GB2312" w:hAnsi="宋体" w:cs="楷体_GB2312"/>
                <w:color w:val="000000"/>
                <w:kern w:val="0"/>
                <w:sz w:val="20"/>
                <w:lang/>
              </w:rPr>
              <w:t>三公经费</w:t>
            </w:r>
            <w:r>
              <w:rPr>
                <w:rFonts w:ascii="楷体_GB2312" w:eastAsia="楷体_GB2312" w:hAnsi="宋体" w:cs="楷体_GB2312"/>
                <w:color w:val="000000"/>
                <w:kern w:val="0"/>
                <w:sz w:val="20"/>
                <w:lang/>
              </w:rPr>
              <w:t>”</w:t>
            </w:r>
            <w:r>
              <w:rPr>
                <w:rFonts w:ascii="楷体_GB2312" w:eastAsia="楷体_GB2312" w:hAnsi="宋体" w:cs="楷体_GB2312"/>
                <w:color w:val="000000"/>
                <w:kern w:val="0"/>
                <w:sz w:val="20"/>
                <w:lang/>
              </w:rPr>
              <w:t>的实际控制程度。</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left"/>
              <w:textAlignment w:val="center"/>
              <w:rPr>
                <w:rFonts w:ascii="楷体_GB2312" w:eastAsia="楷体_GB2312" w:hAnsi="宋体" w:cs="楷体_GB2312"/>
                <w:color w:val="000000"/>
                <w:sz w:val="20"/>
              </w:rPr>
            </w:pPr>
            <w:r>
              <w:rPr>
                <w:rFonts w:ascii="楷体_GB2312" w:eastAsia="楷体_GB2312" w:hAnsi="宋体" w:cs="楷体_GB2312"/>
                <w:color w:val="000000"/>
                <w:kern w:val="0"/>
                <w:sz w:val="20"/>
                <w:lang/>
              </w:rPr>
              <w:t>三公经费控制率</w:t>
            </w:r>
            <w:r>
              <w:rPr>
                <w:rFonts w:ascii="楷体_GB2312" w:eastAsia="楷体_GB2312" w:hAnsi="宋体" w:cs="楷体_GB2312"/>
                <w:color w:val="000000"/>
                <w:kern w:val="0"/>
                <w:sz w:val="20"/>
                <w:lang/>
              </w:rPr>
              <w:t xml:space="preserve"> </w:t>
            </w:r>
            <w:r>
              <w:rPr>
                <w:rFonts w:ascii="楷体_GB2312" w:eastAsia="楷体_GB2312" w:hAnsi="宋体" w:cs="楷体_GB2312"/>
                <w:color w:val="000000"/>
                <w:kern w:val="0"/>
                <w:sz w:val="20"/>
                <w:lang/>
              </w:rPr>
              <w:t>≤</w:t>
            </w:r>
            <w:r>
              <w:rPr>
                <w:rFonts w:ascii="楷体_GB2312" w:eastAsia="楷体_GB2312" w:hAnsi="宋体" w:cs="楷体_GB2312"/>
                <w:color w:val="000000"/>
                <w:kern w:val="0"/>
                <w:sz w:val="20"/>
                <w:lang/>
              </w:rPr>
              <w:t>100%</w:t>
            </w:r>
            <w:r>
              <w:rPr>
                <w:rFonts w:ascii="楷体_GB2312" w:eastAsia="楷体_GB2312" w:hAnsi="宋体" w:cs="楷体_GB2312"/>
                <w:color w:val="000000"/>
                <w:kern w:val="0"/>
                <w:sz w:val="20"/>
                <w:lang/>
              </w:rPr>
              <w:t>，得</w:t>
            </w:r>
            <w:r>
              <w:rPr>
                <w:rFonts w:ascii="楷体_GB2312" w:eastAsia="楷体_GB2312" w:hAnsi="宋体" w:cs="楷体_GB2312"/>
                <w:color w:val="000000"/>
                <w:kern w:val="0"/>
                <w:sz w:val="20"/>
                <w:lang/>
              </w:rPr>
              <w:t>5</w:t>
            </w:r>
            <w:r>
              <w:rPr>
                <w:rFonts w:ascii="楷体_GB2312" w:eastAsia="楷体_GB2312" w:hAnsi="宋体" w:cs="楷体_GB2312"/>
                <w:color w:val="000000"/>
                <w:kern w:val="0"/>
                <w:sz w:val="20"/>
                <w:lang/>
              </w:rPr>
              <w:t>分，每增加</w:t>
            </w:r>
            <w:r>
              <w:rPr>
                <w:rFonts w:ascii="楷体_GB2312" w:eastAsia="楷体_GB2312" w:hAnsi="宋体" w:cs="楷体_GB2312"/>
                <w:color w:val="000000"/>
                <w:kern w:val="0"/>
                <w:sz w:val="20"/>
                <w:lang/>
              </w:rPr>
              <w:t>0.1</w:t>
            </w:r>
            <w:r>
              <w:rPr>
                <w:rFonts w:ascii="楷体_GB2312" w:eastAsia="楷体_GB2312" w:hAnsi="宋体" w:cs="楷体_GB2312"/>
                <w:color w:val="000000"/>
                <w:kern w:val="0"/>
                <w:sz w:val="20"/>
                <w:lang/>
              </w:rPr>
              <w:t>个百分点扣</w:t>
            </w:r>
            <w:r>
              <w:rPr>
                <w:rFonts w:ascii="楷体_GB2312" w:eastAsia="楷体_GB2312" w:hAnsi="宋体" w:cs="楷体_GB2312"/>
                <w:color w:val="000000"/>
                <w:kern w:val="0"/>
                <w:sz w:val="20"/>
                <w:lang/>
              </w:rPr>
              <w:t>0.5</w:t>
            </w:r>
            <w:r>
              <w:rPr>
                <w:rFonts w:ascii="楷体_GB2312" w:eastAsia="楷体_GB2312" w:hAnsi="宋体" w:cs="楷体_GB2312"/>
                <w:color w:val="000000"/>
                <w:kern w:val="0"/>
                <w:sz w:val="20"/>
                <w:lang/>
              </w:rPr>
              <w:t>分，扣完为止。</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BE6AD1">
            <w:pPr>
              <w:rPr>
                <w:rFonts w:ascii="楷体_GB2312" w:eastAsia="楷体_GB2312" w:hAnsi="宋体" w:cs="楷体_GB2312"/>
                <w:color w:val="000000"/>
                <w:sz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BE6AD1">
            <w:pPr>
              <w:rPr>
                <w:rFonts w:ascii="楷体_GB2312" w:eastAsia="楷体_GB2312" w:hAnsi="宋体" w:cs="楷体_GB2312"/>
                <w:color w:val="000000"/>
                <w:sz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BE6AD1">
            <w:pPr>
              <w:rPr>
                <w:rFonts w:ascii="楷体_GB2312" w:eastAsia="楷体_GB2312" w:hAnsi="宋体" w:cs="楷体_GB2312"/>
                <w:color w:val="000000"/>
                <w:sz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BE6AD1">
            <w:pPr>
              <w:jc w:val="left"/>
              <w:rPr>
                <w:rFonts w:ascii="楷体_GB2312" w:eastAsia="楷体_GB2312" w:hAnsi="宋体" w:cs="楷体_GB2312"/>
                <w:color w:val="000000"/>
                <w:sz w:val="20"/>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BE6AD1">
            <w:pPr>
              <w:jc w:val="center"/>
              <w:rPr>
                <w:rFonts w:ascii="仿宋_GB2312" w:eastAsia="仿宋_GB2312" w:hAnsi="宋体" w:cs="仿宋_GB2312"/>
                <w:color w:val="000000"/>
                <w:sz w:val="20"/>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BE6AD1">
            <w:pPr>
              <w:jc w:val="center"/>
              <w:rPr>
                <w:rFonts w:ascii="仿宋_GB2312" w:eastAsia="仿宋_GB2312" w:hAnsi="宋体" w:cs="仿宋_GB2312"/>
                <w:color w:val="000000"/>
                <w:sz w:val="20"/>
              </w:rPr>
            </w:pPr>
          </w:p>
        </w:tc>
      </w:tr>
      <w:tr w:rsidR="00BE6AD1">
        <w:trPr>
          <w:trHeight w:val="8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extDirection w:val="tbRlV"/>
            <w:vAlign w:val="center"/>
          </w:tcPr>
          <w:p w:rsidR="00BE6AD1" w:rsidRDefault="00BE6AD1">
            <w:pPr>
              <w:jc w:val="center"/>
              <w:rPr>
                <w:rFonts w:ascii="楷体_GB2312" w:eastAsia="楷体_GB2312" w:hAnsi="宋体" w:cs="楷体_GB2312"/>
                <w:color w:val="000000"/>
                <w:sz w:val="20"/>
              </w:rPr>
            </w:pPr>
          </w:p>
        </w:tc>
        <w:tc>
          <w:tcPr>
            <w:tcW w:w="99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BE6AD1">
            <w:pPr>
              <w:jc w:val="center"/>
              <w:rPr>
                <w:rFonts w:ascii="楷体_GB2312" w:eastAsia="楷体_GB2312" w:hAnsi="宋体" w:cs="楷体_GB2312"/>
                <w:color w:val="000000"/>
                <w:sz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left"/>
              <w:textAlignment w:val="center"/>
              <w:rPr>
                <w:rFonts w:ascii="楷体_GB2312" w:eastAsia="楷体_GB2312" w:hAnsi="宋体" w:cs="楷体_GB2312"/>
                <w:color w:val="000000"/>
                <w:sz w:val="20"/>
              </w:rPr>
            </w:pPr>
            <w:r>
              <w:rPr>
                <w:rFonts w:ascii="楷体_GB2312" w:eastAsia="楷体_GB2312" w:hAnsi="宋体" w:cs="楷体_GB2312"/>
                <w:color w:val="000000"/>
                <w:kern w:val="0"/>
                <w:sz w:val="20"/>
                <w:lang/>
              </w:rPr>
              <w:t>资产管理规范性</w:t>
            </w:r>
            <w:r>
              <w:rPr>
                <w:rFonts w:ascii="楷体_GB2312" w:eastAsia="楷体_GB2312" w:hAnsi="宋体" w:cs="楷体_GB2312"/>
                <w:color w:val="000000"/>
                <w:kern w:val="0"/>
                <w:sz w:val="20"/>
                <w:lang/>
              </w:rPr>
              <w:br/>
            </w:r>
            <w:r>
              <w:rPr>
                <w:rFonts w:ascii="楷体_GB2312" w:eastAsia="楷体_GB2312" w:hAnsi="宋体" w:cs="楷体_GB2312"/>
                <w:color w:val="000000"/>
                <w:kern w:val="0"/>
                <w:sz w:val="20"/>
                <w:lang/>
              </w:rPr>
              <w:t>（</w:t>
            </w:r>
            <w:r>
              <w:rPr>
                <w:rFonts w:ascii="楷体_GB2312" w:eastAsia="楷体_GB2312" w:hAnsi="宋体" w:cs="楷体_GB2312"/>
                <w:color w:val="000000"/>
                <w:kern w:val="0"/>
                <w:sz w:val="20"/>
                <w:lang/>
              </w:rPr>
              <w:t>5</w:t>
            </w:r>
            <w:r>
              <w:rPr>
                <w:rFonts w:ascii="楷体_GB2312" w:eastAsia="楷体_GB2312" w:hAnsi="宋体" w:cs="楷体_GB2312"/>
                <w:color w:val="000000"/>
                <w:kern w:val="0"/>
                <w:sz w:val="20"/>
                <w:lang/>
              </w:rPr>
              <w:t>分）</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center"/>
              <w:textAlignment w:val="center"/>
              <w:rPr>
                <w:rFonts w:ascii="楷体_GB2312" w:eastAsia="楷体_GB2312" w:hAnsi="宋体" w:cs="楷体_GB2312"/>
                <w:color w:val="000000"/>
                <w:sz w:val="20"/>
              </w:rPr>
            </w:pPr>
            <w:r>
              <w:rPr>
                <w:rFonts w:ascii="楷体_GB2312" w:eastAsia="楷体_GB2312" w:hAnsi="宋体" w:cs="楷体_GB2312"/>
                <w:color w:val="000000"/>
                <w:kern w:val="0"/>
                <w:sz w:val="20"/>
                <w:lang/>
              </w:rPr>
              <w:t>5</w:t>
            </w:r>
          </w:p>
        </w:tc>
        <w:tc>
          <w:tcPr>
            <w:tcW w:w="27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left"/>
              <w:textAlignment w:val="center"/>
              <w:rPr>
                <w:rFonts w:ascii="楷体_GB2312" w:eastAsia="楷体_GB2312" w:hAnsi="宋体" w:cs="楷体_GB2312"/>
                <w:color w:val="000000"/>
                <w:sz w:val="20"/>
              </w:rPr>
            </w:pPr>
            <w:r>
              <w:rPr>
                <w:rFonts w:ascii="楷体_GB2312" w:eastAsia="楷体_GB2312" w:hAnsi="宋体" w:cs="楷体_GB2312"/>
                <w:color w:val="000000"/>
                <w:kern w:val="0"/>
                <w:sz w:val="20"/>
                <w:lang/>
              </w:rPr>
              <w:t>部门（单位）资产管理是否规范，用以反映和考核部门（单位）资产管理情况。</w:t>
            </w:r>
            <w:r>
              <w:rPr>
                <w:rFonts w:ascii="楷体_GB2312" w:eastAsia="楷体_GB2312" w:hAnsi="宋体" w:cs="楷体_GB2312"/>
                <w:color w:val="000000"/>
                <w:kern w:val="0"/>
                <w:sz w:val="20"/>
                <w:lang/>
              </w:rPr>
              <w:br/>
              <w:t>1.</w:t>
            </w:r>
            <w:r>
              <w:rPr>
                <w:rFonts w:ascii="楷体_GB2312" w:eastAsia="楷体_GB2312" w:hAnsi="宋体" w:cs="楷体_GB2312"/>
                <w:color w:val="000000"/>
                <w:kern w:val="0"/>
                <w:sz w:val="20"/>
                <w:lang/>
              </w:rPr>
              <w:t>新增资产配置按预算执行。</w:t>
            </w:r>
            <w:r>
              <w:rPr>
                <w:rFonts w:ascii="楷体_GB2312" w:eastAsia="楷体_GB2312" w:hAnsi="宋体" w:cs="楷体_GB2312"/>
                <w:color w:val="000000"/>
                <w:kern w:val="0"/>
                <w:sz w:val="20"/>
                <w:lang/>
              </w:rPr>
              <w:br/>
              <w:t>2.</w:t>
            </w:r>
            <w:r>
              <w:rPr>
                <w:rFonts w:ascii="楷体_GB2312" w:eastAsia="楷体_GB2312" w:hAnsi="宋体" w:cs="楷体_GB2312"/>
                <w:color w:val="000000"/>
                <w:kern w:val="0"/>
                <w:sz w:val="20"/>
                <w:lang/>
              </w:rPr>
              <w:t>资产有偿使用、处置按规定程序审批。</w:t>
            </w:r>
            <w:r>
              <w:rPr>
                <w:rFonts w:ascii="楷体_GB2312" w:eastAsia="楷体_GB2312" w:hAnsi="宋体" w:cs="楷体_GB2312"/>
                <w:color w:val="000000"/>
                <w:kern w:val="0"/>
                <w:sz w:val="20"/>
                <w:lang/>
              </w:rPr>
              <w:br/>
              <w:t>3.</w:t>
            </w:r>
            <w:r>
              <w:rPr>
                <w:rFonts w:ascii="楷体_GB2312" w:eastAsia="楷体_GB2312" w:hAnsi="宋体" w:cs="楷体_GB2312"/>
                <w:color w:val="000000"/>
                <w:kern w:val="0"/>
                <w:sz w:val="20"/>
                <w:lang/>
              </w:rPr>
              <w:t>资产收益及时、足额上缴财政。</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left"/>
              <w:textAlignment w:val="center"/>
              <w:rPr>
                <w:rFonts w:ascii="楷体_GB2312" w:eastAsia="楷体_GB2312" w:hAnsi="宋体" w:cs="楷体_GB2312"/>
                <w:color w:val="000000"/>
                <w:sz w:val="20"/>
              </w:rPr>
            </w:pPr>
            <w:r>
              <w:rPr>
                <w:rFonts w:ascii="楷体_GB2312" w:eastAsia="楷体_GB2312" w:hAnsi="宋体" w:cs="楷体_GB2312"/>
                <w:color w:val="000000"/>
                <w:kern w:val="0"/>
                <w:sz w:val="20"/>
                <w:lang/>
              </w:rPr>
              <w:t>全部符合</w:t>
            </w:r>
            <w:r>
              <w:rPr>
                <w:rFonts w:ascii="楷体_GB2312" w:eastAsia="楷体_GB2312" w:hAnsi="宋体" w:cs="楷体_GB2312"/>
                <w:color w:val="000000"/>
                <w:kern w:val="0"/>
                <w:sz w:val="20"/>
                <w:lang/>
              </w:rPr>
              <w:t>5</w:t>
            </w:r>
            <w:r>
              <w:rPr>
                <w:rFonts w:ascii="楷体_GB2312" w:eastAsia="楷体_GB2312" w:hAnsi="宋体" w:cs="楷体_GB2312"/>
                <w:color w:val="000000"/>
                <w:kern w:val="0"/>
                <w:sz w:val="20"/>
                <w:lang/>
              </w:rPr>
              <w:t>分，有</w:t>
            </w:r>
            <w:r>
              <w:rPr>
                <w:rFonts w:ascii="楷体_GB2312" w:eastAsia="楷体_GB2312" w:hAnsi="宋体" w:cs="楷体_GB2312"/>
                <w:color w:val="000000"/>
                <w:kern w:val="0"/>
                <w:sz w:val="20"/>
                <w:lang/>
              </w:rPr>
              <w:t>1</w:t>
            </w:r>
            <w:r>
              <w:rPr>
                <w:rFonts w:ascii="楷体_GB2312" w:eastAsia="楷体_GB2312" w:hAnsi="宋体" w:cs="楷体_GB2312"/>
                <w:color w:val="000000"/>
                <w:kern w:val="0"/>
                <w:sz w:val="20"/>
                <w:lang/>
              </w:rPr>
              <w:t>项不符扣</w:t>
            </w:r>
            <w:r>
              <w:rPr>
                <w:rFonts w:ascii="楷体_GB2312" w:eastAsia="楷体_GB2312" w:hAnsi="宋体" w:cs="楷体_GB2312"/>
                <w:color w:val="000000"/>
                <w:kern w:val="0"/>
                <w:sz w:val="20"/>
                <w:lang/>
              </w:rPr>
              <w:t>2</w:t>
            </w:r>
            <w:r>
              <w:rPr>
                <w:rFonts w:ascii="楷体_GB2312" w:eastAsia="楷体_GB2312" w:hAnsi="宋体" w:cs="楷体_GB2312"/>
                <w:color w:val="000000"/>
                <w:kern w:val="0"/>
                <w:sz w:val="20"/>
                <w:lang/>
              </w:rPr>
              <w:t>分</w:t>
            </w:r>
            <w:r>
              <w:rPr>
                <w:rFonts w:ascii="楷体_GB2312" w:eastAsia="楷体_GB2312" w:hAnsi="宋体" w:cs="楷体_GB2312"/>
                <w:color w:val="000000"/>
                <w:kern w:val="0"/>
                <w:sz w:val="20"/>
                <w:lang/>
              </w:rPr>
              <w:t>,</w:t>
            </w:r>
            <w:r>
              <w:rPr>
                <w:rFonts w:ascii="楷体_GB2312" w:eastAsia="楷体_GB2312" w:hAnsi="宋体" w:cs="楷体_GB2312"/>
                <w:color w:val="000000"/>
                <w:kern w:val="0"/>
                <w:sz w:val="20"/>
                <w:lang/>
              </w:rPr>
              <w:t>扣完为止。</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left"/>
              <w:textAlignment w:val="center"/>
              <w:rPr>
                <w:rFonts w:ascii="楷体_GB2312" w:eastAsia="楷体_GB2312" w:hAnsi="宋体" w:cs="楷体_GB2312"/>
                <w:color w:val="000000"/>
                <w:sz w:val="20"/>
              </w:rPr>
            </w:pPr>
            <w:r>
              <w:rPr>
                <w:rFonts w:ascii="楷体_GB2312" w:eastAsia="楷体_GB2312" w:hAnsi="宋体" w:cs="楷体_GB2312"/>
                <w:color w:val="000000"/>
                <w:kern w:val="0"/>
                <w:sz w:val="20"/>
                <w:lang/>
              </w:rPr>
              <w:t>财政部门批复的本年度部门预算数和决算数。</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left"/>
              <w:textAlignment w:val="center"/>
              <w:rPr>
                <w:rFonts w:ascii="楷体_GB2312" w:eastAsia="楷体_GB2312" w:hAnsi="宋体" w:cs="楷体_GB2312"/>
                <w:color w:val="000000"/>
                <w:sz w:val="20"/>
              </w:rPr>
            </w:pPr>
            <w:r>
              <w:rPr>
                <w:rFonts w:ascii="楷体_GB2312" w:eastAsia="楷体_GB2312" w:hAnsi="宋体" w:cs="楷体_GB2312"/>
                <w:color w:val="000000"/>
                <w:kern w:val="0"/>
                <w:sz w:val="20"/>
                <w:lang/>
              </w:rPr>
              <w:t>各项资产全面预算管理</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center"/>
              <w:textAlignment w:val="center"/>
              <w:rPr>
                <w:rFonts w:ascii="楷体_GB2312" w:eastAsia="楷体_GB2312" w:hAnsi="宋体" w:cs="楷体_GB2312"/>
                <w:color w:val="000000"/>
                <w:sz w:val="20"/>
              </w:rPr>
            </w:pPr>
            <w:r>
              <w:rPr>
                <w:rFonts w:ascii="楷体_GB2312" w:eastAsia="楷体_GB2312" w:hAnsi="宋体" w:cs="楷体_GB2312"/>
                <w:color w:val="000000"/>
                <w:kern w:val="0"/>
                <w:sz w:val="20"/>
                <w:lang/>
              </w:rPr>
              <w:t>100%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center"/>
              <w:textAlignment w:val="center"/>
              <w:rPr>
                <w:rFonts w:ascii="楷体_GB2312" w:eastAsia="楷体_GB2312" w:hAnsi="宋体" w:cs="楷体_GB2312"/>
                <w:color w:val="000000"/>
                <w:sz w:val="20"/>
              </w:rPr>
            </w:pPr>
            <w:r>
              <w:rPr>
                <w:rFonts w:ascii="楷体_GB2312" w:eastAsia="楷体_GB2312" w:hAnsi="宋体" w:cs="楷体_GB2312"/>
                <w:color w:val="000000"/>
                <w:kern w:val="0"/>
                <w:sz w:val="20"/>
                <w:lang/>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6AD1" w:rsidRDefault="00BE6AD1">
            <w:pPr>
              <w:rPr>
                <w:rFonts w:ascii="宋体" w:eastAsia="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6AD1" w:rsidRDefault="00BE6AD1">
            <w:pPr>
              <w:rPr>
                <w:rFonts w:ascii="宋体" w:eastAsia="宋体" w:hAnsi="宋体" w:cs="宋体"/>
                <w:color w:val="000000"/>
                <w:sz w:val="24"/>
                <w:szCs w:val="24"/>
              </w:rPr>
            </w:pPr>
          </w:p>
        </w:tc>
      </w:tr>
      <w:tr w:rsidR="00BE6AD1">
        <w:trPr>
          <w:trHeight w:val="285"/>
        </w:trPr>
        <w:tc>
          <w:tcPr>
            <w:tcW w:w="0" w:type="auto"/>
            <w:tcBorders>
              <w:top w:val="nil"/>
              <w:left w:val="nil"/>
              <w:bottom w:val="nil"/>
              <w:right w:val="nil"/>
            </w:tcBorders>
            <w:shd w:val="clear" w:color="auto" w:fill="auto"/>
            <w:noWrap/>
            <w:tcMar>
              <w:top w:w="15" w:type="dxa"/>
              <w:left w:w="15" w:type="dxa"/>
              <w:right w:w="15" w:type="dxa"/>
            </w:tcMar>
            <w:textDirection w:val="tbRlV"/>
            <w:vAlign w:val="center"/>
          </w:tcPr>
          <w:p w:rsidR="00BE6AD1" w:rsidRDefault="00BE6AD1">
            <w:pPr>
              <w:jc w:val="center"/>
              <w:rPr>
                <w:rFonts w:ascii="楷体_GB2312" w:eastAsia="楷体_GB2312" w:hAnsi="宋体" w:cs="楷体_GB2312"/>
                <w:color w:val="000000"/>
                <w:sz w:val="20"/>
              </w:rPr>
            </w:pPr>
          </w:p>
        </w:tc>
        <w:tc>
          <w:tcPr>
            <w:tcW w:w="990" w:type="dxa"/>
            <w:tcBorders>
              <w:top w:val="nil"/>
              <w:left w:val="nil"/>
              <w:bottom w:val="nil"/>
              <w:right w:val="nil"/>
            </w:tcBorders>
            <w:shd w:val="clear" w:color="auto" w:fill="auto"/>
            <w:tcMar>
              <w:top w:w="15" w:type="dxa"/>
              <w:left w:w="15" w:type="dxa"/>
              <w:right w:w="15" w:type="dxa"/>
            </w:tcMar>
            <w:vAlign w:val="center"/>
          </w:tcPr>
          <w:p w:rsidR="00BE6AD1" w:rsidRDefault="00BE6AD1">
            <w:pPr>
              <w:jc w:val="center"/>
              <w:rPr>
                <w:rFonts w:ascii="楷体_GB2312" w:eastAsia="楷体_GB2312" w:hAnsi="宋体" w:cs="楷体_GB2312"/>
                <w:color w:val="000000"/>
                <w:sz w:val="20"/>
              </w:rPr>
            </w:pPr>
          </w:p>
        </w:tc>
        <w:tc>
          <w:tcPr>
            <w:tcW w:w="960" w:type="dxa"/>
            <w:tcBorders>
              <w:top w:val="nil"/>
              <w:left w:val="nil"/>
              <w:bottom w:val="nil"/>
              <w:right w:val="nil"/>
            </w:tcBorders>
            <w:shd w:val="clear" w:color="auto" w:fill="auto"/>
            <w:tcMar>
              <w:top w:w="15" w:type="dxa"/>
              <w:left w:w="15" w:type="dxa"/>
              <w:right w:w="15" w:type="dxa"/>
            </w:tcMar>
            <w:vAlign w:val="center"/>
          </w:tcPr>
          <w:p w:rsidR="00BE6AD1" w:rsidRDefault="00BE6AD1">
            <w:pPr>
              <w:jc w:val="left"/>
              <w:rPr>
                <w:rFonts w:ascii="楷体_GB2312" w:eastAsia="楷体_GB2312" w:hAnsi="宋体" w:cs="楷体_GB2312"/>
                <w:color w:val="000000"/>
                <w:sz w:val="20"/>
              </w:rPr>
            </w:pPr>
          </w:p>
        </w:tc>
        <w:tc>
          <w:tcPr>
            <w:tcW w:w="720" w:type="dxa"/>
            <w:tcBorders>
              <w:top w:val="nil"/>
              <w:left w:val="nil"/>
              <w:bottom w:val="nil"/>
              <w:right w:val="nil"/>
            </w:tcBorders>
            <w:shd w:val="clear" w:color="auto" w:fill="auto"/>
            <w:tcMar>
              <w:top w:w="15" w:type="dxa"/>
              <w:left w:w="15" w:type="dxa"/>
              <w:right w:w="15" w:type="dxa"/>
            </w:tcMar>
            <w:vAlign w:val="center"/>
          </w:tcPr>
          <w:p w:rsidR="00BE6AD1" w:rsidRDefault="00BE6AD1">
            <w:pPr>
              <w:jc w:val="center"/>
              <w:rPr>
                <w:rFonts w:ascii="楷体_GB2312" w:eastAsia="楷体_GB2312" w:hAnsi="宋体" w:cs="楷体_GB2312"/>
                <w:color w:val="000000"/>
                <w:sz w:val="20"/>
              </w:rPr>
            </w:pPr>
          </w:p>
        </w:tc>
        <w:tc>
          <w:tcPr>
            <w:tcW w:w="2745" w:type="dxa"/>
            <w:tcBorders>
              <w:top w:val="nil"/>
              <w:left w:val="nil"/>
              <w:bottom w:val="nil"/>
              <w:right w:val="nil"/>
            </w:tcBorders>
            <w:shd w:val="clear" w:color="auto" w:fill="auto"/>
            <w:tcMar>
              <w:top w:w="15" w:type="dxa"/>
              <w:left w:w="15" w:type="dxa"/>
              <w:right w:w="15" w:type="dxa"/>
            </w:tcMar>
            <w:vAlign w:val="center"/>
          </w:tcPr>
          <w:p w:rsidR="00BE6AD1" w:rsidRDefault="00BE6AD1">
            <w:pPr>
              <w:jc w:val="left"/>
              <w:rPr>
                <w:rFonts w:ascii="楷体_GB2312" w:eastAsia="楷体_GB2312" w:hAnsi="宋体" w:cs="楷体_GB2312"/>
                <w:color w:val="000000"/>
                <w:sz w:val="20"/>
              </w:rPr>
            </w:pPr>
          </w:p>
        </w:tc>
        <w:tc>
          <w:tcPr>
            <w:tcW w:w="1680" w:type="dxa"/>
            <w:tcBorders>
              <w:top w:val="nil"/>
              <w:left w:val="nil"/>
              <w:bottom w:val="nil"/>
              <w:right w:val="nil"/>
            </w:tcBorders>
            <w:shd w:val="clear" w:color="auto" w:fill="auto"/>
            <w:tcMar>
              <w:top w:w="15" w:type="dxa"/>
              <w:left w:w="15" w:type="dxa"/>
              <w:right w:w="15" w:type="dxa"/>
            </w:tcMar>
            <w:vAlign w:val="center"/>
          </w:tcPr>
          <w:p w:rsidR="00BE6AD1" w:rsidRDefault="00BE6AD1">
            <w:pPr>
              <w:rPr>
                <w:rFonts w:ascii="楷体_GB2312" w:eastAsia="楷体_GB2312" w:hAnsi="宋体" w:cs="楷体_GB2312"/>
                <w:color w:val="000000"/>
                <w:sz w:val="20"/>
              </w:rPr>
            </w:pPr>
          </w:p>
        </w:tc>
        <w:tc>
          <w:tcPr>
            <w:tcW w:w="1080" w:type="dxa"/>
            <w:tcBorders>
              <w:top w:val="nil"/>
              <w:left w:val="nil"/>
              <w:bottom w:val="nil"/>
              <w:right w:val="nil"/>
            </w:tcBorders>
            <w:shd w:val="clear" w:color="auto" w:fill="auto"/>
            <w:tcMar>
              <w:top w:w="15" w:type="dxa"/>
              <w:left w:w="15" w:type="dxa"/>
              <w:right w:w="15" w:type="dxa"/>
            </w:tcMar>
            <w:vAlign w:val="center"/>
          </w:tcPr>
          <w:p w:rsidR="00BE6AD1" w:rsidRDefault="00BE6AD1">
            <w:pPr>
              <w:rPr>
                <w:rFonts w:ascii="楷体_GB2312" w:eastAsia="楷体_GB2312" w:hAnsi="宋体" w:cs="楷体_GB2312"/>
                <w:color w:val="000000"/>
                <w:sz w:val="20"/>
              </w:rPr>
            </w:pPr>
          </w:p>
        </w:tc>
        <w:tc>
          <w:tcPr>
            <w:tcW w:w="1080" w:type="dxa"/>
            <w:tcBorders>
              <w:top w:val="nil"/>
              <w:left w:val="nil"/>
              <w:bottom w:val="nil"/>
              <w:right w:val="nil"/>
            </w:tcBorders>
            <w:shd w:val="clear" w:color="auto" w:fill="auto"/>
            <w:tcMar>
              <w:top w:w="15" w:type="dxa"/>
              <w:left w:w="15" w:type="dxa"/>
              <w:right w:w="15" w:type="dxa"/>
            </w:tcMar>
            <w:vAlign w:val="center"/>
          </w:tcPr>
          <w:p w:rsidR="00BE6AD1" w:rsidRDefault="00BE6AD1">
            <w:pPr>
              <w:rPr>
                <w:rFonts w:ascii="楷体_GB2312" w:eastAsia="楷体_GB2312" w:hAnsi="宋体" w:cs="楷体_GB2312"/>
                <w:color w:val="000000"/>
                <w:sz w:val="20"/>
              </w:rPr>
            </w:pPr>
          </w:p>
        </w:tc>
        <w:tc>
          <w:tcPr>
            <w:tcW w:w="1080" w:type="dxa"/>
            <w:tcBorders>
              <w:top w:val="nil"/>
              <w:left w:val="nil"/>
              <w:bottom w:val="nil"/>
              <w:right w:val="nil"/>
            </w:tcBorders>
            <w:shd w:val="clear" w:color="auto" w:fill="auto"/>
            <w:tcMar>
              <w:top w:w="15" w:type="dxa"/>
              <w:left w:w="15" w:type="dxa"/>
              <w:right w:w="15" w:type="dxa"/>
            </w:tcMar>
            <w:vAlign w:val="center"/>
          </w:tcPr>
          <w:p w:rsidR="00BE6AD1" w:rsidRDefault="00BE6AD1">
            <w:pPr>
              <w:rPr>
                <w:rFonts w:ascii="楷体_GB2312" w:eastAsia="楷体_GB2312" w:hAnsi="宋体" w:cs="楷体_GB2312"/>
                <w:color w:val="000000"/>
                <w:sz w:val="20"/>
              </w:rPr>
            </w:pPr>
          </w:p>
        </w:tc>
        <w:tc>
          <w:tcPr>
            <w:tcW w:w="1080" w:type="dxa"/>
            <w:tcBorders>
              <w:top w:val="nil"/>
              <w:left w:val="nil"/>
              <w:bottom w:val="nil"/>
              <w:right w:val="nil"/>
            </w:tcBorders>
            <w:shd w:val="clear" w:color="auto" w:fill="auto"/>
            <w:tcMar>
              <w:top w:w="15" w:type="dxa"/>
              <w:left w:w="15" w:type="dxa"/>
              <w:right w:w="15" w:type="dxa"/>
            </w:tcMar>
            <w:vAlign w:val="center"/>
          </w:tcPr>
          <w:p w:rsidR="00BE6AD1" w:rsidRDefault="00BE6AD1">
            <w:pPr>
              <w:jc w:val="left"/>
              <w:rPr>
                <w:rFonts w:ascii="楷体_GB2312" w:eastAsia="楷体_GB2312" w:hAnsi="宋体" w:cs="楷体_GB2312"/>
                <w:color w:val="000000"/>
                <w:sz w:val="20"/>
              </w:rPr>
            </w:pPr>
          </w:p>
        </w:tc>
        <w:tc>
          <w:tcPr>
            <w:tcW w:w="0" w:type="auto"/>
            <w:tcBorders>
              <w:top w:val="nil"/>
              <w:left w:val="nil"/>
              <w:bottom w:val="nil"/>
              <w:right w:val="nil"/>
            </w:tcBorders>
            <w:shd w:val="clear" w:color="auto" w:fill="auto"/>
            <w:noWrap/>
            <w:tcMar>
              <w:top w:w="15" w:type="dxa"/>
              <w:left w:w="15" w:type="dxa"/>
              <w:right w:w="15" w:type="dxa"/>
            </w:tcMar>
            <w:vAlign w:val="center"/>
          </w:tcPr>
          <w:p w:rsidR="00BE6AD1" w:rsidRDefault="00BE6AD1">
            <w:pPr>
              <w:rPr>
                <w:rFonts w:ascii="宋体" w:eastAsia="宋体" w:hAnsi="宋体" w:cs="宋体"/>
                <w:color w:val="000000"/>
                <w:sz w:val="24"/>
                <w:szCs w:val="24"/>
              </w:rPr>
            </w:pPr>
          </w:p>
        </w:tc>
        <w:tc>
          <w:tcPr>
            <w:tcW w:w="0" w:type="auto"/>
            <w:tcBorders>
              <w:top w:val="nil"/>
              <w:left w:val="nil"/>
              <w:bottom w:val="nil"/>
              <w:right w:val="nil"/>
            </w:tcBorders>
            <w:shd w:val="clear" w:color="auto" w:fill="auto"/>
            <w:noWrap/>
            <w:tcMar>
              <w:top w:w="15" w:type="dxa"/>
              <w:left w:w="15" w:type="dxa"/>
              <w:right w:w="15" w:type="dxa"/>
            </w:tcMar>
            <w:vAlign w:val="center"/>
          </w:tcPr>
          <w:p w:rsidR="00BE6AD1" w:rsidRDefault="00BE6AD1">
            <w:pPr>
              <w:rPr>
                <w:rFonts w:ascii="宋体" w:eastAsia="宋体" w:hAnsi="宋体" w:cs="宋体"/>
                <w:color w:val="000000"/>
                <w:sz w:val="24"/>
                <w:szCs w:val="24"/>
              </w:rPr>
            </w:pPr>
          </w:p>
        </w:tc>
      </w:tr>
      <w:tr w:rsidR="00BE6AD1">
        <w:trPr>
          <w:trHeight w:val="630"/>
        </w:trPr>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center"/>
              <w:textAlignment w:val="center"/>
              <w:rPr>
                <w:rFonts w:ascii="楷体_GB2312" w:eastAsia="楷体_GB2312" w:hAnsi="宋体" w:cs="楷体_GB2312"/>
                <w:b/>
                <w:color w:val="000000"/>
                <w:sz w:val="20"/>
              </w:rPr>
            </w:pPr>
            <w:r>
              <w:rPr>
                <w:rFonts w:ascii="楷体_GB2312" w:eastAsia="楷体_GB2312" w:hAnsi="宋体" w:cs="楷体_GB2312"/>
                <w:b/>
                <w:color w:val="000000"/>
                <w:kern w:val="0"/>
                <w:sz w:val="20"/>
                <w:lang/>
              </w:rPr>
              <w:t>一级</w:t>
            </w:r>
            <w:r>
              <w:rPr>
                <w:rFonts w:ascii="楷体_GB2312" w:eastAsia="楷体_GB2312" w:hAnsi="宋体" w:cs="楷体_GB2312"/>
                <w:b/>
                <w:color w:val="000000"/>
                <w:kern w:val="0"/>
                <w:sz w:val="20"/>
                <w:lang/>
              </w:rPr>
              <w:br/>
            </w:r>
            <w:r>
              <w:rPr>
                <w:rFonts w:ascii="楷体_GB2312" w:eastAsia="楷体_GB2312" w:hAnsi="宋体" w:cs="楷体_GB2312"/>
                <w:b/>
                <w:color w:val="000000"/>
                <w:kern w:val="0"/>
                <w:sz w:val="20"/>
                <w:lang/>
              </w:rPr>
              <w:t>指标</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center"/>
              <w:textAlignment w:val="center"/>
              <w:rPr>
                <w:rFonts w:ascii="楷体_GB2312" w:eastAsia="楷体_GB2312" w:hAnsi="宋体" w:cs="楷体_GB2312"/>
                <w:b/>
                <w:color w:val="000000"/>
                <w:sz w:val="20"/>
              </w:rPr>
            </w:pPr>
            <w:r>
              <w:rPr>
                <w:rFonts w:ascii="楷体_GB2312" w:eastAsia="楷体_GB2312" w:hAnsi="宋体" w:cs="楷体_GB2312"/>
                <w:b/>
                <w:color w:val="000000"/>
                <w:kern w:val="0"/>
                <w:sz w:val="20"/>
                <w:lang/>
              </w:rPr>
              <w:t>二级</w:t>
            </w:r>
            <w:r>
              <w:rPr>
                <w:rFonts w:ascii="楷体_GB2312" w:eastAsia="楷体_GB2312" w:hAnsi="宋体" w:cs="楷体_GB2312"/>
                <w:b/>
                <w:color w:val="000000"/>
                <w:kern w:val="0"/>
                <w:sz w:val="20"/>
                <w:lang/>
              </w:rPr>
              <w:br/>
            </w:r>
            <w:r>
              <w:rPr>
                <w:rFonts w:ascii="楷体_GB2312" w:eastAsia="楷体_GB2312" w:hAnsi="宋体" w:cs="楷体_GB2312"/>
                <w:b/>
                <w:color w:val="000000"/>
                <w:kern w:val="0"/>
                <w:sz w:val="20"/>
                <w:lang/>
              </w:rPr>
              <w:t>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center"/>
              <w:textAlignment w:val="center"/>
              <w:rPr>
                <w:rFonts w:ascii="楷体_GB2312" w:eastAsia="楷体_GB2312" w:hAnsi="宋体" w:cs="楷体_GB2312"/>
                <w:b/>
                <w:color w:val="000000"/>
                <w:sz w:val="20"/>
              </w:rPr>
            </w:pPr>
            <w:r>
              <w:rPr>
                <w:rFonts w:ascii="楷体_GB2312" w:eastAsia="楷体_GB2312" w:hAnsi="宋体" w:cs="楷体_GB2312"/>
                <w:b/>
                <w:color w:val="000000"/>
                <w:kern w:val="0"/>
                <w:sz w:val="20"/>
                <w:lang/>
              </w:rPr>
              <w:t>三级指标</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center"/>
              <w:textAlignment w:val="center"/>
              <w:rPr>
                <w:rFonts w:ascii="楷体_GB2312" w:eastAsia="楷体_GB2312" w:hAnsi="宋体" w:cs="楷体_GB2312"/>
                <w:b/>
                <w:color w:val="000000"/>
                <w:sz w:val="20"/>
              </w:rPr>
            </w:pPr>
            <w:r>
              <w:rPr>
                <w:rFonts w:ascii="楷体_GB2312" w:eastAsia="楷体_GB2312" w:hAnsi="宋体" w:cs="楷体_GB2312"/>
                <w:b/>
                <w:color w:val="000000"/>
                <w:kern w:val="0"/>
                <w:sz w:val="20"/>
                <w:lang/>
              </w:rPr>
              <w:t>分值</w:t>
            </w:r>
          </w:p>
        </w:tc>
        <w:tc>
          <w:tcPr>
            <w:tcW w:w="27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center"/>
              <w:textAlignment w:val="center"/>
              <w:rPr>
                <w:rFonts w:ascii="楷体_GB2312" w:eastAsia="楷体_GB2312" w:hAnsi="宋体" w:cs="楷体_GB2312"/>
                <w:b/>
                <w:color w:val="000000"/>
                <w:sz w:val="20"/>
              </w:rPr>
            </w:pPr>
            <w:r>
              <w:rPr>
                <w:rFonts w:ascii="楷体_GB2312" w:eastAsia="楷体_GB2312" w:hAnsi="宋体" w:cs="楷体_GB2312"/>
                <w:b/>
                <w:color w:val="000000"/>
                <w:kern w:val="0"/>
                <w:sz w:val="20"/>
                <w:lang/>
              </w:rPr>
              <w:t>指标说明</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center"/>
              <w:textAlignment w:val="center"/>
              <w:rPr>
                <w:rFonts w:ascii="楷体_GB2312" w:eastAsia="楷体_GB2312" w:hAnsi="宋体" w:cs="楷体_GB2312"/>
                <w:b/>
                <w:color w:val="000000"/>
                <w:sz w:val="20"/>
              </w:rPr>
            </w:pPr>
            <w:r>
              <w:rPr>
                <w:rFonts w:ascii="楷体_GB2312" w:eastAsia="楷体_GB2312" w:hAnsi="宋体" w:cs="楷体_GB2312"/>
                <w:b/>
                <w:color w:val="000000"/>
                <w:kern w:val="0"/>
                <w:sz w:val="20"/>
                <w:lang/>
              </w:rPr>
              <w:t>评分标准</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center"/>
              <w:textAlignment w:val="center"/>
              <w:rPr>
                <w:rFonts w:ascii="楷体_GB2312" w:eastAsia="楷体_GB2312" w:hAnsi="宋体" w:cs="楷体_GB2312"/>
                <w:b/>
                <w:color w:val="000000"/>
                <w:sz w:val="20"/>
              </w:rPr>
            </w:pPr>
            <w:r>
              <w:rPr>
                <w:rFonts w:ascii="楷体_GB2312" w:eastAsia="楷体_GB2312" w:hAnsi="宋体" w:cs="楷体_GB2312"/>
                <w:b/>
                <w:color w:val="000000"/>
                <w:kern w:val="0"/>
                <w:sz w:val="20"/>
                <w:lang/>
              </w:rPr>
              <w:t>指标值计算公式和数据获取方式</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center"/>
              <w:textAlignment w:val="center"/>
              <w:rPr>
                <w:rFonts w:ascii="楷体_GB2312" w:eastAsia="楷体_GB2312" w:hAnsi="宋体" w:cs="楷体_GB2312"/>
                <w:b/>
                <w:color w:val="000000"/>
                <w:sz w:val="20"/>
              </w:rPr>
            </w:pPr>
            <w:r>
              <w:rPr>
                <w:rFonts w:ascii="楷体_GB2312" w:eastAsia="楷体_GB2312" w:hAnsi="宋体" w:cs="楷体_GB2312"/>
                <w:b/>
                <w:color w:val="000000"/>
                <w:kern w:val="0"/>
                <w:sz w:val="20"/>
                <w:lang/>
              </w:rPr>
              <w:t>年初目标值</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center"/>
              <w:textAlignment w:val="center"/>
              <w:rPr>
                <w:rFonts w:ascii="楷体_GB2312" w:eastAsia="楷体_GB2312" w:hAnsi="宋体" w:cs="楷体_GB2312"/>
                <w:b/>
                <w:color w:val="000000"/>
                <w:sz w:val="20"/>
              </w:rPr>
            </w:pPr>
            <w:r>
              <w:rPr>
                <w:rFonts w:ascii="楷体_GB2312" w:eastAsia="楷体_GB2312" w:hAnsi="宋体" w:cs="楷体_GB2312"/>
                <w:b/>
                <w:color w:val="000000"/>
                <w:kern w:val="0"/>
                <w:sz w:val="20"/>
                <w:lang/>
              </w:rPr>
              <w:t>实际完成值</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center"/>
              <w:textAlignment w:val="center"/>
              <w:rPr>
                <w:rFonts w:ascii="楷体_GB2312" w:eastAsia="楷体_GB2312" w:hAnsi="宋体" w:cs="楷体_GB2312"/>
                <w:b/>
                <w:color w:val="000000"/>
                <w:sz w:val="20"/>
              </w:rPr>
            </w:pPr>
            <w:r>
              <w:rPr>
                <w:rFonts w:ascii="楷体_GB2312" w:eastAsia="楷体_GB2312" w:hAnsi="宋体" w:cs="楷体_GB2312"/>
                <w:b/>
                <w:color w:val="000000"/>
                <w:kern w:val="0"/>
                <w:sz w:val="20"/>
                <w:lang/>
              </w:rPr>
              <w:t>得分</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center"/>
              <w:textAlignment w:val="center"/>
              <w:rPr>
                <w:rFonts w:ascii="仿宋_GB2312" w:eastAsia="仿宋_GB2312" w:hAnsi="宋体" w:cs="仿宋_GB2312"/>
                <w:b/>
                <w:color w:val="000000"/>
                <w:sz w:val="20"/>
              </w:rPr>
            </w:pPr>
            <w:r>
              <w:rPr>
                <w:rFonts w:ascii="仿宋_GB2312" w:eastAsia="仿宋_GB2312" w:hAnsi="宋体" w:cs="仿宋_GB2312" w:hint="eastAsia"/>
                <w:b/>
                <w:color w:val="000000"/>
                <w:kern w:val="0"/>
                <w:sz w:val="20"/>
                <w:lang/>
              </w:rPr>
              <w:t>未完成原因分析与改进措施</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center"/>
              <w:textAlignment w:val="center"/>
              <w:rPr>
                <w:rFonts w:ascii="仿宋_GB2312" w:eastAsia="仿宋_GB2312" w:hAnsi="宋体" w:cs="仿宋_GB2312"/>
                <w:b/>
                <w:color w:val="000000"/>
                <w:sz w:val="20"/>
              </w:rPr>
            </w:pPr>
            <w:r>
              <w:rPr>
                <w:rFonts w:ascii="仿宋_GB2312" w:eastAsia="仿宋_GB2312" w:hAnsi="宋体" w:cs="仿宋_GB2312" w:hint="eastAsia"/>
                <w:b/>
                <w:color w:val="000000"/>
                <w:kern w:val="0"/>
                <w:sz w:val="20"/>
                <w:lang/>
              </w:rPr>
              <w:t>绩效指标分析与建议</w:t>
            </w:r>
          </w:p>
        </w:tc>
      </w:tr>
      <w:tr w:rsidR="00BE6AD1">
        <w:trPr>
          <w:trHeight w:val="108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extDirection w:val="tbRlV"/>
            <w:vAlign w:val="center"/>
          </w:tcPr>
          <w:p w:rsidR="00BE6AD1" w:rsidRDefault="00105180">
            <w:pPr>
              <w:widowControl/>
              <w:jc w:val="left"/>
              <w:textAlignment w:val="center"/>
              <w:rPr>
                <w:rFonts w:ascii="楷体_GB2312" w:eastAsia="楷体_GB2312" w:hAnsi="宋体" w:cs="楷体_GB2312"/>
                <w:color w:val="000000"/>
                <w:sz w:val="20"/>
              </w:rPr>
            </w:pPr>
            <w:r>
              <w:rPr>
                <w:rFonts w:ascii="楷体_GB2312" w:eastAsia="楷体_GB2312" w:hAnsi="宋体" w:cs="楷体_GB2312"/>
                <w:color w:val="000000"/>
                <w:kern w:val="0"/>
                <w:sz w:val="20"/>
                <w:lang/>
              </w:rPr>
              <w:t>过程</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left"/>
              <w:textAlignment w:val="center"/>
              <w:rPr>
                <w:rFonts w:ascii="楷体_GB2312" w:eastAsia="楷体_GB2312" w:hAnsi="宋体" w:cs="楷体_GB2312"/>
                <w:color w:val="000000"/>
                <w:sz w:val="20"/>
              </w:rPr>
            </w:pPr>
            <w:r>
              <w:rPr>
                <w:rFonts w:ascii="楷体_GB2312" w:eastAsia="楷体_GB2312" w:hAnsi="宋体" w:cs="楷体_GB2312"/>
                <w:color w:val="000000"/>
                <w:kern w:val="0"/>
                <w:sz w:val="20"/>
                <w:lang/>
              </w:rPr>
              <w:t>预算管理（</w:t>
            </w:r>
            <w:r>
              <w:rPr>
                <w:rFonts w:ascii="楷体_GB2312" w:eastAsia="楷体_GB2312" w:hAnsi="宋体" w:cs="楷体_GB2312"/>
                <w:color w:val="000000"/>
                <w:kern w:val="0"/>
                <w:sz w:val="20"/>
                <w:lang/>
              </w:rPr>
              <w:t>15</w:t>
            </w:r>
            <w:r>
              <w:rPr>
                <w:rFonts w:ascii="楷体_GB2312" w:eastAsia="楷体_GB2312" w:hAnsi="宋体" w:cs="楷体_GB2312"/>
                <w:color w:val="000000"/>
                <w:kern w:val="0"/>
                <w:sz w:val="20"/>
                <w:lang/>
              </w:rPr>
              <w:t>分）</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left"/>
              <w:textAlignment w:val="center"/>
              <w:rPr>
                <w:rFonts w:ascii="楷体_GB2312" w:eastAsia="楷体_GB2312" w:hAnsi="宋体" w:cs="楷体_GB2312"/>
                <w:color w:val="000000"/>
                <w:sz w:val="20"/>
              </w:rPr>
            </w:pPr>
            <w:r>
              <w:rPr>
                <w:rFonts w:ascii="楷体_GB2312" w:eastAsia="楷体_GB2312" w:hAnsi="宋体" w:cs="楷体_GB2312"/>
                <w:color w:val="000000"/>
                <w:kern w:val="0"/>
                <w:sz w:val="20"/>
                <w:lang/>
              </w:rPr>
              <w:t>资金使用合规性</w:t>
            </w:r>
            <w:r>
              <w:rPr>
                <w:rFonts w:ascii="楷体_GB2312" w:eastAsia="楷体_GB2312" w:hAnsi="宋体" w:cs="楷体_GB2312"/>
                <w:color w:val="000000"/>
                <w:kern w:val="0"/>
                <w:sz w:val="20"/>
                <w:lang/>
              </w:rPr>
              <w:br/>
            </w:r>
            <w:r>
              <w:rPr>
                <w:rFonts w:ascii="楷体_GB2312" w:eastAsia="楷体_GB2312" w:hAnsi="宋体" w:cs="楷体_GB2312"/>
                <w:color w:val="000000"/>
                <w:kern w:val="0"/>
                <w:sz w:val="20"/>
                <w:lang/>
              </w:rPr>
              <w:t>（</w:t>
            </w:r>
            <w:r>
              <w:rPr>
                <w:rFonts w:ascii="楷体_GB2312" w:eastAsia="楷体_GB2312" w:hAnsi="宋体" w:cs="楷体_GB2312"/>
                <w:color w:val="000000"/>
                <w:kern w:val="0"/>
                <w:sz w:val="20"/>
                <w:lang/>
              </w:rPr>
              <w:t>5</w:t>
            </w:r>
            <w:r>
              <w:rPr>
                <w:rFonts w:ascii="楷体_GB2312" w:eastAsia="楷体_GB2312" w:hAnsi="宋体" w:cs="楷体_GB2312"/>
                <w:color w:val="000000"/>
                <w:kern w:val="0"/>
                <w:sz w:val="20"/>
                <w:lang/>
              </w:rPr>
              <w:t>分）</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center"/>
              <w:textAlignment w:val="center"/>
              <w:rPr>
                <w:rFonts w:ascii="楷体_GB2312" w:eastAsia="楷体_GB2312" w:hAnsi="宋体" w:cs="楷体_GB2312"/>
                <w:color w:val="000000"/>
                <w:sz w:val="20"/>
              </w:rPr>
            </w:pPr>
            <w:r>
              <w:rPr>
                <w:rFonts w:ascii="楷体_GB2312" w:eastAsia="楷体_GB2312" w:hAnsi="宋体" w:cs="楷体_GB2312"/>
                <w:color w:val="000000"/>
                <w:kern w:val="0"/>
                <w:sz w:val="20"/>
                <w:lang/>
              </w:rPr>
              <w:t>5</w:t>
            </w:r>
          </w:p>
        </w:tc>
        <w:tc>
          <w:tcPr>
            <w:tcW w:w="27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left"/>
              <w:textAlignment w:val="center"/>
              <w:rPr>
                <w:rFonts w:ascii="楷体_GB2312" w:eastAsia="楷体_GB2312" w:hAnsi="宋体" w:cs="楷体_GB2312"/>
                <w:color w:val="000000"/>
                <w:sz w:val="20"/>
              </w:rPr>
            </w:pPr>
            <w:r>
              <w:rPr>
                <w:rFonts w:ascii="楷体_GB2312" w:eastAsia="楷体_GB2312" w:hAnsi="宋体" w:cs="楷体_GB2312"/>
                <w:color w:val="000000"/>
                <w:kern w:val="0"/>
                <w:sz w:val="20"/>
                <w:lang/>
              </w:rPr>
              <w:t>部门（单位）使用预算资金是否符合相关的预算财务管理制度的规定，用以反映和考核部门（单位）预算资金的规范运行情况。</w:t>
            </w:r>
            <w:r>
              <w:rPr>
                <w:rFonts w:ascii="楷体_GB2312" w:eastAsia="楷体_GB2312" w:hAnsi="宋体" w:cs="楷体_GB2312"/>
                <w:color w:val="000000"/>
                <w:kern w:val="0"/>
                <w:sz w:val="20"/>
                <w:lang/>
              </w:rPr>
              <w:br/>
            </w:r>
            <w:r>
              <w:rPr>
                <w:rFonts w:ascii="楷体_GB2312" w:eastAsia="楷体_GB2312" w:hAnsi="宋体" w:cs="楷体_GB2312"/>
                <w:color w:val="000000"/>
                <w:kern w:val="0"/>
                <w:sz w:val="20"/>
                <w:lang/>
              </w:rPr>
              <w:t>1.</w:t>
            </w:r>
            <w:r>
              <w:rPr>
                <w:rFonts w:ascii="楷体_GB2312" w:eastAsia="楷体_GB2312" w:hAnsi="宋体" w:cs="楷体_GB2312"/>
                <w:color w:val="000000"/>
                <w:kern w:val="0"/>
                <w:sz w:val="20"/>
                <w:lang/>
              </w:rPr>
              <w:t>符合国家财经法规和财务管理制度规定以及有关专项资金管理办法的规定；</w:t>
            </w:r>
            <w:r>
              <w:rPr>
                <w:rFonts w:ascii="楷体_GB2312" w:eastAsia="楷体_GB2312" w:hAnsi="宋体" w:cs="楷体_GB2312"/>
                <w:color w:val="000000"/>
                <w:kern w:val="0"/>
                <w:sz w:val="20"/>
                <w:lang/>
              </w:rPr>
              <w:br/>
              <w:t>2.</w:t>
            </w:r>
            <w:r>
              <w:rPr>
                <w:rFonts w:ascii="楷体_GB2312" w:eastAsia="楷体_GB2312" w:hAnsi="宋体" w:cs="楷体_GB2312"/>
                <w:color w:val="000000"/>
                <w:kern w:val="0"/>
                <w:sz w:val="20"/>
                <w:lang/>
              </w:rPr>
              <w:t>资金的拨付有完整的审批程序和手续；</w:t>
            </w:r>
            <w:r>
              <w:rPr>
                <w:rFonts w:ascii="楷体_GB2312" w:eastAsia="楷体_GB2312" w:hAnsi="宋体" w:cs="楷体_GB2312"/>
                <w:color w:val="000000"/>
                <w:kern w:val="0"/>
                <w:sz w:val="20"/>
                <w:lang/>
              </w:rPr>
              <w:br/>
              <w:t>3.</w:t>
            </w:r>
            <w:r>
              <w:rPr>
                <w:rFonts w:ascii="楷体_GB2312" w:eastAsia="楷体_GB2312" w:hAnsi="宋体" w:cs="楷体_GB2312"/>
                <w:color w:val="000000"/>
                <w:kern w:val="0"/>
                <w:sz w:val="20"/>
                <w:lang/>
              </w:rPr>
              <w:t>重大项目开支经过评估论证；</w:t>
            </w:r>
            <w:r>
              <w:rPr>
                <w:rFonts w:ascii="楷体_GB2312" w:eastAsia="楷体_GB2312" w:hAnsi="宋体" w:cs="楷体_GB2312"/>
                <w:color w:val="000000"/>
                <w:kern w:val="0"/>
                <w:sz w:val="20"/>
                <w:lang/>
              </w:rPr>
              <w:br/>
              <w:t>4.</w:t>
            </w:r>
            <w:r>
              <w:rPr>
                <w:rFonts w:ascii="楷体_GB2312" w:eastAsia="楷体_GB2312" w:hAnsi="宋体" w:cs="楷体_GB2312"/>
                <w:color w:val="000000"/>
                <w:kern w:val="0"/>
                <w:sz w:val="20"/>
                <w:lang/>
              </w:rPr>
              <w:t>符合部门预算批复的用途；</w:t>
            </w:r>
            <w:r>
              <w:rPr>
                <w:rFonts w:ascii="楷体_GB2312" w:eastAsia="楷体_GB2312" w:hAnsi="宋体" w:cs="楷体_GB2312"/>
                <w:color w:val="000000"/>
                <w:kern w:val="0"/>
                <w:sz w:val="20"/>
                <w:lang/>
              </w:rPr>
              <w:br/>
              <w:t>5.</w:t>
            </w:r>
            <w:r>
              <w:rPr>
                <w:rFonts w:ascii="楷体_GB2312" w:eastAsia="楷体_GB2312" w:hAnsi="宋体" w:cs="楷体_GB2312"/>
                <w:color w:val="000000"/>
                <w:kern w:val="0"/>
                <w:sz w:val="20"/>
                <w:lang/>
              </w:rPr>
              <w:t>不存在截留、挤占、挪用、虚列支出等情况。</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left"/>
              <w:textAlignment w:val="center"/>
              <w:rPr>
                <w:rFonts w:ascii="楷体_GB2312" w:eastAsia="楷体_GB2312" w:hAnsi="宋体" w:cs="楷体_GB2312"/>
                <w:color w:val="000000"/>
                <w:sz w:val="20"/>
              </w:rPr>
            </w:pPr>
            <w:r>
              <w:rPr>
                <w:rFonts w:ascii="楷体_GB2312" w:eastAsia="楷体_GB2312" w:hAnsi="宋体" w:cs="楷体_GB2312"/>
                <w:color w:val="000000"/>
                <w:kern w:val="0"/>
                <w:sz w:val="20"/>
                <w:lang/>
              </w:rPr>
              <w:t>全部符合</w:t>
            </w:r>
            <w:r>
              <w:rPr>
                <w:rFonts w:ascii="楷体_GB2312" w:eastAsia="楷体_GB2312" w:hAnsi="宋体" w:cs="楷体_GB2312"/>
                <w:color w:val="000000"/>
                <w:kern w:val="0"/>
                <w:sz w:val="20"/>
                <w:lang/>
              </w:rPr>
              <w:t>5</w:t>
            </w:r>
            <w:r>
              <w:rPr>
                <w:rFonts w:ascii="楷体_GB2312" w:eastAsia="楷体_GB2312" w:hAnsi="宋体" w:cs="楷体_GB2312"/>
                <w:color w:val="000000"/>
                <w:kern w:val="0"/>
                <w:sz w:val="20"/>
                <w:lang/>
              </w:rPr>
              <w:t>分</w:t>
            </w:r>
            <w:r>
              <w:rPr>
                <w:rFonts w:ascii="楷体_GB2312" w:eastAsia="楷体_GB2312" w:hAnsi="宋体" w:cs="楷体_GB2312"/>
                <w:color w:val="000000"/>
                <w:kern w:val="0"/>
                <w:sz w:val="20"/>
                <w:lang/>
              </w:rPr>
              <w:t>,</w:t>
            </w:r>
            <w:r>
              <w:rPr>
                <w:rFonts w:ascii="楷体_GB2312" w:eastAsia="楷体_GB2312" w:hAnsi="宋体" w:cs="楷体_GB2312"/>
                <w:color w:val="000000"/>
                <w:kern w:val="0"/>
                <w:sz w:val="20"/>
                <w:lang/>
              </w:rPr>
              <w:t>有</w:t>
            </w:r>
            <w:r>
              <w:rPr>
                <w:rFonts w:ascii="楷体_GB2312" w:eastAsia="楷体_GB2312" w:hAnsi="宋体" w:cs="楷体_GB2312"/>
                <w:color w:val="000000"/>
                <w:kern w:val="0"/>
                <w:sz w:val="20"/>
                <w:lang/>
              </w:rPr>
              <w:t>1</w:t>
            </w:r>
            <w:r>
              <w:rPr>
                <w:rFonts w:ascii="楷体_GB2312" w:eastAsia="楷体_GB2312" w:hAnsi="宋体" w:cs="楷体_GB2312"/>
                <w:color w:val="000000"/>
                <w:kern w:val="0"/>
                <w:sz w:val="20"/>
                <w:lang/>
              </w:rPr>
              <w:t>项不符扣</w:t>
            </w:r>
            <w:r>
              <w:rPr>
                <w:rFonts w:ascii="楷体_GB2312" w:eastAsia="楷体_GB2312" w:hAnsi="宋体" w:cs="楷体_GB2312"/>
                <w:color w:val="000000"/>
                <w:kern w:val="0"/>
                <w:sz w:val="20"/>
                <w:lang/>
              </w:rPr>
              <w:t>2</w:t>
            </w:r>
            <w:r>
              <w:rPr>
                <w:rFonts w:ascii="楷体_GB2312" w:eastAsia="楷体_GB2312" w:hAnsi="宋体" w:cs="楷体_GB2312"/>
                <w:color w:val="000000"/>
                <w:kern w:val="0"/>
                <w:sz w:val="20"/>
                <w:lang/>
              </w:rPr>
              <w:t>分。</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left"/>
              <w:textAlignment w:val="center"/>
              <w:rPr>
                <w:rFonts w:ascii="楷体_GB2312" w:eastAsia="楷体_GB2312" w:hAnsi="宋体" w:cs="楷体_GB2312"/>
                <w:color w:val="000000"/>
                <w:sz w:val="20"/>
              </w:rPr>
            </w:pPr>
            <w:r>
              <w:rPr>
                <w:rFonts w:ascii="楷体_GB2312" w:eastAsia="楷体_GB2312" w:hAnsi="宋体" w:cs="楷体_GB2312"/>
                <w:color w:val="000000"/>
                <w:kern w:val="0"/>
                <w:sz w:val="20"/>
                <w:lang/>
              </w:rPr>
              <w:t>财政部门批复的本年度部门预算数和决算数。</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left"/>
              <w:textAlignment w:val="center"/>
              <w:rPr>
                <w:rFonts w:ascii="楷体_GB2312" w:eastAsia="楷体_GB2312" w:hAnsi="宋体" w:cs="楷体_GB2312"/>
                <w:color w:val="000000"/>
                <w:sz w:val="20"/>
              </w:rPr>
            </w:pPr>
            <w:r>
              <w:rPr>
                <w:rFonts w:ascii="楷体_GB2312" w:eastAsia="楷体_GB2312" w:hAnsi="宋体" w:cs="楷体_GB2312"/>
                <w:color w:val="000000"/>
                <w:kern w:val="0"/>
                <w:sz w:val="20"/>
                <w:lang/>
              </w:rPr>
              <w:t>预算资金使用合规</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left"/>
              <w:textAlignment w:val="center"/>
              <w:rPr>
                <w:rFonts w:ascii="楷体_GB2312" w:eastAsia="楷体_GB2312" w:hAnsi="宋体" w:cs="楷体_GB2312"/>
                <w:color w:val="000000"/>
                <w:sz w:val="20"/>
              </w:rPr>
            </w:pPr>
            <w:r>
              <w:rPr>
                <w:rFonts w:ascii="楷体_GB2312" w:eastAsia="楷体_GB2312" w:hAnsi="宋体" w:cs="楷体_GB2312"/>
                <w:color w:val="000000"/>
                <w:kern w:val="0"/>
                <w:sz w:val="20"/>
                <w:lang/>
              </w:rPr>
              <w:t>全年预算资金使用合规</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center"/>
              <w:textAlignment w:val="center"/>
              <w:rPr>
                <w:rFonts w:ascii="楷体_GB2312" w:eastAsia="楷体_GB2312" w:hAnsi="宋体" w:cs="楷体_GB2312"/>
                <w:color w:val="000000"/>
                <w:sz w:val="20"/>
              </w:rPr>
            </w:pPr>
            <w:r>
              <w:rPr>
                <w:rFonts w:ascii="楷体_GB2312" w:eastAsia="楷体_GB2312" w:hAnsi="宋体" w:cs="楷体_GB2312"/>
                <w:color w:val="000000"/>
                <w:kern w:val="0"/>
                <w:sz w:val="20"/>
                <w:lang/>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6AD1" w:rsidRDefault="00BE6AD1">
            <w:pPr>
              <w:rPr>
                <w:rFonts w:ascii="宋体" w:eastAsia="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6AD1" w:rsidRDefault="00BE6AD1">
            <w:pPr>
              <w:rPr>
                <w:rFonts w:ascii="宋体" w:eastAsia="宋体" w:hAnsi="宋体" w:cs="宋体"/>
                <w:color w:val="000000"/>
                <w:sz w:val="24"/>
                <w:szCs w:val="24"/>
              </w:rPr>
            </w:pPr>
          </w:p>
        </w:tc>
      </w:tr>
      <w:tr w:rsidR="00BE6AD1">
        <w:trPr>
          <w:trHeight w:val="62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extDirection w:val="tbRlV"/>
            <w:vAlign w:val="center"/>
          </w:tcPr>
          <w:p w:rsidR="00BE6AD1" w:rsidRDefault="00105180">
            <w:pPr>
              <w:widowControl/>
              <w:jc w:val="center"/>
              <w:textAlignment w:val="center"/>
              <w:rPr>
                <w:rFonts w:ascii="楷体_GB2312" w:eastAsia="楷体_GB2312" w:hAnsi="宋体" w:cs="楷体_GB2312"/>
                <w:color w:val="000000"/>
                <w:sz w:val="20"/>
              </w:rPr>
            </w:pPr>
            <w:r>
              <w:rPr>
                <w:rFonts w:ascii="楷体_GB2312" w:eastAsia="楷体_GB2312" w:hAnsi="宋体" w:cs="楷体_GB2312"/>
                <w:color w:val="000000"/>
                <w:kern w:val="0"/>
                <w:sz w:val="20"/>
                <w:lang/>
              </w:rPr>
              <w:lastRenderedPageBreak/>
              <w:t>效果</w:t>
            </w:r>
          </w:p>
        </w:tc>
        <w:tc>
          <w:tcPr>
            <w:tcW w:w="99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center"/>
              <w:textAlignment w:val="center"/>
              <w:rPr>
                <w:rFonts w:ascii="楷体_GB2312" w:eastAsia="楷体_GB2312" w:hAnsi="宋体" w:cs="楷体_GB2312"/>
                <w:color w:val="000000"/>
                <w:sz w:val="20"/>
              </w:rPr>
            </w:pPr>
            <w:r>
              <w:rPr>
                <w:rFonts w:ascii="楷体_GB2312" w:eastAsia="楷体_GB2312" w:hAnsi="宋体" w:cs="楷体_GB2312"/>
                <w:color w:val="000000"/>
                <w:kern w:val="0"/>
                <w:sz w:val="20"/>
                <w:lang/>
              </w:rPr>
              <w:t>履职尽责（</w:t>
            </w:r>
            <w:r>
              <w:rPr>
                <w:rFonts w:ascii="楷体_GB2312" w:eastAsia="楷体_GB2312" w:hAnsi="宋体" w:cs="楷体_GB2312"/>
                <w:color w:val="000000"/>
                <w:kern w:val="0"/>
                <w:sz w:val="20"/>
                <w:lang/>
              </w:rPr>
              <w:t>60</w:t>
            </w:r>
            <w:r>
              <w:rPr>
                <w:rFonts w:ascii="楷体_GB2312" w:eastAsia="楷体_GB2312" w:hAnsi="宋体" w:cs="楷体_GB2312"/>
                <w:color w:val="000000"/>
                <w:kern w:val="0"/>
                <w:sz w:val="20"/>
                <w:lang/>
              </w:rPr>
              <w:t>分）</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left"/>
              <w:textAlignment w:val="center"/>
              <w:rPr>
                <w:rFonts w:ascii="楷体_GB2312" w:eastAsia="楷体_GB2312" w:hAnsi="宋体" w:cs="楷体_GB2312"/>
                <w:color w:val="000000"/>
                <w:sz w:val="20"/>
              </w:rPr>
            </w:pPr>
            <w:r>
              <w:rPr>
                <w:rFonts w:ascii="楷体_GB2312" w:eastAsia="楷体_GB2312" w:hAnsi="宋体" w:cs="楷体_GB2312"/>
                <w:color w:val="000000"/>
                <w:kern w:val="0"/>
                <w:sz w:val="20"/>
                <w:lang/>
              </w:rPr>
              <w:t>项目产出</w:t>
            </w:r>
            <w:r>
              <w:rPr>
                <w:rFonts w:ascii="楷体_GB2312" w:eastAsia="楷体_GB2312" w:hAnsi="宋体" w:cs="楷体_GB2312"/>
                <w:color w:val="000000"/>
                <w:kern w:val="0"/>
                <w:sz w:val="20"/>
                <w:lang/>
              </w:rPr>
              <w:br/>
            </w:r>
            <w:r>
              <w:rPr>
                <w:rFonts w:ascii="楷体_GB2312" w:eastAsia="楷体_GB2312" w:hAnsi="宋体" w:cs="楷体_GB2312"/>
                <w:color w:val="000000"/>
                <w:kern w:val="0"/>
                <w:sz w:val="20"/>
                <w:lang/>
              </w:rPr>
              <w:t>（</w:t>
            </w:r>
            <w:r>
              <w:rPr>
                <w:rFonts w:ascii="楷体_GB2312" w:eastAsia="楷体_GB2312" w:hAnsi="宋体" w:cs="楷体_GB2312"/>
                <w:color w:val="000000"/>
                <w:kern w:val="0"/>
                <w:sz w:val="20"/>
                <w:lang/>
              </w:rPr>
              <w:t>40</w:t>
            </w:r>
            <w:r>
              <w:rPr>
                <w:rFonts w:ascii="楷体_GB2312" w:eastAsia="楷体_GB2312" w:hAnsi="宋体" w:cs="楷体_GB2312"/>
                <w:color w:val="000000"/>
                <w:kern w:val="0"/>
                <w:sz w:val="20"/>
                <w:lang/>
              </w:rPr>
              <w:t>分）</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center"/>
              <w:textAlignment w:val="center"/>
              <w:rPr>
                <w:rFonts w:ascii="楷体_GB2312" w:eastAsia="楷体_GB2312" w:hAnsi="宋体" w:cs="楷体_GB2312"/>
                <w:color w:val="000000"/>
                <w:sz w:val="20"/>
              </w:rPr>
            </w:pPr>
            <w:r>
              <w:rPr>
                <w:rFonts w:ascii="楷体_GB2312" w:eastAsia="楷体_GB2312" w:hAnsi="宋体" w:cs="楷体_GB2312"/>
                <w:color w:val="000000"/>
                <w:kern w:val="0"/>
                <w:sz w:val="20"/>
                <w:lang/>
              </w:rPr>
              <w:t>40</w:t>
            </w:r>
          </w:p>
        </w:tc>
        <w:tc>
          <w:tcPr>
            <w:tcW w:w="27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BE6AD1">
            <w:pPr>
              <w:rPr>
                <w:rFonts w:ascii="楷体_GB2312" w:eastAsia="楷体_GB2312" w:hAnsi="宋体" w:cs="楷体_GB2312"/>
                <w:color w:val="000000"/>
                <w:sz w:val="20"/>
              </w:rPr>
            </w:pP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left"/>
              <w:textAlignment w:val="center"/>
              <w:rPr>
                <w:rFonts w:ascii="楷体_GB2312" w:eastAsia="楷体_GB2312" w:hAnsi="宋体" w:cs="楷体_GB2312"/>
                <w:color w:val="000000"/>
                <w:sz w:val="20"/>
              </w:rPr>
            </w:pPr>
            <w:r>
              <w:rPr>
                <w:rFonts w:ascii="楷体_GB2312" w:eastAsia="楷体_GB2312" w:hAnsi="宋体" w:cs="楷体_GB2312"/>
                <w:color w:val="000000"/>
                <w:kern w:val="0"/>
                <w:sz w:val="20"/>
                <w:lang/>
              </w:rPr>
              <w:t>1.</w:t>
            </w:r>
            <w:r>
              <w:rPr>
                <w:rFonts w:ascii="楷体_GB2312" w:eastAsia="楷体_GB2312" w:hAnsi="宋体" w:cs="楷体_GB2312"/>
                <w:color w:val="000000"/>
                <w:kern w:val="0"/>
                <w:sz w:val="20"/>
                <w:lang/>
              </w:rPr>
              <w:t>若为定性指标，根据</w:t>
            </w:r>
            <w:r>
              <w:rPr>
                <w:rFonts w:ascii="楷体_GB2312" w:eastAsia="楷体_GB2312" w:hAnsi="宋体" w:cs="楷体_GB2312"/>
                <w:color w:val="000000"/>
                <w:kern w:val="0"/>
                <w:sz w:val="20"/>
                <w:lang/>
              </w:rPr>
              <w:t>“</w:t>
            </w:r>
            <w:r>
              <w:rPr>
                <w:rFonts w:ascii="楷体_GB2312" w:eastAsia="楷体_GB2312" w:hAnsi="宋体" w:cs="楷体_GB2312"/>
                <w:color w:val="000000"/>
                <w:kern w:val="0"/>
                <w:sz w:val="20"/>
                <w:lang/>
              </w:rPr>
              <w:t>三档</w:t>
            </w:r>
            <w:r>
              <w:rPr>
                <w:rFonts w:ascii="楷体_GB2312" w:eastAsia="楷体_GB2312" w:hAnsi="宋体" w:cs="楷体_GB2312"/>
                <w:color w:val="000000"/>
                <w:kern w:val="0"/>
                <w:sz w:val="20"/>
                <w:lang/>
              </w:rPr>
              <w:t>”</w:t>
            </w:r>
            <w:r>
              <w:rPr>
                <w:rFonts w:ascii="楷体_GB2312" w:eastAsia="楷体_GB2312" w:hAnsi="宋体" w:cs="楷体_GB2312"/>
                <w:color w:val="000000"/>
                <w:kern w:val="0"/>
                <w:sz w:val="20"/>
                <w:lang/>
              </w:rPr>
              <w:t>原则分别按照指标分值的</w:t>
            </w:r>
            <w:r>
              <w:rPr>
                <w:rFonts w:ascii="楷体_GB2312" w:eastAsia="楷体_GB2312" w:hAnsi="宋体" w:cs="楷体_GB2312"/>
                <w:color w:val="000000"/>
                <w:kern w:val="0"/>
                <w:sz w:val="20"/>
                <w:lang/>
              </w:rPr>
              <w:t>100-80%</w:t>
            </w:r>
            <w:r>
              <w:rPr>
                <w:rFonts w:ascii="楷体_GB2312" w:eastAsia="楷体_GB2312" w:hAnsi="宋体" w:cs="楷体_GB2312"/>
                <w:color w:val="000000"/>
                <w:kern w:val="0"/>
                <w:sz w:val="20"/>
                <w:lang/>
              </w:rPr>
              <w:t>（含）、</w:t>
            </w:r>
            <w:r>
              <w:rPr>
                <w:rFonts w:ascii="楷体_GB2312" w:eastAsia="楷体_GB2312" w:hAnsi="宋体" w:cs="楷体_GB2312"/>
                <w:color w:val="000000"/>
                <w:kern w:val="0"/>
                <w:sz w:val="20"/>
                <w:lang/>
              </w:rPr>
              <w:t>80-50%</w:t>
            </w:r>
            <w:r>
              <w:rPr>
                <w:rFonts w:ascii="楷体_GB2312" w:eastAsia="楷体_GB2312" w:hAnsi="宋体" w:cs="楷体_GB2312"/>
                <w:color w:val="000000"/>
                <w:kern w:val="0"/>
                <w:sz w:val="20"/>
                <w:lang/>
              </w:rPr>
              <w:t>（含）、</w:t>
            </w:r>
            <w:r>
              <w:rPr>
                <w:rFonts w:ascii="楷体_GB2312" w:eastAsia="楷体_GB2312" w:hAnsi="宋体" w:cs="楷体_GB2312"/>
                <w:color w:val="000000"/>
                <w:kern w:val="0"/>
                <w:sz w:val="20"/>
                <w:lang/>
              </w:rPr>
              <w:t>50-10%</w:t>
            </w:r>
            <w:r>
              <w:rPr>
                <w:rFonts w:ascii="楷体_GB2312" w:eastAsia="楷体_GB2312" w:hAnsi="宋体" w:cs="楷体_GB2312"/>
                <w:color w:val="000000"/>
                <w:kern w:val="0"/>
                <w:sz w:val="20"/>
                <w:lang/>
              </w:rPr>
              <w:t>来记分；</w:t>
            </w:r>
            <w:r>
              <w:rPr>
                <w:rFonts w:ascii="楷体_GB2312" w:eastAsia="楷体_GB2312" w:hAnsi="宋体" w:cs="楷体_GB2312"/>
                <w:color w:val="000000"/>
                <w:kern w:val="0"/>
                <w:sz w:val="20"/>
                <w:lang/>
              </w:rPr>
              <w:br/>
              <w:t>2.</w:t>
            </w:r>
            <w:r>
              <w:rPr>
                <w:rFonts w:ascii="楷体_GB2312" w:eastAsia="楷体_GB2312" w:hAnsi="宋体" w:cs="楷体_GB2312"/>
                <w:color w:val="000000"/>
                <w:kern w:val="0"/>
                <w:sz w:val="20"/>
                <w:lang/>
              </w:rPr>
              <w:t>若为定量指标，完成值达到指标值，记满分；未达到指标值，按完成比率计分，正向指标（即指标值为</w:t>
            </w:r>
            <w:r>
              <w:rPr>
                <w:rFonts w:ascii="楷体_GB2312" w:eastAsia="楷体_GB2312" w:hAnsi="宋体" w:cs="楷体_GB2312"/>
                <w:color w:val="000000"/>
                <w:kern w:val="0"/>
                <w:sz w:val="20"/>
                <w:lang/>
              </w:rPr>
              <w:t>≥</w:t>
            </w:r>
            <w:r>
              <w:rPr>
                <w:rFonts w:ascii="楷体_GB2312" w:eastAsia="楷体_GB2312" w:hAnsi="宋体" w:cs="楷体_GB2312"/>
                <w:color w:val="000000"/>
                <w:kern w:val="0"/>
                <w:sz w:val="20"/>
                <w:lang/>
              </w:rPr>
              <w:t>*</w:t>
            </w:r>
            <w:r>
              <w:rPr>
                <w:rFonts w:ascii="楷体_GB2312" w:eastAsia="楷体_GB2312" w:hAnsi="宋体" w:cs="楷体_GB2312"/>
                <w:color w:val="000000"/>
                <w:kern w:val="0"/>
                <w:sz w:val="20"/>
                <w:lang/>
              </w:rPr>
              <w:t>）得分＝实际完成值</w:t>
            </w:r>
            <w:r>
              <w:rPr>
                <w:rFonts w:ascii="楷体_GB2312" w:eastAsia="楷体_GB2312" w:hAnsi="宋体" w:cs="楷体_GB2312"/>
                <w:color w:val="000000"/>
                <w:kern w:val="0"/>
                <w:sz w:val="20"/>
                <w:lang/>
              </w:rPr>
              <w:t>/</w:t>
            </w:r>
            <w:r>
              <w:rPr>
                <w:rFonts w:ascii="楷体_GB2312" w:eastAsia="楷体_GB2312" w:hAnsi="宋体" w:cs="楷体_GB2312"/>
                <w:color w:val="000000"/>
                <w:kern w:val="0"/>
                <w:sz w:val="20"/>
                <w:lang/>
              </w:rPr>
              <w:t>年初目标值</w:t>
            </w:r>
            <w:r>
              <w:rPr>
                <w:rFonts w:ascii="楷体_GB2312" w:eastAsia="楷体_GB2312" w:hAnsi="宋体" w:cs="楷体_GB2312"/>
                <w:color w:val="000000"/>
                <w:kern w:val="0"/>
                <w:sz w:val="20"/>
                <w:lang/>
              </w:rPr>
              <w:t>*</w:t>
            </w:r>
            <w:r>
              <w:rPr>
                <w:rFonts w:ascii="楷体_GB2312" w:eastAsia="楷体_GB2312" w:hAnsi="宋体" w:cs="楷体_GB2312"/>
                <w:color w:val="000000"/>
                <w:kern w:val="0"/>
                <w:sz w:val="20"/>
                <w:lang/>
              </w:rPr>
              <w:t>该指标分值，反向指标（即指标值为</w:t>
            </w:r>
            <w:r>
              <w:rPr>
                <w:rFonts w:ascii="楷体_GB2312" w:eastAsia="楷体_GB2312" w:hAnsi="宋体" w:cs="楷体_GB2312"/>
                <w:color w:val="000000"/>
                <w:kern w:val="0"/>
                <w:sz w:val="20"/>
                <w:lang/>
              </w:rPr>
              <w:t>≤</w:t>
            </w:r>
            <w:r>
              <w:rPr>
                <w:rFonts w:ascii="楷体_GB2312" w:eastAsia="楷体_GB2312" w:hAnsi="宋体" w:cs="楷体_GB2312"/>
                <w:color w:val="000000"/>
                <w:kern w:val="0"/>
                <w:sz w:val="20"/>
                <w:lang/>
              </w:rPr>
              <w:t>*</w:t>
            </w:r>
            <w:r>
              <w:rPr>
                <w:rFonts w:ascii="楷体_GB2312" w:eastAsia="楷体_GB2312" w:hAnsi="宋体" w:cs="楷体_GB2312"/>
                <w:color w:val="000000"/>
                <w:kern w:val="0"/>
                <w:sz w:val="20"/>
                <w:lang/>
              </w:rPr>
              <w:t>）得分＝年初目标值</w:t>
            </w:r>
            <w:r>
              <w:rPr>
                <w:rFonts w:ascii="楷体_GB2312" w:eastAsia="楷体_GB2312" w:hAnsi="宋体" w:cs="楷体_GB2312"/>
                <w:color w:val="000000"/>
                <w:kern w:val="0"/>
                <w:sz w:val="20"/>
                <w:lang/>
              </w:rPr>
              <w:t>/</w:t>
            </w:r>
            <w:r>
              <w:rPr>
                <w:rFonts w:ascii="楷体_GB2312" w:eastAsia="楷体_GB2312" w:hAnsi="宋体" w:cs="楷体_GB2312"/>
                <w:color w:val="000000"/>
                <w:kern w:val="0"/>
                <w:sz w:val="20"/>
                <w:lang/>
              </w:rPr>
              <w:t>实际完成值</w:t>
            </w:r>
            <w:r>
              <w:rPr>
                <w:rFonts w:ascii="楷体_GB2312" w:eastAsia="楷体_GB2312" w:hAnsi="宋体" w:cs="楷体_GB2312"/>
                <w:color w:val="000000"/>
                <w:kern w:val="0"/>
                <w:sz w:val="20"/>
                <w:lang/>
              </w:rPr>
              <w:t>*</w:t>
            </w:r>
            <w:r>
              <w:rPr>
                <w:rFonts w:ascii="楷体_GB2312" w:eastAsia="楷体_GB2312" w:hAnsi="宋体" w:cs="楷体_GB2312"/>
                <w:color w:val="000000"/>
                <w:kern w:val="0"/>
                <w:sz w:val="20"/>
                <w:lang/>
              </w:rPr>
              <w:t>该指标分值。</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left"/>
              <w:textAlignment w:val="center"/>
              <w:rPr>
                <w:rFonts w:ascii="楷体_GB2312" w:eastAsia="楷体_GB2312" w:hAnsi="宋体" w:cs="楷体_GB2312"/>
                <w:color w:val="000000"/>
                <w:sz w:val="20"/>
              </w:rPr>
            </w:pPr>
            <w:r>
              <w:rPr>
                <w:rFonts w:ascii="楷体_GB2312" w:eastAsia="楷体_GB2312" w:hAnsi="宋体" w:cs="楷体_GB2312"/>
                <w:color w:val="000000"/>
                <w:kern w:val="0"/>
                <w:sz w:val="20"/>
                <w:lang/>
              </w:rPr>
              <w:t>财政部门批复的本年度部门预算数和决算数。</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left"/>
              <w:textAlignment w:val="center"/>
              <w:rPr>
                <w:rFonts w:ascii="楷体_GB2312" w:eastAsia="楷体_GB2312" w:hAnsi="宋体" w:cs="楷体_GB2312"/>
                <w:color w:val="000000"/>
                <w:sz w:val="20"/>
              </w:rPr>
            </w:pPr>
            <w:r>
              <w:rPr>
                <w:rFonts w:ascii="楷体_GB2312" w:eastAsia="楷体_GB2312" w:hAnsi="宋体" w:cs="楷体_GB2312"/>
                <w:color w:val="000000"/>
                <w:kern w:val="0"/>
                <w:sz w:val="20"/>
                <w:lang/>
              </w:rPr>
              <w:t>项目产出</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center"/>
              <w:textAlignment w:val="center"/>
              <w:rPr>
                <w:rFonts w:ascii="楷体_GB2312" w:eastAsia="楷体_GB2312" w:hAnsi="宋体" w:cs="楷体_GB2312"/>
                <w:color w:val="000000"/>
                <w:sz w:val="20"/>
              </w:rPr>
            </w:pPr>
            <w:r>
              <w:rPr>
                <w:rFonts w:ascii="楷体_GB2312" w:eastAsia="楷体_GB2312" w:hAnsi="宋体" w:cs="楷体_GB2312"/>
                <w:color w:val="000000"/>
                <w:kern w:val="0"/>
                <w:sz w:val="20"/>
                <w:lang/>
              </w:rPr>
              <w:t>完成既定的预算项目产出</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center"/>
              <w:textAlignment w:val="center"/>
              <w:rPr>
                <w:rFonts w:ascii="楷体_GB2312" w:eastAsia="楷体_GB2312" w:hAnsi="宋体" w:cs="楷体_GB2312"/>
                <w:color w:val="000000"/>
                <w:sz w:val="20"/>
              </w:rPr>
            </w:pPr>
            <w:r>
              <w:rPr>
                <w:rFonts w:ascii="楷体_GB2312" w:eastAsia="楷体_GB2312" w:hAnsi="宋体" w:cs="楷体_GB2312"/>
                <w:color w:val="000000"/>
                <w:kern w:val="0"/>
                <w:sz w:val="20"/>
                <w:lang/>
              </w:rPr>
              <w:t>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6AD1" w:rsidRDefault="00BE6AD1">
            <w:pPr>
              <w:rPr>
                <w:rFonts w:ascii="宋体" w:eastAsia="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6AD1" w:rsidRDefault="00BE6AD1">
            <w:pPr>
              <w:rPr>
                <w:rFonts w:ascii="宋体" w:eastAsia="宋体" w:hAnsi="宋体" w:cs="宋体"/>
                <w:color w:val="000000"/>
                <w:sz w:val="24"/>
                <w:szCs w:val="24"/>
              </w:rPr>
            </w:pPr>
          </w:p>
        </w:tc>
      </w:tr>
      <w:tr w:rsidR="00BE6AD1">
        <w:trPr>
          <w:trHeight w:val="9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extDirection w:val="tbRlV"/>
            <w:vAlign w:val="center"/>
          </w:tcPr>
          <w:p w:rsidR="00BE6AD1" w:rsidRDefault="00BE6AD1">
            <w:pPr>
              <w:jc w:val="center"/>
              <w:rPr>
                <w:rFonts w:ascii="楷体_GB2312" w:eastAsia="楷体_GB2312" w:hAnsi="宋体" w:cs="楷体_GB2312"/>
                <w:color w:val="000000"/>
                <w:sz w:val="20"/>
              </w:rPr>
            </w:pPr>
          </w:p>
        </w:tc>
        <w:tc>
          <w:tcPr>
            <w:tcW w:w="99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BE6AD1">
            <w:pPr>
              <w:jc w:val="center"/>
              <w:rPr>
                <w:rFonts w:ascii="楷体_GB2312" w:eastAsia="楷体_GB2312" w:hAnsi="宋体" w:cs="楷体_GB2312"/>
                <w:color w:val="000000"/>
                <w:sz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left"/>
              <w:textAlignment w:val="center"/>
              <w:rPr>
                <w:rFonts w:ascii="楷体_GB2312" w:eastAsia="楷体_GB2312" w:hAnsi="宋体" w:cs="楷体_GB2312"/>
                <w:color w:val="000000"/>
                <w:sz w:val="20"/>
              </w:rPr>
            </w:pPr>
            <w:r>
              <w:rPr>
                <w:rFonts w:ascii="楷体_GB2312" w:eastAsia="楷体_GB2312" w:hAnsi="宋体" w:cs="楷体_GB2312"/>
                <w:color w:val="000000"/>
                <w:kern w:val="0"/>
                <w:sz w:val="20"/>
                <w:lang/>
              </w:rPr>
              <w:t>项目效益</w:t>
            </w:r>
            <w:r>
              <w:rPr>
                <w:rFonts w:ascii="楷体_GB2312" w:eastAsia="楷体_GB2312" w:hAnsi="宋体" w:cs="楷体_GB2312"/>
                <w:color w:val="000000"/>
                <w:kern w:val="0"/>
                <w:sz w:val="20"/>
                <w:lang/>
              </w:rPr>
              <w:br/>
            </w:r>
            <w:r>
              <w:rPr>
                <w:rFonts w:ascii="楷体_GB2312" w:eastAsia="楷体_GB2312" w:hAnsi="宋体" w:cs="楷体_GB2312"/>
                <w:color w:val="000000"/>
                <w:kern w:val="0"/>
                <w:sz w:val="20"/>
                <w:lang/>
              </w:rPr>
              <w:t>（</w:t>
            </w:r>
            <w:r>
              <w:rPr>
                <w:rFonts w:ascii="楷体_GB2312" w:eastAsia="楷体_GB2312" w:hAnsi="宋体" w:cs="楷体_GB2312"/>
                <w:color w:val="000000"/>
                <w:kern w:val="0"/>
                <w:sz w:val="20"/>
                <w:lang/>
              </w:rPr>
              <w:t>20</w:t>
            </w:r>
            <w:r>
              <w:rPr>
                <w:rFonts w:ascii="楷体_GB2312" w:eastAsia="楷体_GB2312" w:hAnsi="宋体" w:cs="楷体_GB2312"/>
                <w:color w:val="000000"/>
                <w:kern w:val="0"/>
                <w:sz w:val="20"/>
                <w:lang/>
              </w:rPr>
              <w:t>分）</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center"/>
              <w:textAlignment w:val="center"/>
              <w:rPr>
                <w:rFonts w:ascii="楷体_GB2312" w:eastAsia="楷体_GB2312" w:hAnsi="宋体" w:cs="楷体_GB2312"/>
                <w:color w:val="000000"/>
                <w:sz w:val="20"/>
              </w:rPr>
            </w:pPr>
            <w:r>
              <w:rPr>
                <w:rFonts w:ascii="楷体_GB2312" w:eastAsia="楷体_GB2312" w:hAnsi="宋体" w:cs="楷体_GB2312"/>
                <w:color w:val="000000"/>
                <w:kern w:val="0"/>
                <w:sz w:val="20"/>
                <w:lang/>
              </w:rPr>
              <w:t>20</w:t>
            </w:r>
          </w:p>
        </w:tc>
        <w:tc>
          <w:tcPr>
            <w:tcW w:w="27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BE6AD1">
            <w:pPr>
              <w:rPr>
                <w:rFonts w:ascii="楷体_GB2312" w:eastAsia="楷体_GB2312" w:hAnsi="宋体" w:cs="楷体_GB2312"/>
                <w:color w:val="000000"/>
                <w:sz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BE6AD1">
            <w:pPr>
              <w:jc w:val="left"/>
              <w:rPr>
                <w:rFonts w:ascii="楷体_GB2312" w:eastAsia="楷体_GB2312" w:hAnsi="宋体" w:cs="楷体_GB2312"/>
                <w:color w:val="000000"/>
                <w:sz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left"/>
              <w:textAlignment w:val="center"/>
              <w:rPr>
                <w:rFonts w:ascii="楷体_GB2312" w:eastAsia="楷体_GB2312" w:hAnsi="宋体" w:cs="楷体_GB2312"/>
                <w:color w:val="000000"/>
                <w:sz w:val="20"/>
              </w:rPr>
            </w:pPr>
            <w:r>
              <w:rPr>
                <w:rFonts w:ascii="楷体_GB2312" w:eastAsia="楷体_GB2312" w:hAnsi="宋体" w:cs="楷体_GB2312"/>
                <w:color w:val="000000"/>
                <w:kern w:val="0"/>
                <w:sz w:val="20"/>
                <w:lang/>
              </w:rPr>
              <w:t>财政部门批复的本年度部门预算数和决算数。</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left"/>
              <w:textAlignment w:val="center"/>
              <w:rPr>
                <w:rFonts w:ascii="楷体_GB2312" w:eastAsia="楷体_GB2312" w:hAnsi="宋体" w:cs="楷体_GB2312"/>
                <w:color w:val="000000"/>
                <w:sz w:val="20"/>
              </w:rPr>
            </w:pPr>
            <w:r>
              <w:rPr>
                <w:rFonts w:ascii="楷体_GB2312" w:eastAsia="楷体_GB2312" w:hAnsi="宋体" w:cs="楷体_GB2312"/>
                <w:color w:val="000000"/>
                <w:kern w:val="0"/>
                <w:sz w:val="20"/>
                <w:lang/>
              </w:rPr>
              <w:t>项目效益</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center"/>
              <w:textAlignment w:val="center"/>
              <w:rPr>
                <w:rFonts w:ascii="楷体_GB2312" w:eastAsia="楷体_GB2312" w:hAnsi="宋体" w:cs="楷体_GB2312"/>
                <w:color w:val="000000"/>
                <w:sz w:val="20"/>
              </w:rPr>
            </w:pPr>
            <w:r>
              <w:rPr>
                <w:rFonts w:ascii="楷体_GB2312" w:eastAsia="楷体_GB2312" w:hAnsi="宋体" w:cs="楷体_GB2312"/>
                <w:color w:val="000000"/>
                <w:kern w:val="0"/>
                <w:sz w:val="20"/>
                <w:lang/>
              </w:rPr>
              <w:t>完成既定的预算项目效益</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center"/>
              <w:textAlignment w:val="center"/>
              <w:rPr>
                <w:rFonts w:ascii="楷体_GB2312" w:eastAsia="楷体_GB2312" w:hAnsi="宋体" w:cs="楷体_GB2312"/>
                <w:color w:val="000000"/>
                <w:sz w:val="20"/>
              </w:rPr>
            </w:pPr>
            <w:r>
              <w:rPr>
                <w:rFonts w:ascii="楷体_GB2312" w:eastAsia="楷体_GB2312" w:hAnsi="宋体" w:cs="楷体_GB2312"/>
                <w:color w:val="000000"/>
                <w:kern w:val="0"/>
                <w:sz w:val="20"/>
                <w:lang/>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6AD1" w:rsidRDefault="00BE6AD1">
            <w:pPr>
              <w:rPr>
                <w:rFonts w:ascii="宋体" w:eastAsia="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6AD1" w:rsidRDefault="00BE6AD1">
            <w:pPr>
              <w:rPr>
                <w:rFonts w:ascii="宋体" w:eastAsia="宋体" w:hAnsi="宋体" w:cs="宋体"/>
                <w:color w:val="000000"/>
                <w:sz w:val="24"/>
                <w:szCs w:val="24"/>
              </w:rPr>
            </w:pPr>
          </w:p>
        </w:tc>
      </w:tr>
      <w:tr w:rsidR="00BE6AD1">
        <w:trPr>
          <w:trHeight w:val="1140"/>
        </w:trPr>
        <w:tc>
          <w:tcPr>
            <w:tcW w:w="14250" w:type="dxa"/>
            <w:gridSpan w:val="1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6AD1" w:rsidRDefault="00105180">
            <w:pPr>
              <w:widowControl/>
              <w:jc w:val="left"/>
              <w:textAlignment w:val="center"/>
              <w:rPr>
                <w:rFonts w:ascii="宋体" w:eastAsia="宋体" w:hAnsi="宋体" w:cs="宋体"/>
                <w:color w:val="000000"/>
                <w:sz w:val="20"/>
              </w:rPr>
            </w:pPr>
            <w:r>
              <w:rPr>
                <w:rFonts w:ascii="宋体" w:eastAsia="宋体" w:hAnsi="宋体" w:cs="宋体" w:hint="eastAsia"/>
                <w:color w:val="000000"/>
                <w:kern w:val="0"/>
                <w:sz w:val="20"/>
                <w:lang/>
              </w:rPr>
              <w:t>备注：</w:t>
            </w:r>
            <w:bookmarkStart w:id="0" w:name="_GoBack"/>
            <w:bookmarkEnd w:id="0"/>
            <w:r>
              <w:rPr>
                <w:rFonts w:ascii="宋体" w:eastAsia="宋体" w:hAnsi="宋体" w:cs="宋体" w:hint="eastAsia"/>
                <w:color w:val="000000"/>
                <w:kern w:val="0"/>
                <w:sz w:val="20"/>
                <w:lang/>
              </w:rPr>
              <w:br/>
              <w:t>1.</w:t>
            </w:r>
            <w:r>
              <w:rPr>
                <w:rFonts w:ascii="宋体" w:eastAsia="宋体" w:hAnsi="宋体" w:cs="宋体" w:hint="eastAsia"/>
                <w:color w:val="000000"/>
                <w:kern w:val="0"/>
                <w:sz w:val="20"/>
                <w:lang/>
              </w:rPr>
              <w:t>“项目产出”和“项目效果”直接细化成部门年初绩效目标中的指标，并根据重要程度赋权。</w:t>
            </w:r>
            <w:r>
              <w:rPr>
                <w:rFonts w:ascii="宋体" w:eastAsia="宋体" w:hAnsi="宋体" w:cs="宋体" w:hint="eastAsia"/>
                <w:color w:val="000000"/>
                <w:kern w:val="0"/>
                <w:sz w:val="20"/>
                <w:lang/>
              </w:rPr>
              <w:br/>
              <w:t>2.</w:t>
            </w:r>
            <w:r>
              <w:rPr>
                <w:rFonts w:ascii="宋体" w:eastAsia="宋体" w:hAnsi="宋体" w:cs="宋体" w:hint="eastAsia"/>
                <w:color w:val="000000"/>
                <w:kern w:val="0"/>
                <w:sz w:val="20"/>
                <w:lang/>
              </w:rPr>
              <w:t>“绩效指标分析”是指参考历史数据、行业标准及绩效目标实际完成情况等相关资料，从“是否与项目密切相关，指标值是否可获取，指标值设置是否合理”等角度，从产出和效果类指标中找出需要改进的指标，并逐项提出次年的编制意见和建议。</w:t>
            </w:r>
          </w:p>
        </w:tc>
      </w:tr>
    </w:tbl>
    <w:p w:rsidR="00BE6AD1" w:rsidRDefault="00BE6AD1">
      <w:pPr>
        <w:rPr>
          <w:rFonts w:ascii="黑体" w:eastAsia="黑体" w:hAnsi="黑体"/>
          <w:color w:val="000000"/>
          <w:kern w:val="0"/>
          <w:szCs w:val="32"/>
        </w:rPr>
        <w:sectPr w:rsidR="00BE6AD1">
          <w:pgSz w:w="16838" w:h="11906" w:orient="landscape"/>
          <w:pgMar w:top="1800" w:right="1440" w:bottom="1800" w:left="1440" w:header="851" w:footer="992" w:gutter="0"/>
          <w:cols w:space="425"/>
          <w:docGrid w:type="lines" w:linePitch="312"/>
        </w:sectPr>
      </w:pPr>
    </w:p>
    <w:p w:rsidR="00BE6AD1" w:rsidRDefault="00105180">
      <w:pPr>
        <w:spacing w:line="560" w:lineRule="exact"/>
        <w:ind w:firstLineChars="200" w:firstLine="640"/>
        <w:rPr>
          <w:rFonts w:ascii="黑体" w:eastAsia="黑体" w:hAnsi="黑体"/>
          <w:szCs w:val="32"/>
        </w:rPr>
      </w:pPr>
      <w:r>
        <w:rPr>
          <w:rFonts w:ascii="黑体" w:eastAsia="黑体" w:hAnsi="黑体" w:hint="eastAsia"/>
          <w:color w:val="000000"/>
          <w:kern w:val="0"/>
          <w:szCs w:val="32"/>
        </w:rPr>
        <w:lastRenderedPageBreak/>
        <w:t>十一、其他重要事项说明</w:t>
      </w:r>
    </w:p>
    <w:p w:rsidR="00BE6AD1" w:rsidRDefault="00105180">
      <w:pPr>
        <w:widowControl/>
        <w:spacing w:line="560" w:lineRule="exact"/>
        <w:ind w:firstLineChars="200" w:firstLine="643"/>
        <w:jc w:val="left"/>
      </w:pPr>
      <w:r>
        <w:rPr>
          <w:rFonts w:ascii="楷体_GB2312" w:eastAsia="楷体_GB2312" w:hAnsi="宋体" w:cs="楷体_GB2312" w:hint="eastAsia"/>
          <w:b/>
          <w:color w:val="000000"/>
          <w:kern w:val="0"/>
          <w:szCs w:val="32"/>
        </w:rPr>
        <w:t>（一）机关运行经费支出情况说明。</w:t>
      </w:r>
      <w:r>
        <w:rPr>
          <w:rFonts w:ascii="楷体_GB2312" w:eastAsia="楷体_GB2312" w:hAnsi="宋体" w:cs="楷体_GB2312"/>
          <w:b/>
          <w:color w:val="000000"/>
          <w:kern w:val="0"/>
          <w:szCs w:val="32"/>
        </w:rPr>
        <w:t xml:space="preserve"> </w:t>
      </w:r>
    </w:p>
    <w:p w:rsidR="00BE6AD1" w:rsidRDefault="00105180">
      <w:pPr>
        <w:widowControl/>
        <w:spacing w:line="560" w:lineRule="exact"/>
        <w:ind w:firstLineChars="200" w:firstLine="620"/>
        <w:jc w:val="left"/>
        <w:rPr>
          <w:rFonts w:ascii="仿宋_GB2312" w:eastAsia="仿宋_GB2312" w:hAnsi="宋体" w:cs="仿宋_GB2312"/>
          <w:color w:val="000000"/>
          <w:kern w:val="0"/>
          <w:szCs w:val="32"/>
        </w:rPr>
      </w:pPr>
      <w:r>
        <w:rPr>
          <w:rFonts w:ascii="仿宋_GB2312" w:eastAsia="仿宋_GB2312" w:hAnsi="仿宋_GB2312" w:cs="仿宋_GB2312"/>
          <w:color w:val="000000"/>
          <w:kern w:val="0"/>
          <w:sz w:val="31"/>
          <w:szCs w:val="31"/>
        </w:rPr>
        <w:t>2019</w:t>
      </w:r>
      <w:r>
        <w:rPr>
          <w:rFonts w:ascii="仿宋_GB2312" w:eastAsia="仿宋_GB2312" w:hAnsi="仿宋_GB2312" w:cs="仿宋_GB2312" w:hint="eastAsia"/>
          <w:color w:val="000000"/>
          <w:kern w:val="0"/>
          <w:sz w:val="31"/>
          <w:szCs w:val="31"/>
        </w:rPr>
        <w:t>年度本部门无机关运行经费。</w:t>
      </w:r>
    </w:p>
    <w:p w:rsidR="00BE6AD1" w:rsidRDefault="00105180">
      <w:pPr>
        <w:widowControl/>
        <w:spacing w:line="560" w:lineRule="exact"/>
        <w:ind w:firstLineChars="200" w:firstLine="643"/>
        <w:jc w:val="left"/>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（二）政府采购支出情况说明。</w:t>
      </w:r>
    </w:p>
    <w:p w:rsidR="00BE6AD1" w:rsidRDefault="00105180">
      <w:pPr>
        <w:widowControl/>
        <w:spacing w:line="560" w:lineRule="exact"/>
        <w:ind w:firstLineChars="200" w:firstLine="640"/>
        <w:jc w:val="left"/>
        <w:rPr>
          <w:rFonts w:ascii="仿宋_GB2312" w:eastAsia="仿宋_GB2312" w:hAnsi="仿宋_GB2312" w:cs="仿宋_GB2312"/>
          <w:szCs w:val="32"/>
        </w:rPr>
      </w:pPr>
      <w:r>
        <w:rPr>
          <w:rFonts w:ascii="仿宋_GB2312" w:eastAsia="仿宋_GB2312" w:hAnsi="仿宋_GB2312" w:cs="仿宋_GB2312" w:hint="eastAsia"/>
          <w:szCs w:val="32"/>
        </w:rPr>
        <w:t>示例：</w:t>
      </w:r>
      <w:r>
        <w:rPr>
          <w:rFonts w:ascii="仿宋_GB2312" w:eastAsia="仿宋_GB2312" w:hAnsi="仿宋_GB2312" w:cs="仿宋_GB2312"/>
          <w:szCs w:val="32"/>
        </w:rPr>
        <w:t>2019</w:t>
      </w:r>
      <w:r>
        <w:rPr>
          <w:rFonts w:ascii="仿宋_GB2312" w:eastAsia="仿宋_GB2312" w:hAnsi="仿宋_GB2312" w:cs="仿宋_GB2312" w:hint="eastAsia"/>
          <w:szCs w:val="32"/>
        </w:rPr>
        <w:t>年度本部门政府采购支出总额共</w:t>
      </w:r>
      <w:r>
        <w:rPr>
          <w:rFonts w:ascii="仿宋_GB2312" w:eastAsia="仿宋_GB2312" w:hAnsi="仿宋_GB2312" w:cs="仿宋_GB2312" w:hint="eastAsia"/>
          <w:szCs w:val="32"/>
        </w:rPr>
        <w:t>4</w:t>
      </w:r>
      <w:r>
        <w:rPr>
          <w:rFonts w:ascii="仿宋_GB2312" w:eastAsia="仿宋_GB2312" w:hAnsi="仿宋_GB2312" w:cs="仿宋_GB2312" w:hint="eastAsia"/>
          <w:szCs w:val="32"/>
        </w:rPr>
        <w:t>万元，其中政府采购货物类支出</w:t>
      </w:r>
      <w:r>
        <w:rPr>
          <w:rFonts w:ascii="仿宋_GB2312" w:eastAsia="仿宋_GB2312" w:hAnsi="仿宋_GB2312" w:cs="仿宋_GB2312" w:hint="eastAsia"/>
          <w:szCs w:val="32"/>
        </w:rPr>
        <w:t>4</w:t>
      </w:r>
      <w:r>
        <w:rPr>
          <w:rFonts w:ascii="仿宋_GB2312" w:eastAsia="仿宋_GB2312" w:hAnsi="仿宋_GB2312" w:cs="仿宋_GB2312" w:hint="eastAsia"/>
          <w:szCs w:val="32"/>
        </w:rPr>
        <w:t>万元、政府采购服务类支出</w:t>
      </w:r>
      <w:r>
        <w:rPr>
          <w:rFonts w:ascii="仿宋_GB2312" w:eastAsia="仿宋_GB2312" w:hAnsi="仿宋_GB2312" w:cs="仿宋_GB2312" w:hint="eastAsia"/>
          <w:szCs w:val="32"/>
        </w:rPr>
        <w:t>0</w:t>
      </w:r>
      <w:r>
        <w:rPr>
          <w:rFonts w:ascii="仿宋_GB2312" w:eastAsia="仿宋_GB2312" w:hAnsi="仿宋_GB2312" w:cs="仿宋_GB2312" w:hint="eastAsia"/>
          <w:szCs w:val="32"/>
        </w:rPr>
        <w:t>万元、政府采购工程类支出</w:t>
      </w:r>
      <w:r>
        <w:rPr>
          <w:rFonts w:ascii="仿宋_GB2312" w:eastAsia="仿宋_GB2312" w:hAnsi="仿宋_GB2312" w:cs="仿宋_GB2312" w:hint="eastAsia"/>
          <w:szCs w:val="32"/>
        </w:rPr>
        <w:t>0</w:t>
      </w:r>
      <w:r>
        <w:rPr>
          <w:rFonts w:ascii="仿宋_GB2312" w:eastAsia="仿宋_GB2312" w:hAnsi="仿宋_GB2312" w:cs="仿宋_GB2312" w:hint="eastAsia"/>
          <w:szCs w:val="32"/>
        </w:rPr>
        <w:t>万元。</w:t>
      </w:r>
      <w:r>
        <w:rPr>
          <w:rFonts w:ascii="仿宋_GB2312" w:eastAsia="仿宋_GB2312" w:hAnsi="宋体" w:cs="仿宋_GB2312" w:hint="eastAsia"/>
          <w:color w:val="000000"/>
          <w:kern w:val="0"/>
          <w:szCs w:val="32"/>
        </w:rPr>
        <w:t>授予中小企业合同金额</w:t>
      </w:r>
      <w:r>
        <w:rPr>
          <w:rFonts w:ascii="仿宋_GB2312" w:eastAsia="仿宋_GB2312" w:hAnsi="宋体" w:cs="仿宋_GB2312" w:hint="eastAsia"/>
          <w:color w:val="000000"/>
          <w:kern w:val="0"/>
          <w:szCs w:val="32"/>
        </w:rPr>
        <w:t>0</w:t>
      </w:r>
      <w:r>
        <w:rPr>
          <w:rFonts w:ascii="仿宋_GB2312" w:eastAsia="仿宋_GB2312" w:hAnsi="宋体" w:cs="仿宋_GB2312" w:hint="eastAsia"/>
          <w:color w:val="000000"/>
          <w:kern w:val="0"/>
          <w:szCs w:val="32"/>
        </w:rPr>
        <w:t>万元，占政府采购支出总额的</w:t>
      </w:r>
      <w:r>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w:t>
      </w:r>
      <w:r>
        <w:rPr>
          <w:rFonts w:ascii="仿宋_GB2312" w:eastAsia="仿宋_GB2312" w:hAnsi="宋体" w:cs="仿宋_GB2312" w:hint="eastAsia"/>
          <w:color w:val="000000"/>
          <w:kern w:val="0"/>
          <w:szCs w:val="32"/>
        </w:rPr>
        <w:t>，其中：授予小微企业合同金额</w:t>
      </w:r>
      <w:r>
        <w:rPr>
          <w:rFonts w:ascii="仿宋_GB2312" w:eastAsia="仿宋_GB2312" w:hAnsi="宋体" w:cs="仿宋_GB2312" w:hint="eastAsia"/>
          <w:color w:val="000000"/>
          <w:kern w:val="0"/>
          <w:szCs w:val="32"/>
        </w:rPr>
        <w:t>0</w:t>
      </w:r>
      <w:r>
        <w:rPr>
          <w:rFonts w:ascii="仿宋_GB2312" w:eastAsia="仿宋_GB2312" w:hAnsi="宋体" w:cs="仿宋_GB2312" w:hint="eastAsia"/>
          <w:color w:val="000000"/>
          <w:kern w:val="0"/>
          <w:szCs w:val="32"/>
        </w:rPr>
        <w:t>万元，占政府采购支出总额的</w:t>
      </w:r>
      <w:r>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w:t>
      </w:r>
      <w:r>
        <w:rPr>
          <w:rFonts w:ascii="仿宋_GB2312" w:eastAsia="仿宋_GB2312" w:hAnsi="宋体" w:cs="仿宋_GB2312" w:hint="eastAsia"/>
          <w:color w:val="000000"/>
          <w:kern w:val="0"/>
          <w:szCs w:val="32"/>
        </w:rPr>
        <w:t>。</w:t>
      </w:r>
    </w:p>
    <w:p w:rsidR="00BE6AD1" w:rsidRDefault="00105180">
      <w:pPr>
        <w:widowControl/>
        <w:spacing w:line="560" w:lineRule="exact"/>
        <w:ind w:firstLineChars="200" w:firstLine="643"/>
        <w:jc w:val="left"/>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（三）国有资产占用及购置情况说明。</w:t>
      </w:r>
    </w:p>
    <w:p w:rsidR="00BE6AD1" w:rsidRDefault="00105180">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截至</w:t>
      </w:r>
      <w:r>
        <w:rPr>
          <w:rFonts w:ascii="仿宋_GB2312" w:eastAsia="仿宋_GB2312" w:hAnsi="仿宋_GB2312" w:cs="仿宋_GB2312"/>
          <w:szCs w:val="32"/>
        </w:rPr>
        <w:t>2019</w:t>
      </w:r>
      <w:r>
        <w:rPr>
          <w:rFonts w:ascii="仿宋_GB2312" w:eastAsia="仿宋_GB2312" w:hAnsi="仿宋_GB2312" w:cs="仿宋_GB2312" w:hint="eastAsia"/>
          <w:szCs w:val="32"/>
        </w:rPr>
        <w:t>年末，本单位共有车辆</w:t>
      </w:r>
      <w:r>
        <w:rPr>
          <w:rFonts w:ascii="仿宋_GB2312" w:eastAsia="仿宋_GB2312" w:hAnsi="仿宋_GB2312" w:cs="仿宋_GB2312" w:hint="eastAsia"/>
          <w:szCs w:val="32"/>
        </w:rPr>
        <w:t>0</w:t>
      </w:r>
      <w:r>
        <w:rPr>
          <w:rFonts w:ascii="仿宋_GB2312" w:eastAsia="仿宋_GB2312" w:hAnsi="仿宋_GB2312" w:cs="仿宋_GB2312" w:hint="eastAsia"/>
          <w:szCs w:val="32"/>
        </w:rPr>
        <w:t>辆；单价</w:t>
      </w:r>
      <w:r>
        <w:rPr>
          <w:rFonts w:ascii="仿宋_GB2312" w:eastAsia="仿宋_GB2312" w:hAnsi="仿宋_GB2312" w:cs="仿宋_GB2312"/>
          <w:szCs w:val="32"/>
        </w:rPr>
        <w:t>50</w:t>
      </w:r>
      <w:r>
        <w:rPr>
          <w:rFonts w:ascii="仿宋_GB2312" w:eastAsia="仿宋_GB2312" w:hAnsi="仿宋_GB2312" w:cs="仿宋_GB2312" w:hint="eastAsia"/>
          <w:szCs w:val="32"/>
        </w:rPr>
        <w:t>万元以上的通用设备</w:t>
      </w:r>
      <w:r>
        <w:rPr>
          <w:rFonts w:ascii="仿宋_GB2312" w:eastAsia="仿宋_GB2312" w:hAnsi="仿宋_GB2312" w:cs="仿宋_GB2312" w:hint="eastAsia"/>
          <w:szCs w:val="32"/>
        </w:rPr>
        <w:t>0</w:t>
      </w:r>
      <w:r>
        <w:rPr>
          <w:rFonts w:ascii="仿宋_GB2312" w:eastAsia="仿宋_GB2312" w:hAnsi="仿宋_GB2312" w:cs="仿宋_GB2312" w:hint="eastAsia"/>
          <w:szCs w:val="32"/>
        </w:rPr>
        <w:t>台（套）；单价</w:t>
      </w:r>
      <w:r>
        <w:rPr>
          <w:rFonts w:ascii="仿宋_GB2312" w:eastAsia="仿宋_GB2312" w:hAnsi="仿宋_GB2312" w:cs="仿宋_GB2312"/>
          <w:szCs w:val="32"/>
        </w:rPr>
        <w:t>100</w:t>
      </w:r>
      <w:r>
        <w:rPr>
          <w:rFonts w:ascii="仿宋_GB2312" w:eastAsia="仿宋_GB2312" w:hAnsi="仿宋_GB2312" w:cs="仿宋_GB2312" w:hint="eastAsia"/>
          <w:szCs w:val="32"/>
        </w:rPr>
        <w:t>万元以上的专用设备</w:t>
      </w:r>
      <w:r>
        <w:rPr>
          <w:rFonts w:ascii="仿宋_GB2312" w:eastAsia="仿宋_GB2312" w:hAnsi="仿宋_GB2312" w:cs="仿宋_GB2312" w:hint="eastAsia"/>
          <w:szCs w:val="32"/>
        </w:rPr>
        <w:t>0</w:t>
      </w:r>
      <w:r>
        <w:rPr>
          <w:rFonts w:ascii="仿宋_GB2312" w:eastAsia="仿宋_GB2312" w:hAnsi="仿宋_GB2312" w:cs="仿宋_GB2312" w:hint="eastAsia"/>
          <w:szCs w:val="32"/>
        </w:rPr>
        <w:t>台（套）。</w:t>
      </w:r>
      <w:r>
        <w:rPr>
          <w:rFonts w:ascii="仿宋_GB2312" w:eastAsia="仿宋_GB2312" w:hAnsi="仿宋_GB2312" w:cs="仿宋_GB2312"/>
          <w:szCs w:val="32"/>
        </w:rPr>
        <w:t>2019</w:t>
      </w:r>
      <w:r>
        <w:rPr>
          <w:rFonts w:ascii="仿宋_GB2312" w:eastAsia="仿宋_GB2312" w:hAnsi="仿宋_GB2312" w:cs="仿宋_GB2312" w:hint="eastAsia"/>
          <w:szCs w:val="32"/>
        </w:rPr>
        <w:t>年当年购置车辆</w:t>
      </w:r>
      <w:r>
        <w:rPr>
          <w:rFonts w:ascii="仿宋_GB2312" w:eastAsia="仿宋_GB2312" w:hAnsi="仿宋_GB2312" w:cs="仿宋_GB2312" w:hint="eastAsia"/>
          <w:szCs w:val="32"/>
        </w:rPr>
        <w:t>0</w:t>
      </w:r>
      <w:r>
        <w:rPr>
          <w:rFonts w:ascii="仿宋_GB2312" w:eastAsia="仿宋_GB2312" w:hAnsi="仿宋_GB2312" w:cs="仿宋_GB2312" w:hint="eastAsia"/>
          <w:szCs w:val="32"/>
        </w:rPr>
        <w:t>辆；购置单价</w:t>
      </w:r>
      <w:r>
        <w:rPr>
          <w:rFonts w:ascii="仿宋_GB2312" w:eastAsia="仿宋_GB2312" w:hAnsi="仿宋_GB2312" w:cs="仿宋_GB2312"/>
          <w:szCs w:val="32"/>
        </w:rPr>
        <w:t>50</w:t>
      </w:r>
      <w:r>
        <w:rPr>
          <w:rFonts w:ascii="仿宋_GB2312" w:eastAsia="仿宋_GB2312" w:hAnsi="仿宋_GB2312" w:cs="仿宋_GB2312" w:hint="eastAsia"/>
          <w:szCs w:val="32"/>
        </w:rPr>
        <w:t>万元以上的通用设备</w:t>
      </w:r>
      <w:r>
        <w:rPr>
          <w:rFonts w:ascii="仿宋_GB2312" w:eastAsia="仿宋_GB2312" w:hAnsi="仿宋_GB2312" w:cs="仿宋_GB2312" w:hint="eastAsia"/>
          <w:szCs w:val="32"/>
        </w:rPr>
        <w:t>0</w:t>
      </w:r>
      <w:r>
        <w:rPr>
          <w:rFonts w:ascii="仿宋_GB2312" w:eastAsia="仿宋_GB2312" w:hAnsi="仿宋_GB2312" w:cs="仿宋_GB2312" w:hint="eastAsia"/>
          <w:szCs w:val="32"/>
        </w:rPr>
        <w:t>台（套）；购置单价</w:t>
      </w:r>
      <w:r>
        <w:rPr>
          <w:rFonts w:ascii="仿宋_GB2312" w:eastAsia="仿宋_GB2312" w:hAnsi="仿宋_GB2312" w:cs="仿宋_GB2312"/>
          <w:szCs w:val="32"/>
        </w:rPr>
        <w:t>100</w:t>
      </w:r>
      <w:r>
        <w:rPr>
          <w:rFonts w:ascii="仿宋_GB2312" w:eastAsia="仿宋_GB2312" w:hAnsi="仿宋_GB2312" w:cs="仿宋_GB2312" w:hint="eastAsia"/>
          <w:szCs w:val="32"/>
        </w:rPr>
        <w:t>万元以上的专用设备</w:t>
      </w:r>
      <w:r>
        <w:rPr>
          <w:rFonts w:ascii="仿宋_GB2312" w:eastAsia="仿宋_GB2312" w:hAnsi="仿宋_GB2312" w:cs="仿宋_GB2312" w:hint="eastAsia"/>
          <w:szCs w:val="32"/>
        </w:rPr>
        <w:t>0</w:t>
      </w:r>
      <w:r>
        <w:rPr>
          <w:rFonts w:ascii="仿宋_GB2312" w:eastAsia="仿宋_GB2312" w:hAnsi="仿宋_GB2312" w:cs="仿宋_GB2312" w:hint="eastAsia"/>
          <w:szCs w:val="32"/>
        </w:rPr>
        <w:t>台（套）。</w:t>
      </w:r>
    </w:p>
    <w:p w:rsidR="00BE6AD1" w:rsidRDefault="00BE6AD1">
      <w:pPr>
        <w:spacing w:line="560" w:lineRule="exact"/>
        <w:ind w:firstLine="640"/>
        <w:rPr>
          <w:rFonts w:ascii="仿宋_GB2312" w:eastAsia="仿宋_GB2312" w:hAnsi="仿宋_GB2312" w:cs="仿宋_GB2312"/>
          <w:szCs w:val="32"/>
        </w:rPr>
      </w:pPr>
    </w:p>
    <w:p w:rsidR="00BE6AD1" w:rsidRDefault="00105180">
      <w:pPr>
        <w:numPr>
          <w:ilvl w:val="0"/>
          <w:numId w:val="5"/>
        </w:numPr>
        <w:jc w:val="center"/>
        <w:rPr>
          <w:rFonts w:ascii="黑体" w:eastAsia="黑体" w:hAnsi="宋体"/>
          <w:color w:val="000000"/>
          <w:kern w:val="0"/>
          <w:sz w:val="44"/>
          <w:szCs w:val="44"/>
        </w:rPr>
      </w:pPr>
      <w:r>
        <w:rPr>
          <w:rFonts w:ascii="黑体" w:eastAsia="黑体" w:hAnsi="宋体" w:hint="eastAsia"/>
          <w:color w:val="000000"/>
          <w:kern w:val="0"/>
          <w:sz w:val="44"/>
          <w:szCs w:val="44"/>
        </w:rPr>
        <w:t>专业名词解释</w:t>
      </w:r>
    </w:p>
    <w:p w:rsidR="00BE6AD1" w:rsidRDefault="00BE6AD1">
      <w:pPr>
        <w:rPr>
          <w:rFonts w:ascii="黑体" w:eastAsia="黑体" w:hAnsi="宋体"/>
          <w:color w:val="000000"/>
          <w:kern w:val="0"/>
          <w:sz w:val="44"/>
          <w:szCs w:val="44"/>
        </w:rPr>
      </w:pPr>
    </w:p>
    <w:p w:rsidR="00BE6AD1" w:rsidRDefault="00105180">
      <w:pPr>
        <w:widowControl/>
        <w:spacing w:line="560" w:lineRule="exact"/>
        <w:ind w:firstLineChars="200" w:firstLine="640"/>
        <w:jc w:val="left"/>
        <w:rPr>
          <w:rFonts w:ascii="仿宋_GB2312" w:eastAsia="仿宋_GB2312" w:hAnsi="仿宋_GB2312" w:cs="仿宋_GB2312"/>
          <w:szCs w:val="32"/>
        </w:rPr>
      </w:pPr>
      <w:r>
        <w:rPr>
          <w:rFonts w:ascii="仿宋_GB2312" w:eastAsia="仿宋_GB2312" w:hAnsi="仿宋_GB2312" w:cs="仿宋_GB2312" w:hint="eastAsia"/>
          <w:szCs w:val="32"/>
        </w:rPr>
        <w:t>文字说明。专业名词解释可由部门根据业务内容等自行选择。</w:t>
      </w:r>
    </w:p>
    <w:p w:rsidR="00BE6AD1" w:rsidRDefault="00105180">
      <w:pPr>
        <w:widowControl/>
        <w:spacing w:line="560" w:lineRule="exact"/>
        <w:ind w:firstLineChars="200" w:firstLine="640"/>
        <w:jc w:val="left"/>
        <w:rPr>
          <w:rFonts w:ascii="仿宋_GB2312" w:eastAsia="仿宋_GB2312" w:hAnsi="仿宋_GB2312" w:cs="仿宋_GB2312"/>
          <w:szCs w:val="32"/>
        </w:rPr>
      </w:pPr>
      <w:r>
        <w:rPr>
          <w:rFonts w:ascii="仿宋_GB2312" w:eastAsia="仿宋_GB2312" w:hAnsi="仿宋_GB2312" w:cs="仿宋_GB2312" w:hint="eastAsia"/>
          <w:szCs w:val="32"/>
        </w:rPr>
        <w:t>示例：</w:t>
      </w:r>
    </w:p>
    <w:p w:rsidR="00BE6AD1" w:rsidRDefault="00105180">
      <w:pPr>
        <w:spacing w:line="560" w:lineRule="exact"/>
        <w:ind w:firstLineChars="200" w:firstLine="643"/>
        <w:rPr>
          <w:rFonts w:ascii="仿宋_GB2312" w:eastAsia="仿宋_GB2312" w:hAnsi="仿宋_GB2312" w:cs="仿宋_GB2312"/>
          <w:szCs w:val="32"/>
        </w:rPr>
      </w:pPr>
      <w:r>
        <w:rPr>
          <w:rFonts w:ascii="仿宋_GB2312" w:eastAsia="仿宋_GB2312" w:hAnsi="仿宋_GB2312" w:cs="仿宋_GB2312"/>
          <w:b/>
          <w:bCs/>
          <w:szCs w:val="32"/>
        </w:rPr>
        <w:t>1.</w:t>
      </w:r>
      <w:r>
        <w:rPr>
          <w:rFonts w:ascii="仿宋_GB2312" w:eastAsia="仿宋_GB2312" w:hAnsi="仿宋_GB2312" w:cs="仿宋_GB2312" w:hint="eastAsia"/>
          <w:b/>
          <w:bCs/>
          <w:szCs w:val="32"/>
        </w:rPr>
        <w:t>基本支出</w:t>
      </w:r>
      <w:r>
        <w:rPr>
          <w:rFonts w:ascii="仿宋_GB2312" w:eastAsia="仿宋_GB2312" w:hAnsi="仿宋_GB2312" w:cs="仿宋_GB2312" w:hint="eastAsia"/>
          <w:szCs w:val="32"/>
        </w:rPr>
        <w:t>：指为保障机构正常运转、完成日常工作任务而发生的各项支出。</w:t>
      </w:r>
    </w:p>
    <w:p w:rsidR="00BE6AD1" w:rsidRDefault="00105180">
      <w:pPr>
        <w:spacing w:line="560" w:lineRule="exact"/>
        <w:ind w:firstLineChars="200" w:firstLine="643"/>
        <w:rPr>
          <w:rFonts w:ascii="仿宋_GB2312" w:eastAsia="仿宋_GB2312" w:hAnsi="仿宋_GB2312" w:cs="仿宋_GB2312"/>
          <w:szCs w:val="32"/>
        </w:rPr>
      </w:pPr>
      <w:r>
        <w:rPr>
          <w:rFonts w:ascii="仿宋_GB2312" w:eastAsia="仿宋_GB2312" w:hAnsi="仿宋_GB2312" w:cs="仿宋_GB2312"/>
          <w:b/>
          <w:bCs/>
          <w:szCs w:val="32"/>
        </w:rPr>
        <w:t>2.</w:t>
      </w:r>
      <w:r>
        <w:rPr>
          <w:rFonts w:ascii="仿宋_GB2312" w:eastAsia="仿宋_GB2312" w:hAnsi="仿宋_GB2312" w:cs="仿宋_GB2312" w:hint="eastAsia"/>
          <w:b/>
          <w:bCs/>
          <w:szCs w:val="32"/>
        </w:rPr>
        <w:t>项目支出</w:t>
      </w:r>
      <w:r>
        <w:rPr>
          <w:rFonts w:ascii="仿宋_GB2312" w:eastAsia="仿宋_GB2312" w:hAnsi="仿宋_GB2312" w:cs="仿宋_GB2312" w:hint="eastAsia"/>
          <w:szCs w:val="32"/>
        </w:rPr>
        <w:t>：指单位为完成特定的行政工作任务或事业</w:t>
      </w:r>
      <w:r>
        <w:rPr>
          <w:rFonts w:ascii="仿宋_GB2312" w:eastAsia="仿宋_GB2312" w:hAnsi="仿宋_GB2312" w:cs="仿宋_GB2312" w:hint="eastAsia"/>
          <w:szCs w:val="32"/>
        </w:rPr>
        <w:lastRenderedPageBreak/>
        <w:t>发展目标所发生的各项支出。</w:t>
      </w:r>
    </w:p>
    <w:p w:rsidR="00BE6AD1" w:rsidRDefault="00105180">
      <w:pPr>
        <w:spacing w:line="560" w:lineRule="exact"/>
        <w:ind w:firstLine="640"/>
        <w:rPr>
          <w:rFonts w:ascii="仿宋_GB2312" w:eastAsia="仿宋_GB2312" w:hAnsi="仿宋_GB2312" w:cs="仿宋_GB2312"/>
          <w:szCs w:val="32"/>
        </w:rPr>
      </w:pPr>
      <w:r>
        <w:rPr>
          <w:rFonts w:ascii="仿宋_GB2312" w:eastAsia="仿宋_GB2312" w:hAnsi="仿宋_GB2312" w:cs="仿宋_GB2312"/>
          <w:b/>
          <w:bCs/>
          <w:szCs w:val="32"/>
        </w:rPr>
        <w:t>3.</w:t>
      </w:r>
      <w:r>
        <w:rPr>
          <w:rFonts w:ascii="仿宋_GB2312" w:eastAsia="仿宋_GB2312" w:hAnsi="仿宋_GB2312" w:cs="仿宋_GB2312" w:hint="eastAsia"/>
          <w:b/>
          <w:bCs/>
          <w:szCs w:val="32"/>
        </w:rPr>
        <w:t>“三公”经费</w:t>
      </w:r>
      <w:r>
        <w:rPr>
          <w:rFonts w:ascii="仿宋_GB2312" w:eastAsia="仿宋_GB2312" w:hAnsi="仿宋_GB2312" w:cs="仿宋_GB2312" w:hint="eastAsia"/>
          <w:szCs w:val="32"/>
        </w:rPr>
        <w:t>：指部门使用一般公共预算财政拨款安排的因公出国（境）费、公务用车购置及运行费和公务接待费支出。</w:t>
      </w:r>
    </w:p>
    <w:p w:rsidR="00BE6AD1" w:rsidRDefault="00105180">
      <w:pPr>
        <w:spacing w:line="560" w:lineRule="exact"/>
        <w:ind w:firstLine="640"/>
        <w:rPr>
          <w:rFonts w:ascii="仿宋_GB2312" w:eastAsia="仿宋_GB2312" w:hAnsi="仿宋_GB2312" w:cs="仿宋_GB2312"/>
          <w:szCs w:val="32"/>
        </w:rPr>
      </w:pPr>
      <w:r>
        <w:rPr>
          <w:rFonts w:ascii="仿宋_GB2312" w:eastAsia="仿宋_GB2312" w:hAnsi="仿宋_GB2312" w:cs="仿宋_GB2312"/>
          <w:b/>
          <w:bCs/>
          <w:szCs w:val="32"/>
        </w:rPr>
        <w:t>4.</w:t>
      </w:r>
      <w:r>
        <w:rPr>
          <w:rFonts w:ascii="仿宋_GB2312" w:eastAsia="仿宋_GB2312" w:hAnsi="仿宋_GB2312" w:cs="仿宋_GB2312" w:hint="eastAsia"/>
          <w:b/>
          <w:bCs/>
          <w:szCs w:val="32"/>
        </w:rPr>
        <w:t>财政拨款收入</w:t>
      </w:r>
      <w:r>
        <w:rPr>
          <w:rFonts w:ascii="仿宋_GB2312" w:eastAsia="仿宋_GB2312" w:hAnsi="仿宋_GB2312" w:cs="仿宋_GB2312" w:hint="eastAsia"/>
          <w:szCs w:val="32"/>
        </w:rPr>
        <w:t>：指本级财政当年拨付的资金。</w:t>
      </w:r>
    </w:p>
    <w:p w:rsidR="00BE6AD1" w:rsidRDefault="00105180">
      <w:pPr>
        <w:spacing w:line="560" w:lineRule="exact"/>
        <w:ind w:firstLine="640"/>
        <w:rPr>
          <w:rFonts w:ascii="仿宋_GB2312" w:eastAsia="仿宋_GB2312" w:hAnsi="宋体"/>
          <w:bCs/>
          <w:szCs w:val="32"/>
        </w:rPr>
      </w:pPr>
      <w:r>
        <w:rPr>
          <w:rFonts w:ascii="仿宋_GB2312" w:eastAsia="仿宋_GB2312" w:hAnsi="仿宋_GB2312" w:cs="仿宋_GB2312"/>
          <w:b/>
          <w:bCs/>
          <w:szCs w:val="32"/>
        </w:rPr>
        <w:t>5.</w:t>
      </w:r>
      <w:r>
        <w:rPr>
          <w:rFonts w:ascii="仿宋_GB2312" w:eastAsia="仿宋_GB2312" w:hAnsi="仿宋_GB2312" w:cs="仿宋_GB2312" w:hint="eastAsia"/>
          <w:b/>
          <w:bCs/>
          <w:szCs w:val="32"/>
        </w:rPr>
        <w:t>调整预算数：</w:t>
      </w:r>
      <w:r>
        <w:rPr>
          <w:rFonts w:ascii="仿宋_GB2312" w:eastAsia="仿宋_GB2312" w:hAnsi="宋体" w:hint="eastAsia"/>
          <w:bCs/>
          <w:szCs w:val="32"/>
        </w:rPr>
        <w:t>填列经调整后的全年预算数，包括年初预算数和预算调增调减数</w:t>
      </w:r>
      <w:r>
        <w:rPr>
          <w:rFonts w:ascii="仿宋_GB2312" w:eastAsia="仿宋_GB2312" w:hint="eastAsia"/>
          <w:bCs/>
          <w:szCs w:val="32"/>
        </w:rPr>
        <w:t>，即：调整预算数＝年初预算数＋预算调增数－预算调减数</w:t>
      </w:r>
      <w:r>
        <w:rPr>
          <w:rFonts w:ascii="仿宋_GB2312" w:eastAsia="仿宋_GB2312" w:hAnsi="宋体" w:hint="eastAsia"/>
          <w:bCs/>
          <w:szCs w:val="32"/>
        </w:rPr>
        <w:t>。</w:t>
      </w:r>
    </w:p>
    <w:p w:rsidR="00BE6AD1" w:rsidRDefault="00BE6AD1">
      <w:pPr>
        <w:widowControl/>
        <w:ind w:firstLineChars="200" w:firstLine="620"/>
        <w:jc w:val="left"/>
        <w:rPr>
          <w:rFonts w:ascii="仿宋_GB2312" w:eastAsia="仿宋_GB2312" w:hAnsi="仿宋_GB2312" w:cs="仿宋_GB2312"/>
          <w:color w:val="000000"/>
          <w:kern w:val="0"/>
          <w:sz w:val="31"/>
          <w:szCs w:val="31"/>
        </w:rPr>
      </w:pPr>
    </w:p>
    <w:p w:rsidR="00BE6AD1" w:rsidRDefault="00BE6AD1">
      <w:pPr>
        <w:widowControl/>
        <w:ind w:firstLineChars="200" w:firstLine="620"/>
        <w:jc w:val="left"/>
        <w:rPr>
          <w:rFonts w:ascii="仿宋_GB2312" w:eastAsia="仿宋_GB2312" w:hAnsi="仿宋_GB2312" w:cs="仿宋_GB2312"/>
          <w:color w:val="000000"/>
          <w:kern w:val="0"/>
          <w:sz w:val="31"/>
          <w:szCs w:val="31"/>
        </w:rPr>
      </w:pPr>
    </w:p>
    <w:p w:rsidR="00BE6AD1" w:rsidRDefault="00BE6AD1">
      <w:pPr>
        <w:widowControl/>
        <w:ind w:firstLineChars="200" w:firstLine="620"/>
        <w:jc w:val="left"/>
        <w:rPr>
          <w:rFonts w:ascii="仿宋_GB2312" w:eastAsia="仿宋_GB2312" w:hAnsi="仿宋_GB2312" w:cs="仿宋_GB2312"/>
          <w:color w:val="000000"/>
          <w:kern w:val="0"/>
          <w:sz w:val="31"/>
          <w:szCs w:val="31"/>
        </w:rPr>
      </w:pPr>
    </w:p>
    <w:p w:rsidR="00BE6AD1" w:rsidRDefault="00BE6AD1">
      <w:pPr>
        <w:widowControl/>
        <w:ind w:firstLineChars="200" w:firstLine="620"/>
        <w:jc w:val="left"/>
        <w:rPr>
          <w:rFonts w:ascii="仿宋_GB2312" w:eastAsia="仿宋_GB2312" w:hAnsi="仿宋_GB2312" w:cs="仿宋_GB2312"/>
          <w:color w:val="000000"/>
          <w:kern w:val="0"/>
          <w:sz w:val="31"/>
          <w:szCs w:val="31"/>
        </w:rPr>
      </w:pPr>
    </w:p>
    <w:p w:rsidR="00BE6AD1" w:rsidRDefault="00BE6AD1">
      <w:pPr>
        <w:widowControl/>
        <w:jc w:val="left"/>
        <w:rPr>
          <w:rFonts w:ascii="仿宋_GB2312" w:eastAsia="仿宋_GB2312" w:hAnsi="仿宋_GB2312" w:cs="仿宋_GB2312"/>
          <w:color w:val="000000"/>
          <w:kern w:val="0"/>
          <w:sz w:val="31"/>
          <w:szCs w:val="31"/>
        </w:rPr>
      </w:pPr>
    </w:p>
    <w:p w:rsidR="00BE6AD1" w:rsidRDefault="00BE6AD1">
      <w:pPr>
        <w:widowControl/>
        <w:ind w:firstLineChars="200" w:firstLine="620"/>
        <w:jc w:val="left"/>
        <w:rPr>
          <w:rFonts w:ascii="仿宋_GB2312" w:eastAsia="仿宋_GB2312" w:hAnsi="仿宋_GB2312" w:cs="仿宋_GB2312"/>
          <w:color w:val="000000"/>
          <w:kern w:val="0"/>
          <w:sz w:val="31"/>
          <w:szCs w:val="31"/>
        </w:rPr>
      </w:pPr>
    </w:p>
    <w:p w:rsidR="00BE6AD1" w:rsidRDefault="00BE6AD1">
      <w:pPr>
        <w:widowControl/>
        <w:ind w:firstLineChars="200" w:firstLine="620"/>
        <w:jc w:val="left"/>
        <w:rPr>
          <w:rFonts w:ascii="仿宋_GB2312" w:eastAsia="仿宋_GB2312" w:hAnsi="仿宋_GB2312" w:cs="仿宋_GB2312"/>
          <w:color w:val="000000"/>
          <w:kern w:val="0"/>
          <w:sz w:val="31"/>
          <w:szCs w:val="31"/>
        </w:rPr>
      </w:pPr>
    </w:p>
    <w:p w:rsidR="00BE6AD1" w:rsidRDefault="00BE6AD1">
      <w:pPr>
        <w:widowControl/>
        <w:ind w:firstLineChars="200" w:firstLine="620"/>
        <w:jc w:val="left"/>
        <w:rPr>
          <w:rFonts w:ascii="仿宋_GB2312" w:eastAsia="仿宋_GB2312" w:hAnsi="仿宋_GB2312" w:cs="仿宋_GB2312"/>
          <w:color w:val="000000"/>
          <w:kern w:val="0"/>
          <w:sz w:val="31"/>
          <w:szCs w:val="31"/>
        </w:rPr>
      </w:pPr>
    </w:p>
    <w:p w:rsidR="00BE6AD1" w:rsidRDefault="00BE6AD1">
      <w:pPr>
        <w:widowControl/>
        <w:ind w:firstLineChars="200" w:firstLine="620"/>
        <w:jc w:val="left"/>
        <w:rPr>
          <w:rFonts w:ascii="仿宋_GB2312" w:eastAsia="仿宋_GB2312" w:hAnsi="仿宋_GB2312" w:cs="仿宋_GB2312"/>
          <w:color w:val="000000"/>
          <w:kern w:val="0"/>
          <w:sz w:val="31"/>
          <w:szCs w:val="31"/>
        </w:rPr>
      </w:pPr>
    </w:p>
    <w:p w:rsidR="00BE6AD1" w:rsidRDefault="00BE6AD1">
      <w:pPr>
        <w:widowControl/>
        <w:jc w:val="left"/>
        <w:rPr>
          <w:rFonts w:ascii="仿宋_GB2312" w:eastAsia="仿宋_GB2312" w:hAnsi="仿宋_GB2312" w:cs="仿宋_GB2312"/>
          <w:color w:val="000000"/>
          <w:kern w:val="0"/>
          <w:sz w:val="31"/>
          <w:szCs w:val="31"/>
        </w:rPr>
      </w:pPr>
    </w:p>
    <w:p w:rsidR="00BE6AD1" w:rsidRDefault="00BE6AD1">
      <w:pPr>
        <w:widowControl/>
        <w:ind w:firstLineChars="200" w:firstLine="620"/>
        <w:jc w:val="left"/>
        <w:rPr>
          <w:rFonts w:ascii="仿宋_GB2312" w:eastAsia="仿宋_GB2312" w:hAnsi="仿宋_GB2312" w:cs="仿宋_GB2312"/>
          <w:color w:val="000000"/>
          <w:kern w:val="0"/>
          <w:sz w:val="31"/>
          <w:szCs w:val="31"/>
        </w:rPr>
      </w:pPr>
    </w:p>
    <w:p w:rsidR="00BE6AD1" w:rsidRDefault="00BE6AD1">
      <w:pPr>
        <w:widowControl/>
        <w:jc w:val="left"/>
        <w:rPr>
          <w:rFonts w:ascii="楷体" w:eastAsia="楷体" w:hAnsi="楷体" w:cs="楷体"/>
          <w:szCs w:val="32"/>
        </w:rPr>
      </w:pPr>
    </w:p>
    <w:p w:rsidR="00BE6AD1" w:rsidRDefault="00BE6AD1"/>
    <w:sectPr w:rsidR="00BE6AD1" w:rsidSect="00BE6AD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5180" w:rsidRDefault="00105180" w:rsidP="00BE6AD1">
      <w:r>
        <w:separator/>
      </w:r>
    </w:p>
  </w:endnote>
  <w:endnote w:type="continuationSeparator" w:id="0">
    <w:p w:rsidR="00105180" w:rsidRDefault="00105180" w:rsidP="00BE6A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仿宋简体">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AD1" w:rsidRDefault="00BE6AD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5180" w:rsidRDefault="00105180" w:rsidP="00BE6AD1">
      <w:r>
        <w:separator/>
      </w:r>
    </w:p>
  </w:footnote>
  <w:footnote w:type="continuationSeparator" w:id="0">
    <w:p w:rsidR="00105180" w:rsidRDefault="00105180" w:rsidP="00BE6A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AD1" w:rsidRDefault="00BE6AD1">
    <w:pPr>
      <w:pStyle w:val="a5"/>
      <w:pBdr>
        <w:top w:val="none" w:sz="0" w:space="0" w:color="auto"/>
        <w:left w:val="none" w:sz="0" w:space="0" w:color="auto"/>
        <w:bottom w:val="none" w:sz="0" w:space="0" w:color="auto"/>
        <w:right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232710"/>
    <w:multiLevelType w:val="singleLevel"/>
    <w:tmpl w:val="9F232710"/>
    <w:lvl w:ilvl="0">
      <w:start w:val="1"/>
      <w:numFmt w:val="chineseCounting"/>
      <w:suff w:val="space"/>
      <w:lvlText w:val="第%1部分"/>
      <w:lvlJc w:val="left"/>
      <w:rPr>
        <w:rFonts w:cs="Times New Roman" w:hint="eastAsia"/>
      </w:rPr>
    </w:lvl>
  </w:abstractNum>
  <w:abstractNum w:abstractNumId="1">
    <w:nsid w:val="39BEA4A8"/>
    <w:multiLevelType w:val="singleLevel"/>
    <w:tmpl w:val="39BEA4A8"/>
    <w:lvl w:ilvl="0">
      <w:start w:val="4"/>
      <w:numFmt w:val="chineseCounting"/>
      <w:suff w:val="space"/>
      <w:lvlText w:val="第%1部分"/>
      <w:lvlJc w:val="left"/>
      <w:rPr>
        <w:rFonts w:cs="Times New Roman" w:hint="eastAsia"/>
      </w:rPr>
    </w:lvl>
  </w:abstractNum>
  <w:abstractNum w:abstractNumId="2">
    <w:nsid w:val="4E290741"/>
    <w:multiLevelType w:val="singleLevel"/>
    <w:tmpl w:val="4E290741"/>
    <w:lvl w:ilvl="0">
      <w:start w:val="3"/>
      <w:numFmt w:val="decimal"/>
      <w:suff w:val="nothing"/>
      <w:lvlText w:val="%1．"/>
      <w:lvlJc w:val="left"/>
      <w:rPr>
        <w:rFonts w:cs="Times New Roman"/>
      </w:rPr>
    </w:lvl>
  </w:abstractNum>
  <w:abstractNum w:abstractNumId="3">
    <w:nsid w:val="5F90EF47"/>
    <w:multiLevelType w:val="singleLevel"/>
    <w:tmpl w:val="5F90EF47"/>
    <w:lvl w:ilvl="0">
      <w:start w:val="3"/>
      <w:numFmt w:val="chineseCounting"/>
      <w:suff w:val="nothing"/>
      <w:lvlText w:val="%1、"/>
      <w:lvlJc w:val="left"/>
    </w:lvl>
  </w:abstractNum>
  <w:abstractNum w:abstractNumId="4">
    <w:nsid w:val="5F910EDA"/>
    <w:multiLevelType w:val="singleLevel"/>
    <w:tmpl w:val="5F910EDA"/>
    <w:lvl w:ilvl="0">
      <w:start w:val="6"/>
      <w:numFmt w:val="chineseCounting"/>
      <w:suff w:val="nothing"/>
      <w:lvlText w:val="%1、"/>
      <w:lvlJc w:val="left"/>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oNotTrackMoves/>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0E506C4"/>
    <w:rsid w:val="0003280B"/>
    <w:rsid w:val="000B6B70"/>
    <w:rsid w:val="00105180"/>
    <w:rsid w:val="00114A05"/>
    <w:rsid w:val="00153B05"/>
    <w:rsid w:val="001841F4"/>
    <w:rsid w:val="00193CF6"/>
    <w:rsid w:val="001A3F5E"/>
    <w:rsid w:val="001E4F30"/>
    <w:rsid w:val="001F3BDF"/>
    <w:rsid w:val="00207E2C"/>
    <w:rsid w:val="00260566"/>
    <w:rsid w:val="002C0EA2"/>
    <w:rsid w:val="002E533E"/>
    <w:rsid w:val="00333B4C"/>
    <w:rsid w:val="003C276B"/>
    <w:rsid w:val="00407E91"/>
    <w:rsid w:val="0043386A"/>
    <w:rsid w:val="004F622C"/>
    <w:rsid w:val="0051140E"/>
    <w:rsid w:val="00521C76"/>
    <w:rsid w:val="00522ED8"/>
    <w:rsid w:val="005277AA"/>
    <w:rsid w:val="00532162"/>
    <w:rsid w:val="0057384A"/>
    <w:rsid w:val="00587012"/>
    <w:rsid w:val="00607885"/>
    <w:rsid w:val="00620CDE"/>
    <w:rsid w:val="006717B6"/>
    <w:rsid w:val="00673F8D"/>
    <w:rsid w:val="0068386E"/>
    <w:rsid w:val="006901FB"/>
    <w:rsid w:val="006E34A8"/>
    <w:rsid w:val="007140E4"/>
    <w:rsid w:val="0074032F"/>
    <w:rsid w:val="00753494"/>
    <w:rsid w:val="00801920"/>
    <w:rsid w:val="0086752E"/>
    <w:rsid w:val="008A5101"/>
    <w:rsid w:val="008B441C"/>
    <w:rsid w:val="0093369B"/>
    <w:rsid w:val="00946A5A"/>
    <w:rsid w:val="00964FD8"/>
    <w:rsid w:val="00A105EC"/>
    <w:rsid w:val="00A91295"/>
    <w:rsid w:val="00AB79D4"/>
    <w:rsid w:val="00B07433"/>
    <w:rsid w:val="00BB7725"/>
    <w:rsid w:val="00BE6AD1"/>
    <w:rsid w:val="00BF680F"/>
    <w:rsid w:val="00BF6E5C"/>
    <w:rsid w:val="00BF7ECE"/>
    <w:rsid w:val="00C470C8"/>
    <w:rsid w:val="00CE752B"/>
    <w:rsid w:val="00CF0F44"/>
    <w:rsid w:val="00D97EAC"/>
    <w:rsid w:val="00DB4620"/>
    <w:rsid w:val="00E40E0C"/>
    <w:rsid w:val="00ED1599"/>
    <w:rsid w:val="00EE6D76"/>
    <w:rsid w:val="00F0766B"/>
    <w:rsid w:val="00F7301A"/>
    <w:rsid w:val="010E3361"/>
    <w:rsid w:val="068B7849"/>
    <w:rsid w:val="086C1E64"/>
    <w:rsid w:val="09F56D6B"/>
    <w:rsid w:val="15916C1F"/>
    <w:rsid w:val="18634A0D"/>
    <w:rsid w:val="1AF22409"/>
    <w:rsid w:val="1C5144EA"/>
    <w:rsid w:val="1D8B0C78"/>
    <w:rsid w:val="20B96E79"/>
    <w:rsid w:val="20E506C4"/>
    <w:rsid w:val="2256467C"/>
    <w:rsid w:val="256264C3"/>
    <w:rsid w:val="2660352B"/>
    <w:rsid w:val="287C13F1"/>
    <w:rsid w:val="28FB2AB2"/>
    <w:rsid w:val="30DF4759"/>
    <w:rsid w:val="350A5D93"/>
    <w:rsid w:val="352F60A3"/>
    <w:rsid w:val="3669223E"/>
    <w:rsid w:val="366C12FC"/>
    <w:rsid w:val="36993F5C"/>
    <w:rsid w:val="374C18A1"/>
    <w:rsid w:val="3BFC6DCC"/>
    <w:rsid w:val="3C7A6DAB"/>
    <w:rsid w:val="3D904069"/>
    <w:rsid w:val="3FCA23EC"/>
    <w:rsid w:val="41942E54"/>
    <w:rsid w:val="424D60E4"/>
    <w:rsid w:val="42FA4769"/>
    <w:rsid w:val="43BC1030"/>
    <w:rsid w:val="4473548D"/>
    <w:rsid w:val="46E36CA1"/>
    <w:rsid w:val="47964FBE"/>
    <w:rsid w:val="4A1752A2"/>
    <w:rsid w:val="4B18398F"/>
    <w:rsid w:val="50C46A00"/>
    <w:rsid w:val="52AC7AB3"/>
    <w:rsid w:val="54207C4C"/>
    <w:rsid w:val="544D3043"/>
    <w:rsid w:val="576930A7"/>
    <w:rsid w:val="596D661C"/>
    <w:rsid w:val="5F5027A5"/>
    <w:rsid w:val="65706DA4"/>
    <w:rsid w:val="69A157A9"/>
    <w:rsid w:val="6B3B79EC"/>
    <w:rsid w:val="6EAC6681"/>
    <w:rsid w:val="6ED21AF3"/>
    <w:rsid w:val="6F094735"/>
    <w:rsid w:val="71840673"/>
    <w:rsid w:val="73431FE5"/>
    <w:rsid w:val="758D7410"/>
    <w:rsid w:val="778B0394"/>
    <w:rsid w:val="7B6D5E4A"/>
    <w:rsid w:val="7E4737D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semiHidden="0" w:unhideWhenUsed="0" w:qFormat="1"/>
    <w:lsdException w:name="footer" w:locked="0" w:semiHidden="0" w:unhideWhenUsed="0" w:qFormat="1"/>
    <w:lsdException w:name="caption" w:uiPriority="35" w:qFormat="1"/>
    <w:lsdException w:name="Title" w:semiHidden="0" w:uiPriority="10" w:unhideWhenUsed="0" w:qFormat="1"/>
    <w:lsdException w:name="Default Paragraph Font" w:locked="0" w:uiPriority="1"/>
    <w:lsdException w:name="Subtitle" w:semiHidden="0" w:uiPriority="11" w:unhideWhenUsed="0" w:qFormat="1"/>
    <w:lsdException w:name="Strong" w:locked="0" w:semiHidden="0" w:unhideWhenUsed="0" w:qFormat="1"/>
    <w:lsdException w:name="Emphasis" w:semiHidden="0" w:uiPriority="20" w:unhideWhenUsed="0" w:qFormat="1"/>
    <w:lsdException w:name="Plain Text" w:locked="0" w:semiHidden="0" w:unhideWhenUsed="0" w:qFormat="1"/>
    <w:lsdException w:name="HTML Top of Form" w:locked="0"/>
    <w:lsdException w:name="HTML Bottom of Form" w:locked="0"/>
    <w:lsdException w:name="Normal (Web)" w:locked="0" w:semiHidden="0" w:unhideWhenUsed="0" w:qFormat="1"/>
    <w:lsdException w:name="Normal Table" w:locked="0" w:qFormat="1"/>
    <w:lsdException w:name="No List" w:locked="0"/>
    <w:lsdException w:name="Outline List 1" w:locked="0"/>
    <w:lsdException w:name="Outline List 2" w:locked="0"/>
    <w:lsdException w:name="Outline List 3" w:locked="0"/>
    <w:lsdException w:name="Table Grid" w:locked="0" w:semiHidden="0" w:unhideWhenUsed="0" w:qFormat="1"/>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E6AD1"/>
    <w:pPr>
      <w:widowControl w:val="0"/>
      <w:jc w:val="both"/>
    </w:pPr>
    <w:rPr>
      <w:rFonts w:ascii="Calibri" w:eastAsia="方正仿宋简体" w:hAnsi="Calibri"/>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sid w:val="00BE6AD1"/>
    <w:rPr>
      <w:rFonts w:ascii="宋体" w:eastAsia="宋体" w:hAnsi="Courier New"/>
      <w:sz w:val="21"/>
    </w:rPr>
  </w:style>
  <w:style w:type="paragraph" w:styleId="a4">
    <w:name w:val="footer"/>
    <w:basedOn w:val="a"/>
    <w:link w:val="Char0"/>
    <w:uiPriority w:val="99"/>
    <w:qFormat/>
    <w:rsid w:val="00BE6AD1"/>
    <w:pPr>
      <w:tabs>
        <w:tab w:val="center" w:pos="4153"/>
        <w:tab w:val="right" w:pos="8306"/>
      </w:tabs>
      <w:snapToGrid w:val="0"/>
      <w:jc w:val="left"/>
    </w:pPr>
    <w:rPr>
      <w:sz w:val="18"/>
    </w:rPr>
  </w:style>
  <w:style w:type="paragraph" w:styleId="a5">
    <w:name w:val="header"/>
    <w:basedOn w:val="a"/>
    <w:link w:val="Char1"/>
    <w:uiPriority w:val="99"/>
    <w:qFormat/>
    <w:rsid w:val="00BE6AD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next w:val="a5"/>
    <w:uiPriority w:val="99"/>
    <w:qFormat/>
    <w:rsid w:val="00BE6AD1"/>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99"/>
    <w:qFormat/>
    <w:rsid w:val="00BE6AD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99"/>
    <w:qFormat/>
    <w:rsid w:val="00BE6AD1"/>
    <w:rPr>
      <w:rFonts w:cs="Times New Roman"/>
      <w:b/>
      <w:bCs/>
    </w:rPr>
  </w:style>
  <w:style w:type="character" w:customStyle="1" w:styleId="Char">
    <w:name w:val="纯文本 Char"/>
    <w:basedOn w:val="a0"/>
    <w:link w:val="a3"/>
    <w:uiPriority w:val="99"/>
    <w:semiHidden/>
    <w:locked/>
    <w:rsid w:val="00BE6AD1"/>
    <w:rPr>
      <w:rFonts w:ascii="宋体" w:hAnsi="Courier New" w:cs="Courier New"/>
      <w:sz w:val="21"/>
      <w:szCs w:val="21"/>
    </w:rPr>
  </w:style>
  <w:style w:type="character" w:customStyle="1" w:styleId="Char0">
    <w:name w:val="页脚 Char"/>
    <w:basedOn w:val="a0"/>
    <w:link w:val="a4"/>
    <w:uiPriority w:val="99"/>
    <w:semiHidden/>
    <w:qFormat/>
    <w:locked/>
    <w:rsid w:val="00BE6AD1"/>
    <w:rPr>
      <w:rFonts w:ascii="Calibri" w:eastAsia="方正仿宋简体" w:hAnsi="Calibri" w:cs="Times New Roman"/>
      <w:sz w:val="18"/>
      <w:szCs w:val="18"/>
    </w:rPr>
  </w:style>
  <w:style w:type="character" w:customStyle="1" w:styleId="Char1">
    <w:name w:val="页眉 Char"/>
    <w:basedOn w:val="a0"/>
    <w:link w:val="a5"/>
    <w:uiPriority w:val="99"/>
    <w:semiHidden/>
    <w:qFormat/>
    <w:locked/>
    <w:rsid w:val="00BE6AD1"/>
    <w:rPr>
      <w:rFonts w:ascii="Calibri" w:eastAsia="方正仿宋简体" w:hAnsi="Calibri" w:cs="Times New Roman"/>
      <w:sz w:val="18"/>
      <w:szCs w:val="18"/>
    </w:rPr>
  </w:style>
  <w:style w:type="character" w:customStyle="1" w:styleId="font11">
    <w:name w:val="font11"/>
    <w:basedOn w:val="a0"/>
    <w:uiPriority w:val="99"/>
    <w:qFormat/>
    <w:rsid w:val="00BE6AD1"/>
    <w:rPr>
      <w:rFonts w:ascii="宋体" w:eastAsia="宋体" w:hAnsi="宋体" w:cs="宋体"/>
      <w:b/>
      <w:color w:val="000000"/>
      <w:sz w:val="32"/>
      <w:szCs w:val="32"/>
      <w:u w:val="none"/>
    </w:rPr>
  </w:style>
  <w:style w:type="character" w:customStyle="1" w:styleId="font91">
    <w:name w:val="font91"/>
    <w:basedOn w:val="a0"/>
    <w:uiPriority w:val="99"/>
    <w:qFormat/>
    <w:rsid w:val="00BE6AD1"/>
    <w:rPr>
      <w:rFonts w:ascii="宋体" w:eastAsia="宋体" w:hAnsi="宋体" w:cs="宋体"/>
      <w:color w:val="000000"/>
      <w:sz w:val="32"/>
      <w:szCs w:val="32"/>
      <w:u w:val="none"/>
    </w:rPr>
  </w:style>
  <w:style w:type="character" w:customStyle="1" w:styleId="font51">
    <w:name w:val="font51"/>
    <w:basedOn w:val="a0"/>
    <w:uiPriority w:val="99"/>
    <w:rsid w:val="00BE6AD1"/>
    <w:rPr>
      <w:rFonts w:ascii="宋体" w:eastAsia="宋体" w:hAnsi="宋体" w:cs="宋体"/>
      <w:color w:val="000000"/>
      <w:sz w:val="20"/>
      <w:szCs w:val="20"/>
      <w:u w:val="none"/>
    </w:rPr>
  </w:style>
  <w:style w:type="character" w:customStyle="1" w:styleId="font101">
    <w:name w:val="font101"/>
    <w:basedOn w:val="a0"/>
    <w:uiPriority w:val="99"/>
    <w:qFormat/>
    <w:rsid w:val="00BE6AD1"/>
    <w:rPr>
      <w:rFonts w:ascii="宋体" w:eastAsia="宋体" w:hAnsi="宋体" w:cs="宋体"/>
      <w:color w:val="000000"/>
      <w:sz w:val="20"/>
      <w:szCs w:val="20"/>
      <w:u w:val="none"/>
    </w:rPr>
  </w:style>
  <w:style w:type="character" w:customStyle="1" w:styleId="font21">
    <w:name w:val="font21"/>
    <w:basedOn w:val="a0"/>
    <w:uiPriority w:val="99"/>
    <w:qFormat/>
    <w:rsid w:val="00BE6AD1"/>
    <w:rPr>
      <w:rFonts w:ascii="宋体" w:eastAsia="宋体" w:hAnsi="宋体" w:cs="宋体"/>
      <w:color w:val="000000"/>
      <w:sz w:val="18"/>
      <w:szCs w:val="18"/>
      <w:u w:val="none"/>
    </w:rPr>
  </w:style>
  <w:style w:type="character" w:customStyle="1" w:styleId="font112">
    <w:name w:val="font112"/>
    <w:basedOn w:val="a0"/>
    <w:uiPriority w:val="99"/>
    <w:qFormat/>
    <w:rsid w:val="00BE6AD1"/>
    <w:rPr>
      <w:rFonts w:ascii="宋体" w:eastAsia="宋体" w:hAnsi="宋体" w:cs="宋体"/>
      <w:color w:val="000000"/>
      <w:sz w:val="20"/>
      <w:szCs w:val="20"/>
      <w:u w:val="none"/>
    </w:rPr>
  </w:style>
  <w:style w:type="character" w:customStyle="1" w:styleId="font61">
    <w:name w:val="font61"/>
    <w:basedOn w:val="a0"/>
    <w:uiPriority w:val="99"/>
    <w:qFormat/>
    <w:rsid w:val="00BE6AD1"/>
    <w:rPr>
      <w:rFonts w:ascii="宋体" w:eastAsia="宋体" w:hAnsi="宋体" w:cs="宋体"/>
      <w:color w:val="000000"/>
      <w:sz w:val="24"/>
      <w:szCs w:val="24"/>
      <w:u w:val="none"/>
    </w:rPr>
  </w:style>
  <w:style w:type="character" w:customStyle="1" w:styleId="font41">
    <w:name w:val="font41"/>
    <w:basedOn w:val="a0"/>
    <w:qFormat/>
    <w:rsid w:val="00BE6AD1"/>
    <w:rPr>
      <w:rFonts w:ascii="宋体" w:eastAsia="宋体" w:hAnsi="宋体" w:cs="宋体" w:hint="eastAsia"/>
      <w:color w:val="000000"/>
      <w:sz w:val="16"/>
      <w:szCs w:val="16"/>
      <w:u w:val="none"/>
    </w:rPr>
  </w:style>
  <w:style w:type="character" w:customStyle="1" w:styleId="font111">
    <w:name w:val="font111"/>
    <w:basedOn w:val="a0"/>
    <w:qFormat/>
    <w:rsid w:val="00BE6AD1"/>
    <w:rPr>
      <w:rFonts w:ascii="宋体" w:eastAsia="宋体" w:hAnsi="宋体" w:cs="宋体" w:hint="eastAsia"/>
      <w:color w:val="000000"/>
      <w:sz w:val="16"/>
      <w:szCs w:val="16"/>
      <w:u w:val="none"/>
    </w:rPr>
  </w:style>
  <w:style w:type="character" w:customStyle="1" w:styleId="font01">
    <w:name w:val="font01"/>
    <w:basedOn w:val="a0"/>
    <w:rsid w:val="00BE6AD1"/>
    <w:rPr>
      <w:rFonts w:ascii="黑体" w:eastAsia="黑体" w:cs="黑体" w:hint="eastAsia"/>
      <w:color w:val="000000"/>
      <w:sz w:val="40"/>
      <w:szCs w:val="40"/>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2225</Words>
  <Characters>12684</Characters>
  <Application>Microsoft Office Word</Application>
  <DocSecurity>0</DocSecurity>
  <Lines>105</Lines>
  <Paragraphs>29</Paragraphs>
  <ScaleCrop>false</ScaleCrop>
  <Company/>
  <LinksUpToDate>false</LinksUpToDate>
  <CharactersWithSpaces>14880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西安市阎良区财政局</dc:title>
  <dc:creator>lenovo</dc:creator>
  <cp:lastModifiedBy>Administrator</cp:lastModifiedBy>
  <cp:revision>29</cp:revision>
  <cp:lastPrinted>2020-10-22T08:00:00Z</cp:lastPrinted>
  <dcterms:created xsi:type="dcterms:W3CDTF">2020-10-09T09:12:00Z</dcterms:created>
  <dcterms:modified xsi:type="dcterms:W3CDTF">2020-10-22T08:01:00Z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