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931" w:rsidRDefault="00681931">
      <w:pPr>
        <w:spacing w:line="440" w:lineRule="exact"/>
        <w:rPr>
          <w:rFonts w:ascii="宋体" w:eastAsia="宋体" w:cs="宋体"/>
          <w:b/>
          <w:bCs/>
          <w:sz w:val="44"/>
          <w:szCs w:val="44"/>
        </w:rPr>
      </w:pPr>
    </w:p>
    <w:p w:rsidR="00681931" w:rsidRDefault="00681931">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sz w:val="44"/>
          <w:szCs w:val="44"/>
        </w:rPr>
      </w:pPr>
    </w:p>
    <w:p w:rsidR="00681931" w:rsidRDefault="00681931">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sz w:val="44"/>
          <w:szCs w:val="44"/>
        </w:rPr>
      </w:pPr>
    </w:p>
    <w:p w:rsidR="00681931" w:rsidRDefault="00681931">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sz w:val="44"/>
          <w:szCs w:val="44"/>
        </w:rPr>
      </w:pPr>
    </w:p>
    <w:p w:rsidR="00681931" w:rsidRDefault="00681931">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sz w:val="44"/>
          <w:szCs w:val="44"/>
        </w:rPr>
      </w:pPr>
    </w:p>
    <w:p w:rsidR="00681931" w:rsidRDefault="00681931">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sz w:val="44"/>
          <w:szCs w:val="44"/>
        </w:rPr>
      </w:pPr>
    </w:p>
    <w:p w:rsidR="00681931" w:rsidRDefault="00681931">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sz w:val="44"/>
          <w:szCs w:val="44"/>
        </w:rPr>
      </w:pPr>
    </w:p>
    <w:p w:rsidR="00681931" w:rsidRDefault="001813B6">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sz w:val="44"/>
          <w:szCs w:val="44"/>
        </w:rPr>
      </w:pPr>
      <w:r>
        <w:rPr>
          <w:rStyle w:val="a8"/>
          <w:rFonts w:ascii="方正小标宋简体" w:eastAsia="方正小标宋简体" w:hAnsi="方正小标宋简体" w:cs="方正小标宋简体" w:hint="eastAsia"/>
          <w:sz w:val="44"/>
          <w:szCs w:val="44"/>
        </w:rPr>
        <w:t>阎良区委编办</w:t>
      </w:r>
    </w:p>
    <w:p w:rsidR="00D626BA" w:rsidRPr="00D626BA" w:rsidRDefault="00D626BA" w:rsidP="00D626BA">
      <w:pPr>
        <w:pStyle w:val="a5"/>
      </w:pPr>
    </w:p>
    <w:p w:rsidR="00681931" w:rsidRDefault="001813B6">
      <w:pPr>
        <w:pStyle w:val="a6"/>
        <w:shd w:val="clear" w:color="auto" w:fill="FFFFFF"/>
        <w:spacing w:before="0" w:beforeAutospacing="0" w:after="0" w:afterAutospacing="0" w:line="520" w:lineRule="exact"/>
        <w:jc w:val="center"/>
        <w:rPr>
          <w:rFonts w:ascii="方正小标宋简体" w:eastAsia="方正小标宋简体" w:hAnsi="方正小标宋简体" w:cs="方正小标宋简体"/>
          <w:color w:val="000000"/>
          <w:sz w:val="44"/>
          <w:szCs w:val="44"/>
        </w:rPr>
      </w:pPr>
      <w:r>
        <w:rPr>
          <w:rStyle w:val="a8"/>
          <w:rFonts w:ascii="方正小标宋简体" w:eastAsia="方正小标宋简体" w:hAnsi="方正小标宋简体" w:cs="方正小标宋简体"/>
          <w:color w:val="000000"/>
          <w:sz w:val="44"/>
          <w:szCs w:val="44"/>
        </w:rPr>
        <w:t>2019</w:t>
      </w:r>
      <w:r>
        <w:rPr>
          <w:rStyle w:val="a8"/>
          <w:rFonts w:ascii="方正小标宋简体" w:eastAsia="方正小标宋简体" w:hAnsi="方正小标宋简体" w:cs="方正小标宋简体" w:hint="eastAsia"/>
          <w:color w:val="000000"/>
          <w:sz w:val="44"/>
          <w:szCs w:val="44"/>
        </w:rPr>
        <w:t>年度部门决算</w:t>
      </w:r>
    </w:p>
    <w:p w:rsidR="00681931" w:rsidRDefault="00681931">
      <w:pPr>
        <w:spacing w:line="400" w:lineRule="exact"/>
        <w:ind w:firstLineChars="800" w:firstLine="2570"/>
        <w:rPr>
          <w:rFonts w:ascii="宋体" w:eastAsia="宋体" w:hAnsi="宋体" w:cs="宋体"/>
          <w:b/>
          <w:bCs/>
          <w:szCs w:val="32"/>
        </w:rPr>
      </w:pPr>
    </w:p>
    <w:p w:rsidR="00681931" w:rsidRDefault="00681931">
      <w:pPr>
        <w:spacing w:line="400" w:lineRule="exact"/>
        <w:ind w:firstLineChars="800" w:firstLine="2570"/>
        <w:rPr>
          <w:rFonts w:ascii="宋体" w:eastAsia="宋体" w:hAnsi="宋体" w:cs="宋体"/>
          <w:b/>
          <w:bCs/>
          <w:szCs w:val="32"/>
        </w:rPr>
      </w:pPr>
    </w:p>
    <w:p w:rsidR="00681931" w:rsidRDefault="00681931">
      <w:pPr>
        <w:spacing w:line="400" w:lineRule="exact"/>
        <w:ind w:firstLineChars="650" w:firstLine="2088"/>
        <w:rPr>
          <w:rFonts w:ascii="宋体" w:eastAsia="宋体" w:hAnsi="宋体" w:cs="宋体"/>
          <w:b/>
          <w:bCs/>
          <w:szCs w:val="32"/>
        </w:rPr>
      </w:pPr>
    </w:p>
    <w:p w:rsidR="00681931" w:rsidRDefault="00681931">
      <w:pPr>
        <w:spacing w:line="400" w:lineRule="exact"/>
        <w:ind w:firstLineChars="650" w:firstLine="2088"/>
        <w:rPr>
          <w:rFonts w:ascii="宋体" w:eastAsia="宋体" w:hAnsi="宋体" w:cs="宋体"/>
          <w:b/>
          <w:bCs/>
          <w:szCs w:val="32"/>
        </w:rPr>
      </w:pPr>
    </w:p>
    <w:p w:rsidR="00681931" w:rsidRDefault="00681931">
      <w:pPr>
        <w:spacing w:line="400" w:lineRule="exact"/>
        <w:ind w:firstLineChars="650" w:firstLine="2088"/>
        <w:rPr>
          <w:rFonts w:ascii="宋体" w:eastAsia="宋体" w:hAnsi="宋体" w:cs="宋体"/>
          <w:b/>
          <w:bCs/>
          <w:szCs w:val="32"/>
        </w:rPr>
      </w:pPr>
    </w:p>
    <w:p w:rsidR="00681931" w:rsidRDefault="00681931">
      <w:pPr>
        <w:spacing w:line="400" w:lineRule="exact"/>
        <w:ind w:firstLineChars="650" w:firstLine="2088"/>
        <w:rPr>
          <w:rFonts w:ascii="宋体" w:eastAsia="宋体" w:hAnsi="宋体" w:cs="宋体"/>
          <w:b/>
          <w:bCs/>
          <w:szCs w:val="32"/>
        </w:rPr>
      </w:pPr>
    </w:p>
    <w:p w:rsidR="00681931" w:rsidRDefault="00681931">
      <w:pPr>
        <w:spacing w:line="400" w:lineRule="exact"/>
        <w:ind w:firstLineChars="650" w:firstLine="2088"/>
        <w:rPr>
          <w:rFonts w:ascii="宋体" w:eastAsia="宋体" w:hAnsi="宋体" w:cs="宋体"/>
          <w:b/>
          <w:bCs/>
          <w:szCs w:val="32"/>
        </w:rPr>
      </w:pPr>
    </w:p>
    <w:p w:rsidR="00681931" w:rsidRDefault="00681931">
      <w:pPr>
        <w:spacing w:line="400" w:lineRule="exact"/>
        <w:ind w:firstLineChars="650" w:firstLine="2088"/>
        <w:rPr>
          <w:rFonts w:ascii="宋体" w:eastAsia="宋体" w:hAnsi="宋体" w:cs="宋体"/>
          <w:b/>
          <w:bCs/>
          <w:szCs w:val="32"/>
        </w:rPr>
      </w:pPr>
    </w:p>
    <w:p w:rsidR="00681931" w:rsidRDefault="001813B6">
      <w:pPr>
        <w:spacing w:line="400" w:lineRule="exact"/>
        <w:ind w:firstLineChars="650" w:firstLine="2088"/>
        <w:rPr>
          <w:rFonts w:ascii="宋体" w:eastAsia="宋体" w:hAnsi="宋体" w:cs="宋体"/>
          <w:b/>
          <w:bCs/>
          <w:szCs w:val="32"/>
        </w:rPr>
      </w:pPr>
      <w:r>
        <w:rPr>
          <w:rFonts w:ascii="宋体" w:eastAsia="宋体" w:hAnsi="宋体" w:cs="宋体" w:hint="eastAsia"/>
          <w:b/>
          <w:bCs/>
          <w:szCs w:val="32"/>
        </w:rPr>
        <w:t>保密审查情况：</w:t>
      </w:r>
      <w:r w:rsidR="00D626BA">
        <w:rPr>
          <w:rFonts w:ascii="宋体" w:eastAsia="宋体" w:hAnsi="宋体" w:cs="宋体" w:hint="eastAsia"/>
          <w:b/>
          <w:bCs/>
          <w:szCs w:val="32"/>
        </w:rPr>
        <w:t>可以公开</w:t>
      </w:r>
    </w:p>
    <w:p w:rsidR="00681931" w:rsidRDefault="00681931">
      <w:pPr>
        <w:spacing w:line="400" w:lineRule="exact"/>
        <w:jc w:val="center"/>
        <w:rPr>
          <w:rFonts w:ascii="宋体" w:eastAsia="宋体" w:hAnsi="宋体" w:cs="宋体"/>
          <w:b/>
          <w:bCs/>
          <w:szCs w:val="32"/>
        </w:rPr>
      </w:pPr>
    </w:p>
    <w:p w:rsidR="00681931" w:rsidRDefault="001813B6">
      <w:pPr>
        <w:spacing w:line="400" w:lineRule="exact"/>
        <w:ind w:firstLineChars="650" w:firstLine="2088"/>
        <w:rPr>
          <w:rFonts w:ascii="宋体" w:eastAsia="宋体" w:cs="宋体"/>
          <w:b/>
          <w:bCs/>
          <w:szCs w:val="32"/>
        </w:rPr>
      </w:pPr>
      <w:r>
        <w:rPr>
          <w:rFonts w:ascii="宋体" w:eastAsia="宋体" w:hAnsi="宋体" w:cs="宋体" w:hint="eastAsia"/>
          <w:b/>
          <w:bCs/>
          <w:szCs w:val="32"/>
        </w:rPr>
        <w:t>部门主要负责人审签情况：</w:t>
      </w:r>
    </w:p>
    <w:p w:rsidR="00681931" w:rsidRDefault="00681931">
      <w:pPr>
        <w:jc w:val="center"/>
        <w:rPr>
          <w:rFonts w:ascii="黑体" w:eastAsia="黑体" w:hAnsi="宋体"/>
          <w:b/>
          <w:color w:val="000000"/>
          <w:kern w:val="0"/>
          <w:sz w:val="56"/>
          <w:szCs w:val="56"/>
        </w:rPr>
      </w:pPr>
    </w:p>
    <w:p w:rsidR="00681931" w:rsidRDefault="00681931">
      <w:pPr>
        <w:jc w:val="center"/>
        <w:rPr>
          <w:rFonts w:ascii="黑体" w:eastAsia="黑体" w:hAnsi="宋体"/>
          <w:b/>
          <w:color w:val="000000"/>
          <w:kern w:val="0"/>
          <w:sz w:val="56"/>
          <w:szCs w:val="56"/>
        </w:rPr>
      </w:pPr>
    </w:p>
    <w:p w:rsidR="00681931" w:rsidRDefault="00681931">
      <w:pPr>
        <w:jc w:val="center"/>
        <w:rPr>
          <w:rFonts w:ascii="黑体" w:eastAsia="黑体" w:hAnsi="宋体"/>
          <w:b/>
          <w:color w:val="000000"/>
          <w:kern w:val="0"/>
          <w:sz w:val="56"/>
          <w:szCs w:val="56"/>
        </w:rPr>
      </w:pPr>
    </w:p>
    <w:p w:rsidR="00681931" w:rsidRDefault="00681931">
      <w:pPr>
        <w:jc w:val="center"/>
        <w:rPr>
          <w:rFonts w:ascii="黑体" w:eastAsia="黑体" w:hAnsi="宋体"/>
          <w:b/>
          <w:color w:val="000000"/>
          <w:kern w:val="0"/>
          <w:sz w:val="56"/>
          <w:szCs w:val="56"/>
        </w:rPr>
      </w:pPr>
    </w:p>
    <w:p w:rsidR="00681931" w:rsidRDefault="00681931" w:rsidP="00CE32D1">
      <w:pPr>
        <w:rPr>
          <w:rFonts w:ascii="黑体" w:eastAsia="黑体" w:hAnsi="宋体"/>
          <w:bCs/>
          <w:color w:val="000000"/>
          <w:kern w:val="0"/>
          <w:sz w:val="36"/>
          <w:szCs w:val="36"/>
        </w:rPr>
      </w:pPr>
    </w:p>
    <w:p w:rsidR="00681931" w:rsidRDefault="001813B6">
      <w:pPr>
        <w:numPr>
          <w:ilvl w:val="0"/>
          <w:numId w:val="1"/>
        </w:num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部门概况</w:t>
      </w:r>
    </w:p>
    <w:p w:rsidR="00681931" w:rsidRDefault="001813B6">
      <w:pPr>
        <w:pStyle w:val="a6"/>
        <w:spacing w:before="0" w:beforeAutospacing="0" w:after="0" w:afterAutospacing="0" w:line="560" w:lineRule="exact"/>
        <w:ind w:firstLineChars="200" w:firstLine="640"/>
        <w:rPr>
          <w:rFonts w:ascii="黑体" w:eastAsia="黑体" w:hAnsi="Times New Roman" w:cs="楷体"/>
          <w:bCs/>
          <w:color w:val="000000"/>
          <w:sz w:val="32"/>
          <w:szCs w:val="32"/>
        </w:rPr>
      </w:pPr>
      <w:r>
        <w:rPr>
          <w:rFonts w:ascii="黑体" w:eastAsia="黑体" w:hAnsi="Times New Roman" w:cs="楷体" w:hint="eastAsia"/>
          <w:bCs/>
          <w:color w:val="000000"/>
          <w:sz w:val="32"/>
          <w:szCs w:val="32"/>
        </w:rPr>
        <w:t>一、部门主要职责及内设机构</w:t>
      </w:r>
    </w:p>
    <w:p w:rsidR="00681931" w:rsidRDefault="001813B6" w:rsidP="005E5034">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（一）主要职责</w:t>
      </w:r>
    </w:p>
    <w:p w:rsidR="00681931" w:rsidRDefault="001813B6">
      <w:pPr>
        <w:spacing w:line="578" w:lineRule="exact"/>
        <w:ind w:firstLineChars="200" w:firstLine="640"/>
        <w:rPr>
          <w:rFonts w:ascii="仿宋" w:eastAsia="仿宋" w:hAnsi="仿宋"/>
          <w:szCs w:val="32"/>
        </w:rPr>
      </w:pPr>
      <w:r>
        <w:rPr>
          <w:rFonts w:ascii="仿宋" w:eastAsia="仿宋" w:hAnsi="仿宋" w:hint="eastAsia"/>
          <w:szCs w:val="32"/>
        </w:rPr>
        <w:t>1.贯彻执行党和国家关于行政管理体制改革、机构改革和机构编制管理方面的方针政策和法律法规；统一管理全区各级党政机关，人大、政协机关，各人民团体机关，区委、区政府直属事业单位、派出机构的机构编制工作。</w:t>
      </w:r>
    </w:p>
    <w:p w:rsidR="00681931" w:rsidRDefault="001813B6">
      <w:pPr>
        <w:spacing w:line="578" w:lineRule="exact"/>
        <w:ind w:firstLineChars="200" w:firstLine="640"/>
        <w:rPr>
          <w:rFonts w:ascii="仿宋" w:eastAsia="仿宋" w:hAnsi="仿宋"/>
          <w:szCs w:val="32"/>
        </w:rPr>
      </w:pPr>
      <w:r>
        <w:rPr>
          <w:rFonts w:ascii="仿宋" w:eastAsia="仿宋" w:hAnsi="仿宋" w:hint="eastAsia"/>
          <w:szCs w:val="32"/>
        </w:rPr>
        <w:t>2.拟订全区各级行政管理体制和机构改革的总体方案，并组织实施；负责全区各级行政管理体制改革、机构改革和机构编制管理工作。</w:t>
      </w:r>
    </w:p>
    <w:p w:rsidR="00681931" w:rsidRDefault="001813B6">
      <w:pPr>
        <w:spacing w:line="578" w:lineRule="exact"/>
        <w:ind w:firstLineChars="200" w:firstLine="640"/>
        <w:rPr>
          <w:rFonts w:ascii="仿宋" w:eastAsia="仿宋" w:hAnsi="仿宋"/>
          <w:szCs w:val="32"/>
        </w:rPr>
      </w:pPr>
      <w:r>
        <w:rPr>
          <w:rFonts w:ascii="仿宋" w:eastAsia="仿宋" w:hAnsi="仿宋" w:hint="eastAsia"/>
          <w:szCs w:val="32"/>
        </w:rPr>
        <w:t>3.审核、审批区级机关各部门的职责配置和调整，协调区级机关各部门之间以及各部门与各</w:t>
      </w:r>
      <w:r w:rsidR="001D147D">
        <w:rPr>
          <w:rFonts w:ascii="仿宋" w:eastAsia="仿宋" w:hAnsi="仿宋" w:hint="eastAsia"/>
          <w:szCs w:val="32"/>
        </w:rPr>
        <w:t>街道</w:t>
      </w:r>
      <w:r>
        <w:rPr>
          <w:rFonts w:ascii="仿宋" w:eastAsia="仿宋" w:hAnsi="仿宋" w:hint="eastAsia"/>
          <w:szCs w:val="32"/>
        </w:rPr>
        <w:t>之间的职责分工。</w:t>
      </w:r>
    </w:p>
    <w:p w:rsidR="00681931" w:rsidRDefault="002D046A">
      <w:pPr>
        <w:spacing w:line="578" w:lineRule="exact"/>
        <w:ind w:firstLineChars="200" w:firstLine="640"/>
        <w:rPr>
          <w:rFonts w:ascii="仿宋" w:eastAsia="仿宋" w:hAnsi="仿宋"/>
          <w:szCs w:val="32"/>
        </w:rPr>
      </w:pPr>
      <w:r>
        <w:rPr>
          <w:rFonts w:ascii="仿宋" w:eastAsia="仿宋" w:hAnsi="仿宋" w:hint="eastAsia"/>
          <w:szCs w:val="32"/>
        </w:rPr>
        <w:t>4.</w:t>
      </w:r>
      <w:r w:rsidR="001813B6">
        <w:rPr>
          <w:rFonts w:ascii="仿宋" w:eastAsia="仿宋" w:hAnsi="仿宋" w:hint="eastAsia"/>
          <w:szCs w:val="32"/>
        </w:rPr>
        <w:t>审核区级机关各部门主要职责、内设机构、人员编制、领导职数；审核区级开发区机构设置和领导职数、人员编制总额。</w:t>
      </w:r>
    </w:p>
    <w:p w:rsidR="00681931" w:rsidRDefault="002D046A">
      <w:pPr>
        <w:spacing w:line="578" w:lineRule="exact"/>
        <w:ind w:firstLineChars="200" w:firstLine="640"/>
        <w:rPr>
          <w:rFonts w:ascii="仿宋" w:eastAsia="仿宋" w:hAnsi="仿宋"/>
          <w:szCs w:val="32"/>
        </w:rPr>
      </w:pPr>
      <w:r>
        <w:rPr>
          <w:rFonts w:ascii="仿宋" w:eastAsia="仿宋" w:hAnsi="仿宋" w:hint="eastAsia"/>
          <w:szCs w:val="32"/>
        </w:rPr>
        <w:t>5.</w:t>
      </w:r>
      <w:r w:rsidR="001813B6">
        <w:rPr>
          <w:rFonts w:ascii="仿宋" w:eastAsia="仿宋" w:hAnsi="仿宋" w:hint="eastAsia"/>
          <w:szCs w:val="32"/>
        </w:rPr>
        <w:t>负责管理</w:t>
      </w:r>
      <w:r w:rsidR="00171043">
        <w:rPr>
          <w:rFonts w:ascii="仿宋" w:eastAsia="仿宋" w:hAnsi="仿宋" w:hint="eastAsia"/>
          <w:szCs w:val="32"/>
        </w:rPr>
        <w:t>街道</w:t>
      </w:r>
      <w:r w:rsidR="001813B6">
        <w:rPr>
          <w:rFonts w:ascii="仿宋" w:eastAsia="仿宋" w:hAnsi="仿宋" w:hint="eastAsia"/>
          <w:szCs w:val="32"/>
        </w:rPr>
        <w:t>机关的机构设置、人员编制总额和领导职数。</w:t>
      </w:r>
    </w:p>
    <w:p w:rsidR="00681931" w:rsidRDefault="002D046A">
      <w:pPr>
        <w:spacing w:line="578" w:lineRule="exact"/>
        <w:ind w:firstLineChars="200" w:firstLine="640"/>
        <w:rPr>
          <w:rFonts w:ascii="仿宋" w:eastAsia="仿宋" w:hAnsi="仿宋"/>
          <w:szCs w:val="32"/>
        </w:rPr>
      </w:pPr>
      <w:r>
        <w:rPr>
          <w:rFonts w:ascii="仿宋" w:eastAsia="仿宋" w:hAnsi="仿宋" w:hint="eastAsia"/>
          <w:szCs w:val="32"/>
        </w:rPr>
        <w:t>6.</w:t>
      </w:r>
      <w:r w:rsidR="001813B6">
        <w:rPr>
          <w:rFonts w:ascii="仿宋" w:eastAsia="仿宋" w:hAnsi="仿宋" w:hint="eastAsia"/>
          <w:szCs w:val="32"/>
        </w:rPr>
        <w:t>拟订全区事业单位管理体制和改革方案，并组织实施；审核区属事业单位的机构设置、人员编制、领导职数、人员结构比例、经费预算形式等。</w:t>
      </w:r>
    </w:p>
    <w:p w:rsidR="00681931" w:rsidRDefault="002D046A">
      <w:pPr>
        <w:spacing w:line="578" w:lineRule="exact"/>
        <w:ind w:firstLineChars="200" w:firstLine="640"/>
        <w:rPr>
          <w:rFonts w:ascii="仿宋" w:eastAsia="仿宋" w:hAnsi="仿宋"/>
          <w:szCs w:val="32"/>
        </w:rPr>
      </w:pPr>
      <w:r>
        <w:rPr>
          <w:rFonts w:ascii="仿宋" w:eastAsia="仿宋" w:hAnsi="仿宋" w:hint="eastAsia"/>
          <w:szCs w:val="32"/>
        </w:rPr>
        <w:t>7.</w:t>
      </w:r>
      <w:r w:rsidR="001813B6">
        <w:rPr>
          <w:rFonts w:ascii="仿宋" w:eastAsia="仿宋" w:hAnsi="仿宋" w:hint="eastAsia"/>
          <w:szCs w:val="32"/>
        </w:rPr>
        <w:t>负责区属议事协调机构设立、变更的审核工作。</w:t>
      </w:r>
    </w:p>
    <w:p w:rsidR="00681931" w:rsidRDefault="002D046A">
      <w:pPr>
        <w:spacing w:line="578" w:lineRule="exact"/>
        <w:ind w:firstLineChars="200" w:firstLine="640"/>
        <w:rPr>
          <w:rFonts w:ascii="仿宋" w:eastAsia="仿宋" w:hAnsi="仿宋"/>
          <w:szCs w:val="32"/>
        </w:rPr>
      </w:pPr>
      <w:r>
        <w:rPr>
          <w:rFonts w:ascii="仿宋" w:eastAsia="仿宋" w:hAnsi="仿宋" w:hint="eastAsia"/>
          <w:szCs w:val="32"/>
        </w:rPr>
        <w:t>8.</w:t>
      </w:r>
      <w:r w:rsidR="001813B6">
        <w:rPr>
          <w:rFonts w:ascii="仿宋" w:eastAsia="仿宋" w:hAnsi="仿宋" w:hint="eastAsia"/>
          <w:szCs w:val="32"/>
        </w:rPr>
        <w:t>负责区级机关和事业单位编制外聘用人员的管理工作。</w:t>
      </w:r>
    </w:p>
    <w:p w:rsidR="00681931" w:rsidRDefault="002D046A">
      <w:pPr>
        <w:spacing w:line="578" w:lineRule="exact"/>
        <w:ind w:firstLineChars="200" w:firstLine="640"/>
        <w:rPr>
          <w:rFonts w:ascii="仿宋" w:eastAsia="仿宋" w:hAnsi="仿宋"/>
          <w:szCs w:val="32"/>
        </w:rPr>
      </w:pPr>
      <w:r>
        <w:rPr>
          <w:rFonts w:ascii="仿宋" w:eastAsia="仿宋" w:hAnsi="仿宋" w:hint="eastAsia"/>
          <w:szCs w:val="32"/>
        </w:rPr>
        <w:t>9.</w:t>
      </w:r>
      <w:r w:rsidR="001813B6">
        <w:rPr>
          <w:rFonts w:ascii="仿宋" w:eastAsia="仿宋" w:hAnsi="仿宋" w:hint="eastAsia"/>
          <w:szCs w:val="32"/>
        </w:rPr>
        <w:t>建立健全事业单位法人登记管理制度，组织实施区级</w:t>
      </w:r>
      <w:r w:rsidR="001813B6">
        <w:rPr>
          <w:rFonts w:ascii="仿宋" w:eastAsia="仿宋" w:hAnsi="仿宋" w:hint="eastAsia"/>
          <w:szCs w:val="32"/>
        </w:rPr>
        <w:lastRenderedPageBreak/>
        <w:t>事业单位登记管理工作，监督检查事业单位法人登记的执行情况。</w:t>
      </w:r>
    </w:p>
    <w:p w:rsidR="00681931" w:rsidRDefault="002D046A">
      <w:pPr>
        <w:spacing w:line="578" w:lineRule="exact"/>
        <w:ind w:firstLineChars="200" w:firstLine="640"/>
        <w:rPr>
          <w:rFonts w:ascii="仿宋" w:eastAsia="仿宋" w:hAnsi="仿宋"/>
          <w:szCs w:val="32"/>
        </w:rPr>
      </w:pPr>
      <w:r>
        <w:rPr>
          <w:rFonts w:ascii="仿宋" w:eastAsia="仿宋" w:hAnsi="仿宋" w:hint="eastAsia"/>
          <w:szCs w:val="32"/>
        </w:rPr>
        <w:t>10.</w:t>
      </w:r>
      <w:r w:rsidR="001813B6">
        <w:rPr>
          <w:rFonts w:ascii="仿宋" w:eastAsia="仿宋" w:hAnsi="仿宋" w:hint="eastAsia"/>
          <w:szCs w:val="32"/>
        </w:rPr>
        <w:t>监督检查全区行政管理体制改革、机构改革和机构编制的执行情况，建立健全机构编制督查和评估机制。</w:t>
      </w:r>
    </w:p>
    <w:p w:rsidR="00681931" w:rsidRDefault="002D046A">
      <w:pPr>
        <w:spacing w:line="578" w:lineRule="exact"/>
        <w:ind w:firstLineChars="200" w:firstLine="640"/>
        <w:rPr>
          <w:rFonts w:ascii="仿宋" w:eastAsia="仿宋" w:hAnsi="仿宋"/>
          <w:szCs w:val="32"/>
        </w:rPr>
      </w:pPr>
      <w:r>
        <w:rPr>
          <w:rFonts w:ascii="仿宋" w:eastAsia="仿宋" w:hAnsi="仿宋" w:hint="eastAsia"/>
          <w:szCs w:val="32"/>
        </w:rPr>
        <w:t>11.</w:t>
      </w:r>
      <w:r w:rsidR="001813B6">
        <w:rPr>
          <w:rFonts w:ascii="仿宋" w:eastAsia="仿宋" w:hAnsi="仿宋" w:hint="eastAsia"/>
          <w:szCs w:val="32"/>
        </w:rPr>
        <w:t>负责机构和人员编制实名制管理工作。建立与组织、财政、人社等部门间联动管理机制，实现实际机构设置与按规定审批的机构相一致、实际使用编制和领导职数的人员与批准的编制和领导职数相对应的机构编制实名制管理网络化系统。</w:t>
      </w:r>
    </w:p>
    <w:p w:rsidR="00681931" w:rsidRDefault="002D046A">
      <w:pPr>
        <w:spacing w:line="578" w:lineRule="exact"/>
        <w:ind w:firstLineChars="200" w:firstLine="640"/>
        <w:rPr>
          <w:rFonts w:ascii="仿宋" w:eastAsia="仿宋" w:hAnsi="仿宋"/>
          <w:szCs w:val="32"/>
        </w:rPr>
      </w:pPr>
      <w:r>
        <w:rPr>
          <w:rFonts w:ascii="仿宋" w:eastAsia="仿宋" w:hAnsi="仿宋" w:hint="eastAsia"/>
          <w:szCs w:val="32"/>
        </w:rPr>
        <w:t>12.</w:t>
      </w:r>
      <w:r w:rsidR="001813B6">
        <w:rPr>
          <w:rFonts w:ascii="仿宋" w:eastAsia="仿宋" w:hAnsi="仿宋" w:hint="eastAsia"/>
          <w:szCs w:val="32"/>
        </w:rPr>
        <w:t>负责经批准设立、撤销、合并、更名的全区机关、事业单位印章的刻制、启用和销毁登记工作。</w:t>
      </w:r>
    </w:p>
    <w:p w:rsidR="00681931" w:rsidRDefault="002D046A">
      <w:pPr>
        <w:spacing w:line="578" w:lineRule="exact"/>
        <w:ind w:firstLineChars="200" w:firstLine="640"/>
        <w:rPr>
          <w:rFonts w:ascii="仿宋" w:eastAsia="仿宋" w:hAnsi="仿宋"/>
          <w:szCs w:val="32"/>
        </w:rPr>
      </w:pPr>
      <w:r>
        <w:rPr>
          <w:rFonts w:ascii="仿宋" w:eastAsia="仿宋" w:hAnsi="仿宋" w:hint="eastAsia"/>
          <w:szCs w:val="32"/>
        </w:rPr>
        <w:t>13.</w:t>
      </w:r>
      <w:r w:rsidR="001813B6">
        <w:rPr>
          <w:rFonts w:ascii="仿宋" w:eastAsia="仿宋" w:hAnsi="仿宋" w:hint="eastAsia"/>
          <w:szCs w:val="32"/>
        </w:rPr>
        <w:t>负责党政群机关和事业单位的政务和公益机构域名注册管理工作。</w:t>
      </w:r>
    </w:p>
    <w:p w:rsidR="00681931" w:rsidRDefault="002D046A">
      <w:pPr>
        <w:spacing w:line="578" w:lineRule="exact"/>
        <w:ind w:firstLineChars="200" w:firstLine="640"/>
        <w:rPr>
          <w:rFonts w:ascii="仿宋" w:eastAsia="仿宋" w:hAnsi="仿宋"/>
          <w:szCs w:val="32"/>
        </w:rPr>
      </w:pPr>
      <w:r>
        <w:rPr>
          <w:rFonts w:ascii="仿宋" w:eastAsia="仿宋" w:hAnsi="仿宋" w:hint="eastAsia"/>
          <w:szCs w:val="32"/>
        </w:rPr>
        <w:t>14.</w:t>
      </w:r>
      <w:r w:rsidR="001813B6">
        <w:rPr>
          <w:rFonts w:ascii="仿宋" w:eastAsia="仿宋" w:hAnsi="仿宋" w:hint="eastAsia"/>
          <w:szCs w:val="32"/>
        </w:rPr>
        <w:t>负责全区党政群机关事业单位统一社会信用代码证赋码工作。</w:t>
      </w:r>
    </w:p>
    <w:p w:rsidR="00681931" w:rsidRDefault="002D046A">
      <w:pPr>
        <w:spacing w:line="578" w:lineRule="exact"/>
        <w:ind w:firstLineChars="200" w:firstLine="640"/>
        <w:rPr>
          <w:rFonts w:ascii="仿宋" w:eastAsia="仿宋" w:hAnsi="仿宋"/>
          <w:szCs w:val="32"/>
        </w:rPr>
      </w:pPr>
      <w:r>
        <w:rPr>
          <w:rFonts w:ascii="仿宋" w:eastAsia="仿宋" w:hAnsi="仿宋" w:hint="eastAsia"/>
          <w:szCs w:val="32"/>
        </w:rPr>
        <w:t>15.</w:t>
      </w:r>
      <w:r w:rsidR="001813B6">
        <w:rPr>
          <w:rFonts w:ascii="仿宋" w:eastAsia="仿宋" w:hAnsi="仿宋" w:hint="eastAsia"/>
          <w:szCs w:val="32"/>
        </w:rPr>
        <w:t>承办区委、区政府和区机构编制委员会交办的其他事项。</w:t>
      </w:r>
    </w:p>
    <w:p w:rsidR="00681931" w:rsidRDefault="001813B6" w:rsidP="005E5034">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（二）内设机构</w:t>
      </w:r>
    </w:p>
    <w:p w:rsidR="00681931" w:rsidRDefault="001813B6">
      <w:pPr>
        <w:spacing w:line="578" w:lineRule="exact"/>
        <w:ind w:firstLineChars="200" w:firstLine="640"/>
        <w:rPr>
          <w:rFonts w:ascii="仿宋" w:eastAsia="仿宋" w:hAnsi="仿宋"/>
          <w:szCs w:val="32"/>
        </w:rPr>
      </w:pPr>
      <w:r>
        <w:rPr>
          <w:rFonts w:ascii="仿宋" w:eastAsia="仿宋" w:hAnsi="仿宋" w:hint="eastAsia"/>
          <w:color w:val="000000"/>
          <w:szCs w:val="32"/>
        </w:rPr>
        <w:t>阎良区</w:t>
      </w:r>
      <w:r w:rsidR="009B77C5">
        <w:rPr>
          <w:rFonts w:ascii="仿宋" w:eastAsia="仿宋" w:hAnsi="仿宋" w:hint="eastAsia"/>
          <w:color w:val="000000"/>
          <w:szCs w:val="32"/>
        </w:rPr>
        <w:t>委</w:t>
      </w:r>
      <w:r>
        <w:rPr>
          <w:rFonts w:ascii="仿宋" w:eastAsia="仿宋" w:hAnsi="仿宋" w:hint="eastAsia"/>
          <w:color w:val="000000"/>
          <w:szCs w:val="32"/>
        </w:rPr>
        <w:t>编办设有机构编制管理科、综合科、机构编制督查科3个内设科室</w:t>
      </w:r>
      <w:r w:rsidR="009624E1">
        <w:rPr>
          <w:rFonts w:ascii="仿宋" w:eastAsia="仿宋" w:hAnsi="仿宋" w:hint="eastAsia"/>
          <w:color w:val="000000"/>
          <w:szCs w:val="32"/>
        </w:rPr>
        <w:t>和</w:t>
      </w:r>
      <w:r>
        <w:rPr>
          <w:rFonts w:ascii="仿宋" w:eastAsia="仿宋" w:hAnsi="仿宋" w:hint="eastAsia"/>
          <w:color w:val="000000"/>
          <w:szCs w:val="32"/>
        </w:rPr>
        <w:t>区事业单位登记管理局（</w:t>
      </w:r>
      <w:r>
        <w:rPr>
          <w:rFonts w:ascii="仿宋" w:eastAsia="仿宋" w:hAnsi="仿宋" w:hint="eastAsia"/>
          <w:szCs w:val="32"/>
        </w:rPr>
        <w:t>区党政群机关社会信用代码管理办公室</w:t>
      </w:r>
      <w:r>
        <w:rPr>
          <w:rFonts w:ascii="仿宋" w:eastAsia="仿宋" w:hAnsi="仿宋" w:hint="eastAsia"/>
          <w:color w:val="000000"/>
          <w:szCs w:val="32"/>
        </w:rPr>
        <w:t>）</w:t>
      </w:r>
      <w:r w:rsidR="009624E1">
        <w:rPr>
          <w:rFonts w:ascii="仿宋" w:eastAsia="仿宋" w:hAnsi="仿宋" w:hint="eastAsia"/>
          <w:color w:val="000000"/>
          <w:szCs w:val="32"/>
        </w:rPr>
        <w:t>，</w:t>
      </w:r>
      <w:r>
        <w:rPr>
          <w:rFonts w:ascii="仿宋" w:eastAsia="仿宋" w:hAnsi="仿宋" w:hint="eastAsia"/>
          <w:color w:val="000000"/>
          <w:szCs w:val="32"/>
        </w:rPr>
        <w:t>下设</w:t>
      </w:r>
      <w:r w:rsidR="00D626BA">
        <w:rPr>
          <w:rFonts w:ascii="仿宋" w:eastAsia="仿宋" w:hAnsi="仿宋" w:hint="eastAsia"/>
          <w:color w:val="000000"/>
          <w:szCs w:val="32"/>
        </w:rPr>
        <w:t>机构编制数据管理中心</w:t>
      </w:r>
      <w:r w:rsidR="009B77C5">
        <w:rPr>
          <w:rFonts w:ascii="仿宋" w:eastAsia="仿宋" w:hAnsi="仿宋" w:hint="eastAsia"/>
          <w:color w:val="000000"/>
          <w:szCs w:val="32"/>
        </w:rPr>
        <w:t>事业</w:t>
      </w:r>
      <w:r w:rsidR="00D626BA">
        <w:rPr>
          <w:rFonts w:ascii="仿宋" w:eastAsia="仿宋" w:hAnsi="仿宋" w:hint="eastAsia"/>
          <w:color w:val="000000"/>
          <w:szCs w:val="32"/>
        </w:rPr>
        <w:t>单位1个</w:t>
      </w:r>
      <w:r>
        <w:rPr>
          <w:rFonts w:ascii="仿宋" w:eastAsia="仿宋" w:hAnsi="仿宋" w:hint="eastAsia"/>
          <w:color w:val="000000"/>
          <w:szCs w:val="32"/>
        </w:rPr>
        <w:t>。</w:t>
      </w:r>
    </w:p>
    <w:p w:rsidR="00681931" w:rsidRDefault="001813B6">
      <w:pPr>
        <w:widowControl/>
        <w:spacing w:line="560" w:lineRule="exact"/>
        <w:ind w:firstLineChars="200" w:firstLine="640"/>
        <w:jc w:val="left"/>
        <w:rPr>
          <w:rFonts w:ascii="黑体" w:eastAsia="黑体" w:hAnsi="宋体"/>
          <w:color w:val="000000"/>
          <w:kern w:val="0"/>
          <w:szCs w:val="32"/>
        </w:rPr>
      </w:pPr>
      <w:r>
        <w:rPr>
          <w:rFonts w:ascii="黑体" w:eastAsia="黑体" w:hAnsi="宋体" w:hint="eastAsia"/>
          <w:color w:val="000000"/>
          <w:kern w:val="0"/>
          <w:szCs w:val="32"/>
        </w:rPr>
        <w:t>二、部门决算单位构成</w:t>
      </w:r>
    </w:p>
    <w:p w:rsidR="00681931" w:rsidRDefault="001813B6">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纳入</w:t>
      </w:r>
      <w:r>
        <w:rPr>
          <w:rFonts w:ascii="仿宋_GB2312" w:eastAsia="仿宋_GB2312" w:hAnsi="仿宋_GB2312" w:cs="仿宋_GB2312"/>
          <w:szCs w:val="32"/>
        </w:rPr>
        <w:t>2019</w:t>
      </w:r>
      <w:r>
        <w:rPr>
          <w:rFonts w:ascii="仿宋_GB2312" w:eastAsia="仿宋_GB2312" w:hAnsi="仿宋_GB2312" w:cs="仿宋_GB2312" w:hint="eastAsia"/>
          <w:szCs w:val="32"/>
        </w:rPr>
        <w:t>年度本部门决算编制范围的单位共1个，包</w:t>
      </w:r>
      <w:r>
        <w:rPr>
          <w:rFonts w:ascii="仿宋_GB2312" w:eastAsia="仿宋_GB2312" w:hAnsi="仿宋_GB2312" w:cs="仿宋_GB2312" w:hint="eastAsia"/>
          <w:szCs w:val="32"/>
        </w:rPr>
        <w:lastRenderedPageBreak/>
        <w:t>括本级及所属1个</w:t>
      </w:r>
      <w:r>
        <w:rPr>
          <w:rFonts w:ascii="仿宋_GB2312" w:eastAsia="仿宋_GB2312" w:hAnsi="仿宋_GB2312" w:cs="仿宋_GB2312" w:hint="eastAsia"/>
          <w:color w:val="000000"/>
          <w:kern w:val="0"/>
          <w:sz w:val="31"/>
          <w:szCs w:val="31"/>
        </w:rPr>
        <w:t>二级预算</w:t>
      </w:r>
      <w:r>
        <w:rPr>
          <w:rFonts w:ascii="仿宋_GB2312" w:eastAsia="仿宋_GB2312" w:hAnsi="仿宋_GB2312" w:cs="仿宋_GB2312" w:hint="eastAsia"/>
          <w:szCs w:val="32"/>
        </w:rPr>
        <w:t>单位0个。</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1"/>
        <w:gridCol w:w="7278"/>
      </w:tblGrid>
      <w:tr w:rsidR="00681931">
        <w:trPr>
          <w:trHeight w:val="678"/>
        </w:trPr>
        <w:tc>
          <w:tcPr>
            <w:tcW w:w="1681" w:type="dxa"/>
            <w:vAlign w:val="center"/>
          </w:tcPr>
          <w:p w:rsidR="00681931" w:rsidRDefault="001813B6">
            <w:pPr>
              <w:jc w:val="center"/>
              <w:rPr>
                <w:rFonts w:ascii="黑体" w:eastAsia="黑体" w:hAnsi="黑体"/>
                <w:szCs w:val="32"/>
              </w:rPr>
            </w:pPr>
            <w:r>
              <w:rPr>
                <w:rFonts w:ascii="黑体" w:eastAsia="黑体" w:hAnsi="黑体" w:hint="eastAsia"/>
                <w:szCs w:val="32"/>
              </w:rPr>
              <w:t>序号</w:t>
            </w:r>
          </w:p>
        </w:tc>
        <w:tc>
          <w:tcPr>
            <w:tcW w:w="7278" w:type="dxa"/>
            <w:vAlign w:val="center"/>
          </w:tcPr>
          <w:p w:rsidR="00681931" w:rsidRDefault="001813B6">
            <w:pPr>
              <w:jc w:val="center"/>
              <w:rPr>
                <w:rFonts w:ascii="黑体" w:eastAsia="黑体" w:hAnsi="黑体"/>
                <w:szCs w:val="32"/>
              </w:rPr>
            </w:pPr>
            <w:r>
              <w:rPr>
                <w:rFonts w:ascii="黑体" w:eastAsia="黑体" w:hAnsi="黑体" w:hint="eastAsia"/>
                <w:szCs w:val="32"/>
              </w:rPr>
              <w:t>单位名称</w:t>
            </w:r>
          </w:p>
        </w:tc>
      </w:tr>
      <w:tr w:rsidR="00681931">
        <w:trPr>
          <w:trHeight w:val="678"/>
        </w:trPr>
        <w:tc>
          <w:tcPr>
            <w:tcW w:w="1681" w:type="dxa"/>
            <w:vAlign w:val="center"/>
          </w:tcPr>
          <w:p w:rsidR="00681931" w:rsidRDefault="001813B6">
            <w:pPr>
              <w:jc w:val="center"/>
              <w:rPr>
                <w:rFonts w:ascii="仿宋_GB2312" w:eastAsia="仿宋_GB2312" w:hAnsi="仿宋_GB2312" w:cs="仿宋_GB2312"/>
                <w:szCs w:val="32"/>
              </w:rPr>
            </w:pPr>
            <w:r>
              <w:rPr>
                <w:rFonts w:ascii="仿宋_GB2312" w:eastAsia="仿宋_GB2312" w:hAnsi="仿宋_GB2312" w:cs="仿宋_GB2312"/>
                <w:szCs w:val="32"/>
              </w:rPr>
              <w:t>1</w:t>
            </w:r>
          </w:p>
        </w:tc>
        <w:tc>
          <w:tcPr>
            <w:tcW w:w="7278" w:type="dxa"/>
            <w:vAlign w:val="center"/>
          </w:tcPr>
          <w:p w:rsidR="00681931" w:rsidRDefault="001813B6">
            <w:pPr>
              <w:spacing w:line="578" w:lineRule="exact"/>
              <w:ind w:firstLineChars="200" w:firstLine="640"/>
              <w:rPr>
                <w:rFonts w:ascii="仿宋" w:eastAsia="仿宋" w:hAnsi="仿宋"/>
                <w:szCs w:val="32"/>
              </w:rPr>
            </w:pPr>
            <w:r>
              <w:rPr>
                <w:rFonts w:ascii="仿宋" w:eastAsia="仿宋" w:hAnsi="仿宋" w:hint="eastAsia"/>
                <w:color w:val="000000"/>
                <w:szCs w:val="32"/>
              </w:rPr>
              <w:t>中共阎良区委机构编制委员会办公室</w:t>
            </w:r>
          </w:p>
        </w:tc>
      </w:tr>
    </w:tbl>
    <w:p w:rsidR="00681931" w:rsidRDefault="001813B6">
      <w:pPr>
        <w:ind w:firstLine="640"/>
        <w:rPr>
          <w:rFonts w:ascii="黑体" w:eastAsia="黑体" w:hAnsi="黑体"/>
          <w:b/>
          <w:bCs/>
          <w:szCs w:val="32"/>
        </w:rPr>
      </w:pPr>
      <w:r>
        <w:rPr>
          <w:rFonts w:ascii="黑体" w:eastAsia="黑体" w:hAnsi="黑体" w:hint="eastAsia"/>
          <w:b/>
          <w:bCs/>
          <w:szCs w:val="32"/>
        </w:rPr>
        <w:t>三、部门人员情况</w:t>
      </w:r>
    </w:p>
    <w:p w:rsidR="00681931" w:rsidRDefault="001813B6">
      <w:pPr>
        <w:spacing w:line="560" w:lineRule="exact"/>
        <w:ind w:firstLineChars="200" w:firstLine="640"/>
        <w:rPr>
          <w:rFonts w:ascii="仿宋" w:eastAsia="仿宋" w:hAnsi="仿宋" w:cs="华文仿宋"/>
          <w:szCs w:val="32"/>
        </w:rPr>
      </w:pPr>
      <w:r>
        <w:rPr>
          <w:rFonts w:ascii="仿宋" w:eastAsia="仿宋" w:hAnsi="仿宋" w:cs="华文仿宋" w:hint="eastAsia"/>
          <w:szCs w:val="32"/>
        </w:rPr>
        <w:t>截止</w:t>
      </w:r>
      <w:r>
        <w:rPr>
          <w:rFonts w:ascii="仿宋" w:eastAsia="仿宋" w:hAnsi="仿宋" w:cs="华文仿宋"/>
          <w:szCs w:val="32"/>
        </w:rPr>
        <w:t>201</w:t>
      </w:r>
      <w:r>
        <w:rPr>
          <w:rFonts w:ascii="仿宋" w:eastAsia="仿宋" w:hAnsi="仿宋" w:cs="华文仿宋" w:hint="eastAsia"/>
          <w:szCs w:val="32"/>
        </w:rPr>
        <w:t>9年底，本部门人员编制16名，其中行政编制10名；实有人员9人与去年无人员变动，事业编制6名，实有4人与去年相比增加事业在编人员2人原因是因实名制工作</w:t>
      </w:r>
      <w:r w:rsidR="00653198">
        <w:rPr>
          <w:rFonts w:ascii="仿宋" w:eastAsia="仿宋" w:hAnsi="仿宋" w:cs="华文仿宋" w:hint="eastAsia"/>
          <w:szCs w:val="32"/>
        </w:rPr>
        <w:t>业务</w:t>
      </w:r>
      <w:r>
        <w:rPr>
          <w:rFonts w:ascii="仿宋" w:eastAsia="仿宋" w:hAnsi="仿宋" w:cs="华文仿宋" w:hint="eastAsia"/>
          <w:szCs w:val="32"/>
        </w:rPr>
        <w:t>增加</w:t>
      </w:r>
      <w:r w:rsidR="00653198">
        <w:rPr>
          <w:rFonts w:ascii="仿宋" w:eastAsia="仿宋" w:hAnsi="仿宋" w:cs="华文仿宋" w:hint="eastAsia"/>
          <w:szCs w:val="32"/>
        </w:rPr>
        <w:t>、</w:t>
      </w:r>
      <w:r>
        <w:rPr>
          <w:rFonts w:ascii="仿宋" w:eastAsia="仿宋" w:hAnsi="仿宋" w:cs="华文仿宋" w:hint="eastAsia"/>
          <w:szCs w:val="32"/>
        </w:rPr>
        <w:t>要求提高等。单位管理的离退休人员0人。与去年相比无变化。</w:t>
      </w:r>
    </w:p>
    <w:p w:rsidR="00681931" w:rsidRDefault="00681931">
      <w:pPr>
        <w:spacing w:line="560" w:lineRule="exact"/>
        <w:ind w:firstLine="641"/>
        <w:rPr>
          <w:rFonts w:ascii="仿宋_GB2312" w:eastAsia="仿宋_GB2312" w:hAnsi="仿宋_GB2312" w:cs="仿宋_GB2312"/>
          <w:szCs w:val="32"/>
        </w:rPr>
      </w:pPr>
    </w:p>
    <w:p w:rsidR="00681931" w:rsidRDefault="00681931">
      <w:pPr>
        <w:spacing w:line="560" w:lineRule="exact"/>
        <w:ind w:firstLine="641"/>
        <w:rPr>
          <w:rFonts w:ascii="仿宋_GB2312" w:eastAsia="仿宋_GB2312" w:hAnsi="仿宋_GB2312" w:cs="仿宋_GB2312"/>
          <w:szCs w:val="32"/>
        </w:rPr>
      </w:pPr>
    </w:p>
    <w:p w:rsidR="00681931" w:rsidRDefault="00681931">
      <w:pPr>
        <w:spacing w:line="560" w:lineRule="exact"/>
        <w:ind w:firstLine="641"/>
        <w:rPr>
          <w:rFonts w:ascii="仿宋_GB2312" w:eastAsia="仿宋_GB2312" w:hAnsi="仿宋_GB2312" w:cs="仿宋_GB2312"/>
          <w:szCs w:val="32"/>
        </w:rPr>
      </w:pPr>
    </w:p>
    <w:p w:rsidR="00681931" w:rsidRDefault="00681931">
      <w:pPr>
        <w:spacing w:line="560" w:lineRule="exact"/>
        <w:ind w:firstLine="641"/>
        <w:rPr>
          <w:rFonts w:ascii="仿宋_GB2312" w:eastAsia="仿宋_GB2312" w:hAnsi="仿宋_GB2312" w:cs="仿宋_GB2312"/>
          <w:szCs w:val="32"/>
        </w:rPr>
      </w:pPr>
    </w:p>
    <w:p w:rsidR="00681931" w:rsidRDefault="00681931">
      <w:pPr>
        <w:spacing w:line="560" w:lineRule="exact"/>
        <w:ind w:firstLine="641"/>
        <w:rPr>
          <w:rFonts w:ascii="仿宋_GB2312" w:eastAsia="仿宋_GB2312" w:hAnsi="仿宋_GB2312" w:cs="仿宋_GB2312"/>
          <w:szCs w:val="32"/>
        </w:rPr>
      </w:pPr>
    </w:p>
    <w:p w:rsidR="00681931" w:rsidRDefault="00681931">
      <w:pPr>
        <w:spacing w:line="560" w:lineRule="exact"/>
        <w:ind w:firstLine="641"/>
        <w:rPr>
          <w:rFonts w:ascii="仿宋_GB2312" w:eastAsia="仿宋_GB2312" w:hAnsi="仿宋_GB2312" w:cs="仿宋_GB2312"/>
          <w:szCs w:val="32"/>
        </w:rPr>
      </w:pPr>
    </w:p>
    <w:p w:rsidR="002D046A" w:rsidRDefault="002D046A">
      <w:pPr>
        <w:spacing w:line="560" w:lineRule="exact"/>
        <w:ind w:firstLine="641"/>
        <w:rPr>
          <w:rFonts w:ascii="仿宋_GB2312" w:eastAsia="仿宋_GB2312" w:hAnsi="仿宋_GB2312" w:cs="仿宋_GB2312"/>
          <w:szCs w:val="32"/>
        </w:rPr>
      </w:pPr>
    </w:p>
    <w:p w:rsidR="00CE32D1" w:rsidRDefault="00CE32D1">
      <w:pPr>
        <w:spacing w:line="560" w:lineRule="exact"/>
        <w:ind w:firstLine="641"/>
        <w:rPr>
          <w:rFonts w:ascii="仿宋_GB2312" w:eastAsia="仿宋_GB2312" w:hAnsi="仿宋_GB2312" w:cs="仿宋_GB2312"/>
          <w:szCs w:val="32"/>
        </w:rPr>
      </w:pPr>
    </w:p>
    <w:p w:rsidR="00CE32D1" w:rsidRDefault="00CE32D1">
      <w:pPr>
        <w:spacing w:line="560" w:lineRule="exact"/>
        <w:ind w:firstLine="641"/>
        <w:rPr>
          <w:rFonts w:ascii="仿宋_GB2312" w:eastAsia="仿宋_GB2312" w:hAnsi="仿宋_GB2312" w:cs="仿宋_GB2312"/>
          <w:szCs w:val="32"/>
        </w:rPr>
      </w:pPr>
    </w:p>
    <w:p w:rsidR="00CE32D1" w:rsidRDefault="00CE32D1">
      <w:pPr>
        <w:spacing w:line="560" w:lineRule="exact"/>
        <w:ind w:firstLine="641"/>
        <w:rPr>
          <w:rFonts w:ascii="仿宋_GB2312" w:eastAsia="仿宋_GB2312" w:hAnsi="仿宋_GB2312" w:cs="仿宋_GB2312"/>
          <w:szCs w:val="32"/>
        </w:rPr>
      </w:pPr>
    </w:p>
    <w:p w:rsidR="002D046A" w:rsidRDefault="002D046A">
      <w:pPr>
        <w:spacing w:line="560" w:lineRule="exact"/>
        <w:ind w:firstLine="641"/>
        <w:rPr>
          <w:rFonts w:ascii="仿宋_GB2312" w:eastAsia="仿宋_GB2312" w:hAnsi="仿宋_GB2312" w:cs="仿宋_GB2312"/>
          <w:szCs w:val="32"/>
        </w:rPr>
      </w:pPr>
    </w:p>
    <w:p w:rsidR="002D046A" w:rsidRDefault="002D046A">
      <w:pPr>
        <w:spacing w:line="560" w:lineRule="exact"/>
        <w:ind w:firstLine="641"/>
        <w:rPr>
          <w:rFonts w:ascii="仿宋_GB2312" w:eastAsia="仿宋_GB2312" w:hAnsi="仿宋_GB2312" w:cs="仿宋_GB2312"/>
          <w:szCs w:val="32"/>
        </w:rPr>
      </w:pPr>
    </w:p>
    <w:p w:rsidR="002D046A" w:rsidRDefault="002D046A">
      <w:pPr>
        <w:spacing w:line="560" w:lineRule="exact"/>
        <w:ind w:firstLine="641"/>
        <w:rPr>
          <w:rFonts w:ascii="仿宋_GB2312" w:eastAsia="仿宋_GB2312" w:hAnsi="仿宋_GB2312" w:cs="仿宋_GB2312"/>
          <w:szCs w:val="32"/>
        </w:rPr>
      </w:pPr>
    </w:p>
    <w:p w:rsidR="00681931" w:rsidRDefault="00681931" w:rsidP="00D626BA">
      <w:pPr>
        <w:spacing w:line="560" w:lineRule="exact"/>
        <w:rPr>
          <w:rFonts w:ascii="仿宋_GB2312" w:eastAsia="仿宋_GB2312" w:hAnsi="仿宋_GB2312" w:cs="仿宋_GB2312"/>
          <w:szCs w:val="32"/>
        </w:rPr>
      </w:pPr>
    </w:p>
    <w:p w:rsidR="00653198" w:rsidRDefault="00653198" w:rsidP="00D626BA">
      <w:pPr>
        <w:spacing w:line="560" w:lineRule="exact"/>
        <w:rPr>
          <w:rFonts w:ascii="仿宋_GB2312" w:eastAsia="仿宋_GB2312" w:hAnsi="仿宋_GB2312" w:cs="仿宋_GB2312"/>
          <w:szCs w:val="32"/>
        </w:rPr>
      </w:pPr>
    </w:p>
    <w:p w:rsidR="00681931" w:rsidRDefault="001813B6">
      <w:pPr>
        <w:widowControl/>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第二部分</w:t>
      </w:r>
      <w:r>
        <w:rPr>
          <w:rFonts w:ascii="黑体" w:eastAsia="黑体" w:hAnsi="宋体"/>
          <w:color w:val="000000"/>
          <w:kern w:val="0"/>
          <w:sz w:val="44"/>
          <w:szCs w:val="44"/>
        </w:rPr>
        <w:t xml:space="preserve"> 2019</w:t>
      </w:r>
      <w:r>
        <w:rPr>
          <w:rFonts w:ascii="黑体" w:eastAsia="黑体" w:hAnsi="宋体" w:hint="eastAsia"/>
          <w:color w:val="000000"/>
          <w:kern w:val="0"/>
          <w:sz w:val="44"/>
          <w:szCs w:val="44"/>
        </w:rPr>
        <w:t>年度部门决算表</w:t>
      </w:r>
    </w:p>
    <w:tbl>
      <w:tblPr>
        <w:tblpPr w:leftFromText="180" w:rightFromText="180" w:vertAnchor="text" w:horzAnchor="margin" w:tblpY="323"/>
        <w:tblOverlap w:val="never"/>
        <w:tblW w:w="9210" w:type="dxa"/>
        <w:tblLayout w:type="fixed"/>
        <w:tblCellMar>
          <w:left w:w="0" w:type="dxa"/>
          <w:right w:w="0" w:type="dxa"/>
        </w:tblCellMar>
        <w:tblLook w:val="04A0"/>
      </w:tblPr>
      <w:tblGrid>
        <w:gridCol w:w="570"/>
        <w:gridCol w:w="6240"/>
        <w:gridCol w:w="660"/>
        <w:gridCol w:w="1740"/>
      </w:tblGrid>
      <w:tr w:rsidR="00681931">
        <w:trPr>
          <w:trHeight w:val="645"/>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6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681931" w:rsidRDefault="001813B6">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681931">
        <w:trPr>
          <w:trHeight w:hRule="exact" w:val="737"/>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center"/>
              <w:textAlignment w:val="center"/>
              <w:rPr>
                <w:rFonts w:ascii="宋体" w:eastAsia="宋体" w:cs="宋体"/>
                <w:color w:val="000000"/>
                <w:sz w:val="21"/>
                <w:szCs w:val="21"/>
              </w:rPr>
            </w:pPr>
            <w:r>
              <w:rPr>
                <w:rFonts w:ascii="宋体" w:hAnsi="宋体" w:cs="宋体" w:hint="eastAsia"/>
                <w:color w:val="000000"/>
                <w:kern w:val="0"/>
                <w:sz w:val="21"/>
                <w:szCs w:val="21"/>
              </w:rPr>
              <w:t>表</w:t>
            </w:r>
            <w:r>
              <w:rPr>
                <w:rFonts w:ascii="宋体" w:hAnsi="宋体" w:cs="宋体"/>
                <w:color w:val="000000"/>
                <w:kern w:val="0"/>
                <w:sz w:val="21"/>
                <w:szCs w:val="21"/>
              </w:rPr>
              <w:t>1</w:t>
            </w:r>
          </w:p>
        </w:tc>
        <w:tc>
          <w:tcPr>
            <w:tcW w:w="6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left"/>
              <w:rPr>
                <w:rFonts w:ascii="宋体" w:eastAsia="宋体" w:cs="宋体"/>
                <w:color w:val="000000"/>
                <w:kern w:val="0"/>
                <w:sz w:val="21"/>
                <w:szCs w:val="21"/>
              </w:rPr>
            </w:pPr>
            <w:r>
              <w:rPr>
                <w:rFonts w:ascii="宋体" w:hAnsi="宋体" w:cs="宋体" w:hint="eastAsia"/>
                <w:color w:val="000000"/>
                <w:kern w:val="0"/>
                <w:sz w:val="21"/>
                <w:szCs w:val="21"/>
              </w:rPr>
              <w:t>收入支出决算总表</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jc w:val="center"/>
              <w:rPr>
                <w:rFonts w:ascii="宋体" w:eastAsia="宋体" w:cs="宋体"/>
                <w:color w:val="000000"/>
                <w:sz w:val="24"/>
              </w:rPr>
            </w:pPr>
            <w:r>
              <w:rPr>
                <w:rFonts w:ascii="宋体" w:eastAsia="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681931">
            <w:pPr>
              <w:jc w:val="center"/>
              <w:rPr>
                <w:rFonts w:ascii="宋体" w:eastAsia="宋体" w:cs="宋体"/>
                <w:color w:val="000000"/>
                <w:sz w:val="24"/>
              </w:rPr>
            </w:pPr>
          </w:p>
        </w:tc>
      </w:tr>
      <w:tr w:rsidR="00681931">
        <w:trPr>
          <w:trHeight w:hRule="exact" w:val="737"/>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center"/>
              <w:textAlignment w:val="center"/>
              <w:rPr>
                <w:rFonts w:ascii="宋体" w:eastAsia="宋体" w:cs="宋体"/>
                <w:color w:val="000000"/>
                <w:sz w:val="21"/>
                <w:szCs w:val="21"/>
              </w:rPr>
            </w:pPr>
            <w:r>
              <w:rPr>
                <w:rFonts w:ascii="宋体" w:hAnsi="宋体" w:cs="宋体" w:hint="eastAsia"/>
                <w:color w:val="000000"/>
                <w:kern w:val="0"/>
                <w:sz w:val="21"/>
                <w:szCs w:val="21"/>
              </w:rPr>
              <w:t>表</w:t>
            </w:r>
            <w:r>
              <w:rPr>
                <w:rFonts w:ascii="宋体" w:hAnsi="宋体" w:cs="宋体"/>
                <w:color w:val="000000"/>
                <w:kern w:val="0"/>
                <w:sz w:val="21"/>
                <w:szCs w:val="21"/>
              </w:rPr>
              <w:t>2</w:t>
            </w:r>
          </w:p>
        </w:tc>
        <w:tc>
          <w:tcPr>
            <w:tcW w:w="6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left"/>
              <w:rPr>
                <w:rFonts w:ascii="宋体" w:eastAsia="宋体" w:cs="宋体"/>
                <w:color w:val="000000"/>
                <w:kern w:val="0"/>
                <w:sz w:val="21"/>
                <w:szCs w:val="21"/>
              </w:rPr>
            </w:pPr>
            <w:r>
              <w:rPr>
                <w:rFonts w:ascii="宋体" w:hAnsi="宋体" w:cs="宋体" w:hint="eastAsia"/>
                <w:color w:val="000000"/>
                <w:kern w:val="0"/>
                <w:sz w:val="21"/>
                <w:szCs w:val="21"/>
              </w:rPr>
              <w:t>收入决算表</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jc w:val="center"/>
              <w:rPr>
                <w:rFonts w:ascii="宋体" w:eastAsia="宋体" w:cs="宋体"/>
                <w:color w:val="000000"/>
                <w:sz w:val="24"/>
              </w:rPr>
            </w:pPr>
            <w:r>
              <w:rPr>
                <w:rFonts w:ascii="宋体" w:eastAsia="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681931">
            <w:pPr>
              <w:jc w:val="center"/>
              <w:rPr>
                <w:rFonts w:ascii="宋体" w:eastAsia="宋体" w:cs="宋体"/>
                <w:color w:val="000000"/>
                <w:sz w:val="24"/>
              </w:rPr>
            </w:pPr>
          </w:p>
        </w:tc>
      </w:tr>
      <w:tr w:rsidR="00681931">
        <w:trPr>
          <w:trHeight w:hRule="exact" w:val="737"/>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center"/>
              <w:textAlignment w:val="center"/>
              <w:rPr>
                <w:rFonts w:ascii="宋体" w:eastAsia="宋体" w:cs="宋体"/>
                <w:color w:val="000000"/>
                <w:sz w:val="21"/>
                <w:szCs w:val="21"/>
              </w:rPr>
            </w:pPr>
            <w:r>
              <w:rPr>
                <w:rFonts w:ascii="宋体" w:hAnsi="宋体" w:cs="宋体" w:hint="eastAsia"/>
                <w:color w:val="000000"/>
                <w:kern w:val="0"/>
                <w:sz w:val="21"/>
                <w:szCs w:val="21"/>
              </w:rPr>
              <w:t>表</w:t>
            </w:r>
            <w:r>
              <w:rPr>
                <w:rFonts w:ascii="宋体" w:hAnsi="宋体" w:cs="宋体"/>
                <w:color w:val="000000"/>
                <w:kern w:val="0"/>
                <w:sz w:val="21"/>
                <w:szCs w:val="21"/>
              </w:rPr>
              <w:t>3</w:t>
            </w:r>
          </w:p>
        </w:tc>
        <w:tc>
          <w:tcPr>
            <w:tcW w:w="6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left"/>
              <w:rPr>
                <w:rFonts w:ascii="宋体" w:eastAsia="宋体" w:cs="宋体"/>
                <w:color w:val="000000"/>
                <w:kern w:val="0"/>
                <w:sz w:val="21"/>
                <w:szCs w:val="21"/>
              </w:rPr>
            </w:pPr>
            <w:r>
              <w:rPr>
                <w:rFonts w:ascii="宋体" w:hAnsi="宋体" w:cs="宋体" w:hint="eastAsia"/>
                <w:color w:val="000000"/>
                <w:kern w:val="0"/>
                <w:sz w:val="21"/>
                <w:szCs w:val="21"/>
              </w:rPr>
              <w:t>支出决算表</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jc w:val="center"/>
              <w:rPr>
                <w:rFonts w:ascii="宋体" w:eastAsia="宋体" w:cs="宋体"/>
                <w:color w:val="000000"/>
                <w:sz w:val="24"/>
              </w:rPr>
            </w:pPr>
            <w:r>
              <w:rPr>
                <w:rFonts w:ascii="宋体" w:eastAsia="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681931">
            <w:pPr>
              <w:jc w:val="center"/>
              <w:rPr>
                <w:rFonts w:ascii="宋体" w:eastAsia="宋体" w:cs="宋体"/>
                <w:color w:val="000000"/>
                <w:sz w:val="24"/>
              </w:rPr>
            </w:pPr>
          </w:p>
        </w:tc>
      </w:tr>
      <w:tr w:rsidR="00681931">
        <w:trPr>
          <w:trHeight w:hRule="exact" w:val="737"/>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center"/>
              <w:textAlignment w:val="center"/>
              <w:rPr>
                <w:rFonts w:ascii="宋体" w:eastAsia="宋体" w:cs="宋体"/>
                <w:color w:val="000000"/>
                <w:sz w:val="21"/>
                <w:szCs w:val="21"/>
              </w:rPr>
            </w:pPr>
            <w:r>
              <w:rPr>
                <w:rFonts w:ascii="宋体" w:hAnsi="宋体" w:cs="宋体" w:hint="eastAsia"/>
                <w:color w:val="000000"/>
                <w:kern w:val="0"/>
                <w:sz w:val="21"/>
                <w:szCs w:val="21"/>
              </w:rPr>
              <w:t>表</w:t>
            </w:r>
            <w:r>
              <w:rPr>
                <w:rFonts w:ascii="宋体" w:hAnsi="宋体" w:cs="宋体"/>
                <w:color w:val="000000"/>
                <w:kern w:val="0"/>
                <w:sz w:val="21"/>
                <w:szCs w:val="21"/>
              </w:rPr>
              <w:t>4</w:t>
            </w:r>
          </w:p>
        </w:tc>
        <w:tc>
          <w:tcPr>
            <w:tcW w:w="6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left"/>
              <w:rPr>
                <w:rFonts w:ascii="宋体" w:eastAsia="宋体" w:cs="宋体"/>
                <w:color w:val="000000"/>
                <w:kern w:val="0"/>
                <w:sz w:val="21"/>
                <w:szCs w:val="21"/>
              </w:rPr>
            </w:pPr>
            <w:r>
              <w:rPr>
                <w:rFonts w:ascii="宋体" w:hAnsi="宋体" w:cs="宋体" w:hint="eastAsia"/>
                <w:color w:val="000000"/>
                <w:kern w:val="0"/>
                <w:sz w:val="21"/>
                <w:szCs w:val="21"/>
              </w:rPr>
              <w:t>财政拨款收入支出决算总表</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jc w:val="center"/>
              <w:rPr>
                <w:rFonts w:ascii="宋体" w:eastAsia="宋体" w:cs="宋体"/>
                <w:color w:val="000000"/>
                <w:sz w:val="24"/>
              </w:rPr>
            </w:pPr>
            <w:r>
              <w:rPr>
                <w:rFonts w:ascii="宋体" w:eastAsia="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681931">
            <w:pPr>
              <w:jc w:val="center"/>
              <w:rPr>
                <w:rFonts w:ascii="宋体" w:eastAsia="宋体" w:cs="宋体"/>
                <w:color w:val="000000"/>
                <w:sz w:val="24"/>
              </w:rPr>
            </w:pPr>
          </w:p>
        </w:tc>
      </w:tr>
      <w:tr w:rsidR="00681931">
        <w:trPr>
          <w:trHeight w:hRule="exact" w:val="851"/>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center"/>
              <w:textAlignment w:val="center"/>
              <w:rPr>
                <w:rFonts w:ascii="宋体" w:eastAsia="宋体" w:cs="宋体"/>
                <w:color w:val="000000"/>
                <w:sz w:val="21"/>
                <w:szCs w:val="21"/>
              </w:rPr>
            </w:pPr>
            <w:r>
              <w:rPr>
                <w:rFonts w:ascii="宋体" w:hAnsi="宋体" w:cs="宋体" w:hint="eastAsia"/>
                <w:color w:val="000000"/>
                <w:kern w:val="0"/>
                <w:sz w:val="21"/>
                <w:szCs w:val="21"/>
              </w:rPr>
              <w:t>表</w:t>
            </w:r>
            <w:r>
              <w:rPr>
                <w:rFonts w:ascii="宋体" w:hAnsi="宋体" w:cs="宋体"/>
                <w:color w:val="000000"/>
                <w:kern w:val="0"/>
                <w:sz w:val="21"/>
                <w:szCs w:val="21"/>
              </w:rPr>
              <w:t>5</w:t>
            </w:r>
          </w:p>
        </w:tc>
        <w:tc>
          <w:tcPr>
            <w:tcW w:w="6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rPr>
                <w:rFonts w:ascii="宋体" w:eastAsia="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jc w:val="center"/>
              <w:rPr>
                <w:rFonts w:ascii="宋体" w:eastAsia="宋体" w:cs="宋体"/>
                <w:color w:val="000000"/>
                <w:sz w:val="24"/>
              </w:rPr>
            </w:pPr>
            <w:r>
              <w:rPr>
                <w:rFonts w:ascii="宋体" w:eastAsia="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681931">
            <w:pPr>
              <w:jc w:val="center"/>
              <w:rPr>
                <w:rFonts w:ascii="宋体" w:eastAsia="宋体" w:cs="宋体"/>
                <w:color w:val="000000"/>
                <w:sz w:val="24"/>
              </w:rPr>
            </w:pPr>
          </w:p>
        </w:tc>
      </w:tr>
      <w:tr w:rsidR="00681931">
        <w:trPr>
          <w:trHeight w:hRule="exact" w:val="851"/>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center"/>
              <w:textAlignment w:val="center"/>
              <w:rPr>
                <w:rFonts w:ascii="宋体" w:eastAsia="宋体" w:cs="宋体"/>
                <w:color w:val="000000"/>
                <w:sz w:val="21"/>
                <w:szCs w:val="21"/>
              </w:rPr>
            </w:pPr>
            <w:r>
              <w:rPr>
                <w:rFonts w:ascii="宋体" w:hAnsi="宋体" w:cs="宋体" w:hint="eastAsia"/>
                <w:color w:val="000000"/>
                <w:kern w:val="0"/>
                <w:sz w:val="21"/>
                <w:szCs w:val="21"/>
              </w:rPr>
              <w:t>表</w:t>
            </w:r>
            <w:r>
              <w:rPr>
                <w:rFonts w:ascii="宋体" w:hAnsi="宋体" w:cs="宋体"/>
                <w:color w:val="000000"/>
                <w:kern w:val="0"/>
                <w:sz w:val="21"/>
                <w:szCs w:val="21"/>
              </w:rPr>
              <w:t>6</w:t>
            </w:r>
          </w:p>
        </w:tc>
        <w:tc>
          <w:tcPr>
            <w:tcW w:w="6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left"/>
              <w:rPr>
                <w:rFonts w:ascii="宋体" w:eastAsia="宋体" w:cs="宋体"/>
                <w:color w:val="000000"/>
                <w:kern w:val="0"/>
                <w:sz w:val="21"/>
                <w:szCs w:val="21"/>
              </w:rPr>
            </w:pPr>
            <w:r>
              <w:rPr>
                <w:rFonts w:ascii="宋体" w:hAnsi="宋体" w:cs="宋体" w:hint="eastAsia"/>
                <w:color w:val="000000"/>
                <w:kern w:val="0"/>
                <w:sz w:val="21"/>
                <w:szCs w:val="21"/>
              </w:rPr>
              <w:t>一般公共预算财政拨款基本支出决算表</w:t>
            </w:r>
            <w:r>
              <w:rPr>
                <w:rFonts w:ascii="宋体" w:hAnsi="宋体" w:cs="宋体"/>
                <w:color w:val="000000"/>
                <w:kern w:val="0"/>
                <w:sz w:val="21"/>
                <w:szCs w:val="21"/>
              </w:rPr>
              <w:t xml:space="preserve"> </w:t>
            </w:r>
            <w:r>
              <w:rPr>
                <w:rFonts w:ascii="宋体" w:hAnsi="宋体" w:cs="宋体" w:hint="eastAsia"/>
                <w:color w:val="000000"/>
                <w:kern w:val="0"/>
                <w:sz w:val="21"/>
                <w:szCs w:val="21"/>
              </w:rPr>
              <w:t>（按经济分类科目）</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jc w:val="center"/>
              <w:rPr>
                <w:rFonts w:ascii="宋体" w:eastAsia="宋体" w:cs="宋体"/>
                <w:color w:val="000000"/>
                <w:sz w:val="24"/>
              </w:rPr>
            </w:pPr>
            <w:r>
              <w:rPr>
                <w:rFonts w:ascii="宋体" w:eastAsia="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681931">
            <w:pPr>
              <w:jc w:val="center"/>
              <w:rPr>
                <w:rFonts w:ascii="宋体" w:eastAsia="宋体" w:cs="宋体"/>
                <w:color w:val="000000"/>
                <w:sz w:val="24"/>
              </w:rPr>
            </w:pPr>
          </w:p>
        </w:tc>
      </w:tr>
      <w:tr w:rsidR="00681931">
        <w:trPr>
          <w:trHeight w:hRule="exact" w:val="786"/>
        </w:trPr>
        <w:tc>
          <w:tcPr>
            <w:tcW w:w="57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681931" w:rsidRDefault="001813B6">
            <w:pPr>
              <w:widowControl/>
              <w:jc w:val="center"/>
              <w:textAlignment w:val="center"/>
              <w:rPr>
                <w:rFonts w:ascii="宋体" w:eastAsia="宋体" w:cs="宋体"/>
                <w:color w:val="000000"/>
                <w:sz w:val="21"/>
                <w:szCs w:val="21"/>
              </w:rPr>
            </w:pPr>
            <w:r>
              <w:rPr>
                <w:rFonts w:ascii="宋体" w:hAnsi="宋体" w:cs="宋体" w:hint="eastAsia"/>
                <w:color w:val="000000"/>
                <w:kern w:val="0"/>
                <w:sz w:val="21"/>
                <w:szCs w:val="21"/>
              </w:rPr>
              <w:t>表</w:t>
            </w:r>
            <w:r>
              <w:rPr>
                <w:rFonts w:ascii="宋体" w:hAnsi="宋体" w:cs="宋体"/>
                <w:color w:val="000000"/>
                <w:kern w:val="0"/>
                <w:sz w:val="21"/>
                <w:szCs w:val="21"/>
              </w:rPr>
              <w:t>7</w:t>
            </w:r>
          </w:p>
        </w:tc>
        <w:tc>
          <w:tcPr>
            <w:tcW w:w="624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681931" w:rsidRDefault="001813B6">
            <w:pPr>
              <w:widowControl/>
              <w:jc w:val="left"/>
              <w:textAlignment w:val="center"/>
              <w:rPr>
                <w:rFonts w:ascii="宋体" w:eastAsia="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66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681931" w:rsidRDefault="001813B6">
            <w:pPr>
              <w:jc w:val="center"/>
              <w:rPr>
                <w:rFonts w:ascii="宋体" w:eastAsia="宋体" w:cs="宋体"/>
                <w:color w:val="000000"/>
                <w:sz w:val="24"/>
              </w:rPr>
            </w:pPr>
            <w:r>
              <w:rPr>
                <w:rFonts w:ascii="宋体" w:eastAsia="宋体" w:cs="宋体" w:hint="eastAsia"/>
                <w:color w:val="000000"/>
                <w:sz w:val="24"/>
              </w:rPr>
              <w:t>否</w:t>
            </w:r>
          </w:p>
        </w:tc>
        <w:tc>
          <w:tcPr>
            <w:tcW w:w="174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681931" w:rsidRDefault="00681931">
            <w:pPr>
              <w:jc w:val="center"/>
              <w:rPr>
                <w:rFonts w:ascii="宋体" w:eastAsia="宋体" w:cs="宋体"/>
                <w:color w:val="000000"/>
                <w:sz w:val="24"/>
              </w:rPr>
            </w:pPr>
          </w:p>
        </w:tc>
      </w:tr>
      <w:tr w:rsidR="00681931" w:rsidTr="00E05420">
        <w:trPr>
          <w:trHeight w:hRule="exact" w:val="736"/>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center"/>
              <w:textAlignment w:val="center"/>
              <w:rPr>
                <w:rFonts w:ascii="宋体" w:eastAsia="宋体" w:cs="宋体"/>
                <w:color w:val="000000"/>
                <w:sz w:val="21"/>
                <w:szCs w:val="21"/>
              </w:rPr>
            </w:pPr>
            <w:r>
              <w:rPr>
                <w:rFonts w:ascii="宋体" w:hAnsi="宋体" w:cs="宋体" w:hint="eastAsia"/>
                <w:color w:val="000000"/>
                <w:kern w:val="0"/>
                <w:sz w:val="21"/>
                <w:szCs w:val="21"/>
              </w:rPr>
              <w:t>表</w:t>
            </w:r>
            <w:r>
              <w:rPr>
                <w:rFonts w:ascii="宋体" w:hAnsi="宋体" w:cs="宋体"/>
                <w:color w:val="000000"/>
                <w:kern w:val="0"/>
                <w:sz w:val="21"/>
                <w:szCs w:val="21"/>
              </w:rPr>
              <w:t>8</w:t>
            </w:r>
          </w:p>
        </w:tc>
        <w:tc>
          <w:tcPr>
            <w:tcW w:w="6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left"/>
              <w:rPr>
                <w:rFonts w:ascii="宋体" w:eastAsia="宋体" w:cs="宋体"/>
                <w:color w:val="000000"/>
                <w:kern w:val="0"/>
                <w:sz w:val="21"/>
                <w:szCs w:val="21"/>
              </w:rPr>
            </w:pPr>
            <w:r>
              <w:rPr>
                <w:rFonts w:ascii="宋体" w:hAnsi="宋体" w:cs="宋体" w:hint="eastAsia"/>
                <w:color w:val="000000"/>
                <w:kern w:val="0"/>
                <w:sz w:val="21"/>
                <w:szCs w:val="21"/>
              </w:rPr>
              <w:t>政府性基金预算财政拨款收入支出</w:t>
            </w:r>
          </w:p>
          <w:p w:rsidR="00681931" w:rsidRDefault="001813B6">
            <w:pPr>
              <w:widowControl/>
              <w:jc w:val="left"/>
              <w:rPr>
                <w:rFonts w:ascii="宋体" w:eastAsia="宋体" w:cs="宋体"/>
                <w:color w:val="000000"/>
                <w:sz w:val="21"/>
                <w:szCs w:val="21"/>
              </w:rPr>
            </w:pPr>
            <w:r>
              <w:rPr>
                <w:rFonts w:ascii="宋体" w:hAnsi="宋体" w:cs="宋体" w:hint="eastAsia"/>
                <w:color w:val="000000"/>
                <w:kern w:val="0"/>
                <w:sz w:val="21"/>
                <w:szCs w:val="21"/>
              </w:rPr>
              <w:t>决算表</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jc w:val="center"/>
              <w:rPr>
                <w:rFonts w:ascii="宋体" w:eastAsia="宋体" w:cs="宋体"/>
                <w:color w:val="000000"/>
                <w:sz w:val="24"/>
              </w:rPr>
            </w:pPr>
            <w:r>
              <w:rPr>
                <w:rFonts w:ascii="宋体" w:eastAsia="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1931" w:rsidRDefault="001813B6">
            <w:pPr>
              <w:widowControl/>
              <w:jc w:val="left"/>
              <w:rPr>
                <w:rFonts w:ascii="宋体" w:eastAsia="宋体" w:cs="宋体"/>
                <w:color w:val="000000"/>
                <w:kern w:val="0"/>
                <w:sz w:val="21"/>
                <w:szCs w:val="21"/>
              </w:rPr>
            </w:pPr>
            <w:r>
              <w:rPr>
                <w:rFonts w:ascii="宋体" w:eastAsia="宋体" w:cs="宋体" w:hint="eastAsia"/>
                <w:color w:val="000000"/>
                <w:sz w:val="24"/>
              </w:rPr>
              <w:t>无</w:t>
            </w:r>
            <w:r>
              <w:rPr>
                <w:rFonts w:ascii="宋体" w:hAnsi="宋体" w:cs="宋体" w:hint="eastAsia"/>
                <w:color w:val="000000"/>
                <w:kern w:val="0"/>
                <w:sz w:val="21"/>
                <w:szCs w:val="21"/>
              </w:rPr>
              <w:t>政府性基金预算财政拨款收入支出</w:t>
            </w:r>
          </w:p>
          <w:p w:rsidR="00681931" w:rsidRDefault="00681931">
            <w:pPr>
              <w:jc w:val="center"/>
              <w:rPr>
                <w:rFonts w:ascii="宋体" w:eastAsia="宋体" w:cs="宋体"/>
                <w:color w:val="000000"/>
                <w:sz w:val="24"/>
              </w:rPr>
            </w:pPr>
          </w:p>
        </w:tc>
      </w:tr>
    </w:tbl>
    <w:p w:rsidR="00681931" w:rsidRDefault="00681931">
      <w:pPr>
        <w:widowControl/>
        <w:jc w:val="center"/>
        <w:rPr>
          <w:sz w:val="15"/>
          <w:szCs w:val="15"/>
        </w:rPr>
      </w:pPr>
    </w:p>
    <w:p w:rsidR="00681931" w:rsidRDefault="00681931">
      <w:pPr>
        <w:widowControl/>
        <w:rPr>
          <w:rFonts w:ascii="黑体" w:eastAsia="黑体" w:hAnsi="宋体"/>
          <w:color w:val="000000"/>
          <w:kern w:val="0"/>
          <w:sz w:val="44"/>
          <w:szCs w:val="44"/>
        </w:rPr>
      </w:pPr>
    </w:p>
    <w:p w:rsidR="00681931" w:rsidRDefault="00681931">
      <w:pPr>
        <w:widowControl/>
        <w:textAlignment w:val="center"/>
        <w:rPr>
          <w:rFonts w:ascii="宋体" w:eastAsia="宋体" w:cs="宋体"/>
          <w:b/>
          <w:color w:val="000000"/>
          <w:kern w:val="0"/>
          <w:sz w:val="40"/>
          <w:szCs w:val="40"/>
        </w:rPr>
      </w:pPr>
    </w:p>
    <w:p w:rsidR="00681931" w:rsidRDefault="00681931">
      <w:pPr>
        <w:jc w:val="center"/>
        <w:rPr>
          <w:rFonts w:ascii="宋体" w:eastAsia="宋体" w:hAnsi="宋体" w:cs="宋体"/>
          <w:b/>
          <w:bCs/>
          <w:szCs w:val="32"/>
        </w:rPr>
      </w:pPr>
    </w:p>
    <w:p w:rsidR="00681931" w:rsidRDefault="00681931">
      <w:pPr>
        <w:jc w:val="center"/>
        <w:rPr>
          <w:rFonts w:ascii="宋体" w:eastAsia="宋体" w:hAnsi="宋体" w:cs="宋体"/>
          <w:b/>
          <w:bCs/>
          <w:szCs w:val="32"/>
        </w:rPr>
      </w:pPr>
    </w:p>
    <w:p w:rsidR="00681931" w:rsidRDefault="00681931">
      <w:pPr>
        <w:jc w:val="center"/>
        <w:rPr>
          <w:rFonts w:ascii="宋体" w:eastAsia="宋体" w:hAnsi="宋体" w:cs="宋体"/>
          <w:b/>
          <w:bCs/>
          <w:szCs w:val="32"/>
        </w:rPr>
      </w:pPr>
    </w:p>
    <w:p w:rsidR="00681931" w:rsidRDefault="00681931">
      <w:pPr>
        <w:jc w:val="center"/>
        <w:rPr>
          <w:rFonts w:ascii="宋体" w:eastAsia="宋体" w:hAnsi="宋体" w:cs="宋体"/>
          <w:b/>
          <w:bCs/>
          <w:szCs w:val="32"/>
        </w:rPr>
      </w:pPr>
    </w:p>
    <w:p w:rsidR="00681931" w:rsidRDefault="00681931" w:rsidP="00E05420">
      <w:pPr>
        <w:rPr>
          <w:rFonts w:ascii="宋体" w:eastAsia="宋体" w:hAnsi="宋体" w:cs="宋体"/>
          <w:b/>
          <w:bCs/>
          <w:szCs w:val="32"/>
        </w:rPr>
      </w:pPr>
    </w:p>
    <w:p w:rsidR="00E05420" w:rsidRDefault="00E05420" w:rsidP="00E05420">
      <w:pPr>
        <w:rPr>
          <w:rFonts w:ascii="宋体" w:eastAsia="宋体" w:hAnsi="宋体" w:cs="宋体"/>
          <w:b/>
          <w:bCs/>
          <w:szCs w:val="32"/>
        </w:rPr>
      </w:pPr>
    </w:p>
    <w:p w:rsidR="00E05420" w:rsidRDefault="00E05420" w:rsidP="00E05420">
      <w:pPr>
        <w:rPr>
          <w:rFonts w:ascii="宋体" w:eastAsia="宋体" w:hAnsi="宋体" w:cs="宋体"/>
          <w:b/>
          <w:bCs/>
          <w:szCs w:val="32"/>
        </w:rPr>
      </w:pPr>
    </w:p>
    <w:p w:rsidR="00E05420" w:rsidRDefault="00E05420" w:rsidP="00E05420">
      <w:pPr>
        <w:rPr>
          <w:rFonts w:ascii="宋体" w:eastAsia="宋体" w:hAnsi="宋体" w:cs="宋体"/>
          <w:b/>
          <w:bCs/>
          <w:szCs w:val="32"/>
        </w:rPr>
      </w:pPr>
    </w:p>
    <w:p w:rsidR="00681931" w:rsidRDefault="001813B6">
      <w:pPr>
        <w:jc w:val="center"/>
        <w:rPr>
          <w:rFonts w:ascii="宋体" w:eastAsia="宋体" w:hAnsi="宋体" w:cs="宋体"/>
          <w:b/>
          <w:bCs/>
          <w:szCs w:val="32"/>
        </w:rPr>
      </w:pPr>
      <w:r>
        <w:rPr>
          <w:rFonts w:ascii="宋体" w:eastAsia="宋体" w:hAnsi="宋体" w:cs="宋体" w:hint="eastAsia"/>
          <w:b/>
          <w:bCs/>
          <w:szCs w:val="32"/>
        </w:rPr>
        <w:lastRenderedPageBreak/>
        <w:t>收入支出决算总表</w:t>
      </w:r>
    </w:p>
    <w:p w:rsidR="00681931" w:rsidRDefault="001813B6">
      <w:pPr>
        <w:ind w:right="420"/>
        <w:rPr>
          <w:rFonts w:ascii="宋体" w:eastAsia="宋体" w:hAnsi="宋体" w:cs="宋体"/>
          <w:b/>
          <w:bCs/>
          <w:sz w:val="21"/>
          <w:szCs w:val="21"/>
        </w:rPr>
      </w:pPr>
      <w:r>
        <w:rPr>
          <w:rFonts w:ascii="宋体" w:eastAsia="宋体" w:hAnsi="宋体" w:cs="宋体" w:hint="eastAsia"/>
          <w:b/>
          <w:bCs/>
          <w:sz w:val="21"/>
          <w:szCs w:val="21"/>
        </w:rPr>
        <w:t>公开</w:t>
      </w:r>
      <w:r>
        <w:rPr>
          <w:rFonts w:ascii="宋体" w:eastAsia="宋体" w:hAnsi="宋体" w:cs="宋体"/>
          <w:b/>
          <w:bCs/>
          <w:sz w:val="21"/>
          <w:szCs w:val="21"/>
        </w:rPr>
        <w:t>01</w:t>
      </w:r>
      <w:r>
        <w:rPr>
          <w:rFonts w:ascii="宋体" w:eastAsia="宋体" w:hAnsi="宋体" w:cs="宋体" w:hint="eastAsia"/>
          <w:b/>
          <w:bCs/>
          <w:sz w:val="21"/>
          <w:szCs w:val="21"/>
        </w:rPr>
        <w:t>表</w:t>
      </w:r>
    </w:p>
    <w:p w:rsidR="00681931" w:rsidRDefault="001813B6">
      <w:pPr>
        <w:rPr>
          <w:rFonts w:ascii="宋体" w:eastAsia="宋体" w:hAnsi="宋体" w:cs="宋体"/>
          <w:b/>
          <w:bCs/>
          <w:sz w:val="21"/>
          <w:szCs w:val="21"/>
        </w:rPr>
      </w:pPr>
      <w:r>
        <w:rPr>
          <w:rFonts w:ascii="宋体" w:eastAsia="宋体" w:hAnsi="宋体" w:cs="宋体" w:hint="eastAsia"/>
          <w:b/>
          <w:bCs/>
          <w:sz w:val="21"/>
          <w:szCs w:val="21"/>
        </w:rPr>
        <w:t>编制部门：</w:t>
      </w:r>
      <w:r>
        <w:rPr>
          <w:rFonts w:ascii="宋体" w:eastAsia="宋体" w:hAnsi="宋体" w:cs="宋体"/>
          <w:b/>
          <w:bCs/>
          <w:sz w:val="21"/>
          <w:szCs w:val="21"/>
        </w:rPr>
        <w:t xml:space="preserve"> </w:t>
      </w:r>
      <w:r>
        <w:rPr>
          <w:rFonts w:ascii="宋体" w:eastAsia="宋体" w:hAnsi="宋体" w:cs="宋体" w:hint="eastAsia"/>
          <w:b/>
          <w:bCs/>
          <w:sz w:val="21"/>
          <w:szCs w:val="21"/>
        </w:rPr>
        <w:t>区委编办</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884" w:type="dxa"/>
        <w:tblLayout w:type="fixed"/>
        <w:tblCellMar>
          <w:top w:w="15" w:type="dxa"/>
          <w:left w:w="15" w:type="dxa"/>
          <w:bottom w:w="15" w:type="dxa"/>
          <w:right w:w="15" w:type="dxa"/>
        </w:tblCellMar>
        <w:tblLook w:val="04A0"/>
      </w:tblPr>
      <w:tblGrid>
        <w:gridCol w:w="3388"/>
        <w:gridCol w:w="1080"/>
        <w:gridCol w:w="3090"/>
        <w:gridCol w:w="1326"/>
      </w:tblGrid>
      <w:tr w:rsidR="00681931">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w:t>
            </w:r>
            <w:r>
              <w:rPr>
                <w:rFonts w:ascii="宋体" w:eastAsia="宋体" w:hAnsi="宋体" w:cs="宋体"/>
                <w:b/>
                <w:color w:val="000000"/>
                <w:kern w:val="0"/>
                <w:sz w:val="21"/>
                <w:szCs w:val="21"/>
              </w:rPr>
              <w:t xml:space="preserve">    </w:t>
            </w:r>
            <w:r>
              <w:rPr>
                <w:rFonts w:ascii="宋体" w:eastAsia="宋体" w:hAnsi="宋体" w:cs="宋体" w:hint="eastAsia"/>
                <w:b/>
                <w:color w:val="000000"/>
                <w:kern w:val="0"/>
                <w:sz w:val="21"/>
                <w:szCs w:val="21"/>
              </w:rPr>
              <w:t>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w:t>
            </w:r>
            <w:r>
              <w:rPr>
                <w:rFonts w:ascii="宋体" w:eastAsia="宋体" w:hAnsi="宋体" w:cs="宋体"/>
                <w:b/>
                <w:color w:val="000000"/>
                <w:kern w:val="0"/>
                <w:sz w:val="21"/>
                <w:szCs w:val="21"/>
              </w:rPr>
              <w:t xml:space="preserve">    </w:t>
            </w:r>
            <w:r>
              <w:rPr>
                <w:rFonts w:ascii="宋体" w:eastAsia="宋体" w:hAnsi="宋体" w:cs="宋体" w:hint="eastAsia"/>
                <w:b/>
                <w:color w:val="000000"/>
                <w:kern w:val="0"/>
                <w:sz w:val="21"/>
                <w:szCs w:val="21"/>
              </w:rPr>
              <w:t>出</w:t>
            </w:r>
          </w:p>
        </w:tc>
      </w:tr>
      <w:tr w:rsidR="00681931">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w:t>
            </w:r>
            <w:r>
              <w:rPr>
                <w:rFonts w:ascii="宋体" w:eastAsia="宋体" w:hAnsi="宋体" w:cs="宋体"/>
                <w:b/>
                <w:color w:val="000000"/>
                <w:kern w:val="0"/>
                <w:sz w:val="21"/>
                <w:szCs w:val="21"/>
              </w:rPr>
              <w:t xml:space="preserve">    </w:t>
            </w:r>
            <w:r>
              <w:rPr>
                <w:rFonts w:ascii="宋体" w:eastAsia="宋体" w:hAnsi="宋体" w:cs="宋体" w:hint="eastAsia"/>
                <w:b/>
                <w:color w:val="000000"/>
                <w:kern w:val="0"/>
                <w:sz w:val="21"/>
                <w:szCs w:val="21"/>
              </w:rPr>
              <w:t>目</w:t>
            </w: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68193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0"/>
              </w:rPr>
              <w:t>1</w:t>
            </w:r>
            <w:r>
              <w:rPr>
                <w:rFonts w:ascii="宋体" w:eastAsia="宋体" w:hAnsi="宋体" w:cs="宋体" w:hint="eastAsia"/>
                <w:color w:val="000000"/>
                <w:kern w:val="0"/>
                <w:sz w:val="20"/>
              </w:rPr>
              <w:t>、一般公共预算财政拨款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right"/>
              <w:rPr>
                <w:rFonts w:ascii="宋体" w:eastAsia="宋体" w:hAnsi="宋体" w:cs="宋体"/>
                <w:color w:val="000000"/>
                <w:sz w:val="21"/>
                <w:szCs w:val="21"/>
              </w:rPr>
            </w:pPr>
            <w:r>
              <w:rPr>
                <w:rFonts w:ascii="宋体" w:eastAsia="宋体" w:hAnsi="宋体" w:cs="宋体" w:hint="eastAsia"/>
                <w:color w:val="000000"/>
                <w:sz w:val="21"/>
                <w:szCs w:val="21"/>
              </w:rPr>
              <w:t>185.01</w:t>
            </w: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w:t>
            </w:r>
            <w:r>
              <w:rPr>
                <w:rFonts w:ascii="宋体" w:eastAsia="宋体" w:hAnsi="宋体" w:cs="宋体" w:hint="eastAsia"/>
                <w:color w:val="000000"/>
                <w:kern w:val="0"/>
                <w:sz w:val="21"/>
                <w:szCs w:val="21"/>
              </w:rPr>
              <w:t>、一般公共服务支出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05420">
            <w:pPr>
              <w:jc w:val="center"/>
              <w:rPr>
                <w:rFonts w:ascii="宋体" w:eastAsia="宋体" w:hAnsi="宋体" w:cs="宋体"/>
                <w:color w:val="000000"/>
                <w:sz w:val="21"/>
                <w:szCs w:val="21"/>
              </w:rPr>
            </w:pPr>
            <w:r>
              <w:rPr>
                <w:rFonts w:ascii="宋体" w:eastAsia="宋体" w:hAnsi="宋体" w:cs="宋体" w:hint="eastAsia"/>
                <w:color w:val="000000"/>
                <w:sz w:val="21"/>
                <w:szCs w:val="21"/>
              </w:rPr>
              <w:t>168.68</w:t>
            </w:r>
          </w:p>
        </w:tc>
      </w:tr>
      <w:tr w:rsidR="0068193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0"/>
              </w:rPr>
              <w:t>2</w:t>
            </w:r>
            <w:r>
              <w:rPr>
                <w:rFonts w:ascii="宋体" w:eastAsia="宋体" w:hAnsi="宋体" w:cs="宋体" w:hint="eastAsia"/>
                <w:color w:val="000000"/>
                <w:kern w:val="0"/>
                <w:sz w:val="20"/>
              </w:rPr>
              <w:t>、政府性基金预算财政拨款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2</w:t>
            </w:r>
            <w:r>
              <w:rPr>
                <w:rFonts w:ascii="宋体" w:eastAsia="宋体" w:hAnsi="宋体" w:cs="宋体" w:hint="eastAsia"/>
                <w:color w:val="000000"/>
                <w:kern w:val="0"/>
                <w:sz w:val="21"/>
                <w:szCs w:val="21"/>
              </w:rPr>
              <w:t>、外交支出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05420">
            <w:pPr>
              <w:jc w:val="center"/>
              <w:rPr>
                <w:rFonts w:ascii="宋体" w:eastAsia="宋体" w:hAnsi="宋体" w:cs="宋体"/>
                <w:color w:val="000000"/>
                <w:sz w:val="21"/>
                <w:szCs w:val="21"/>
              </w:rPr>
            </w:pPr>
          </w:p>
        </w:tc>
      </w:tr>
      <w:tr w:rsidR="0068193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0"/>
              </w:rPr>
              <w:t>3</w:t>
            </w:r>
            <w:r>
              <w:rPr>
                <w:rFonts w:ascii="宋体" w:eastAsia="宋体" w:hAnsi="宋体" w:cs="宋体" w:hint="eastAsia"/>
                <w:color w:val="000000"/>
                <w:kern w:val="0"/>
                <w:sz w:val="20"/>
              </w:rPr>
              <w:t>、国有资本经营预算财政拨款</w:t>
            </w:r>
            <w:r>
              <w:rPr>
                <w:rFonts w:ascii="宋体" w:eastAsia="宋体" w:hAnsi="宋体" w:cs="宋体"/>
                <w:color w:val="000000"/>
                <w:kern w:val="0"/>
                <w:sz w:val="20"/>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3</w:t>
            </w:r>
            <w:r>
              <w:rPr>
                <w:rFonts w:ascii="宋体" w:eastAsia="宋体" w:hAnsi="宋体" w:cs="宋体" w:hint="eastAsia"/>
                <w:color w:val="000000"/>
                <w:kern w:val="0"/>
                <w:sz w:val="21"/>
                <w:szCs w:val="21"/>
              </w:rPr>
              <w:t>、国防支出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05420">
            <w:pPr>
              <w:jc w:val="center"/>
              <w:rPr>
                <w:rFonts w:ascii="宋体" w:eastAsia="宋体" w:hAnsi="宋体" w:cs="宋体"/>
                <w:color w:val="000000"/>
                <w:sz w:val="21"/>
                <w:szCs w:val="21"/>
              </w:rPr>
            </w:pPr>
          </w:p>
        </w:tc>
      </w:tr>
      <w:tr w:rsidR="0068193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0"/>
              </w:rPr>
              <w:t>4</w:t>
            </w:r>
            <w:r>
              <w:rPr>
                <w:rFonts w:ascii="宋体" w:eastAsia="宋体" w:hAnsi="宋体" w:cs="宋体" w:hint="eastAsia"/>
                <w:color w:val="000000"/>
                <w:kern w:val="0"/>
                <w:sz w:val="20"/>
              </w:rPr>
              <w:t>、上级补助收入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4</w:t>
            </w:r>
            <w:r>
              <w:rPr>
                <w:rFonts w:ascii="宋体" w:eastAsia="宋体" w:hAnsi="宋体" w:cs="宋体" w:hint="eastAsia"/>
                <w:color w:val="000000"/>
                <w:kern w:val="0"/>
                <w:sz w:val="21"/>
                <w:szCs w:val="21"/>
              </w:rPr>
              <w:t>、公共安全支出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05420">
            <w:pPr>
              <w:jc w:val="center"/>
              <w:rPr>
                <w:rFonts w:ascii="宋体" w:eastAsia="宋体" w:hAnsi="宋体" w:cs="宋体"/>
                <w:color w:val="000000"/>
                <w:sz w:val="21"/>
                <w:szCs w:val="21"/>
              </w:rPr>
            </w:pPr>
          </w:p>
        </w:tc>
      </w:tr>
      <w:tr w:rsidR="0068193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0"/>
              </w:rPr>
              <w:t>5</w:t>
            </w:r>
            <w:r>
              <w:rPr>
                <w:rFonts w:ascii="宋体" w:eastAsia="宋体" w:hAnsi="宋体" w:cs="宋体" w:hint="eastAsia"/>
                <w:color w:val="000000"/>
                <w:kern w:val="0"/>
                <w:sz w:val="20"/>
              </w:rPr>
              <w:t>、事业收入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5</w:t>
            </w:r>
            <w:r>
              <w:rPr>
                <w:rFonts w:ascii="宋体" w:eastAsia="宋体" w:hAnsi="宋体" w:cs="宋体" w:hint="eastAsia"/>
                <w:color w:val="000000"/>
                <w:kern w:val="0"/>
                <w:sz w:val="21"/>
                <w:szCs w:val="21"/>
              </w:rPr>
              <w:t>、教育支出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05420">
            <w:pPr>
              <w:jc w:val="center"/>
              <w:rPr>
                <w:rFonts w:ascii="宋体" w:eastAsia="宋体" w:hAnsi="宋体" w:cs="宋体"/>
                <w:color w:val="000000"/>
                <w:sz w:val="21"/>
                <w:szCs w:val="21"/>
              </w:rPr>
            </w:pPr>
          </w:p>
        </w:tc>
      </w:tr>
      <w:tr w:rsidR="0068193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0"/>
              </w:rPr>
              <w:t>6</w:t>
            </w:r>
            <w:r>
              <w:rPr>
                <w:rFonts w:ascii="宋体" w:eastAsia="宋体" w:hAnsi="宋体" w:cs="宋体" w:hint="eastAsia"/>
                <w:color w:val="000000"/>
                <w:kern w:val="0"/>
                <w:sz w:val="20"/>
              </w:rPr>
              <w:t>、经营收入</w:t>
            </w:r>
          </w:p>
        </w:tc>
        <w:tc>
          <w:tcPr>
            <w:tcW w:w="1080" w:type="dxa"/>
            <w:tcBorders>
              <w:top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6</w:t>
            </w:r>
            <w:r>
              <w:rPr>
                <w:rFonts w:ascii="宋体" w:eastAsia="宋体" w:hAnsi="宋体" w:cs="宋体" w:hint="eastAsia"/>
                <w:color w:val="000000"/>
                <w:kern w:val="0"/>
                <w:sz w:val="21"/>
                <w:szCs w:val="21"/>
              </w:rPr>
              <w:t>、科学技术支出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05420">
            <w:pPr>
              <w:jc w:val="center"/>
              <w:rPr>
                <w:rFonts w:ascii="宋体" w:eastAsia="宋体" w:hAnsi="宋体" w:cs="宋体"/>
                <w:color w:val="000000"/>
                <w:sz w:val="21"/>
                <w:szCs w:val="21"/>
              </w:rPr>
            </w:pPr>
          </w:p>
        </w:tc>
      </w:tr>
      <w:tr w:rsidR="0068193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0"/>
              </w:rPr>
              <w:t>7</w:t>
            </w:r>
            <w:r>
              <w:rPr>
                <w:rFonts w:ascii="宋体" w:eastAsia="宋体" w:hAnsi="宋体" w:cs="宋体" w:hint="eastAsia"/>
                <w:color w:val="000000"/>
                <w:kern w:val="0"/>
                <w:sz w:val="20"/>
              </w:rPr>
              <w:t>、附属单位上缴收入</w:t>
            </w:r>
          </w:p>
        </w:tc>
        <w:tc>
          <w:tcPr>
            <w:tcW w:w="1080" w:type="dxa"/>
            <w:tcBorders>
              <w:top w:val="single" w:sz="4" w:space="0" w:color="000000"/>
              <w:bottom w:val="single" w:sz="4" w:space="0" w:color="000000"/>
              <w:right w:val="single" w:sz="4" w:space="0" w:color="000000"/>
            </w:tcBorders>
            <w:vAlign w:val="center"/>
          </w:tcPr>
          <w:p w:rsidR="00681931" w:rsidRDefault="00681931">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7</w:t>
            </w:r>
            <w:r>
              <w:rPr>
                <w:rFonts w:ascii="宋体" w:eastAsia="宋体" w:hAnsi="宋体" w:cs="宋体" w:hint="eastAsia"/>
                <w:color w:val="000000"/>
                <w:kern w:val="0"/>
                <w:sz w:val="21"/>
                <w:szCs w:val="21"/>
              </w:rPr>
              <w:t>、文化旅游体育与传媒支出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05420">
            <w:pPr>
              <w:jc w:val="center"/>
              <w:rPr>
                <w:rFonts w:ascii="宋体" w:eastAsia="宋体" w:hAnsi="宋体" w:cs="宋体"/>
                <w:color w:val="000000"/>
                <w:sz w:val="21"/>
                <w:szCs w:val="21"/>
              </w:rPr>
            </w:pPr>
          </w:p>
        </w:tc>
      </w:tr>
      <w:tr w:rsidR="0068193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0"/>
              </w:rPr>
              <w:t>8</w:t>
            </w:r>
            <w:r>
              <w:rPr>
                <w:rFonts w:ascii="宋体" w:eastAsia="宋体" w:hAnsi="宋体" w:cs="宋体" w:hint="eastAsia"/>
                <w:color w:val="000000"/>
                <w:kern w:val="0"/>
                <w:sz w:val="20"/>
              </w:rPr>
              <w:t>、其他收入</w:t>
            </w:r>
          </w:p>
        </w:tc>
        <w:tc>
          <w:tcPr>
            <w:tcW w:w="1080" w:type="dxa"/>
            <w:tcBorders>
              <w:top w:val="single" w:sz="4" w:space="0" w:color="000000"/>
              <w:bottom w:val="single" w:sz="4" w:space="0" w:color="000000"/>
              <w:right w:val="single" w:sz="4" w:space="0" w:color="000000"/>
            </w:tcBorders>
            <w:vAlign w:val="center"/>
          </w:tcPr>
          <w:p w:rsidR="00681931" w:rsidRDefault="00681931">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8</w:t>
            </w:r>
            <w:r>
              <w:rPr>
                <w:rFonts w:ascii="宋体" w:eastAsia="宋体" w:hAnsi="宋体" w:cs="宋体" w:hint="eastAsia"/>
                <w:color w:val="000000"/>
                <w:kern w:val="0"/>
                <w:sz w:val="21"/>
                <w:szCs w:val="21"/>
              </w:rPr>
              <w:t>、社会保障和就业支出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05420">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r>
      <w:tr w:rsidR="0068193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681931" w:rsidRDefault="00681931">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9</w:t>
            </w:r>
            <w:r>
              <w:rPr>
                <w:rFonts w:ascii="宋体" w:eastAsia="宋体" w:hAnsi="宋体" w:cs="宋体" w:hint="eastAsia"/>
                <w:color w:val="000000"/>
                <w:kern w:val="0"/>
                <w:sz w:val="21"/>
                <w:szCs w:val="21"/>
              </w:rPr>
              <w:t>、卫生健康支出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E05420" w:rsidP="00E05420">
            <w:pPr>
              <w:jc w:val="center"/>
              <w:rPr>
                <w:rFonts w:ascii="宋体" w:eastAsia="宋体" w:hAnsi="宋体" w:cs="宋体"/>
                <w:color w:val="000000"/>
                <w:sz w:val="21"/>
                <w:szCs w:val="21"/>
              </w:rPr>
            </w:pPr>
            <w:r>
              <w:rPr>
                <w:rFonts w:ascii="宋体" w:eastAsia="宋体" w:hAnsi="宋体" w:cs="宋体" w:hint="eastAsia"/>
                <w:color w:val="000000"/>
                <w:sz w:val="21"/>
                <w:szCs w:val="21"/>
              </w:rPr>
              <w:t>3.45</w:t>
            </w:r>
          </w:p>
        </w:tc>
      </w:tr>
      <w:tr w:rsidR="00681931">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10</w:t>
            </w:r>
            <w:r>
              <w:rPr>
                <w:rFonts w:ascii="宋体" w:eastAsia="宋体" w:hAnsi="宋体" w:cs="宋体" w:hint="eastAsia"/>
                <w:color w:val="000000"/>
                <w:kern w:val="0"/>
                <w:sz w:val="21"/>
                <w:szCs w:val="21"/>
              </w:rPr>
              <w:t>、节能环保支出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11</w:t>
            </w:r>
            <w:r>
              <w:rPr>
                <w:rFonts w:ascii="宋体" w:eastAsia="宋体" w:hAnsi="宋体" w:cs="宋体" w:hint="eastAsia"/>
                <w:color w:val="000000"/>
                <w:kern w:val="0"/>
                <w:sz w:val="21"/>
                <w:szCs w:val="21"/>
              </w:rPr>
              <w:t>、城乡社区支出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12</w:t>
            </w:r>
            <w:r>
              <w:rPr>
                <w:rFonts w:ascii="宋体" w:eastAsia="宋体" w:hAnsi="宋体" w:cs="宋体" w:hint="eastAsia"/>
                <w:color w:val="000000"/>
                <w:kern w:val="0"/>
                <w:sz w:val="21"/>
                <w:szCs w:val="21"/>
              </w:rPr>
              <w:t>、农林水支出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13</w:t>
            </w:r>
            <w:r>
              <w:rPr>
                <w:rFonts w:ascii="宋体" w:eastAsia="宋体" w:hAnsi="宋体" w:cs="宋体" w:hint="eastAsia"/>
                <w:color w:val="000000"/>
                <w:kern w:val="0"/>
                <w:sz w:val="21"/>
                <w:szCs w:val="21"/>
              </w:rPr>
              <w:t>、交通运输支出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81931" w:rsidRDefault="0068193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14</w:t>
            </w:r>
            <w:r>
              <w:rPr>
                <w:rFonts w:ascii="宋体" w:eastAsia="宋体" w:hAnsi="宋体" w:cs="宋体" w:hint="eastAsia"/>
                <w:color w:val="000000"/>
                <w:kern w:val="0"/>
                <w:sz w:val="21"/>
                <w:szCs w:val="21"/>
              </w:rPr>
              <w:t>、资源勘探信息等支出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81931" w:rsidRDefault="0068193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15</w:t>
            </w:r>
            <w:r>
              <w:rPr>
                <w:rFonts w:ascii="宋体" w:eastAsia="宋体" w:hAnsi="宋体" w:cs="宋体" w:hint="eastAsia"/>
                <w:color w:val="000000"/>
                <w:kern w:val="0"/>
                <w:sz w:val="21"/>
                <w:szCs w:val="21"/>
              </w:rPr>
              <w:t>、商业服务业等支出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rsidR="00681931" w:rsidRDefault="0068193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16</w:t>
            </w:r>
            <w:r>
              <w:rPr>
                <w:rFonts w:ascii="宋体" w:eastAsia="宋体" w:hAnsi="宋体" w:cs="宋体" w:hint="eastAsia"/>
                <w:color w:val="000000"/>
                <w:kern w:val="0"/>
                <w:sz w:val="21"/>
                <w:szCs w:val="21"/>
              </w:rPr>
              <w:t>、金融支出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rsidR="00681931" w:rsidRDefault="0068193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17</w:t>
            </w:r>
            <w:r>
              <w:rPr>
                <w:rFonts w:ascii="宋体" w:eastAsia="宋体" w:hAnsi="宋体" w:cs="宋体" w:hint="eastAsia"/>
                <w:color w:val="000000"/>
                <w:kern w:val="0"/>
                <w:sz w:val="21"/>
                <w:szCs w:val="21"/>
              </w:rPr>
              <w:t>、援助其他地区支出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rsidR="00681931" w:rsidRDefault="0068193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18</w:t>
            </w:r>
            <w:r>
              <w:rPr>
                <w:rFonts w:ascii="宋体" w:eastAsia="宋体" w:hAnsi="宋体" w:cs="宋体" w:hint="eastAsia"/>
                <w:color w:val="000000"/>
                <w:kern w:val="0"/>
                <w:sz w:val="21"/>
                <w:szCs w:val="21"/>
              </w:rPr>
              <w:t>、自然资源海洋气象等支出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rsidR="00681931" w:rsidRDefault="0068193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19</w:t>
            </w:r>
            <w:r>
              <w:rPr>
                <w:rFonts w:ascii="宋体" w:eastAsia="宋体" w:hAnsi="宋体" w:cs="宋体" w:hint="eastAsia"/>
                <w:color w:val="000000"/>
                <w:kern w:val="0"/>
                <w:sz w:val="21"/>
                <w:szCs w:val="21"/>
              </w:rPr>
              <w:t>、住房保障支出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81931" w:rsidRDefault="0068193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20</w:t>
            </w:r>
            <w:r>
              <w:rPr>
                <w:rFonts w:ascii="宋体" w:eastAsia="宋体" w:hAnsi="宋体" w:cs="宋体" w:hint="eastAsia"/>
                <w:color w:val="000000"/>
                <w:kern w:val="0"/>
                <w:sz w:val="21"/>
                <w:szCs w:val="21"/>
              </w:rPr>
              <w:t>、粮油物资储备支出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681931" w:rsidRDefault="0068193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21</w:t>
            </w:r>
            <w:r>
              <w:rPr>
                <w:rFonts w:ascii="宋体" w:eastAsia="宋体" w:hAnsi="宋体" w:cs="宋体" w:hint="eastAsia"/>
                <w:color w:val="000000"/>
                <w:kern w:val="0"/>
                <w:sz w:val="21"/>
                <w:szCs w:val="21"/>
              </w:rPr>
              <w:t>、灾害防治及应急管理支出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681931" w:rsidRDefault="00681931">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22</w:t>
            </w:r>
            <w:r>
              <w:rPr>
                <w:rFonts w:ascii="宋体" w:eastAsia="宋体" w:hAnsi="宋体" w:cs="宋体" w:hint="eastAsia"/>
                <w:color w:val="000000"/>
                <w:kern w:val="0"/>
                <w:sz w:val="21"/>
                <w:szCs w:val="21"/>
              </w:rPr>
              <w:t>、其他支出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15"/>
        </w:trPr>
        <w:tc>
          <w:tcPr>
            <w:tcW w:w="3388" w:type="dxa"/>
            <w:tcBorders>
              <w:top w:val="single" w:sz="4" w:space="0" w:color="000000"/>
              <w:left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080" w:type="dxa"/>
            <w:tcBorders>
              <w:top w:val="single" w:sz="4" w:space="0" w:color="000000"/>
              <w:left w:val="single" w:sz="4" w:space="0" w:color="000000"/>
              <w:right w:val="single" w:sz="4" w:space="0" w:color="000000"/>
            </w:tcBorders>
            <w:vAlign w:val="center"/>
          </w:tcPr>
          <w:p w:rsidR="00681931" w:rsidRDefault="001813B6">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185.01</w:t>
            </w:r>
          </w:p>
        </w:tc>
        <w:tc>
          <w:tcPr>
            <w:tcW w:w="3090" w:type="dxa"/>
            <w:tcBorders>
              <w:top w:val="single" w:sz="4" w:space="0" w:color="000000"/>
              <w:left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26" w:type="dxa"/>
            <w:tcBorders>
              <w:top w:val="single" w:sz="4" w:space="0" w:color="000000"/>
              <w:left w:val="single" w:sz="4" w:space="0" w:color="000000"/>
              <w:right w:val="single" w:sz="4" w:space="0" w:color="000000"/>
            </w:tcBorders>
            <w:vAlign w:val="center"/>
          </w:tcPr>
          <w:p w:rsidR="00681931" w:rsidRDefault="001813B6">
            <w:pPr>
              <w:rPr>
                <w:rFonts w:ascii="宋体" w:eastAsia="宋体" w:hAnsi="宋体" w:cs="宋体"/>
                <w:b/>
                <w:color w:val="000000"/>
                <w:sz w:val="21"/>
                <w:szCs w:val="21"/>
              </w:rPr>
            </w:pPr>
            <w:r>
              <w:rPr>
                <w:rFonts w:ascii="宋体" w:eastAsia="宋体" w:hAnsi="宋体" w:cs="宋体" w:hint="eastAsia"/>
                <w:b/>
                <w:color w:val="000000"/>
                <w:sz w:val="21"/>
                <w:szCs w:val="21"/>
              </w:rPr>
              <w:t>185.01</w:t>
            </w:r>
          </w:p>
        </w:tc>
      </w:tr>
      <w:tr w:rsidR="00681931">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用事业基金弥补收支差额</w:t>
            </w: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结余分配</w:t>
            </w:r>
            <w:r>
              <w:rPr>
                <w:rFonts w:ascii="宋体" w:eastAsia="宋体" w:hAnsi="宋体" w:cs="宋体"/>
                <w:bCs/>
                <w:color w:val="000000"/>
                <w:kern w:val="0"/>
                <w:sz w:val="21"/>
                <w:szCs w:val="21"/>
              </w:rPr>
              <w:t xml:space="preserve"> </w:t>
            </w:r>
          </w:p>
        </w:tc>
        <w:tc>
          <w:tcPr>
            <w:tcW w:w="1326" w:type="dxa"/>
            <w:tcBorders>
              <w:top w:val="single" w:sz="4" w:space="0" w:color="000000"/>
              <w:left w:val="single" w:sz="4" w:space="0" w:color="000000"/>
              <w:bottom w:val="single" w:sz="4" w:space="0" w:color="000000"/>
              <w:right w:val="single" w:sz="4" w:space="0" w:color="000000"/>
            </w:tcBorders>
            <w:vAlign w:val="bottom"/>
          </w:tcPr>
          <w:p w:rsidR="00681931" w:rsidRDefault="00681931">
            <w:pPr>
              <w:rPr>
                <w:rFonts w:ascii="宋体" w:eastAsia="宋体" w:hAnsi="宋体" w:cs="宋体"/>
                <w:b/>
                <w:color w:val="000000"/>
                <w:sz w:val="21"/>
                <w:szCs w:val="21"/>
              </w:rPr>
            </w:pPr>
          </w:p>
        </w:tc>
      </w:tr>
      <w:tr w:rsidR="00681931">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b/>
                <w:color w:val="000000"/>
                <w:sz w:val="21"/>
                <w:szCs w:val="21"/>
              </w:rPr>
            </w:pPr>
          </w:p>
        </w:tc>
      </w:tr>
      <w:tr w:rsidR="00681931">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right"/>
              <w:rPr>
                <w:rFonts w:ascii="宋体" w:eastAsia="宋体" w:hAnsi="宋体" w:cs="宋体"/>
                <w:color w:val="000000"/>
                <w:sz w:val="21"/>
                <w:szCs w:val="21"/>
              </w:rPr>
            </w:pPr>
            <w:r>
              <w:rPr>
                <w:rFonts w:ascii="宋体" w:eastAsia="宋体" w:hAnsi="宋体" w:cs="宋体" w:hint="eastAsia"/>
                <w:color w:val="000000"/>
                <w:sz w:val="21"/>
                <w:szCs w:val="21"/>
              </w:rPr>
              <w:t>185.01</w:t>
            </w:r>
          </w:p>
        </w:tc>
        <w:tc>
          <w:tcPr>
            <w:tcW w:w="309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rsidR="00681931" w:rsidRDefault="001813B6">
            <w:pPr>
              <w:rPr>
                <w:rFonts w:ascii="宋体" w:eastAsia="宋体" w:hAnsi="宋体" w:cs="宋体"/>
                <w:b/>
                <w:color w:val="000000"/>
                <w:sz w:val="21"/>
                <w:szCs w:val="21"/>
              </w:rPr>
            </w:pPr>
            <w:r>
              <w:rPr>
                <w:rFonts w:ascii="宋体" w:eastAsia="宋体" w:hAnsi="宋体" w:cs="宋体" w:hint="eastAsia"/>
                <w:b/>
                <w:color w:val="000000"/>
                <w:sz w:val="21"/>
                <w:szCs w:val="21"/>
              </w:rPr>
              <w:t>185.01</w:t>
            </w:r>
          </w:p>
        </w:tc>
      </w:tr>
    </w:tbl>
    <w:p w:rsidR="00681931" w:rsidRDefault="001813B6">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rsidR="00681931" w:rsidRDefault="00681931">
      <w:pPr>
        <w:jc w:val="center"/>
        <w:rPr>
          <w:rFonts w:ascii="宋体" w:eastAsia="宋体" w:hAnsi="宋体" w:cs="宋体"/>
          <w:b/>
          <w:bCs/>
          <w:szCs w:val="32"/>
        </w:rPr>
      </w:pPr>
    </w:p>
    <w:p w:rsidR="00681931" w:rsidRDefault="00681931">
      <w:pPr>
        <w:jc w:val="center"/>
        <w:rPr>
          <w:rFonts w:ascii="宋体" w:eastAsia="宋体" w:hAnsi="宋体" w:cs="宋体"/>
          <w:b/>
          <w:bCs/>
          <w:szCs w:val="32"/>
        </w:rPr>
      </w:pPr>
    </w:p>
    <w:p w:rsidR="00681931" w:rsidRDefault="001813B6">
      <w:pPr>
        <w:jc w:val="center"/>
        <w:rPr>
          <w:rFonts w:ascii="宋体" w:eastAsia="宋体" w:hAnsi="宋体" w:cs="宋体"/>
          <w:b/>
          <w:bCs/>
          <w:szCs w:val="32"/>
        </w:rPr>
      </w:pPr>
      <w:r>
        <w:rPr>
          <w:rFonts w:ascii="宋体" w:eastAsia="宋体" w:hAnsi="宋体" w:cs="宋体" w:hint="eastAsia"/>
          <w:b/>
          <w:bCs/>
          <w:szCs w:val="32"/>
        </w:rPr>
        <w:lastRenderedPageBreak/>
        <w:t>收入决算表</w:t>
      </w:r>
    </w:p>
    <w:p w:rsidR="00681931" w:rsidRDefault="001813B6">
      <w:pPr>
        <w:rPr>
          <w:rFonts w:ascii="宋体" w:eastAsia="宋体" w:hAnsi="宋体" w:cs="宋体"/>
          <w:b/>
          <w:bCs/>
          <w:sz w:val="21"/>
          <w:szCs w:val="21"/>
        </w:rPr>
      </w:pPr>
      <w:r>
        <w:rPr>
          <w:rFonts w:ascii="宋体" w:eastAsia="宋体" w:hAnsi="宋体" w:cs="宋体" w:hint="eastAsia"/>
          <w:b/>
          <w:bCs/>
          <w:sz w:val="21"/>
          <w:szCs w:val="21"/>
        </w:rPr>
        <w:t>公开</w:t>
      </w:r>
      <w:r>
        <w:rPr>
          <w:rFonts w:ascii="宋体" w:eastAsia="宋体" w:hAnsi="宋体" w:cs="宋体"/>
          <w:b/>
          <w:bCs/>
          <w:sz w:val="21"/>
          <w:szCs w:val="21"/>
        </w:rPr>
        <w:t>02</w:t>
      </w:r>
      <w:r>
        <w:rPr>
          <w:rFonts w:ascii="宋体" w:eastAsia="宋体" w:hAnsi="宋体" w:cs="宋体" w:hint="eastAsia"/>
          <w:b/>
          <w:bCs/>
          <w:sz w:val="21"/>
          <w:szCs w:val="21"/>
        </w:rPr>
        <w:t>表</w:t>
      </w:r>
    </w:p>
    <w:p w:rsidR="00681931" w:rsidRDefault="001813B6">
      <w:pPr>
        <w:rPr>
          <w:rFonts w:ascii="宋体" w:eastAsia="宋体" w:hAnsi="宋体" w:cs="宋体"/>
          <w:b/>
          <w:bCs/>
          <w:sz w:val="48"/>
          <w:szCs w:val="48"/>
        </w:rPr>
      </w:pPr>
      <w:r>
        <w:rPr>
          <w:rFonts w:ascii="宋体" w:eastAsia="宋体" w:hAnsi="宋体" w:cs="宋体" w:hint="eastAsia"/>
          <w:b/>
          <w:bCs/>
          <w:sz w:val="21"/>
          <w:szCs w:val="21"/>
        </w:rPr>
        <w:t>编制部门：</w:t>
      </w:r>
      <w:r>
        <w:rPr>
          <w:rFonts w:ascii="宋体" w:eastAsia="宋体" w:hAnsi="宋体" w:cs="宋体"/>
          <w:b/>
          <w:bCs/>
          <w:sz w:val="21"/>
          <w:szCs w:val="21"/>
        </w:rPr>
        <w:t xml:space="preserve"> </w:t>
      </w:r>
      <w:r>
        <w:rPr>
          <w:rFonts w:ascii="宋体" w:eastAsia="宋体" w:hAnsi="宋体" w:cs="宋体" w:hint="eastAsia"/>
          <w:b/>
          <w:bCs/>
          <w:sz w:val="21"/>
          <w:szCs w:val="21"/>
        </w:rPr>
        <w:t>区委编办</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867" w:type="dxa"/>
        <w:tblLayout w:type="fixed"/>
        <w:tblCellMar>
          <w:top w:w="15" w:type="dxa"/>
          <w:left w:w="15" w:type="dxa"/>
          <w:bottom w:w="15" w:type="dxa"/>
          <w:right w:w="15" w:type="dxa"/>
        </w:tblCellMar>
        <w:tblLook w:val="04A0"/>
      </w:tblPr>
      <w:tblGrid>
        <w:gridCol w:w="927"/>
        <w:gridCol w:w="1923"/>
        <w:gridCol w:w="851"/>
        <w:gridCol w:w="850"/>
        <w:gridCol w:w="851"/>
        <w:gridCol w:w="709"/>
        <w:gridCol w:w="992"/>
        <w:gridCol w:w="567"/>
        <w:gridCol w:w="709"/>
        <w:gridCol w:w="488"/>
      </w:tblGrid>
      <w:tr w:rsidR="00681931">
        <w:trPr>
          <w:trHeight w:val="439"/>
        </w:trPr>
        <w:tc>
          <w:tcPr>
            <w:tcW w:w="285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项目</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本年收入合计</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财政拨款收入</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上级补助收入</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事业收入</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经营</w:t>
            </w:r>
          </w:p>
          <w:p w:rsidR="00681931" w:rsidRDefault="001813B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附属单位上缴收入</w:t>
            </w:r>
          </w:p>
        </w:tc>
        <w:tc>
          <w:tcPr>
            <w:tcW w:w="488"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其他</w:t>
            </w:r>
          </w:p>
          <w:p w:rsidR="00681931" w:rsidRDefault="001813B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r>
      <w:tr w:rsidR="00681931">
        <w:trPr>
          <w:trHeight w:val="1125"/>
        </w:trPr>
        <w:tc>
          <w:tcPr>
            <w:tcW w:w="927" w:type="dxa"/>
            <w:tcBorders>
              <w:top w:val="single" w:sz="4" w:space="0" w:color="000000"/>
              <w:left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923" w:type="dxa"/>
            <w:tcBorders>
              <w:top w:val="single" w:sz="4" w:space="0" w:color="000000"/>
              <w:left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科目</w:t>
            </w:r>
          </w:p>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名称</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小计</w:t>
            </w: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其中：教</w:t>
            </w:r>
          </w:p>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育收费</w:t>
            </w:r>
          </w:p>
        </w:tc>
        <w:tc>
          <w:tcPr>
            <w:tcW w:w="567"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488"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r>
      <w:tr w:rsidR="00681931">
        <w:trPr>
          <w:trHeight w:val="439"/>
        </w:trPr>
        <w:tc>
          <w:tcPr>
            <w:tcW w:w="285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185.01</w:t>
            </w: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185.01</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201</w:t>
            </w: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一般公共服务支出</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168.68</w:t>
            </w: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168.68</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20136</w:t>
            </w: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其他共产党事务支出</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168.68</w:t>
            </w: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168.68</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2013601</w:t>
            </w: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行政运行</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137.75</w:t>
            </w: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137.75</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2013602</w:t>
            </w: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一般行政管理事务</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11.1</w:t>
            </w: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11.1</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2013650</w:t>
            </w: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事业运行</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19.83</w:t>
            </w: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19.83</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社会保障和就业支出</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20805</w:t>
            </w: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行政事业单位退休</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机构事业单位基本医疗保险缴费支出</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卫生健康支出</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3.45</w:t>
            </w: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3.45</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行政事业单位医疗</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3.45</w:t>
            </w: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3.45</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2101101</w:t>
            </w: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行政单位医疗</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2.89</w:t>
            </w: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2.89</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2101102</w:t>
            </w: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事业单位医疗</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0.56</w:t>
            </w: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0.56</w:t>
            </w: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49"/>
        </w:trPr>
        <w:tc>
          <w:tcPr>
            <w:tcW w:w="92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92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bl>
    <w:p w:rsidR="00681931" w:rsidRDefault="001813B6">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rsidR="00CE32D1" w:rsidRDefault="00CE32D1"/>
    <w:p w:rsidR="00681931" w:rsidRDefault="001813B6">
      <w:pPr>
        <w:jc w:val="center"/>
        <w:rPr>
          <w:rFonts w:ascii="宋体" w:eastAsia="宋体" w:hAnsi="宋体" w:cs="宋体"/>
          <w:b/>
          <w:bCs/>
          <w:szCs w:val="32"/>
        </w:rPr>
      </w:pPr>
      <w:r>
        <w:rPr>
          <w:rFonts w:ascii="宋体" w:eastAsia="宋体" w:hAnsi="宋体" w:cs="宋体" w:hint="eastAsia"/>
          <w:b/>
          <w:bCs/>
          <w:szCs w:val="32"/>
        </w:rPr>
        <w:lastRenderedPageBreak/>
        <w:t>支出决算表</w:t>
      </w:r>
    </w:p>
    <w:p w:rsidR="00681931" w:rsidRDefault="001813B6">
      <w:pPr>
        <w:jc w:val="left"/>
        <w:rPr>
          <w:rFonts w:ascii="宋体" w:eastAsia="宋体" w:hAnsi="宋体" w:cs="宋体"/>
          <w:b/>
          <w:bCs/>
          <w:sz w:val="21"/>
          <w:szCs w:val="21"/>
        </w:rPr>
      </w:pPr>
      <w:r>
        <w:rPr>
          <w:rFonts w:ascii="宋体" w:eastAsia="宋体" w:hAnsi="宋体" w:cs="宋体" w:hint="eastAsia"/>
          <w:b/>
          <w:bCs/>
          <w:sz w:val="21"/>
          <w:szCs w:val="21"/>
        </w:rPr>
        <w:t>公开</w:t>
      </w:r>
      <w:r>
        <w:rPr>
          <w:rFonts w:ascii="宋体" w:eastAsia="宋体" w:hAnsi="宋体" w:cs="宋体"/>
          <w:b/>
          <w:bCs/>
          <w:sz w:val="21"/>
          <w:szCs w:val="21"/>
        </w:rPr>
        <w:t>03</w:t>
      </w:r>
      <w:r>
        <w:rPr>
          <w:rFonts w:ascii="宋体" w:eastAsia="宋体" w:hAnsi="宋体" w:cs="宋体" w:hint="eastAsia"/>
          <w:b/>
          <w:bCs/>
          <w:sz w:val="21"/>
          <w:szCs w:val="21"/>
        </w:rPr>
        <w:t>表</w:t>
      </w:r>
    </w:p>
    <w:p w:rsidR="00681931" w:rsidRDefault="001813B6">
      <w:pPr>
        <w:rPr>
          <w:rFonts w:ascii="宋体" w:eastAsia="宋体" w:hAnsi="宋体" w:cs="宋体"/>
          <w:b/>
          <w:bCs/>
          <w:sz w:val="48"/>
          <w:szCs w:val="48"/>
        </w:rPr>
      </w:pPr>
      <w:r>
        <w:rPr>
          <w:rFonts w:ascii="宋体" w:eastAsia="宋体" w:hAnsi="宋体" w:cs="宋体" w:hint="eastAsia"/>
          <w:b/>
          <w:bCs/>
          <w:sz w:val="21"/>
          <w:szCs w:val="21"/>
        </w:rPr>
        <w:t>编制部门：区委编办</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896" w:type="dxa"/>
        <w:tblLayout w:type="fixed"/>
        <w:tblCellMar>
          <w:top w:w="15" w:type="dxa"/>
          <w:left w:w="15" w:type="dxa"/>
          <w:bottom w:w="15" w:type="dxa"/>
          <w:right w:w="15" w:type="dxa"/>
        </w:tblCellMar>
        <w:tblLook w:val="04A0"/>
      </w:tblPr>
      <w:tblGrid>
        <w:gridCol w:w="914"/>
        <w:gridCol w:w="83"/>
        <w:gridCol w:w="2987"/>
        <w:gridCol w:w="993"/>
        <w:gridCol w:w="708"/>
        <w:gridCol w:w="993"/>
        <w:gridCol w:w="708"/>
        <w:gridCol w:w="567"/>
        <w:gridCol w:w="943"/>
      </w:tblGrid>
      <w:tr w:rsidR="00681931">
        <w:trPr>
          <w:trHeight w:val="372"/>
        </w:trPr>
        <w:tc>
          <w:tcPr>
            <w:tcW w:w="3984" w:type="dxa"/>
            <w:gridSpan w:val="3"/>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上缴上</w:t>
            </w:r>
          </w:p>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级支出</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经营支出</w:t>
            </w:r>
          </w:p>
        </w:tc>
        <w:tc>
          <w:tcPr>
            <w:tcW w:w="943"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对附属单位</w:t>
            </w:r>
          </w:p>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补助支出</w:t>
            </w:r>
          </w:p>
        </w:tc>
      </w:tr>
      <w:tr w:rsidR="00681931">
        <w:trPr>
          <w:trHeight w:val="702"/>
        </w:trPr>
        <w:tc>
          <w:tcPr>
            <w:tcW w:w="997"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298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993"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943"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r>
      <w:tr w:rsidR="00681931">
        <w:trPr>
          <w:trHeight w:val="372"/>
        </w:trPr>
        <w:tc>
          <w:tcPr>
            <w:tcW w:w="3984" w:type="dxa"/>
            <w:gridSpan w:val="3"/>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185.01</w:t>
            </w: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173.91</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11.1</w:t>
            </w: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201</w:t>
            </w: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一般公共服务支出</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168.68</w:t>
            </w: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168.68</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11.1</w:t>
            </w: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20136</w:t>
            </w: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其他共产党事务支出</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168.68</w:t>
            </w: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168.68</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11.1</w:t>
            </w: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2013601</w:t>
            </w: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行政运行</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137.75</w:t>
            </w: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137.75</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2013602</w:t>
            </w: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一般行政管理事务</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11.1</w:t>
            </w: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11.1</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11.1</w:t>
            </w: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2013650</w:t>
            </w: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事业运行</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19.83</w:t>
            </w: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19.83</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社会保障和就业支出</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20805</w:t>
            </w: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行政事业单位退休</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机构事业单位基本医疗保险缴费支出</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卫生健康支出</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3.45</w:t>
            </w: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3.45</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行政事业单位医疗</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3.45</w:t>
            </w: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3.45</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2101101</w:t>
            </w: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行政单位医疗</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2.89</w:t>
            </w: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2.89</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2101102</w:t>
            </w: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事业单位医疗</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0.56</w:t>
            </w: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0.56</w:t>
            </w: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383"/>
        </w:trPr>
        <w:tc>
          <w:tcPr>
            <w:tcW w:w="91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bl>
    <w:p w:rsidR="00681931" w:rsidRDefault="001813B6">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rsidR="00681931" w:rsidRDefault="00681931"/>
    <w:p w:rsidR="00681931" w:rsidRDefault="00681931"/>
    <w:p w:rsidR="00681931" w:rsidRDefault="00681931"/>
    <w:p w:rsidR="009B77C5" w:rsidRDefault="009B77C5"/>
    <w:p w:rsidR="00CE32D1" w:rsidRDefault="00CE32D1"/>
    <w:p w:rsidR="00681931" w:rsidRDefault="001813B6">
      <w:pPr>
        <w:jc w:val="center"/>
        <w:rPr>
          <w:rFonts w:ascii="宋体" w:eastAsia="宋体" w:hAnsi="宋体" w:cs="宋体"/>
          <w:b/>
          <w:bCs/>
          <w:szCs w:val="32"/>
        </w:rPr>
      </w:pPr>
      <w:r>
        <w:rPr>
          <w:rFonts w:ascii="宋体" w:eastAsia="宋体" w:hAnsi="宋体" w:cs="宋体" w:hint="eastAsia"/>
          <w:b/>
          <w:bCs/>
          <w:szCs w:val="32"/>
        </w:rPr>
        <w:lastRenderedPageBreak/>
        <w:t>财政拨款收入支出决算总表</w:t>
      </w:r>
    </w:p>
    <w:p w:rsidR="00681931" w:rsidRDefault="001813B6">
      <w:pPr>
        <w:rPr>
          <w:rFonts w:ascii="宋体" w:eastAsia="宋体" w:hAnsi="宋体" w:cs="宋体"/>
          <w:b/>
          <w:bCs/>
          <w:sz w:val="21"/>
          <w:szCs w:val="21"/>
        </w:rPr>
      </w:pPr>
      <w:r>
        <w:rPr>
          <w:rFonts w:ascii="宋体" w:eastAsia="宋体" w:hAnsi="宋体" w:cs="宋体" w:hint="eastAsia"/>
          <w:b/>
          <w:bCs/>
          <w:sz w:val="21"/>
          <w:szCs w:val="21"/>
        </w:rPr>
        <w:t>公开</w:t>
      </w:r>
      <w:r>
        <w:rPr>
          <w:rFonts w:ascii="宋体" w:eastAsia="宋体" w:hAnsi="宋体" w:cs="宋体"/>
          <w:b/>
          <w:bCs/>
          <w:sz w:val="21"/>
          <w:szCs w:val="21"/>
        </w:rPr>
        <w:t>04</w:t>
      </w:r>
      <w:r>
        <w:rPr>
          <w:rFonts w:ascii="宋体" w:eastAsia="宋体" w:hAnsi="宋体" w:cs="宋体" w:hint="eastAsia"/>
          <w:b/>
          <w:bCs/>
          <w:sz w:val="21"/>
          <w:szCs w:val="21"/>
        </w:rPr>
        <w:t>表</w:t>
      </w:r>
    </w:p>
    <w:p w:rsidR="00681931" w:rsidRDefault="001813B6">
      <w:pPr>
        <w:rPr>
          <w:rFonts w:ascii="宋体" w:eastAsia="宋体" w:hAnsi="宋体" w:cs="宋体"/>
          <w:b/>
          <w:bCs/>
          <w:sz w:val="21"/>
          <w:szCs w:val="21"/>
        </w:rPr>
      </w:pPr>
      <w:r>
        <w:rPr>
          <w:rFonts w:ascii="宋体" w:eastAsia="宋体" w:hAnsi="宋体" w:cs="宋体" w:hint="eastAsia"/>
          <w:b/>
          <w:bCs/>
          <w:sz w:val="21"/>
          <w:szCs w:val="21"/>
        </w:rPr>
        <w:t>编制部门：</w:t>
      </w:r>
      <w:r>
        <w:rPr>
          <w:rFonts w:ascii="宋体" w:eastAsia="宋体" w:hAnsi="宋体" w:cs="宋体"/>
          <w:b/>
          <w:bCs/>
          <w:sz w:val="21"/>
          <w:szCs w:val="21"/>
        </w:rPr>
        <w:t xml:space="preserve"> </w:t>
      </w:r>
      <w:r>
        <w:rPr>
          <w:rFonts w:ascii="宋体" w:eastAsia="宋体" w:hAnsi="宋体" w:cs="宋体" w:hint="eastAsia"/>
          <w:b/>
          <w:bCs/>
          <w:sz w:val="21"/>
          <w:szCs w:val="21"/>
        </w:rPr>
        <w:t>区委编办</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700" w:type="dxa"/>
        <w:tblLayout w:type="fixed"/>
        <w:tblCellMar>
          <w:top w:w="15" w:type="dxa"/>
          <w:left w:w="15" w:type="dxa"/>
          <w:bottom w:w="15" w:type="dxa"/>
          <w:right w:w="15" w:type="dxa"/>
        </w:tblCellMar>
        <w:tblLook w:val="04A0"/>
      </w:tblPr>
      <w:tblGrid>
        <w:gridCol w:w="2567"/>
        <w:gridCol w:w="709"/>
        <w:gridCol w:w="2409"/>
        <w:gridCol w:w="709"/>
        <w:gridCol w:w="1322"/>
        <w:gridCol w:w="984"/>
      </w:tblGrid>
      <w:tr w:rsidR="00681931" w:rsidTr="009B77C5">
        <w:trPr>
          <w:trHeight w:val="367"/>
        </w:trPr>
        <w:tc>
          <w:tcPr>
            <w:tcW w:w="3276"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424" w:type="dxa"/>
            <w:gridSpan w:val="4"/>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681931" w:rsidTr="009B77C5">
        <w:trPr>
          <w:trHeight w:val="1020"/>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w:t>
            </w:r>
            <w:r>
              <w:rPr>
                <w:rFonts w:ascii="宋体" w:eastAsia="宋体" w:hAnsi="宋体" w:cs="宋体"/>
                <w:b/>
                <w:color w:val="000000"/>
                <w:kern w:val="0"/>
                <w:sz w:val="21"/>
                <w:szCs w:val="21"/>
              </w:rPr>
              <w:t xml:space="preserve">    </w:t>
            </w:r>
            <w:r>
              <w:rPr>
                <w:rFonts w:ascii="宋体" w:eastAsia="宋体" w:hAnsi="宋体" w:cs="宋体" w:hint="eastAsia"/>
                <w:b/>
                <w:color w:val="000000"/>
                <w:kern w:val="0"/>
                <w:sz w:val="21"/>
                <w:szCs w:val="21"/>
              </w:rPr>
              <w:t>目</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681931" w:rsidTr="009B77C5">
        <w:trPr>
          <w:trHeight w:val="354"/>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1</w:t>
            </w:r>
            <w:r>
              <w:rPr>
                <w:rFonts w:ascii="宋体" w:eastAsia="宋体" w:hAnsi="宋体" w:cs="宋体" w:hint="eastAsia"/>
                <w:color w:val="000000"/>
                <w:kern w:val="0"/>
                <w:sz w:val="21"/>
                <w:szCs w:val="21"/>
              </w:rPr>
              <w:t>、一般公共预算财政拨款</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right"/>
              <w:rPr>
                <w:rFonts w:ascii="宋体" w:eastAsia="宋体" w:hAnsi="宋体" w:cs="宋体"/>
                <w:color w:val="000000"/>
                <w:sz w:val="21"/>
                <w:szCs w:val="21"/>
              </w:rPr>
            </w:pPr>
            <w:r>
              <w:rPr>
                <w:rFonts w:ascii="宋体" w:eastAsia="宋体" w:hAnsi="宋体" w:cs="宋体" w:hint="eastAsia"/>
                <w:color w:val="000000"/>
                <w:sz w:val="21"/>
                <w:szCs w:val="21"/>
              </w:rPr>
              <w:t>185.01</w:t>
            </w: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w:t>
            </w:r>
            <w:r>
              <w:rPr>
                <w:rFonts w:ascii="宋体" w:eastAsia="宋体" w:hAnsi="宋体" w:cs="宋体" w:hint="eastAsia"/>
                <w:color w:val="000000"/>
                <w:kern w:val="0"/>
                <w:sz w:val="21"/>
                <w:szCs w:val="21"/>
              </w:rPr>
              <w:t>、一般公共服务支出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1813B6" w:rsidP="00653198">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168.68</w:t>
            </w: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1813B6" w:rsidP="00653198">
            <w:pPr>
              <w:jc w:val="center"/>
              <w:rPr>
                <w:rFonts w:ascii="宋体" w:eastAsia="宋体" w:hAnsi="宋体" w:cs="宋体"/>
                <w:color w:val="000000"/>
                <w:sz w:val="21"/>
                <w:szCs w:val="21"/>
              </w:rPr>
            </w:pPr>
            <w:r>
              <w:rPr>
                <w:rFonts w:ascii="宋体" w:eastAsia="宋体" w:hAnsi="宋体" w:cs="宋体" w:hint="eastAsia"/>
                <w:color w:val="000000"/>
                <w:sz w:val="21"/>
                <w:szCs w:val="21"/>
              </w:rPr>
              <w:t>168.68</w:t>
            </w: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rsidP="00653198">
            <w:pPr>
              <w:jc w:val="center"/>
              <w:rPr>
                <w:rFonts w:ascii="宋体" w:eastAsia="宋体" w:hAnsi="宋体" w:cs="宋体"/>
                <w:color w:val="000000"/>
                <w:sz w:val="21"/>
                <w:szCs w:val="21"/>
              </w:rPr>
            </w:pPr>
          </w:p>
        </w:tc>
      </w:tr>
      <w:tr w:rsidR="00681931" w:rsidTr="009B77C5">
        <w:trPr>
          <w:trHeight w:val="245"/>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2</w:t>
            </w:r>
            <w:r>
              <w:rPr>
                <w:rFonts w:ascii="宋体" w:eastAsia="宋体" w:hAnsi="宋体" w:cs="宋体" w:hint="eastAsia"/>
                <w:color w:val="000000"/>
                <w:kern w:val="0"/>
                <w:sz w:val="21"/>
                <w:szCs w:val="21"/>
              </w:rPr>
              <w:t>、政府性基金预算财政拨款</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2</w:t>
            </w:r>
            <w:r>
              <w:rPr>
                <w:rFonts w:ascii="宋体" w:eastAsia="宋体" w:hAnsi="宋体" w:cs="宋体" w:hint="eastAsia"/>
                <w:color w:val="000000"/>
                <w:kern w:val="0"/>
                <w:sz w:val="21"/>
                <w:szCs w:val="21"/>
              </w:rPr>
              <w:t>、外交支出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298"/>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sz w:val="21"/>
                <w:szCs w:val="21"/>
              </w:rPr>
              <w:t>3</w:t>
            </w:r>
            <w:r>
              <w:rPr>
                <w:rFonts w:ascii="宋体" w:eastAsia="宋体" w:hAnsi="宋体" w:cs="宋体" w:hint="eastAsia"/>
                <w:color w:val="000000"/>
                <w:sz w:val="21"/>
                <w:szCs w:val="21"/>
              </w:rPr>
              <w:t>、国有资本经营预算收入</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3</w:t>
            </w:r>
            <w:r>
              <w:rPr>
                <w:rFonts w:ascii="宋体" w:eastAsia="宋体" w:hAnsi="宋体" w:cs="宋体" w:hint="eastAsia"/>
                <w:color w:val="000000"/>
                <w:kern w:val="0"/>
                <w:sz w:val="21"/>
                <w:szCs w:val="21"/>
              </w:rPr>
              <w:t>、国防支出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bottom"/>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4</w:t>
            </w:r>
            <w:r>
              <w:rPr>
                <w:rFonts w:ascii="宋体" w:eastAsia="宋体" w:hAnsi="宋体" w:cs="宋体" w:hint="eastAsia"/>
                <w:color w:val="000000"/>
                <w:kern w:val="0"/>
                <w:sz w:val="21"/>
                <w:szCs w:val="21"/>
              </w:rPr>
              <w:t>、公共安全支出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5</w:t>
            </w:r>
            <w:r>
              <w:rPr>
                <w:rFonts w:ascii="宋体" w:eastAsia="宋体" w:hAnsi="宋体" w:cs="宋体" w:hint="eastAsia"/>
                <w:color w:val="000000"/>
                <w:kern w:val="0"/>
                <w:sz w:val="21"/>
                <w:szCs w:val="21"/>
              </w:rPr>
              <w:t>、教育支出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6</w:t>
            </w:r>
            <w:r>
              <w:rPr>
                <w:rFonts w:ascii="宋体" w:eastAsia="宋体" w:hAnsi="宋体" w:cs="宋体" w:hint="eastAsia"/>
                <w:color w:val="000000"/>
                <w:kern w:val="0"/>
                <w:sz w:val="21"/>
                <w:szCs w:val="21"/>
              </w:rPr>
              <w:t>、科学技术支出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7</w:t>
            </w:r>
            <w:r>
              <w:rPr>
                <w:rFonts w:ascii="宋体" w:eastAsia="宋体" w:hAnsi="宋体" w:cs="宋体" w:hint="eastAsia"/>
                <w:color w:val="000000"/>
                <w:kern w:val="0"/>
                <w:sz w:val="21"/>
                <w:szCs w:val="21"/>
              </w:rPr>
              <w:t>、</w:t>
            </w:r>
            <w:r>
              <w:rPr>
                <w:rFonts w:ascii="宋体" w:eastAsia="宋体" w:hAnsi="宋体" w:cs="宋体" w:hint="eastAsia"/>
                <w:color w:val="000000"/>
                <w:spacing w:val="-11"/>
                <w:w w:val="98"/>
                <w:kern w:val="0"/>
                <w:sz w:val="21"/>
                <w:szCs w:val="21"/>
              </w:rPr>
              <w:t>文化旅游体育与传媒支出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8</w:t>
            </w:r>
            <w:r>
              <w:rPr>
                <w:rFonts w:ascii="宋体" w:eastAsia="宋体" w:hAnsi="宋体" w:cs="宋体" w:hint="eastAsia"/>
                <w:color w:val="000000"/>
                <w:kern w:val="0"/>
                <w:sz w:val="21"/>
                <w:szCs w:val="21"/>
              </w:rPr>
              <w:t>、社会保障和就业支出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1813B6" w:rsidP="00653198">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1813B6" w:rsidP="00653198">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9</w:t>
            </w:r>
            <w:r>
              <w:rPr>
                <w:rFonts w:ascii="宋体" w:eastAsia="宋体" w:hAnsi="宋体" w:cs="宋体" w:hint="eastAsia"/>
                <w:color w:val="000000"/>
                <w:kern w:val="0"/>
                <w:sz w:val="21"/>
                <w:szCs w:val="21"/>
              </w:rPr>
              <w:t>、卫生健康支出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1813B6" w:rsidP="00653198">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3.45</w:t>
            </w: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1813B6" w:rsidP="00653198">
            <w:pPr>
              <w:jc w:val="center"/>
              <w:rPr>
                <w:rFonts w:ascii="宋体" w:eastAsia="宋体" w:hAnsi="宋体" w:cs="宋体"/>
                <w:color w:val="000000"/>
                <w:sz w:val="21"/>
                <w:szCs w:val="21"/>
              </w:rPr>
            </w:pPr>
            <w:r>
              <w:rPr>
                <w:rFonts w:ascii="宋体" w:eastAsia="宋体" w:hAnsi="宋体" w:cs="宋体" w:hint="eastAsia"/>
                <w:color w:val="000000"/>
                <w:sz w:val="21"/>
                <w:szCs w:val="21"/>
              </w:rPr>
              <w:t>3.45</w:t>
            </w: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10</w:t>
            </w:r>
            <w:r>
              <w:rPr>
                <w:rFonts w:ascii="宋体" w:eastAsia="宋体" w:hAnsi="宋体" w:cs="宋体" w:hint="eastAsia"/>
                <w:color w:val="000000"/>
                <w:kern w:val="0"/>
                <w:sz w:val="21"/>
                <w:szCs w:val="21"/>
              </w:rPr>
              <w:t>、节能环保支出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11</w:t>
            </w:r>
            <w:r>
              <w:rPr>
                <w:rFonts w:ascii="宋体" w:eastAsia="宋体" w:hAnsi="宋体" w:cs="宋体" w:hint="eastAsia"/>
                <w:color w:val="000000"/>
                <w:kern w:val="0"/>
                <w:sz w:val="21"/>
                <w:szCs w:val="21"/>
              </w:rPr>
              <w:t>、城乡社区支出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12</w:t>
            </w:r>
            <w:r>
              <w:rPr>
                <w:rFonts w:ascii="宋体" w:eastAsia="宋体" w:hAnsi="宋体" w:cs="宋体" w:hint="eastAsia"/>
                <w:color w:val="000000"/>
                <w:kern w:val="0"/>
                <w:sz w:val="21"/>
                <w:szCs w:val="21"/>
              </w:rPr>
              <w:t>、农林水支出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13</w:t>
            </w:r>
            <w:r>
              <w:rPr>
                <w:rFonts w:ascii="宋体" w:eastAsia="宋体" w:hAnsi="宋体" w:cs="宋体" w:hint="eastAsia"/>
                <w:color w:val="000000"/>
                <w:kern w:val="0"/>
                <w:sz w:val="21"/>
                <w:szCs w:val="21"/>
              </w:rPr>
              <w:t>、交通运输支出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14</w:t>
            </w:r>
            <w:r>
              <w:rPr>
                <w:rFonts w:ascii="宋体" w:eastAsia="宋体" w:hAnsi="宋体" w:cs="宋体" w:hint="eastAsia"/>
                <w:color w:val="000000"/>
                <w:kern w:val="0"/>
                <w:sz w:val="21"/>
                <w:szCs w:val="21"/>
              </w:rPr>
              <w:t>、资源勘探信息等支出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15</w:t>
            </w:r>
            <w:r>
              <w:rPr>
                <w:rFonts w:ascii="宋体" w:eastAsia="宋体" w:hAnsi="宋体" w:cs="宋体" w:hint="eastAsia"/>
                <w:color w:val="000000"/>
                <w:kern w:val="0"/>
                <w:sz w:val="21"/>
                <w:szCs w:val="21"/>
              </w:rPr>
              <w:t>、商业服务业等支出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16</w:t>
            </w:r>
            <w:r>
              <w:rPr>
                <w:rFonts w:ascii="宋体" w:eastAsia="宋体" w:hAnsi="宋体" w:cs="宋体" w:hint="eastAsia"/>
                <w:color w:val="000000"/>
                <w:kern w:val="0"/>
                <w:sz w:val="21"/>
                <w:szCs w:val="21"/>
              </w:rPr>
              <w:t>、金融支出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17</w:t>
            </w:r>
            <w:r>
              <w:rPr>
                <w:rFonts w:ascii="宋体" w:eastAsia="宋体" w:hAnsi="宋体" w:cs="宋体" w:hint="eastAsia"/>
                <w:color w:val="000000"/>
                <w:kern w:val="0"/>
                <w:sz w:val="21"/>
                <w:szCs w:val="21"/>
              </w:rPr>
              <w:t>、援助其他地区支出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18</w:t>
            </w:r>
            <w:r>
              <w:rPr>
                <w:rFonts w:ascii="宋体" w:eastAsia="宋体" w:hAnsi="宋体" w:cs="宋体" w:hint="eastAsia"/>
                <w:color w:val="000000"/>
                <w:kern w:val="0"/>
                <w:sz w:val="21"/>
                <w:szCs w:val="21"/>
              </w:rPr>
              <w:t>、</w:t>
            </w:r>
            <w:r>
              <w:rPr>
                <w:rFonts w:ascii="宋体" w:eastAsia="宋体" w:hAnsi="宋体" w:cs="宋体" w:hint="eastAsia"/>
                <w:color w:val="000000"/>
                <w:spacing w:val="-11"/>
                <w:w w:val="98"/>
                <w:kern w:val="0"/>
                <w:sz w:val="21"/>
                <w:szCs w:val="21"/>
              </w:rPr>
              <w:t>自然资源海洋气象等支出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19</w:t>
            </w:r>
            <w:r>
              <w:rPr>
                <w:rFonts w:ascii="宋体" w:eastAsia="宋体" w:hAnsi="宋体" w:cs="宋体" w:hint="eastAsia"/>
                <w:color w:val="000000"/>
                <w:kern w:val="0"/>
                <w:sz w:val="21"/>
                <w:szCs w:val="21"/>
              </w:rPr>
              <w:t>、住房保障支出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rPr>
              <w:t>20</w:t>
            </w:r>
            <w:r>
              <w:rPr>
                <w:rFonts w:ascii="宋体" w:eastAsia="宋体" w:hAnsi="宋体" w:cs="宋体" w:hint="eastAsia"/>
                <w:color w:val="000000"/>
                <w:kern w:val="0"/>
                <w:sz w:val="21"/>
                <w:szCs w:val="21"/>
              </w:rPr>
              <w:t>、粮油物资储备支出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67"/>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21</w:t>
            </w:r>
            <w:r>
              <w:rPr>
                <w:rFonts w:ascii="宋体" w:eastAsia="宋体" w:hAnsi="宋体" w:cs="宋体" w:hint="eastAsia"/>
                <w:color w:val="000000"/>
                <w:kern w:val="0"/>
                <w:sz w:val="21"/>
                <w:szCs w:val="21"/>
              </w:rPr>
              <w:t>、灾害防治及应急管理支出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rsidTr="009B77C5">
        <w:trPr>
          <w:trHeight w:val="378"/>
        </w:trPr>
        <w:tc>
          <w:tcPr>
            <w:tcW w:w="2567"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center"/>
              <w:textAlignment w:val="center"/>
              <w:rPr>
                <w:rFonts w:ascii="宋体" w:eastAsia="宋体" w:hAnsi="宋体" w:cs="宋体"/>
                <w:b/>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right"/>
              <w:textAlignment w:val="center"/>
              <w:rPr>
                <w:rFonts w:ascii="宋体" w:eastAsia="宋体" w:hAnsi="宋体" w:cs="宋体"/>
                <w:color w:val="000000"/>
                <w:sz w:val="21"/>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kern w:val="0"/>
                <w:sz w:val="21"/>
                <w:szCs w:val="21"/>
              </w:rPr>
            </w:pPr>
            <w:r>
              <w:rPr>
                <w:rFonts w:ascii="宋体" w:eastAsia="宋体" w:hAnsi="宋体" w:cs="宋体"/>
                <w:color w:val="000000"/>
                <w:kern w:val="0"/>
                <w:sz w:val="21"/>
                <w:szCs w:val="21"/>
              </w:rPr>
              <w:t>22</w:t>
            </w:r>
            <w:r>
              <w:rPr>
                <w:rFonts w:ascii="宋体" w:eastAsia="宋体" w:hAnsi="宋体" w:cs="宋体" w:hint="eastAsia"/>
                <w:color w:val="000000"/>
                <w:kern w:val="0"/>
                <w:sz w:val="21"/>
                <w:szCs w:val="21"/>
              </w:rPr>
              <w:t>、其他支出</w:t>
            </w:r>
          </w:p>
        </w:tc>
        <w:tc>
          <w:tcPr>
            <w:tcW w:w="709" w:type="dxa"/>
            <w:tcBorders>
              <w:top w:val="single" w:sz="4" w:space="0" w:color="000000"/>
              <w:bottom w:val="single" w:sz="4" w:space="0" w:color="000000"/>
              <w:right w:val="single" w:sz="4" w:space="0" w:color="000000"/>
            </w:tcBorders>
            <w:vAlign w:val="center"/>
          </w:tcPr>
          <w:p w:rsidR="00681931" w:rsidRDefault="00681931">
            <w:pPr>
              <w:widowControl/>
              <w:ind w:firstLineChars="100" w:firstLine="210"/>
              <w:jc w:val="left"/>
              <w:textAlignment w:val="center"/>
              <w:rPr>
                <w:rFonts w:ascii="宋体" w:eastAsia="宋体" w:hAnsi="宋体" w:cs="宋体"/>
                <w:color w:val="000000"/>
                <w:kern w:val="0"/>
                <w:sz w:val="21"/>
                <w:szCs w:val="21"/>
              </w:rPr>
            </w:pPr>
          </w:p>
        </w:tc>
        <w:tc>
          <w:tcPr>
            <w:tcW w:w="1322" w:type="dxa"/>
            <w:tcBorders>
              <w:top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984" w:type="dxa"/>
            <w:tcBorders>
              <w:top w:val="single" w:sz="4" w:space="0" w:color="000000"/>
              <w:bottom w:val="single" w:sz="4" w:space="0" w:color="000000"/>
              <w:right w:val="single" w:sz="4" w:space="0" w:color="000000"/>
            </w:tcBorders>
            <w:vAlign w:val="center"/>
          </w:tcPr>
          <w:p w:rsidR="00681931" w:rsidRDefault="00681931">
            <w:pPr>
              <w:rPr>
                <w:rFonts w:ascii="宋体" w:eastAsia="宋体" w:hAnsi="宋体" w:cs="宋体"/>
                <w:b/>
                <w:color w:val="000000"/>
                <w:sz w:val="21"/>
                <w:szCs w:val="21"/>
              </w:rPr>
            </w:pPr>
          </w:p>
        </w:tc>
      </w:tr>
    </w:tbl>
    <w:p w:rsidR="009B77C5" w:rsidRDefault="009B77C5" w:rsidP="009B77C5"/>
    <w:p w:rsidR="00CE32D1" w:rsidRDefault="00CE32D1" w:rsidP="009B77C5"/>
    <w:p w:rsidR="00CE32D1" w:rsidRDefault="00CE32D1" w:rsidP="009B77C5"/>
    <w:p w:rsidR="00681931" w:rsidRDefault="001813B6" w:rsidP="009B77C5">
      <w:pPr>
        <w:jc w:val="center"/>
        <w:rPr>
          <w:rFonts w:ascii="宋体" w:eastAsia="宋体" w:hAnsi="宋体" w:cs="宋体"/>
          <w:b/>
          <w:bCs/>
          <w:szCs w:val="32"/>
        </w:rPr>
      </w:pPr>
      <w:r>
        <w:rPr>
          <w:rFonts w:ascii="宋体" w:eastAsia="宋体" w:hAnsi="宋体" w:cs="宋体" w:hint="eastAsia"/>
          <w:b/>
          <w:bCs/>
          <w:szCs w:val="32"/>
        </w:rPr>
        <w:lastRenderedPageBreak/>
        <w:t>财政拨款收入支出决算总表</w:t>
      </w:r>
    </w:p>
    <w:p w:rsidR="00681931" w:rsidRDefault="001813B6">
      <w:pPr>
        <w:rPr>
          <w:rFonts w:ascii="宋体" w:eastAsia="宋体" w:hAnsi="宋体" w:cs="宋体"/>
          <w:b/>
          <w:bCs/>
          <w:sz w:val="21"/>
          <w:szCs w:val="21"/>
        </w:rPr>
      </w:pPr>
      <w:r>
        <w:rPr>
          <w:rFonts w:ascii="宋体" w:eastAsia="宋体" w:hAnsi="宋体" w:cs="宋体"/>
          <w:b/>
          <w:bCs/>
          <w:sz w:val="21"/>
          <w:szCs w:val="21"/>
        </w:rPr>
        <w:t xml:space="preserve"> </w:t>
      </w:r>
      <w:r>
        <w:rPr>
          <w:rFonts w:ascii="宋体" w:eastAsia="宋体" w:hAnsi="宋体" w:cs="宋体" w:hint="eastAsia"/>
          <w:b/>
          <w:bCs/>
          <w:sz w:val="21"/>
          <w:szCs w:val="21"/>
        </w:rPr>
        <w:t>公开</w:t>
      </w:r>
      <w:r>
        <w:rPr>
          <w:rFonts w:ascii="宋体" w:eastAsia="宋体" w:hAnsi="宋体" w:cs="宋体"/>
          <w:b/>
          <w:bCs/>
          <w:sz w:val="21"/>
          <w:szCs w:val="21"/>
        </w:rPr>
        <w:t>04</w:t>
      </w:r>
      <w:r>
        <w:rPr>
          <w:rFonts w:ascii="宋体" w:eastAsia="宋体" w:hAnsi="宋体" w:cs="宋体" w:hint="eastAsia"/>
          <w:b/>
          <w:bCs/>
          <w:sz w:val="21"/>
          <w:szCs w:val="21"/>
        </w:rPr>
        <w:t>表</w:t>
      </w:r>
    </w:p>
    <w:p w:rsidR="00681931" w:rsidRDefault="001813B6">
      <w:pPr>
        <w:rPr>
          <w:rFonts w:ascii="宋体" w:eastAsia="宋体" w:hAnsi="宋体" w:cs="宋体"/>
          <w:b/>
          <w:bCs/>
          <w:sz w:val="21"/>
          <w:szCs w:val="21"/>
        </w:rPr>
      </w:pPr>
      <w:r>
        <w:rPr>
          <w:rFonts w:ascii="宋体" w:eastAsia="宋体" w:hAnsi="宋体" w:cs="宋体" w:hint="eastAsia"/>
          <w:b/>
          <w:bCs/>
          <w:sz w:val="21"/>
          <w:szCs w:val="21"/>
        </w:rPr>
        <w:t>编制部门：</w:t>
      </w:r>
      <w:r>
        <w:rPr>
          <w:rFonts w:ascii="宋体" w:eastAsia="宋体" w:hAnsi="宋体" w:cs="宋体"/>
          <w:b/>
          <w:bCs/>
          <w:sz w:val="21"/>
          <w:szCs w:val="21"/>
        </w:rPr>
        <w:t xml:space="preserve"> </w:t>
      </w:r>
      <w:r>
        <w:rPr>
          <w:rFonts w:ascii="宋体" w:eastAsia="宋体" w:hAnsi="宋体" w:cs="宋体" w:hint="eastAsia"/>
          <w:b/>
          <w:bCs/>
          <w:sz w:val="21"/>
          <w:szCs w:val="21"/>
        </w:rPr>
        <w:t>区委编办</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860" w:type="dxa"/>
        <w:tblLayout w:type="fixed"/>
        <w:tblCellMar>
          <w:top w:w="15" w:type="dxa"/>
          <w:left w:w="15" w:type="dxa"/>
          <w:bottom w:w="15" w:type="dxa"/>
          <w:right w:w="15" w:type="dxa"/>
        </w:tblCellMar>
        <w:tblLook w:val="04A0"/>
      </w:tblPr>
      <w:tblGrid>
        <w:gridCol w:w="2003"/>
        <w:gridCol w:w="1554"/>
        <w:gridCol w:w="1815"/>
        <w:gridCol w:w="1230"/>
        <w:gridCol w:w="1061"/>
        <w:gridCol w:w="1197"/>
      </w:tblGrid>
      <w:tr w:rsidR="00681931">
        <w:trPr>
          <w:trHeight w:val="578"/>
        </w:trPr>
        <w:tc>
          <w:tcPr>
            <w:tcW w:w="3557"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303" w:type="dxa"/>
            <w:gridSpan w:val="4"/>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681931">
        <w:trPr>
          <w:trHeight w:val="999"/>
        </w:trPr>
        <w:tc>
          <w:tcPr>
            <w:tcW w:w="2003"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w:t>
            </w:r>
            <w:r>
              <w:rPr>
                <w:rFonts w:ascii="宋体" w:eastAsia="宋体" w:hAnsi="宋体" w:cs="宋体"/>
                <w:b/>
                <w:color w:val="000000"/>
                <w:kern w:val="0"/>
                <w:sz w:val="21"/>
                <w:szCs w:val="21"/>
              </w:rPr>
              <w:t xml:space="preserve">    </w:t>
            </w:r>
            <w:r>
              <w:rPr>
                <w:rFonts w:ascii="宋体" w:eastAsia="宋体" w:hAnsi="宋体" w:cs="宋体" w:hint="eastAsia"/>
                <w:b/>
                <w:color w:val="000000"/>
                <w:kern w:val="0"/>
                <w:sz w:val="21"/>
                <w:szCs w:val="21"/>
              </w:rPr>
              <w:t>目</w:t>
            </w:r>
          </w:p>
        </w:tc>
        <w:tc>
          <w:tcPr>
            <w:tcW w:w="1554"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815"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23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061"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19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681931">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554"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185.01</w:t>
            </w:r>
          </w:p>
        </w:tc>
        <w:tc>
          <w:tcPr>
            <w:tcW w:w="1815"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23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185.01</w:t>
            </w:r>
          </w:p>
        </w:tc>
        <w:tc>
          <w:tcPr>
            <w:tcW w:w="1061"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185.01</w:t>
            </w:r>
          </w:p>
        </w:tc>
        <w:tc>
          <w:tcPr>
            <w:tcW w:w="1197"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center"/>
              <w:textAlignment w:val="center"/>
              <w:rPr>
                <w:rFonts w:ascii="宋体" w:eastAsia="宋体" w:hAnsi="宋体" w:cs="宋体"/>
                <w:b/>
                <w:color w:val="000000"/>
                <w:kern w:val="0"/>
                <w:sz w:val="21"/>
                <w:szCs w:val="21"/>
              </w:rPr>
            </w:pPr>
          </w:p>
        </w:tc>
      </w:tr>
      <w:tr w:rsidR="00681931">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55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b/>
                <w:color w:val="000000"/>
                <w:kern w:val="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1230"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center"/>
              <w:textAlignment w:val="center"/>
              <w:rPr>
                <w:rFonts w:ascii="宋体" w:eastAsia="宋体" w:hAnsi="宋体" w:cs="宋体"/>
                <w:b/>
                <w:color w:val="000000"/>
                <w:kern w:val="0"/>
                <w:sz w:val="21"/>
                <w:szCs w:val="21"/>
              </w:rPr>
            </w:pPr>
          </w:p>
        </w:tc>
      </w:tr>
      <w:tr w:rsidR="00681931">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一、一般公共预</w:t>
            </w:r>
          </w:p>
          <w:p w:rsidR="00681931" w:rsidRDefault="001813B6">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185.01</w:t>
            </w:r>
          </w:p>
        </w:tc>
        <w:tc>
          <w:tcPr>
            <w:tcW w:w="1815"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185.01</w:t>
            </w:r>
          </w:p>
        </w:tc>
        <w:tc>
          <w:tcPr>
            <w:tcW w:w="1061"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185.01</w:t>
            </w:r>
          </w:p>
        </w:tc>
        <w:tc>
          <w:tcPr>
            <w:tcW w:w="1197"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center"/>
              <w:textAlignment w:val="center"/>
              <w:rPr>
                <w:rFonts w:ascii="宋体" w:eastAsia="宋体" w:hAnsi="宋体" w:cs="宋体"/>
                <w:b/>
                <w:color w:val="000000"/>
                <w:kern w:val="0"/>
                <w:sz w:val="21"/>
                <w:szCs w:val="21"/>
              </w:rPr>
            </w:pPr>
          </w:p>
        </w:tc>
      </w:tr>
      <w:tr w:rsidR="00681931">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二、政府性基金预</w:t>
            </w:r>
          </w:p>
          <w:p w:rsidR="00681931" w:rsidRDefault="001813B6">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center"/>
              <w:textAlignment w:val="center"/>
              <w:rPr>
                <w:rFonts w:ascii="宋体" w:eastAsia="宋体" w:hAnsi="宋体" w:cs="宋体"/>
                <w:b/>
                <w:color w:val="000000"/>
                <w:kern w:val="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center"/>
              <w:textAlignment w:val="center"/>
              <w:rPr>
                <w:rFonts w:ascii="宋体" w:eastAsia="宋体" w:hAnsi="宋体" w:cs="宋体"/>
                <w:b/>
                <w:color w:val="000000"/>
                <w:kern w:val="0"/>
                <w:sz w:val="21"/>
                <w:szCs w:val="21"/>
              </w:rPr>
            </w:pPr>
          </w:p>
        </w:tc>
      </w:tr>
      <w:tr w:rsidR="00681931">
        <w:trPr>
          <w:trHeight w:val="562"/>
        </w:trPr>
        <w:tc>
          <w:tcPr>
            <w:tcW w:w="2003"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554"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right"/>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185.01</w:t>
            </w:r>
          </w:p>
        </w:tc>
        <w:tc>
          <w:tcPr>
            <w:tcW w:w="1815"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123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185.01</w:t>
            </w:r>
          </w:p>
        </w:tc>
        <w:tc>
          <w:tcPr>
            <w:tcW w:w="1061"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185.01</w:t>
            </w:r>
          </w:p>
        </w:tc>
        <w:tc>
          <w:tcPr>
            <w:tcW w:w="1197"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center"/>
              <w:textAlignment w:val="center"/>
              <w:rPr>
                <w:rFonts w:ascii="宋体" w:eastAsia="宋体" w:hAnsi="宋体" w:cs="宋体"/>
                <w:b/>
                <w:color w:val="000000"/>
                <w:kern w:val="0"/>
                <w:sz w:val="21"/>
                <w:szCs w:val="21"/>
              </w:rPr>
            </w:pPr>
          </w:p>
        </w:tc>
      </w:tr>
    </w:tbl>
    <w:p w:rsidR="00681931" w:rsidRDefault="00681931">
      <w:pPr>
        <w:rPr>
          <w:rFonts w:ascii="宋体" w:eastAsia="宋体" w:hAnsi="宋体" w:cs="宋体"/>
          <w:sz w:val="21"/>
          <w:szCs w:val="21"/>
        </w:rPr>
      </w:pPr>
    </w:p>
    <w:p w:rsidR="00681931" w:rsidRDefault="001813B6">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rsidR="00681931" w:rsidRDefault="00681931">
      <w:pPr>
        <w:rPr>
          <w:rFonts w:ascii="仿宋_GB2312" w:eastAsia="仿宋_GB2312" w:hAnsi="仿宋_GB2312" w:cs="仿宋_GB2312"/>
          <w:szCs w:val="32"/>
        </w:rPr>
      </w:pPr>
    </w:p>
    <w:p w:rsidR="00681931" w:rsidRDefault="00681931"/>
    <w:p w:rsidR="00681931" w:rsidRDefault="00681931"/>
    <w:p w:rsidR="00681931" w:rsidRDefault="00681931"/>
    <w:p w:rsidR="00681931" w:rsidRDefault="00681931"/>
    <w:p w:rsidR="00681931" w:rsidRDefault="00681931">
      <w:pPr>
        <w:rPr>
          <w:rFonts w:hint="eastAsia"/>
        </w:rPr>
      </w:pPr>
    </w:p>
    <w:p w:rsidR="0069357F" w:rsidRDefault="0069357F">
      <w:pPr>
        <w:rPr>
          <w:rFonts w:hint="eastAsia"/>
        </w:rPr>
      </w:pPr>
    </w:p>
    <w:p w:rsidR="0069357F" w:rsidRDefault="0069357F">
      <w:pPr>
        <w:rPr>
          <w:rFonts w:hint="eastAsia"/>
        </w:rPr>
      </w:pPr>
    </w:p>
    <w:p w:rsidR="0069357F" w:rsidRDefault="0069357F"/>
    <w:p w:rsidR="00CE32D1" w:rsidRDefault="00CE32D1">
      <w:pPr>
        <w:rPr>
          <w:rFonts w:ascii="宋体" w:eastAsia="宋体" w:hAnsi="宋体" w:cs="宋体"/>
          <w:b/>
          <w:bCs/>
          <w:szCs w:val="32"/>
        </w:rPr>
      </w:pPr>
    </w:p>
    <w:p w:rsidR="00681931" w:rsidRDefault="001813B6">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一般公共预算财政拨款支出决算表（按功能分类科目）</w:t>
      </w:r>
    </w:p>
    <w:p w:rsidR="00681931" w:rsidRDefault="001813B6">
      <w:pPr>
        <w:jc w:val="left"/>
        <w:rPr>
          <w:rFonts w:ascii="宋体" w:eastAsia="宋体" w:hAnsi="宋体" w:cs="宋体"/>
          <w:b/>
          <w:bCs/>
          <w:szCs w:val="32"/>
        </w:rPr>
      </w:pPr>
      <w:r>
        <w:rPr>
          <w:rFonts w:ascii="宋体" w:eastAsia="宋体" w:hAnsi="宋体" w:cs="宋体"/>
          <w:b/>
          <w:bCs/>
          <w:sz w:val="21"/>
          <w:szCs w:val="21"/>
        </w:rPr>
        <w:t xml:space="preserve">  </w:t>
      </w:r>
      <w:r>
        <w:rPr>
          <w:rFonts w:ascii="宋体" w:eastAsia="宋体" w:hAnsi="宋体" w:cs="宋体" w:hint="eastAsia"/>
          <w:b/>
          <w:bCs/>
          <w:sz w:val="21"/>
          <w:szCs w:val="21"/>
        </w:rPr>
        <w:t>公开</w:t>
      </w:r>
      <w:r>
        <w:rPr>
          <w:rFonts w:ascii="宋体" w:eastAsia="宋体" w:hAnsi="宋体" w:cs="宋体"/>
          <w:b/>
          <w:bCs/>
          <w:sz w:val="21"/>
          <w:szCs w:val="21"/>
        </w:rPr>
        <w:t>05</w:t>
      </w:r>
      <w:r>
        <w:rPr>
          <w:rFonts w:ascii="宋体" w:eastAsia="宋体" w:hAnsi="宋体" w:cs="宋体" w:hint="eastAsia"/>
          <w:b/>
          <w:bCs/>
          <w:sz w:val="21"/>
          <w:szCs w:val="21"/>
        </w:rPr>
        <w:t>表</w:t>
      </w:r>
    </w:p>
    <w:p w:rsidR="00681931" w:rsidRDefault="001813B6">
      <w:pPr>
        <w:rPr>
          <w:rFonts w:ascii="宋体" w:eastAsia="宋体" w:hAnsi="宋体" w:cs="宋体"/>
          <w:b/>
          <w:bCs/>
          <w:sz w:val="21"/>
          <w:szCs w:val="21"/>
        </w:rPr>
      </w:pPr>
      <w:r>
        <w:rPr>
          <w:rFonts w:ascii="宋体" w:eastAsia="宋体" w:hAnsi="宋体" w:cs="宋体" w:hint="eastAsia"/>
          <w:b/>
          <w:bCs/>
          <w:sz w:val="21"/>
          <w:szCs w:val="21"/>
        </w:rPr>
        <w:t>编制部门：</w:t>
      </w:r>
      <w:r>
        <w:rPr>
          <w:rFonts w:ascii="宋体" w:eastAsia="宋体" w:hAnsi="宋体" w:cs="宋体"/>
          <w:b/>
          <w:bCs/>
          <w:sz w:val="21"/>
          <w:szCs w:val="21"/>
        </w:rPr>
        <w:t xml:space="preserve">  </w:t>
      </w:r>
      <w:r>
        <w:rPr>
          <w:rFonts w:ascii="宋体" w:eastAsia="宋体" w:hAnsi="宋体" w:cs="宋体" w:hint="eastAsia"/>
          <w:b/>
          <w:bCs/>
          <w:sz w:val="21"/>
          <w:szCs w:val="21"/>
        </w:rPr>
        <w:t>区委编办</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168"/>
        <w:gridCol w:w="3101"/>
        <w:gridCol w:w="850"/>
        <w:gridCol w:w="851"/>
        <w:gridCol w:w="991"/>
        <w:gridCol w:w="567"/>
        <w:gridCol w:w="567"/>
        <w:gridCol w:w="682"/>
      </w:tblGrid>
      <w:tr w:rsidR="00681931" w:rsidTr="00E5641D">
        <w:trPr>
          <w:trHeight w:val="414"/>
        </w:trPr>
        <w:tc>
          <w:tcPr>
            <w:tcW w:w="4268" w:type="dxa"/>
            <w:gridSpan w:val="2"/>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w:t>
            </w:r>
            <w:r>
              <w:rPr>
                <w:rFonts w:ascii="宋体" w:eastAsia="宋体" w:hAnsi="宋体" w:cs="宋体"/>
                <w:b/>
                <w:color w:val="000000"/>
                <w:kern w:val="0"/>
                <w:sz w:val="21"/>
                <w:szCs w:val="21"/>
              </w:rPr>
              <w:t xml:space="preserve">    </w:t>
            </w:r>
            <w:r>
              <w:rPr>
                <w:rFonts w:ascii="宋体" w:eastAsia="宋体" w:hAnsi="宋体" w:cs="宋体" w:hint="eastAsia"/>
                <w:b/>
                <w:color w:val="000000"/>
                <w:kern w:val="0"/>
                <w:sz w:val="21"/>
                <w:szCs w:val="21"/>
              </w:rPr>
              <w:t>目</w:t>
            </w:r>
          </w:p>
        </w:tc>
        <w:tc>
          <w:tcPr>
            <w:tcW w:w="850" w:type="dxa"/>
            <w:vMerge w:val="restart"/>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2410" w:type="dxa"/>
            <w:gridSpan w:val="3"/>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567" w:type="dxa"/>
            <w:vMerge w:val="restart"/>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682" w:type="dxa"/>
            <w:vMerge w:val="restart"/>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681931" w:rsidTr="00E5641D">
        <w:trPr>
          <w:trHeight w:val="781"/>
        </w:trPr>
        <w:tc>
          <w:tcPr>
            <w:tcW w:w="1170" w:type="dxa"/>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3098" w:type="dxa"/>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850" w:type="dxa"/>
            <w:vMerge/>
            <w:vAlign w:val="center"/>
          </w:tcPr>
          <w:p w:rsidR="00681931" w:rsidRDefault="00681931">
            <w:pPr>
              <w:jc w:val="center"/>
              <w:rPr>
                <w:rFonts w:ascii="宋体" w:eastAsia="宋体" w:hAnsi="宋体" w:cs="宋体"/>
                <w:b/>
                <w:color w:val="000000"/>
                <w:sz w:val="21"/>
                <w:szCs w:val="21"/>
              </w:rPr>
            </w:pPr>
          </w:p>
        </w:tc>
        <w:tc>
          <w:tcPr>
            <w:tcW w:w="851" w:type="dxa"/>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2" w:type="dxa"/>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567" w:type="dxa"/>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567" w:type="dxa"/>
            <w:vMerge/>
            <w:vAlign w:val="center"/>
          </w:tcPr>
          <w:p w:rsidR="00681931" w:rsidRDefault="00681931">
            <w:pPr>
              <w:jc w:val="center"/>
              <w:rPr>
                <w:rFonts w:ascii="宋体" w:eastAsia="宋体" w:hAnsi="宋体" w:cs="宋体"/>
                <w:b/>
                <w:color w:val="000000"/>
                <w:sz w:val="21"/>
                <w:szCs w:val="21"/>
              </w:rPr>
            </w:pPr>
          </w:p>
        </w:tc>
        <w:tc>
          <w:tcPr>
            <w:tcW w:w="682" w:type="dxa"/>
            <w:vMerge/>
            <w:vAlign w:val="center"/>
          </w:tcPr>
          <w:p w:rsidR="00681931" w:rsidRDefault="00681931">
            <w:pPr>
              <w:jc w:val="center"/>
              <w:rPr>
                <w:rFonts w:ascii="宋体" w:eastAsia="宋体" w:hAnsi="宋体" w:cs="宋体"/>
                <w:b/>
                <w:color w:val="000000"/>
                <w:sz w:val="21"/>
                <w:szCs w:val="21"/>
              </w:rPr>
            </w:pPr>
          </w:p>
        </w:tc>
      </w:tr>
      <w:tr w:rsidR="00E5641D" w:rsidTr="00E5641D">
        <w:trPr>
          <w:trHeight w:val="414"/>
        </w:trPr>
        <w:tc>
          <w:tcPr>
            <w:tcW w:w="1165" w:type="dxa"/>
            <w:vAlign w:val="center"/>
          </w:tcPr>
          <w:p w:rsidR="00E5641D" w:rsidRDefault="00E5641D" w:rsidP="00E5641D">
            <w:pPr>
              <w:widowControl/>
              <w:jc w:val="center"/>
              <w:textAlignment w:val="center"/>
              <w:rPr>
                <w:rFonts w:ascii="宋体" w:eastAsia="宋体" w:hAnsi="宋体" w:cs="宋体"/>
                <w:color w:val="000000"/>
                <w:sz w:val="21"/>
                <w:szCs w:val="21"/>
              </w:rPr>
            </w:pPr>
          </w:p>
        </w:tc>
        <w:tc>
          <w:tcPr>
            <w:tcW w:w="3103" w:type="dxa"/>
            <w:vAlign w:val="center"/>
          </w:tcPr>
          <w:p w:rsidR="00E5641D" w:rsidRDefault="00E5641D" w:rsidP="00E5641D">
            <w:pPr>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850" w:type="dxa"/>
            <w:vAlign w:val="center"/>
          </w:tcPr>
          <w:p w:rsidR="00E5641D" w:rsidRDefault="00E5641D">
            <w:pPr>
              <w:jc w:val="center"/>
              <w:rPr>
                <w:rFonts w:ascii="宋体" w:eastAsia="宋体" w:hAnsi="宋体" w:cs="宋体"/>
                <w:color w:val="000000"/>
                <w:sz w:val="21"/>
                <w:szCs w:val="21"/>
              </w:rPr>
            </w:pPr>
            <w:r>
              <w:rPr>
                <w:rFonts w:ascii="宋体" w:eastAsia="宋体" w:hAnsi="宋体" w:cs="宋体" w:hint="eastAsia"/>
                <w:color w:val="000000"/>
                <w:sz w:val="21"/>
                <w:szCs w:val="21"/>
              </w:rPr>
              <w:t>185.01</w:t>
            </w:r>
          </w:p>
        </w:tc>
        <w:tc>
          <w:tcPr>
            <w:tcW w:w="851" w:type="dxa"/>
            <w:vAlign w:val="center"/>
          </w:tcPr>
          <w:p w:rsidR="00E5641D" w:rsidRDefault="00E5641D">
            <w:pPr>
              <w:jc w:val="center"/>
              <w:rPr>
                <w:rFonts w:ascii="宋体" w:eastAsia="宋体" w:hAnsi="宋体" w:cs="宋体"/>
                <w:color w:val="000000"/>
                <w:sz w:val="21"/>
                <w:szCs w:val="21"/>
              </w:rPr>
            </w:pPr>
            <w:r>
              <w:rPr>
                <w:rFonts w:ascii="宋体" w:eastAsia="宋体" w:hAnsi="宋体" w:cs="宋体" w:hint="eastAsia"/>
                <w:color w:val="000000"/>
                <w:sz w:val="21"/>
                <w:szCs w:val="21"/>
              </w:rPr>
              <w:t>173.91</w:t>
            </w:r>
          </w:p>
        </w:tc>
        <w:tc>
          <w:tcPr>
            <w:tcW w:w="992" w:type="dxa"/>
            <w:vAlign w:val="center"/>
          </w:tcPr>
          <w:p w:rsidR="00E5641D" w:rsidRDefault="00E5641D">
            <w:pPr>
              <w:jc w:val="center"/>
              <w:rPr>
                <w:rFonts w:ascii="宋体" w:eastAsia="宋体" w:hAnsi="宋体" w:cs="宋体"/>
                <w:color w:val="000000"/>
                <w:sz w:val="21"/>
                <w:szCs w:val="21"/>
              </w:rPr>
            </w:pPr>
            <w:r>
              <w:rPr>
                <w:rFonts w:ascii="宋体" w:eastAsia="宋体" w:hAnsi="宋体" w:cs="宋体" w:hint="eastAsia"/>
                <w:color w:val="000000"/>
                <w:sz w:val="21"/>
                <w:szCs w:val="21"/>
              </w:rPr>
              <w:t>167.62</w:t>
            </w:r>
          </w:p>
        </w:tc>
        <w:tc>
          <w:tcPr>
            <w:tcW w:w="567" w:type="dxa"/>
            <w:vAlign w:val="center"/>
          </w:tcPr>
          <w:p w:rsidR="00E5641D" w:rsidRDefault="00E5641D">
            <w:pPr>
              <w:jc w:val="center"/>
              <w:rPr>
                <w:rFonts w:ascii="宋体" w:eastAsia="宋体" w:hAnsi="宋体" w:cs="宋体"/>
                <w:color w:val="000000"/>
                <w:sz w:val="21"/>
                <w:szCs w:val="21"/>
              </w:rPr>
            </w:pPr>
            <w:r>
              <w:rPr>
                <w:rFonts w:ascii="宋体" w:eastAsia="宋体" w:hAnsi="宋体" w:cs="宋体" w:hint="eastAsia"/>
                <w:color w:val="000000"/>
                <w:sz w:val="21"/>
                <w:szCs w:val="21"/>
              </w:rPr>
              <w:t>6.29</w:t>
            </w:r>
          </w:p>
        </w:tc>
        <w:tc>
          <w:tcPr>
            <w:tcW w:w="567" w:type="dxa"/>
            <w:vAlign w:val="center"/>
          </w:tcPr>
          <w:p w:rsidR="00E5641D" w:rsidRDefault="00E5641D">
            <w:pPr>
              <w:jc w:val="center"/>
              <w:rPr>
                <w:rFonts w:ascii="宋体" w:eastAsia="宋体" w:hAnsi="宋体" w:cs="宋体"/>
                <w:color w:val="000000"/>
                <w:sz w:val="21"/>
                <w:szCs w:val="21"/>
              </w:rPr>
            </w:pPr>
            <w:r>
              <w:rPr>
                <w:rFonts w:ascii="宋体" w:eastAsia="宋体" w:hAnsi="宋体" w:cs="宋体" w:hint="eastAsia"/>
                <w:color w:val="000000"/>
                <w:sz w:val="21"/>
                <w:szCs w:val="21"/>
              </w:rPr>
              <w:t>11.1</w:t>
            </w:r>
          </w:p>
        </w:tc>
        <w:tc>
          <w:tcPr>
            <w:tcW w:w="682" w:type="dxa"/>
            <w:vAlign w:val="center"/>
          </w:tcPr>
          <w:p w:rsidR="00E5641D" w:rsidRDefault="00E5641D">
            <w:pPr>
              <w:jc w:val="center"/>
              <w:rPr>
                <w:rFonts w:ascii="宋体" w:eastAsia="宋体" w:hAnsi="宋体" w:cs="宋体"/>
                <w:color w:val="000000"/>
                <w:sz w:val="21"/>
                <w:szCs w:val="21"/>
              </w:rPr>
            </w:pPr>
          </w:p>
        </w:tc>
      </w:tr>
      <w:tr w:rsidR="00681931" w:rsidTr="00E5641D">
        <w:trPr>
          <w:trHeight w:val="696"/>
        </w:trPr>
        <w:tc>
          <w:tcPr>
            <w:tcW w:w="1170"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201</w:t>
            </w:r>
          </w:p>
        </w:tc>
        <w:tc>
          <w:tcPr>
            <w:tcW w:w="3098"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一般公共服务支出</w:t>
            </w:r>
          </w:p>
        </w:tc>
        <w:tc>
          <w:tcPr>
            <w:tcW w:w="850"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168.68</w:t>
            </w:r>
          </w:p>
        </w:tc>
        <w:tc>
          <w:tcPr>
            <w:tcW w:w="851"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168.68</w:t>
            </w:r>
          </w:p>
        </w:tc>
        <w:tc>
          <w:tcPr>
            <w:tcW w:w="992"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151.29</w:t>
            </w:r>
          </w:p>
        </w:tc>
        <w:tc>
          <w:tcPr>
            <w:tcW w:w="567"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6.29</w:t>
            </w:r>
          </w:p>
        </w:tc>
        <w:tc>
          <w:tcPr>
            <w:tcW w:w="567"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11.1</w:t>
            </w:r>
          </w:p>
        </w:tc>
        <w:tc>
          <w:tcPr>
            <w:tcW w:w="682" w:type="dxa"/>
            <w:vAlign w:val="center"/>
          </w:tcPr>
          <w:p w:rsidR="00681931" w:rsidRDefault="00681931">
            <w:pPr>
              <w:jc w:val="center"/>
              <w:rPr>
                <w:rFonts w:ascii="宋体" w:eastAsia="宋体" w:hAnsi="宋体" w:cs="宋体"/>
                <w:color w:val="000000"/>
                <w:sz w:val="21"/>
                <w:szCs w:val="21"/>
              </w:rPr>
            </w:pPr>
          </w:p>
        </w:tc>
      </w:tr>
      <w:tr w:rsidR="00681931" w:rsidTr="00E5641D">
        <w:trPr>
          <w:trHeight w:val="704"/>
        </w:trPr>
        <w:tc>
          <w:tcPr>
            <w:tcW w:w="1170"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20136</w:t>
            </w:r>
          </w:p>
        </w:tc>
        <w:tc>
          <w:tcPr>
            <w:tcW w:w="3098"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其他共产党事务支出</w:t>
            </w:r>
          </w:p>
        </w:tc>
        <w:tc>
          <w:tcPr>
            <w:tcW w:w="850"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168.68</w:t>
            </w:r>
          </w:p>
        </w:tc>
        <w:tc>
          <w:tcPr>
            <w:tcW w:w="851"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168.68</w:t>
            </w:r>
          </w:p>
        </w:tc>
        <w:tc>
          <w:tcPr>
            <w:tcW w:w="992"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151.29</w:t>
            </w:r>
          </w:p>
        </w:tc>
        <w:tc>
          <w:tcPr>
            <w:tcW w:w="567"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6.29</w:t>
            </w:r>
          </w:p>
        </w:tc>
        <w:tc>
          <w:tcPr>
            <w:tcW w:w="567" w:type="dxa"/>
            <w:vAlign w:val="center"/>
          </w:tcPr>
          <w:p w:rsidR="00681931" w:rsidRDefault="001813B6">
            <w:pPr>
              <w:widowControl/>
              <w:ind w:left="420" w:hangingChars="200" w:hanging="42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11.1</w:t>
            </w:r>
          </w:p>
        </w:tc>
        <w:tc>
          <w:tcPr>
            <w:tcW w:w="682" w:type="dxa"/>
            <w:vAlign w:val="center"/>
          </w:tcPr>
          <w:p w:rsidR="00681931" w:rsidRDefault="00681931">
            <w:pPr>
              <w:widowControl/>
              <w:jc w:val="center"/>
              <w:textAlignment w:val="center"/>
              <w:rPr>
                <w:rFonts w:ascii="宋体" w:eastAsia="宋体" w:hAnsi="宋体" w:cs="宋体"/>
                <w:color w:val="000000"/>
                <w:sz w:val="21"/>
                <w:szCs w:val="21"/>
              </w:rPr>
            </w:pPr>
          </w:p>
        </w:tc>
      </w:tr>
      <w:tr w:rsidR="00681931" w:rsidTr="00E5641D">
        <w:trPr>
          <w:trHeight w:val="781"/>
        </w:trPr>
        <w:tc>
          <w:tcPr>
            <w:tcW w:w="1170"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2013601</w:t>
            </w:r>
          </w:p>
        </w:tc>
        <w:tc>
          <w:tcPr>
            <w:tcW w:w="3098"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行政运行</w:t>
            </w:r>
          </w:p>
        </w:tc>
        <w:tc>
          <w:tcPr>
            <w:tcW w:w="850"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137.75</w:t>
            </w:r>
          </w:p>
        </w:tc>
        <w:tc>
          <w:tcPr>
            <w:tcW w:w="851"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137.75</w:t>
            </w:r>
          </w:p>
        </w:tc>
        <w:tc>
          <w:tcPr>
            <w:tcW w:w="992"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131.46</w:t>
            </w:r>
          </w:p>
        </w:tc>
        <w:tc>
          <w:tcPr>
            <w:tcW w:w="567"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6.29</w:t>
            </w:r>
          </w:p>
        </w:tc>
        <w:tc>
          <w:tcPr>
            <w:tcW w:w="567"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682" w:type="dxa"/>
            <w:vAlign w:val="center"/>
          </w:tcPr>
          <w:p w:rsidR="00681931" w:rsidRDefault="00681931">
            <w:pPr>
              <w:jc w:val="center"/>
              <w:rPr>
                <w:rFonts w:ascii="宋体" w:eastAsia="宋体" w:hAnsi="宋体" w:cs="宋体"/>
                <w:color w:val="000000"/>
                <w:sz w:val="21"/>
                <w:szCs w:val="21"/>
              </w:rPr>
            </w:pPr>
          </w:p>
        </w:tc>
      </w:tr>
      <w:tr w:rsidR="00681931" w:rsidTr="00E5641D">
        <w:trPr>
          <w:trHeight w:val="414"/>
        </w:trPr>
        <w:tc>
          <w:tcPr>
            <w:tcW w:w="1170"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2013602</w:t>
            </w:r>
          </w:p>
        </w:tc>
        <w:tc>
          <w:tcPr>
            <w:tcW w:w="3098"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一般行政管理事务</w:t>
            </w:r>
          </w:p>
        </w:tc>
        <w:tc>
          <w:tcPr>
            <w:tcW w:w="850"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11.1</w:t>
            </w:r>
          </w:p>
        </w:tc>
        <w:tc>
          <w:tcPr>
            <w:tcW w:w="851"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992"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567"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567"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11.1</w:t>
            </w:r>
          </w:p>
        </w:tc>
        <w:tc>
          <w:tcPr>
            <w:tcW w:w="682" w:type="dxa"/>
            <w:vAlign w:val="center"/>
          </w:tcPr>
          <w:p w:rsidR="00681931" w:rsidRDefault="00681931">
            <w:pPr>
              <w:jc w:val="center"/>
              <w:rPr>
                <w:rFonts w:ascii="宋体" w:eastAsia="宋体" w:hAnsi="宋体" w:cs="宋体"/>
                <w:color w:val="000000"/>
                <w:sz w:val="21"/>
                <w:szCs w:val="21"/>
              </w:rPr>
            </w:pPr>
          </w:p>
        </w:tc>
      </w:tr>
      <w:tr w:rsidR="00681931" w:rsidTr="00E5641D">
        <w:trPr>
          <w:trHeight w:val="414"/>
        </w:trPr>
        <w:tc>
          <w:tcPr>
            <w:tcW w:w="1170"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2013650</w:t>
            </w:r>
          </w:p>
        </w:tc>
        <w:tc>
          <w:tcPr>
            <w:tcW w:w="3098"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事业运行</w:t>
            </w:r>
          </w:p>
        </w:tc>
        <w:tc>
          <w:tcPr>
            <w:tcW w:w="850"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19.83</w:t>
            </w:r>
          </w:p>
        </w:tc>
        <w:tc>
          <w:tcPr>
            <w:tcW w:w="851"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19.83</w:t>
            </w:r>
          </w:p>
        </w:tc>
        <w:tc>
          <w:tcPr>
            <w:tcW w:w="992"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19.83</w:t>
            </w:r>
          </w:p>
        </w:tc>
        <w:tc>
          <w:tcPr>
            <w:tcW w:w="567"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567" w:type="dxa"/>
            <w:vAlign w:val="center"/>
          </w:tcPr>
          <w:p w:rsidR="00681931" w:rsidRDefault="00681931">
            <w:pPr>
              <w:jc w:val="center"/>
              <w:rPr>
                <w:rFonts w:ascii="宋体" w:eastAsia="宋体" w:hAnsi="宋体" w:cs="宋体"/>
                <w:color w:val="000000"/>
                <w:sz w:val="21"/>
                <w:szCs w:val="21"/>
              </w:rPr>
            </w:pPr>
          </w:p>
        </w:tc>
        <w:tc>
          <w:tcPr>
            <w:tcW w:w="682" w:type="dxa"/>
            <w:vAlign w:val="center"/>
          </w:tcPr>
          <w:p w:rsidR="00681931" w:rsidRDefault="00681931">
            <w:pPr>
              <w:jc w:val="center"/>
              <w:rPr>
                <w:rFonts w:ascii="宋体" w:eastAsia="宋体" w:hAnsi="宋体" w:cs="宋体"/>
                <w:color w:val="000000"/>
                <w:sz w:val="21"/>
                <w:szCs w:val="21"/>
              </w:rPr>
            </w:pPr>
          </w:p>
        </w:tc>
      </w:tr>
      <w:tr w:rsidR="00681931" w:rsidTr="00E5641D">
        <w:trPr>
          <w:trHeight w:val="414"/>
        </w:trPr>
        <w:tc>
          <w:tcPr>
            <w:tcW w:w="1170"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3098"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社会保障和就业支出</w:t>
            </w:r>
          </w:p>
        </w:tc>
        <w:tc>
          <w:tcPr>
            <w:tcW w:w="850"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851"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992"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567"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567" w:type="dxa"/>
            <w:vAlign w:val="center"/>
          </w:tcPr>
          <w:p w:rsidR="00681931" w:rsidRDefault="00681931">
            <w:pPr>
              <w:jc w:val="center"/>
              <w:rPr>
                <w:rFonts w:ascii="宋体" w:eastAsia="宋体" w:hAnsi="宋体" w:cs="宋体"/>
                <w:color w:val="000000"/>
                <w:sz w:val="21"/>
                <w:szCs w:val="21"/>
              </w:rPr>
            </w:pPr>
          </w:p>
        </w:tc>
        <w:tc>
          <w:tcPr>
            <w:tcW w:w="682" w:type="dxa"/>
            <w:vAlign w:val="center"/>
          </w:tcPr>
          <w:p w:rsidR="00681931" w:rsidRDefault="00681931">
            <w:pPr>
              <w:jc w:val="center"/>
              <w:rPr>
                <w:rFonts w:ascii="宋体" w:eastAsia="宋体" w:hAnsi="宋体" w:cs="宋体"/>
                <w:color w:val="000000"/>
                <w:sz w:val="21"/>
                <w:szCs w:val="21"/>
              </w:rPr>
            </w:pPr>
          </w:p>
        </w:tc>
      </w:tr>
      <w:tr w:rsidR="00681931" w:rsidTr="00E5641D">
        <w:trPr>
          <w:trHeight w:val="414"/>
        </w:trPr>
        <w:tc>
          <w:tcPr>
            <w:tcW w:w="1170"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20805</w:t>
            </w:r>
          </w:p>
        </w:tc>
        <w:tc>
          <w:tcPr>
            <w:tcW w:w="3098"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行政事业单位退休</w:t>
            </w:r>
          </w:p>
        </w:tc>
        <w:tc>
          <w:tcPr>
            <w:tcW w:w="850"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851"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992"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567"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567" w:type="dxa"/>
            <w:vAlign w:val="center"/>
          </w:tcPr>
          <w:p w:rsidR="00681931" w:rsidRDefault="00681931">
            <w:pPr>
              <w:jc w:val="center"/>
              <w:rPr>
                <w:rFonts w:ascii="宋体" w:eastAsia="宋体" w:hAnsi="宋体" w:cs="宋体"/>
                <w:color w:val="000000"/>
                <w:sz w:val="21"/>
                <w:szCs w:val="21"/>
              </w:rPr>
            </w:pPr>
          </w:p>
        </w:tc>
        <w:tc>
          <w:tcPr>
            <w:tcW w:w="682" w:type="dxa"/>
            <w:vAlign w:val="center"/>
          </w:tcPr>
          <w:p w:rsidR="00681931" w:rsidRDefault="00681931">
            <w:pPr>
              <w:jc w:val="center"/>
              <w:rPr>
                <w:rFonts w:ascii="宋体" w:eastAsia="宋体" w:hAnsi="宋体" w:cs="宋体"/>
                <w:color w:val="000000"/>
                <w:sz w:val="21"/>
                <w:szCs w:val="21"/>
              </w:rPr>
            </w:pPr>
          </w:p>
        </w:tc>
      </w:tr>
      <w:tr w:rsidR="00681931" w:rsidTr="00E5641D">
        <w:trPr>
          <w:trHeight w:val="414"/>
        </w:trPr>
        <w:tc>
          <w:tcPr>
            <w:tcW w:w="1170"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3098"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机构事业单位基本医疗保险缴费支出</w:t>
            </w:r>
          </w:p>
        </w:tc>
        <w:tc>
          <w:tcPr>
            <w:tcW w:w="850"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851"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992"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12.88</w:t>
            </w:r>
          </w:p>
        </w:tc>
        <w:tc>
          <w:tcPr>
            <w:tcW w:w="567"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567" w:type="dxa"/>
            <w:vAlign w:val="center"/>
          </w:tcPr>
          <w:p w:rsidR="00681931" w:rsidRDefault="00681931">
            <w:pPr>
              <w:jc w:val="center"/>
              <w:rPr>
                <w:rFonts w:ascii="宋体" w:eastAsia="宋体" w:hAnsi="宋体" w:cs="宋体"/>
                <w:color w:val="000000"/>
                <w:sz w:val="21"/>
                <w:szCs w:val="21"/>
              </w:rPr>
            </w:pPr>
          </w:p>
        </w:tc>
        <w:tc>
          <w:tcPr>
            <w:tcW w:w="682" w:type="dxa"/>
            <w:vAlign w:val="center"/>
          </w:tcPr>
          <w:p w:rsidR="00681931" w:rsidRDefault="00681931">
            <w:pPr>
              <w:jc w:val="center"/>
              <w:rPr>
                <w:rFonts w:ascii="宋体" w:eastAsia="宋体" w:hAnsi="宋体" w:cs="宋体"/>
                <w:color w:val="000000"/>
                <w:sz w:val="21"/>
                <w:szCs w:val="21"/>
              </w:rPr>
            </w:pPr>
          </w:p>
        </w:tc>
      </w:tr>
      <w:tr w:rsidR="00681931" w:rsidTr="00E5641D">
        <w:trPr>
          <w:trHeight w:val="414"/>
        </w:trPr>
        <w:tc>
          <w:tcPr>
            <w:tcW w:w="1170"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3098"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卫生健康支出</w:t>
            </w:r>
          </w:p>
        </w:tc>
        <w:tc>
          <w:tcPr>
            <w:tcW w:w="850"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3.45</w:t>
            </w:r>
          </w:p>
        </w:tc>
        <w:tc>
          <w:tcPr>
            <w:tcW w:w="851"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3.45</w:t>
            </w:r>
          </w:p>
        </w:tc>
        <w:tc>
          <w:tcPr>
            <w:tcW w:w="992"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3.45</w:t>
            </w:r>
          </w:p>
        </w:tc>
        <w:tc>
          <w:tcPr>
            <w:tcW w:w="567"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567" w:type="dxa"/>
            <w:vAlign w:val="center"/>
          </w:tcPr>
          <w:p w:rsidR="00681931" w:rsidRDefault="00681931">
            <w:pPr>
              <w:jc w:val="center"/>
              <w:rPr>
                <w:rFonts w:ascii="宋体" w:eastAsia="宋体" w:hAnsi="宋体" w:cs="宋体"/>
                <w:color w:val="000000"/>
                <w:sz w:val="21"/>
                <w:szCs w:val="21"/>
              </w:rPr>
            </w:pPr>
          </w:p>
        </w:tc>
        <w:tc>
          <w:tcPr>
            <w:tcW w:w="682" w:type="dxa"/>
            <w:vAlign w:val="center"/>
          </w:tcPr>
          <w:p w:rsidR="00681931" w:rsidRDefault="00681931">
            <w:pPr>
              <w:jc w:val="center"/>
              <w:rPr>
                <w:rFonts w:ascii="宋体" w:eastAsia="宋体" w:hAnsi="宋体" w:cs="宋体"/>
                <w:color w:val="000000"/>
                <w:sz w:val="21"/>
                <w:szCs w:val="21"/>
              </w:rPr>
            </w:pPr>
          </w:p>
        </w:tc>
      </w:tr>
      <w:tr w:rsidR="00681931" w:rsidTr="00E5641D">
        <w:trPr>
          <w:trHeight w:val="414"/>
        </w:trPr>
        <w:tc>
          <w:tcPr>
            <w:tcW w:w="1170"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3098"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行政事业单位医疗</w:t>
            </w:r>
          </w:p>
        </w:tc>
        <w:tc>
          <w:tcPr>
            <w:tcW w:w="850"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3.45</w:t>
            </w:r>
          </w:p>
        </w:tc>
        <w:tc>
          <w:tcPr>
            <w:tcW w:w="851"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3.45</w:t>
            </w:r>
          </w:p>
        </w:tc>
        <w:tc>
          <w:tcPr>
            <w:tcW w:w="992"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3.45</w:t>
            </w:r>
          </w:p>
        </w:tc>
        <w:tc>
          <w:tcPr>
            <w:tcW w:w="567"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567" w:type="dxa"/>
            <w:vAlign w:val="center"/>
          </w:tcPr>
          <w:p w:rsidR="00681931" w:rsidRDefault="00681931">
            <w:pPr>
              <w:jc w:val="center"/>
              <w:rPr>
                <w:rFonts w:ascii="宋体" w:eastAsia="宋体" w:hAnsi="宋体" w:cs="宋体"/>
                <w:color w:val="000000"/>
                <w:sz w:val="21"/>
                <w:szCs w:val="21"/>
              </w:rPr>
            </w:pPr>
          </w:p>
        </w:tc>
        <w:tc>
          <w:tcPr>
            <w:tcW w:w="682" w:type="dxa"/>
            <w:vAlign w:val="center"/>
          </w:tcPr>
          <w:p w:rsidR="00681931" w:rsidRDefault="00681931">
            <w:pPr>
              <w:jc w:val="center"/>
              <w:rPr>
                <w:rFonts w:ascii="宋体" w:eastAsia="宋体" w:hAnsi="宋体" w:cs="宋体"/>
                <w:color w:val="000000"/>
                <w:sz w:val="21"/>
                <w:szCs w:val="21"/>
              </w:rPr>
            </w:pPr>
          </w:p>
        </w:tc>
      </w:tr>
      <w:tr w:rsidR="00681931" w:rsidTr="00E5641D">
        <w:trPr>
          <w:trHeight w:val="414"/>
        </w:trPr>
        <w:tc>
          <w:tcPr>
            <w:tcW w:w="1170"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2101101</w:t>
            </w:r>
          </w:p>
        </w:tc>
        <w:tc>
          <w:tcPr>
            <w:tcW w:w="3098"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行政单位医疗</w:t>
            </w:r>
          </w:p>
        </w:tc>
        <w:tc>
          <w:tcPr>
            <w:tcW w:w="850"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2.89</w:t>
            </w:r>
          </w:p>
        </w:tc>
        <w:tc>
          <w:tcPr>
            <w:tcW w:w="851"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2.89</w:t>
            </w:r>
          </w:p>
        </w:tc>
        <w:tc>
          <w:tcPr>
            <w:tcW w:w="992"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2.89</w:t>
            </w:r>
          </w:p>
        </w:tc>
        <w:tc>
          <w:tcPr>
            <w:tcW w:w="567"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567" w:type="dxa"/>
            <w:vAlign w:val="center"/>
          </w:tcPr>
          <w:p w:rsidR="00681931" w:rsidRDefault="00681931">
            <w:pPr>
              <w:jc w:val="center"/>
              <w:rPr>
                <w:rFonts w:ascii="宋体" w:eastAsia="宋体" w:hAnsi="宋体" w:cs="宋体"/>
                <w:color w:val="000000"/>
                <w:sz w:val="21"/>
                <w:szCs w:val="21"/>
              </w:rPr>
            </w:pPr>
          </w:p>
        </w:tc>
        <w:tc>
          <w:tcPr>
            <w:tcW w:w="682" w:type="dxa"/>
            <w:vAlign w:val="center"/>
          </w:tcPr>
          <w:p w:rsidR="00681931" w:rsidRDefault="00681931">
            <w:pPr>
              <w:jc w:val="center"/>
              <w:rPr>
                <w:rFonts w:ascii="宋体" w:eastAsia="宋体" w:hAnsi="宋体" w:cs="宋体"/>
                <w:color w:val="000000"/>
                <w:sz w:val="21"/>
                <w:szCs w:val="21"/>
              </w:rPr>
            </w:pPr>
          </w:p>
        </w:tc>
      </w:tr>
      <w:tr w:rsidR="00681931" w:rsidTr="00E5641D">
        <w:trPr>
          <w:trHeight w:val="414"/>
        </w:trPr>
        <w:tc>
          <w:tcPr>
            <w:tcW w:w="1170"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2101102</w:t>
            </w:r>
          </w:p>
        </w:tc>
        <w:tc>
          <w:tcPr>
            <w:tcW w:w="3098" w:type="dxa"/>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事业单位医疗</w:t>
            </w:r>
          </w:p>
        </w:tc>
        <w:tc>
          <w:tcPr>
            <w:tcW w:w="850"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0.56</w:t>
            </w:r>
          </w:p>
        </w:tc>
        <w:tc>
          <w:tcPr>
            <w:tcW w:w="851"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0.56</w:t>
            </w:r>
          </w:p>
        </w:tc>
        <w:tc>
          <w:tcPr>
            <w:tcW w:w="992"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0.56</w:t>
            </w:r>
          </w:p>
        </w:tc>
        <w:tc>
          <w:tcPr>
            <w:tcW w:w="567" w:type="dxa"/>
            <w:vAlign w:val="center"/>
          </w:tcPr>
          <w:p w:rsidR="00681931" w:rsidRDefault="001813B6">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567" w:type="dxa"/>
            <w:vAlign w:val="center"/>
          </w:tcPr>
          <w:p w:rsidR="00681931" w:rsidRDefault="00681931">
            <w:pPr>
              <w:jc w:val="center"/>
              <w:rPr>
                <w:rFonts w:ascii="宋体" w:eastAsia="宋体" w:hAnsi="宋体" w:cs="宋体"/>
                <w:color w:val="000000"/>
                <w:sz w:val="21"/>
                <w:szCs w:val="21"/>
              </w:rPr>
            </w:pPr>
          </w:p>
        </w:tc>
        <w:tc>
          <w:tcPr>
            <w:tcW w:w="682" w:type="dxa"/>
            <w:vAlign w:val="center"/>
          </w:tcPr>
          <w:p w:rsidR="00681931" w:rsidRDefault="00681931">
            <w:pPr>
              <w:jc w:val="center"/>
              <w:rPr>
                <w:rFonts w:ascii="宋体" w:eastAsia="宋体" w:hAnsi="宋体" w:cs="宋体"/>
                <w:color w:val="000000"/>
                <w:sz w:val="21"/>
                <w:szCs w:val="21"/>
              </w:rPr>
            </w:pPr>
          </w:p>
        </w:tc>
      </w:tr>
      <w:tr w:rsidR="00681931" w:rsidTr="00E5641D">
        <w:trPr>
          <w:trHeight w:val="414"/>
        </w:trPr>
        <w:tc>
          <w:tcPr>
            <w:tcW w:w="1170" w:type="dxa"/>
            <w:vAlign w:val="center"/>
          </w:tcPr>
          <w:p w:rsidR="00681931" w:rsidRDefault="00681931">
            <w:pPr>
              <w:jc w:val="left"/>
              <w:rPr>
                <w:rFonts w:ascii="宋体" w:eastAsia="宋体" w:hAnsi="宋体" w:cs="宋体"/>
                <w:color w:val="000000"/>
                <w:sz w:val="21"/>
                <w:szCs w:val="21"/>
              </w:rPr>
            </w:pPr>
          </w:p>
        </w:tc>
        <w:tc>
          <w:tcPr>
            <w:tcW w:w="3098" w:type="dxa"/>
            <w:vAlign w:val="center"/>
          </w:tcPr>
          <w:p w:rsidR="00681931" w:rsidRDefault="00681931">
            <w:pPr>
              <w:jc w:val="center"/>
              <w:rPr>
                <w:rFonts w:ascii="宋体" w:eastAsia="宋体" w:hAnsi="宋体" w:cs="宋体"/>
                <w:color w:val="000000"/>
                <w:sz w:val="21"/>
                <w:szCs w:val="21"/>
              </w:rPr>
            </w:pPr>
          </w:p>
        </w:tc>
        <w:tc>
          <w:tcPr>
            <w:tcW w:w="850" w:type="dxa"/>
            <w:vAlign w:val="center"/>
          </w:tcPr>
          <w:p w:rsidR="00681931" w:rsidRDefault="00681931">
            <w:pPr>
              <w:jc w:val="center"/>
              <w:rPr>
                <w:rFonts w:ascii="宋体" w:eastAsia="宋体" w:hAnsi="宋体" w:cs="宋体"/>
                <w:color w:val="000000"/>
                <w:sz w:val="21"/>
                <w:szCs w:val="21"/>
              </w:rPr>
            </w:pPr>
          </w:p>
        </w:tc>
        <w:tc>
          <w:tcPr>
            <w:tcW w:w="851" w:type="dxa"/>
            <w:vAlign w:val="center"/>
          </w:tcPr>
          <w:p w:rsidR="00681931" w:rsidRDefault="00681931">
            <w:pPr>
              <w:jc w:val="center"/>
              <w:rPr>
                <w:rFonts w:ascii="宋体" w:eastAsia="宋体" w:hAnsi="宋体" w:cs="宋体"/>
                <w:color w:val="000000"/>
                <w:sz w:val="21"/>
                <w:szCs w:val="21"/>
              </w:rPr>
            </w:pPr>
          </w:p>
        </w:tc>
        <w:tc>
          <w:tcPr>
            <w:tcW w:w="992" w:type="dxa"/>
            <w:vAlign w:val="center"/>
          </w:tcPr>
          <w:p w:rsidR="00681931" w:rsidRDefault="00681931">
            <w:pPr>
              <w:jc w:val="center"/>
              <w:rPr>
                <w:rFonts w:ascii="宋体" w:eastAsia="宋体" w:hAnsi="宋体" w:cs="宋体"/>
                <w:color w:val="000000"/>
                <w:sz w:val="21"/>
                <w:szCs w:val="21"/>
              </w:rPr>
            </w:pPr>
          </w:p>
        </w:tc>
        <w:tc>
          <w:tcPr>
            <w:tcW w:w="567" w:type="dxa"/>
            <w:vAlign w:val="center"/>
          </w:tcPr>
          <w:p w:rsidR="00681931" w:rsidRDefault="00681931">
            <w:pPr>
              <w:jc w:val="center"/>
              <w:rPr>
                <w:rFonts w:ascii="宋体" w:eastAsia="宋体" w:hAnsi="宋体" w:cs="宋体"/>
                <w:color w:val="000000"/>
                <w:sz w:val="21"/>
                <w:szCs w:val="21"/>
              </w:rPr>
            </w:pPr>
          </w:p>
        </w:tc>
        <w:tc>
          <w:tcPr>
            <w:tcW w:w="567" w:type="dxa"/>
            <w:vAlign w:val="center"/>
          </w:tcPr>
          <w:p w:rsidR="00681931" w:rsidRDefault="00681931">
            <w:pPr>
              <w:jc w:val="center"/>
              <w:rPr>
                <w:rFonts w:ascii="宋体" w:eastAsia="宋体" w:hAnsi="宋体" w:cs="宋体"/>
                <w:color w:val="000000"/>
                <w:sz w:val="21"/>
                <w:szCs w:val="21"/>
              </w:rPr>
            </w:pPr>
          </w:p>
        </w:tc>
        <w:tc>
          <w:tcPr>
            <w:tcW w:w="682" w:type="dxa"/>
            <w:vAlign w:val="center"/>
          </w:tcPr>
          <w:p w:rsidR="00681931" w:rsidRDefault="00681931">
            <w:pPr>
              <w:jc w:val="center"/>
              <w:rPr>
                <w:rFonts w:ascii="宋体" w:eastAsia="宋体" w:hAnsi="宋体" w:cs="宋体"/>
                <w:color w:val="000000"/>
                <w:sz w:val="21"/>
                <w:szCs w:val="21"/>
              </w:rPr>
            </w:pPr>
          </w:p>
        </w:tc>
      </w:tr>
      <w:tr w:rsidR="00681931" w:rsidTr="00E5641D">
        <w:trPr>
          <w:trHeight w:val="414"/>
        </w:trPr>
        <w:tc>
          <w:tcPr>
            <w:tcW w:w="1170" w:type="dxa"/>
            <w:vAlign w:val="center"/>
          </w:tcPr>
          <w:p w:rsidR="00681931" w:rsidRDefault="00681931">
            <w:pPr>
              <w:jc w:val="left"/>
              <w:rPr>
                <w:rFonts w:ascii="宋体" w:eastAsia="宋体" w:hAnsi="宋体" w:cs="宋体"/>
                <w:color w:val="000000"/>
                <w:sz w:val="21"/>
                <w:szCs w:val="21"/>
              </w:rPr>
            </w:pPr>
          </w:p>
        </w:tc>
        <w:tc>
          <w:tcPr>
            <w:tcW w:w="3098" w:type="dxa"/>
            <w:vAlign w:val="center"/>
          </w:tcPr>
          <w:p w:rsidR="00681931" w:rsidRDefault="00681931">
            <w:pPr>
              <w:jc w:val="center"/>
              <w:rPr>
                <w:rFonts w:ascii="宋体" w:eastAsia="宋体" w:hAnsi="宋体" w:cs="宋体"/>
                <w:color w:val="000000"/>
                <w:sz w:val="21"/>
                <w:szCs w:val="21"/>
              </w:rPr>
            </w:pPr>
          </w:p>
        </w:tc>
        <w:tc>
          <w:tcPr>
            <w:tcW w:w="850" w:type="dxa"/>
            <w:vAlign w:val="center"/>
          </w:tcPr>
          <w:p w:rsidR="00681931" w:rsidRDefault="00681931">
            <w:pPr>
              <w:jc w:val="center"/>
              <w:rPr>
                <w:rFonts w:ascii="宋体" w:eastAsia="宋体" w:hAnsi="宋体" w:cs="宋体"/>
                <w:color w:val="000000"/>
                <w:sz w:val="21"/>
                <w:szCs w:val="21"/>
              </w:rPr>
            </w:pPr>
          </w:p>
        </w:tc>
        <w:tc>
          <w:tcPr>
            <w:tcW w:w="851" w:type="dxa"/>
            <w:vAlign w:val="center"/>
          </w:tcPr>
          <w:p w:rsidR="00681931" w:rsidRDefault="00681931">
            <w:pPr>
              <w:jc w:val="center"/>
              <w:rPr>
                <w:rFonts w:ascii="宋体" w:eastAsia="宋体" w:hAnsi="宋体" w:cs="宋体"/>
                <w:color w:val="000000"/>
                <w:sz w:val="21"/>
                <w:szCs w:val="21"/>
              </w:rPr>
            </w:pPr>
          </w:p>
        </w:tc>
        <w:tc>
          <w:tcPr>
            <w:tcW w:w="992" w:type="dxa"/>
            <w:vAlign w:val="center"/>
          </w:tcPr>
          <w:p w:rsidR="00681931" w:rsidRDefault="00681931">
            <w:pPr>
              <w:jc w:val="center"/>
              <w:rPr>
                <w:rFonts w:ascii="宋体" w:eastAsia="宋体" w:hAnsi="宋体" w:cs="宋体"/>
                <w:color w:val="000000"/>
                <w:sz w:val="21"/>
                <w:szCs w:val="21"/>
              </w:rPr>
            </w:pPr>
          </w:p>
        </w:tc>
        <w:tc>
          <w:tcPr>
            <w:tcW w:w="567" w:type="dxa"/>
            <w:vAlign w:val="center"/>
          </w:tcPr>
          <w:p w:rsidR="00681931" w:rsidRDefault="00681931">
            <w:pPr>
              <w:jc w:val="center"/>
              <w:rPr>
                <w:rFonts w:ascii="宋体" w:eastAsia="宋体" w:hAnsi="宋体" w:cs="宋体"/>
                <w:color w:val="000000"/>
                <w:sz w:val="21"/>
                <w:szCs w:val="21"/>
              </w:rPr>
            </w:pPr>
          </w:p>
        </w:tc>
        <w:tc>
          <w:tcPr>
            <w:tcW w:w="567" w:type="dxa"/>
            <w:vAlign w:val="center"/>
          </w:tcPr>
          <w:p w:rsidR="00681931" w:rsidRDefault="00681931">
            <w:pPr>
              <w:jc w:val="center"/>
              <w:rPr>
                <w:rFonts w:ascii="宋体" w:eastAsia="宋体" w:hAnsi="宋体" w:cs="宋体"/>
                <w:color w:val="000000"/>
                <w:sz w:val="21"/>
                <w:szCs w:val="21"/>
              </w:rPr>
            </w:pPr>
          </w:p>
        </w:tc>
        <w:tc>
          <w:tcPr>
            <w:tcW w:w="682" w:type="dxa"/>
            <w:vAlign w:val="center"/>
          </w:tcPr>
          <w:p w:rsidR="00681931" w:rsidRDefault="00681931">
            <w:pPr>
              <w:jc w:val="center"/>
              <w:rPr>
                <w:rFonts w:ascii="宋体" w:eastAsia="宋体" w:hAnsi="宋体" w:cs="宋体"/>
                <w:color w:val="000000"/>
                <w:sz w:val="21"/>
                <w:szCs w:val="21"/>
              </w:rPr>
            </w:pPr>
          </w:p>
        </w:tc>
      </w:tr>
      <w:tr w:rsidR="00681931" w:rsidTr="00E5641D">
        <w:trPr>
          <w:trHeight w:val="414"/>
        </w:trPr>
        <w:tc>
          <w:tcPr>
            <w:tcW w:w="1170" w:type="dxa"/>
            <w:vAlign w:val="center"/>
          </w:tcPr>
          <w:p w:rsidR="00681931" w:rsidRDefault="00681931">
            <w:pPr>
              <w:jc w:val="left"/>
              <w:rPr>
                <w:rFonts w:ascii="宋体" w:eastAsia="宋体" w:hAnsi="宋体" w:cs="宋体"/>
                <w:color w:val="000000"/>
                <w:sz w:val="21"/>
                <w:szCs w:val="21"/>
              </w:rPr>
            </w:pPr>
          </w:p>
        </w:tc>
        <w:tc>
          <w:tcPr>
            <w:tcW w:w="3098" w:type="dxa"/>
            <w:vAlign w:val="center"/>
          </w:tcPr>
          <w:p w:rsidR="00681931" w:rsidRDefault="00681931">
            <w:pPr>
              <w:jc w:val="left"/>
              <w:rPr>
                <w:rFonts w:ascii="宋体" w:eastAsia="宋体" w:hAnsi="宋体" w:cs="宋体"/>
                <w:color w:val="000000"/>
                <w:sz w:val="21"/>
                <w:szCs w:val="21"/>
              </w:rPr>
            </w:pPr>
          </w:p>
        </w:tc>
        <w:tc>
          <w:tcPr>
            <w:tcW w:w="850" w:type="dxa"/>
            <w:vAlign w:val="center"/>
          </w:tcPr>
          <w:p w:rsidR="00681931" w:rsidRDefault="00681931">
            <w:pPr>
              <w:jc w:val="right"/>
              <w:rPr>
                <w:rFonts w:ascii="宋体" w:eastAsia="宋体" w:hAnsi="宋体" w:cs="宋体"/>
                <w:color w:val="000000"/>
                <w:sz w:val="21"/>
                <w:szCs w:val="21"/>
              </w:rPr>
            </w:pPr>
          </w:p>
        </w:tc>
        <w:tc>
          <w:tcPr>
            <w:tcW w:w="851" w:type="dxa"/>
            <w:vAlign w:val="center"/>
          </w:tcPr>
          <w:p w:rsidR="00681931" w:rsidRDefault="00681931">
            <w:pPr>
              <w:jc w:val="right"/>
              <w:rPr>
                <w:rFonts w:ascii="宋体" w:eastAsia="宋体" w:hAnsi="宋体" w:cs="宋体"/>
                <w:color w:val="000000"/>
                <w:sz w:val="21"/>
                <w:szCs w:val="21"/>
              </w:rPr>
            </w:pPr>
          </w:p>
        </w:tc>
        <w:tc>
          <w:tcPr>
            <w:tcW w:w="992" w:type="dxa"/>
            <w:vAlign w:val="center"/>
          </w:tcPr>
          <w:p w:rsidR="00681931" w:rsidRDefault="00681931">
            <w:pPr>
              <w:jc w:val="right"/>
              <w:rPr>
                <w:rFonts w:ascii="宋体" w:eastAsia="宋体" w:hAnsi="宋体" w:cs="宋体"/>
                <w:color w:val="000000"/>
                <w:sz w:val="21"/>
                <w:szCs w:val="21"/>
              </w:rPr>
            </w:pPr>
          </w:p>
        </w:tc>
        <w:tc>
          <w:tcPr>
            <w:tcW w:w="567" w:type="dxa"/>
            <w:vAlign w:val="center"/>
          </w:tcPr>
          <w:p w:rsidR="00681931" w:rsidRDefault="00681931">
            <w:pPr>
              <w:jc w:val="right"/>
              <w:rPr>
                <w:rFonts w:ascii="宋体" w:eastAsia="宋体" w:hAnsi="宋体" w:cs="宋体"/>
                <w:color w:val="000000"/>
                <w:sz w:val="21"/>
                <w:szCs w:val="21"/>
              </w:rPr>
            </w:pPr>
          </w:p>
        </w:tc>
        <w:tc>
          <w:tcPr>
            <w:tcW w:w="567" w:type="dxa"/>
            <w:vAlign w:val="center"/>
          </w:tcPr>
          <w:p w:rsidR="00681931" w:rsidRDefault="00681931">
            <w:pPr>
              <w:jc w:val="right"/>
              <w:rPr>
                <w:rFonts w:ascii="宋体" w:eastAsia="宋体" w:hAnsi="宋体" w:cs="宋体"/>
                <w:color w:val="000000"/>
                <w:sz w:val="21"/>
                <w:szCs w:val="21"/>
              </w:rPr>
            </w:pPr>
          </w:p>
        </w:tc>
        <w:tc>
          <w:tcPr>
            <w:tcW w:w="682" w:type="dxa"/>
            <w:vAlign w:val="center"/>
          </w:tcPr>
          <w:p w:rsidR="00681931" w:rsidRDefault="00681931">
            <w:pPr>
              <w:jc w:val="right"/>
              <w:rPr>
                <w:rFonts w:ascii="宋体" w:eastAsia="宋体" w:hAnsi="宋体" w:cs="宋体"/>
                <w:color w:val="000000"/>
                <w:sz w:val="21"/>
                <w:szCs w:val="21"/>
              </w:rPr>
            </w:pPr>
          </w:p>
        </w:tc>
      </w:tr>
      <w:tr w:rsidR="00681931" w:rsidTr="00E5641D">
        <w:trPr>
          <w:trHeight w:val="414"/>
        </w:trPr>
        <w:tc>
          <w:tcPr>
            <w:tcW w:w="1170" w:type="dxa"/>
            <w:vAlign w:val="center"/>
          </w:tcPr>
          <w:p w:rsidR="00681931" w:rsidRDefault="00681931">
            <w:pPr>
              <w:jc w:val="left"/>
              <w:rPr>
                <w:rFonts w:ascii="宋体" w:eastAsia="宋体" w:hAnsi="宋体" w:cs="宋体"/>
                <w:color w:val="000000"/>
                <w:sz w:val="21"/>
                <w:szCs w:val="21"/>
              </w:rPr>
            </w:pPr>
          </w:p>
        </w:tc>
        <w:tc>
          <w:tcPr>
            <w:tcW w:w="3098" w:type="dxa"/>
            <w:vAlign w:val="center"/>
          </w:tcPr>
          <w:p w:rsidR="00681931" w:rsidRDefault="00681931">
            <w:pPr>
              <w:jc w:val="left"/>
              <w:rPr>
                <w:rFonts w:ascii="宋体" w:eastAsia="宋体" w:hAnsi="宋体" w:cs="宋体"/>
                <w:color w:val="000000"/>
                <w:sz w:val="21"/>
                <w:szCs w:val="21"/>
              </w:rPr>
            </w:pPr>
          </w:p>
        </w:tc>
        <w:tc>
          <w:tcPr>
            <w:tcW w:w="850" w:type="dxa"/>
            <w:vAlign w:val="center"/>
          </w:tcPr>
          <w:p w:rsidR="00681931" w:rsidRDefault="00681931">
            <w:pPr>
              <w:jc w:val="right"/>
              <w:rPr>
                <w:rFonts w:ascii="宋体" w:eastAsia="宋体" w:hAnsi="宋体" w:cs="宋体"/>
                <w:color w:val="000000"/>
                <w:sz w:val="21"/>
                <w:szCs w:val="21"/>
              </w:rPr>
            </w:pPr>
          </w:p>
        </w:tc>
        <w:tc>
          <w:tcPr>
            <w:tcW w:w="851" w:type="dxa"/>
            <w:vAlign w:val="center"/>
          </w:tcPr>
          <w:p w:rsidR="00681931" w:rsidRDefault="00681931">
            <w:pPr>
              <w:jc w:val="right"/>
              <w:rPr>
                <w:rFonts w:ascii="宋体" w:eastAsia="宋体" w:hAnsi="宋体" w:cs="宋体"/>
                <w:color w:val="000000"/>
                <w:sz w:val="21"/>
                <w:szCs w:val="21"/>
              </w:rPr>
            </w:pPr>
          </w:p>
        </w:tc>
        <w:tc>
          <w:tcPr>
            <w:tcW w:w="992" w:type="dxa"/>
            <w:vAlign w:val="center"/>
          </w:tcPr>
          <w:p w:rsidR="00681931" w:rsidRDefault="00681931">
            <w:pPr>
              <w:jc w:val="right"/>
              <w:rPr>
                <w:rFonts w:ascii="宋体" w:eastAsia="宋体" w:hAnsi="宋体" w:cs="宋体"/>
                <w:color w:val="000000"/>
                <w:sz w:val="21"/>
                <w:szCs w:val="21"/>
              </w:rPr>
            </w:pPr>
          </w:p>
        </w:tc>
        <w:tc>
          <w:tcPr>
            <w:tcW w:w="567" w:type="dxa"/>
            <w:vAlign w:val="center"/>
          </w:tcPr>
          <w:p w:rsidR="00681931" w:rsidRDefault="00681931">
            <w:pPr>
              <w:jc w:val="right"/>
              <w:rPr>
                <w:rFonts w:ascii="宋体" w:eastAsia="宋体" w:hAnsi="宋体" w:cs="宋体"/>
                <w:color w:val="000000"/>
                <w:sz w:val="21"/>
                <w:szCs w:val="21"/>
              </w:rPr>
            </w:pPr>
          </w:p>
        </w:tc>
        <w:tc>
          <w:tcPr>
            <w:tcW w:w="567" w:type="dxa"/>
            <w:vAlign w:val="center"/>
          </w:tcPr>
          <w:p w:rsidR="00681931" w:rsidRDefault="00681931">
            <w:pPr>
              <w:jc w:val="right"/>
              <w:rPr>
                <w:rFonts w:ascii="宋体" w:eastAsia="宋体" w:hAnsi="宋体" w:cs="宋体"/>
                <w:color w:val="000000"/>
                <w:sz w:val="21"/>
                <w:szCs w:val="21"/>
              </w:rPr>
            </w:pPr>
          </w:p>
        </w:tc>
        <w:tc>
          <w:tcPr>
            <w:tcW w:w="682" w:type="dxa"/>
            <w:vAlign w:val="center"/>
          </w:tcPr>
          <w:p w:rsidR="00681931" w:rsidRDefault="00681931">
            <w:pPr>
              <w:jc w:val="right"/>
              <w:rPr>
                <w:rFonts w:ascii="宋体" w:eastAsia="宋体" w:hAnsi="宋体" w:cs="宋体"/>
                <w:color w:val="000000"/>
                <w:sz w:val="21"/>
                <w:szCs w:val="21"/>
              </w:rPr>
            </w:pPr>
          </w:p>
        </w:tc>
      </w:tr>
      <w:tr w:rsidR="00681931" w:rsidTr="00E5641D">
        <w:trPr>
          <w:trHeight w:val="425"/>
        </w:trPr>
        <w:tc>
          <w:tcPr>
            <w:tcW w:w="1170" w:type="dxa"/>
            <w:vAlign w:val="center"/>
          </w:tcPr>
          <w:p w:rsidR="00681931" w:rsidRDefault="00681931">
            <w:pPr>
              <w:jc w:val="left"/>
              <w:rPr>
                <w:rFonts w:ascii="宋体" w:eastAsia="宋体" w:hAnsi="宋体" w:cs="宋体"/>
                <w:color w:val="000000"/>
                <w:sz w:val="21"/>
                <w:szCs w:val="21"/>
              </w:rPr>
            </w:pPr>
          </w:p>
        </w:tc>
        <w:tc>
          <w:tcPr>
            <w:tcW w:w="3098" w:type="dxa"/>
            <w:vAlign w:val="center"/>
          </w:tcPr>
          <w:p w:rsidR="00681931" w:rsidRDefault="00681931">
            <w:pPr>
              <w:jc w:val="left"/>
              <w:rPr>
                <w:rFonts w:ascii="宋体" w:eastAsia="宋体" w:hAnsi="宋体" w:cs="宋体"/>
                <w:color w:val="000000"/>
                <w:sz w:val="21"/>
                <w:szCs w:val="21"/>
              </w:rPr>
            </w:pPr>
          </w:p>
        </w:tc>
        <w:tc>
          <w:tcPr>
            <w:tcW w:w="850" w:type="dxa"/>
            <w:vAlign w:val="center"/>
          </w:tcPr>
          <w:p w:rsidR="00681931" w:rsidRDefault="00681931">
            <w:pPr>
              <w:jc w:val="right"/>
              <w:rPr>
                <w:rFonts w:ascii="宋体" w:eastAsia="宋体" w:hAnsi="宋体" w:cs="宋体"/>
                <w:color w:val="000000"/>
                <w:sz w:val="21"/>
                <w:szCs w:val="21"/>
              </w:rPr>
            </w:pPr>
          </w:p>
        </w:tc>
        <w:tc>
          <w:tcPr>
            <w:tcW w:w="851" w:type="dxa"/>
            <w:vAlign w:val="center"/>
          </w:tcPr>
          <w:p w:rsidR="00681931" w:rsidRDefault="00681931">
            <w:pPr>
              <w:jc w:val="right"/>
              <w:rPr>
                <w:rFonts w:ascii="宋体" w:eastAsia="宋体" w:hAnsi="宋体" w:cs="宋体"/>
                <w:color w:val="000000"/>
                <w:sz w:val="21"/>
                <w:szCs w:val="21"/>
              </w:rPr>
            </w:pPr>
          </w:p>
        </w:tc>
        <w:tc>
          <w:tcPr>
            <w:tcW w:w="992" w:type="dxa"/>
            <w:vAlign w:val="center"/>
          </w:tcPr>
          <w:p w:rsidR="00681931" w:rsidRDefault="00681931">
            <w:pPr>
              <w:jc w:val="right"/>
              <w:rPr>
                <w:rFonts w:ascii="宋体" w:eastAsia="宋体" w:hAnsi="宋体" w:cs="宋体"/>
                <w:color w:val="000000"/>
                <w:sz w:val="21"/>
                <w:szCs w:val="21"/>
              </w:rPr>
            </w:pPr>
          </w:p>
        </w:tc>
        <w:tc>
          <w:tcPr>
            <w:tcW w:w="567" w:type="dxa"/>
            <w:vAlign w:val="center"/>
          </w:tcPr>
          <w:p w:rsidR="00681931" w:rsidRDefault="00681931">
            <w:pPr>
              <w:jc w:val="right"/>
              <w:rPr>
                <w:rFonts w:ascii="宋体" w:eastAsia="宋体" w:hAnsi="宋体" w:cs="宋体"/>
                <w:color w:val="000000"/>
                <w:sz w:val="21"/>
                <w:szCs w:val="21"/>
              </w:rPr>
            </w:pPr>
          </w:p>
        </w:tc>
        <w:tc>
          <w:tcPr>
            <w:tcW w:w="567" w:type="dxa"/>
            <w:vAlign w:val="center"/>
          </w:tcPr>
          <w:p w:rsidR="00681931" w:rsidRDefault="00681931">
            <w:pPr>
              <w:jc w:val="right"/>
              <w:rPr>
                <w:rFonts w:ascii="宋体" w:eastAsia="宋体" w:hAnsi="宋体" w:cs="宋体"/>
                <w:color w:val="000000"/>
                <w:sz w:val="21"/>
                <w:szCs w:val="21"/>
              </w:rPr>
            </w:pPr>
          </w:p>
        </w:tc>
        <w:tc>
          <w:tcPr>
            <w:tcW w:w="682" w:type="dxa"/>
            <w:vAlign w:val="center"/>
          </w:tcPr>
          <w:p w:rsidR="00681931" w:rsidRDefault="00681931">
            <w:pPr>
              <w:jc w:val="right"/>
              <w:rPr>
                <w:rFonts w:ascii="宋体" w:eastAsia="宋体" w:hAnsi="宋体" w:cs="宋体"/>
                <w:color w:val="000000"/>
                <w:sz w:val="21"/>
                <w:szCs w:val="21"/>
              </w:rPr>
            </w:pPr>
          </w:p>
        </w:tc>
      </w:tr>
    </w:tbl>
    <w:p w:rsidR="00681931" w:rsidRDefault="001813B6">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rsidR="00681931" w:rsidRDefault="00681931"/>
    <w:p w:rsidR="00681931" w:rsidRDefault="00681931"/>
    <w:p w:rsidR="00681931" w:rsidRDefault="001813B6">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一般公共预算财政拨款基本支出决算表（按经济分类科目）</w:t>
      </w:r>
    </w:p>
    <w:p w:rsidR="00681931" w:rsidRDefault="001813B6">
      <w:pPr>
        <w:rPr>
          <w:rFonts w:ascii="宋体" w:eastAsia="宋体" w:hAnsi="宋体" w:cs="宋体"/>
          <w:b/>
          <w:bCs/>
          <w:sz w:val="21"/>
          <w:szCs w:val="21"/>
        </w:rPr>
      </w:pPr>
      <w:r>
        <w:rPr>
          <w:rFonts w:ascii="宋体" w:eastAsia="宋体" w:hAnsi="宋体" w:cs="宋体" w:hint="eastAsia"/>
          <w:b/>
          <w:bCs/>
          <w:sz w:val="21"/>
          <w:szCs w:val="21"/>
        </w:rPr>
        <w:t>公开</w:t>
      </w:r>
      <w:r>
        <w:rPr>
          <w:rFonts w:ascii="宋体" w:eastAsia="宋体" w:hAnsi="宋体" w:cs="宋体"/>
          <w:b/>
          <w:bCs/>
          <w:sz w:val="21"/>
          <w:szCs w:val="21"/>
        </w:rPr>
        <w:t>06</w:t>
      </w:r>
      <w:r>
        <w:rPr>
          <w:rFonts w:ascii="宋体" w:eastAsia="宋体" w:hAnsi="宋体" w:cs="宋体" w:hint="eastAsia"/>
          <w:b/>
          <w:bCs/>
          <w:sz w:val="21"/>
          <w:szCs w:val="21"/>
        </w:rPr>
        <w:t>表</w:t>
      </w:r>
    </w:p>
    <w:p w:rsidR="00681931" w:rsidRDefault="001813B6">
      <w:pPr>
        <w:rPr>
          <w:rFonts w:ascii="宋体" w:eastAsia="宋体" w:hAnsi="宋体" w:cs="宋体"/>
          <w:b/>
          <w:bCs/>
          <w:sz w:val="21"/>
          <w:szCs w:val="21"/>
        </w:rPr>
      </w:pPr>
      <w:r>
        <w:rPr>
          <w:rFonts w:ascii="宋体" w:eastAsia="宋体" w:hAnsi="宋体" w:cs="宋体" w:hint="eastAsia"/>
          <w:b/>
          <w:bCs/>
          <w:sz w:val="21"/>
          <w:szCs w:val="21"/>
        </w:rPr>
        <w:t>编制部门：</w:t>
      </w:r>
      <w:r w:rsidR="001710C9">
        <w:rPr>
          <w:rFonts w:ascii="宋体" w:eastAsia="宋体" w:hAnsi="宋体" w:cs="宋体" w:hint="eastAsia"/>
          <w:b/>
          <w:bCs/>
          <w:sz w:val="21"/>
          <w:szCs w:val="21"/>
        </w:rPr>
        <w:t>区委编办</w:t>
      </w:r>
      <w:r>
        <w:rPr>
          <w:rFonts w:ascii="宋体" w:eastAsia="宋体" w:hAnsi="宋体" w:cs="宋体"/>
          <w:b/>
          <w:bCs/>
          <w:sz w:val="21"/>
          <w:szCs w:val="21"/>
        </w:rPr>
        <w:t xml:space="preserve">                                 </w:t>
      </w:r>
      <w:r w:rsidR="001710C9">
        <w:rPr>
          <w:rFonts w:ascii="宋体" w:eastAsia="宋体" w:hAnsi="宋体" w:cs="宋体"/>
          <w:b/>
          <w:bCs/>
          <w:sz w:val="21"/>
          <w:szCs w:val="21"/>
        </w:rPr>
        <w:t xml:space="preserve">           </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817" w:type="dxa"/>
        <w:tblLayout w:type="fixed"/>
        <w:tblCellMar>
          <w:top w:w="15" w:type="dxa"/>
          <w:left w:w="15" w:type="dxa"/>
          <w:bottom w:w="15" w:type="dxa"/>
          <w:right w:w="15" w:type="dxa"/>
        </w:tblCellMar>
        <w:tblLook w:val="04A0"/>
      </w:tblPr>
      <w:tblGrid>
        <w:gridCol w:w="1157"/>
        <w:gridCol w:w="2046"/>
        <w:gridCol w:w="1659"/>
        <w:gridCol w:w="1437"/>
        <w:gridCol w:w="1363"/>
        <w:gridCol w:w="1155"/>
      </w:tblGrid>
      <w:tr w:rsidR="00681931">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w:t>
            </w:r>
            <w:r>
              <w:rPr>
                <w:rFonts w:ascii="宋体" w:eastAsia="宋体" w:hAnsi="宋体" w:cs="宋体"/>
                <w:b/>
                <w:color w:val="000000"/>
                <w:kern w:val="0"/>
                <w:sz w:val="21"/>
                <w:szCs w:val="21"/>
              </w:rPr>
              <w:t xml:space="preserve">    </w:t>
            </w:r>
            <w:r>
              <w:rPr>
                <w:rFonts w:ascii="宋体" w:eastAsia="宋体" w:hAnsi="宋体" w:cs="宋体" w:hint="eastAsia"/>
                <w:b/>
                <w:color w:val="000000"/>
                <w:kern w:val="0"/>
                <w:sz w:val="21"/>
                <w:szCs w:val="21"/>
              </w:rPr>
              <w:t>目</w:t>
            </w:r>
          </w:p>
        </w:tc>
        <w:tc>
          <w:tcPr>
            <w:tcW w:w="1659"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363"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681931">
        <w:trPr>
          <w:trHeight w:val="670"/>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经济分类科目编码</w:t>
            </w: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659"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1363"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r>
      <w:tr w:rsidR="00681931">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659" w:type="dxa"/>
            <w:tcBorders>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173.91</w:t>
            </w:r>
          </w:p>
        </w:tc>
        <w:tc>
          <w:tcPr>
            <w:tcW w:w="1437" w:type="dxa"/>
            <w:tcBorders>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167.62</w:t>
            </w:r>
          </w:p>
        </w:tc>
        <w:tc>
          <w:tcPr>
            <w:tcW w:w="1363" w:type="dxa"/>
            <w:tcBorders>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6.29</w:t>
            </w:r>
          </w:p>
        </w:tc>
        <w:tc>
          <w:tcPr>
            <w:tcW w:w="1155" w:type="dxa"/>
            <w:tcBorders>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301</w:t>
            </w: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工资福利支出</w:t>
            </w:r>
            <w:r>
              <w:rPr>
                <w:rFonts w:ascii="宋体" w:eastAsia="宋体" w:hAnsi="宋体" w:cs="宋体"/>
                <w:color w:val="000000"/>
                <w:kern w:val="0"/>
                <w:sz w:val="21"/>
                <w:szCs w:val="21"/>
              </w:rPr>
              <w:t xml:space="preserve"> </w:t>
            </w: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167.62</w:t>
            </w: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167.62</w:t>
            </w: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30101</w:t>
            </w: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基本工资</w:t>
            </w: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47.26</w:t>
            </w: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47.26</w:t>
            </w: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30102</w:t>
            </w: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津贴补贴</w:t>
            </w: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38.44</w:t>
            </w: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38.44</w:t>
            </w: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30103</w:t>
            </w: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奖金</w:t>
            </w: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34.25</w:t>
            </w: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34.25</w:t>
            </w: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30107</w:t>
            </w: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绩效工资</w:t>
            </w: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3.96</w:t>
            </w: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3.96</w:t>
            </w: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30108</w:t>
            </w: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机关事业单位基本养老保险缴费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19.47</w:t>
            </w: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19.47</w:t>
            </w: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30119</w:t>
            </w: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职业年金缴费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2.73</w:t>
            </w: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2.73</w:t>
            </w: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30110</w:t>
            </w: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职工基本医疗保险缴费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4.53</w:t>
            </w: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4.53</w:t>
            </w: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30113</w:t>
            </w: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left"/>
              <w:rPr>
                <w:rFonts w:ascii="宋体" w:eastAsia="宋体" w:hAnsi="宋体" w:cs="宋体"/>
                <w:color w:val="000000"/>
                <w:sz w:val="21"/>
                <w:szCs w:val="21"/>
              </w:rPr>
            </w:pPr>
            <w:r>
              <w:rPr>
                <w:rFonts w:ascii="宋体" w:eastAsia="宋体" w:hAnsi="宋体" w:cs="宋体" w:hint="eastAsia"/>
                <w:color w:val="000000"/>
                <w:sz w:val="21"/>
                <w:szCs w:val="21"/>
              </w:rPr>
              <w:t>住房</w:t>
            </w: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16.98</w:t>
            </w: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16.98</w:t>
            </w: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302</w:t>
            </w: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商品和服务支出</w:t>
            </w: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6.29</w:t>
            </w: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6.29</w:t>
            </w: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30201</w:t>
            </w: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办公费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2.29</w:t>
            </w: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2.29</w:t>
            </w: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30202</w:t>
            </w: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印刷费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0.19</w:t>
            </w: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0.19</w:t>
            </w: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30211</w:t>
            </w: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差旅费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1.38</w:t>
            </w: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1.38</w:t>
            </w: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30228</w:t>
            </w: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工会经费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2.43</w:t>
            </w: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1813B6" w:rsidP="00E5641D">
            <w:pPr>
              <w:jc w:val="center"/>
              <w:rPr>
                <w:rFonts w:ascii="宋体" w:eastAsia="宋体" w:hAnsi="宋体" w:cs="宋体"/>
                <w:color w:val="000000"/>
                <w:sz w:val="21"/>
                <w:szCs w:val="21"/>
              </w:rPr>
            </w:pPr>
            <w:r>
              <w:rPr>
                <w:rFonts w:ascii="宋体" w:eastAsia="宋体" w:hAnsi="宋体" w:cs="宋体" w:hint="eastAsia"/>
                <w:color w:val="000000"/>
                <w:sz w:val="21"/>
                <w:szCs w:val="21"/>
              </w:rPr>
              <w:t>2.43</w:t>
            </w: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left"/>
              <w:textAlignment w:val="center"/>
              <w:rPr>
                <w:rFonts w:ascii="宋体" w:eastAsia="宋体" w:hAnsi="宋体" w:cs="宋体"/>
                <w:color w:val="000000"/>
                <w:sz w:val="21"/>
                <w:szCs w:val="21"/>
              </w:rPr>
            </w:pPr>
            <w:r>
              <w:rPr>
                <w:rFonts w:ascii="宋体" w:eastAsia="宋体" w:hAnsi="宋体" w:cs="宋体"/>
                <w:color w:val="000000"/>
                <w:kern w:val="0"/>
                <w:sz w:val="21"/>
                <w:szCs w:val="21"/>
              </w:rPr>
              <w:t xml:space="preserve"> </w:t>
            </w: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kern w:val="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681931" w:rsidP="00E5641D">
            <w:pPr>
              <w:jc w:val="center"/>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kern w:val="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rsidR="00681931" w:rsidRDefault="00681931">
            <w:pPr>
              <w:widowControl/>
              <w:jc w:val="left"/>
              <w:textAlignment w:val="center"/>
              <w:rPr>
                <w:rFonts w:ascii="宋体" w:eastAsia="宋体" w:hAnsi="宋体" w:cs="宋体"/>
                <w:color w:val="000000"/>
                <w:kern w:val="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bl>
    <w:p w:rsidR="00681931" w:rsidRDefault="001813B6">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rsidR="00CE32D1" w:rsidRDefault="00CE32D1">
      <w:pPr>
        <w:rPr>
          <w:rFonts w:ascii="宋体" w:eastAsia="宋体" w:hAnsi="宋体" w:cs="宋体"/>
          <w:b/>
          <w:bCs/>
          <w:szCs w:val="32"/>
        </w:rPr>
      </w:pPr>
    </w:p>
    <w:p w:rsidR="00681931" w:rsidRDefault="001813B6">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一般公共预算财政拨款“三公”经费</w:t>
      </w:r>
    </w:p>
    <w:p w:rsidR="00681931" w:rsidRDefault="001813B6">
      <w:pPr>
        <w:spacing w:line="520" w:lineRule="exact"/>
        <w:jc w:val="center"/>
        <w:rPr>
          <w:rFonts w:ascii="宋体" w:eastAsia="宋体" w:hAnsi="宋体" w:cs="宋体"/>
          <w:b/>
          <w:bCs/>
          <w:szCs w:val="32"/>
        </w:rPr>
      </w:pPr>
      <w:r>
        <w:rPr>
          <w:rFonts w:ascii="宋体" w:eastAsia="宋体" w:hAnsi="宋体" w:cs="宋体" w:hint="eastAsia"/>
          <w:b/>
          <w:bCs/>
          <w:szCs w:val="32"/>
        </w:rPr>
        <w:t>及会议费、培训费支出决算表</w:t>
      </w:r>
    </w:p>
    <w:p w:rsidR="00681931" w:rsidRDefault="001813B6">
      <w:pPr>
        <w:rPr>
          <w:rFonts w:ascii="宋体" w:eastAsia="宋体" w:hAnsi="宋体" w:cs="宋体"/>
          <w:b/>
          <w:bCs/>
          <w:sz w:val="21"/>
          <w:szCs w:val="21"/>
        </w:rPr>
      </w:pPr>
      <w:r>
        <w:rPr>
          <w:rFonts w:ascii="宋体" w:eastAsia="宋体" w:hAnsi="宋体" w:cs="宋体"/>
          <w:b/>
          <w:bCs/>
          <w:sz w:val="21"/>
          <w:szCs w:val="21"/>
        </w:rPr>
        <w:t xml:space="preserve">   </w:t>
      </w:r>
      <w:r>
        <w:rPr>
          <w:rFonts w:ascii="宋体" w:eastAsia="宋体" w:hAnsi="宋体" w:cs="宋体" w:hint="eastAsia"/>
          <w:b/>
          <w:bCs/>
          <w:sz w:val="21"/>
          <w:szCs w:val="21"/>
        </w:rPr>
        <w:t>公开</w:t>
      </w:r>
      <w:r>
        <w:rPr>
          <w:rFonts w:ascii="宋体" w:eastAsia="宋体" w:hAnsi="宋体" w:cs="宋体"/>
          <w:b/>
          <w:bCs/>
          <w:sz w:val="21"/>
          <w:szCs w:val="21"/>
        </w:rPr>
        <w:t>07</w:t>
      </w:r>
      <w:r>
        <w:rPr>
          <w:rFonts w:ascii="宋体" w:eastAsia="宋体" w:hAnsi="宋体" w:cs="宋体" w:hint="eastAsia"/>
          <w:b/>
          <w:bCs/>
          <w:sz w:val="21"/>
          <w:szCs w:val="21"/>
        </w:rPr>
        <w:t>表</w:t>
      </w:r>
    </w:p>
    <w:p w:rsidR="00681931" w:rsidRDefault="001813B6">
      <w:pPr>
        <w:rPr>
          <w:rFonts w:ascii="宋体" w:eastAsia="宋体" w:hAnsi="宋体" w:cs="宋体"/>
          <w:b/>
          <w:bCs/>
          <w:sz w:val="21"/>
          <w:szCs w:val="21"/>
        </w:rPr>
      </w:pPr>
      <w:r>
        <w:rPr>
          <w:rFonts w:ascii="宋体" w:eastAsia="宋体" w:hAnsi="宋体" w:cs="宋体" w:hint="eastAsia"/>
          <w:b/>
          <w:bCs/>
          <w:sz w:val="21"/>
          <w:szCs w:val="21"/>
        </w:rPr>
        <w:t>编制部门：</w:t>
      </w:r>
      <w:r w:rsidR="001710C9">
        <w:rPr>
          <w:rFonts w:ascii="宋体" w:eastAsia="宋体" w:hAnsi="宋体" w:cs="宋体" w:hint="eastAsia"/>
          <w:b/>
          <w:bCs/>
          <w:sz w:val="21"/>
          <w:szCs w:val="21"/>
        </w:rPr>
        <w:t>区委编办</w:t>
      </w:r>
      <w:r>
        <w:rPr>
          <w:rFonts w:ascii="宋体" w:eastAsia="宋体" w:hAnsi="宋体" w:cs="宋体"/>
          <w:b/>
          <w:bCs/>
          <w:sz w:val="21"/>
          <w:szCs w:val="21"/>
        </w:rPr>
        <w:t xml:space="preserve">                      </w:t>
      </w:r>
      <w:r w:rsidR="001710C9">
        <w:rPr>
          <w:rFonts w:ascii="宋体" w:eastAsia="宋体" w:hAnsi="宋体" w:cs="宋体"/>
          <w:b/>
          <w:bCs/>
          <w:sz w:val="21"/>
          <w:szCs w:val="21"/>
        </w:rPr>
        <w:t xml:space="preserve">                       </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858" w:type="dxa"/>
        <w:tblLayout w:type="fixed"/>
        <w:tblCellMar>
          <w:top w:w="15" w:type="dxa"/>
          <w:left w:w="15" w:type="dxa"/>
          <w:bottom w:w="15" w:type="dxa"/>
          <w:right w:w="15" w:type="dxa"/>
        </w:tblCellMar>
        <w:tblLook w:val="04A0"/>
      </w:tblPr>
      <w:tblGrid>
        <w:gridCol w:w="1079"/>
        <w:gridCol w:w="985"/>
        <w:gridCol w:w="1117"/>
        <w:gridCol w:w="878"/>
        <w:gridCol w:w="878"/>
        <w:gridCol w:w="998"/>
        <w:gridCol w:w="1189"/>
        <w:gridCol w:w="772"/>
        <w:gridCol w:w="962"/>
      </w:tblGrid>
      <w:tr w:rsidR="00681931">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681931">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r>
      <w:tr w:rsidR="00681931">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r>
      <w:tr w:rsidR="00681931">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Cs/>
                <w:color w:val="000000"/>
                <w:sz w:val="21"/>
                <w:szCs w:val="21"/>
              </w:rPr>
            </w:pPr>
            <w:r>
              <w:rPr>
                <w:rFonts w:ascii="宋体" w:eastAsia="宋体" w:hAnsi="宋体" w:cs="宋体"/>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Cs/>
                <w:color w:val="000000"/>
                <w:sz w:val="21"/>
                <w:szCs w:val="21"/>
              </w:rPr>
            </w:pPr>
            <w:r>
              <w:rPr>
                <w:rFonts w:ascii="宋体" w:eastAsia="宋体" w:hAnsi="宋体" w:cs="宋体"/>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Cs/>
                <w:color w:val="000000"/>
                <w:sz w:val="21"/>
                <w:szCs w:val="21"/>
              </w:rPr>
            </w:pPr>
            <w:r>
              <w:rPr>
                <w:rFonts w:ascii="宋体" w:eastAsia="宋体" w:hAnsi="宋体" w:cs="宋体"/>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Cs/>
                <w:color w:val="000000"/>
                <w:sz w:val="21"/>
                <w:szCs w:val="21"/>
              </w:rPr>
            </w:pPr>
            <w:r>
              <w:rPr>
                <w:rFonts w:ascii="宋体" w:eastAsia="宋体" w:hAnsi="宋体" w:cs="宋体"/>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Cs/>
                <w:color w:val="000000"/>
                <w:sz w:val="21"/>
                <w:szCs w:val="21"/>
              </w:rPr>
            </w:pPr>
            <w:r>
              <w:rPr>
                <w:rFonts w:ascii="宋体" w:eastAsia="宋体" w:hAnsi="宋体" w:cs="宋体"/>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Cs/>
                <w:color w:val="000000"/>
                <w:sz w:val="21"/>
                <w:szCs w:val="21"/>
              </w:rPr>
            </w:pPr>
            <w:r>
              <w:rPr>
                <w:rFonts w:ascii="宋体" w:eastAsia="宋体" w:hAnsi="宋体" w:cs="宋体"/>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Cs/>
                <w:color w:val="000000"/>
                <w:sz w:val="21"/>
                <w:szCs w:val="21"/>
              </w:rPr>
            </w:pPr>
            <w:r>
              <w:rPr>
                <w:rFonts w:ascii="宋体" w:eastAsia="宋体" w:hAnsi="宋体" w:cs="宋体"/>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Cs/>
                <w:color w:val="000000"/>
                <w:sz w:val="21"/>
                <w:szCs w:val="21"/>
              </w:rPr>
            </w:pPr>
            <w:r>
              <w:rPr>
                <w:rFonts w:ascii="宋体" w:eastAsia="宋体" w:hAnsi="宋体" w:cs="宋体"/>
                <w:bCs/>
                <w:color w:val="000000"/>
                <w:kern w:val="0"/>
                <w:sz w:val="21"/>
                <w:szCs w:val="21"/>
              </w:rPr>
              <w:t>8</w:t>
            </w:r>
          </w:p>
        </w:tc>
      </w:tr>
      <w:tr w:rsidR="00681931">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0.84</w:t>
            </w:r>
          </w:p>
        </w:tc>
        <w:tc>
          <w:tcPr>
            <w:tcW w:w="1117"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878"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0.84</w:t>
            </w:r>
          </w:p>
        </w:tc>
        <w:tc>
          <w:tcPr>
            <w:tcW w:w="878"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98"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1189"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772"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0.22</w:t>
            </w:r>
          </w:p>
        </w:tc>
        <w:tc>
          <w:tcPr>
            <w:tcW w:w="962"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r>
      <w:tr w:rsidR="00681931">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1117"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878"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878"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98"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1189"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772"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62"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0.65</w:t>
            </w:r>
          </w:p>
        </w:tc>
      </w:tr>
    </w:tbl>
    <w:p w:rsidR="00681931" w:rsidRDefault="001813B6">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注：本表反映部门本年度一般公共预算财政拨款“三公”经费、会议费、培训费的预算数和实际支出。预算数为调整预算数。</w:t>
      </w:r>
      <w:r>
        <w:rPr>
          <w:rFonts w:ascii="宋体" w:eastAsia="宋体" w:hAnsi="宋体" w:cs="宋体" w:hint="eastAsia"/>
          <w:color w:val="000000"/>
          <w:kern w:val="0"/>
          <w:sz w:val="21"/>
          <w:szCs w:val="21"/>
        </w:rPr>
        <w:t>本表金额转换为万元时，因四舍五入可能存在尾差。</w:t>
      </w:r>
    </w:p>
    <w:p w:rsidR="00681931" w:rsidRDefault="00681931"/>
    <w:p w:rsidR="00681931" w:rsidRDefault="00681931"/>
    <w:p w:rsidR="00681931" w:rsidRDefault="00681931"/>
    <w:p w:rsidR="00681931" w:rsidRDefault="00681931"/>
    <w:p w:rsidR="00681931" w:rsidRDefault="00681931"/>
    <w:p w:rsidR="00681931" w:rsidRDefault="00681931"/>
    <w:p w:rsidR="00681931" w:rsidRDefault="00681931"/>
    <w:p w:rsidR="00653198" w:rsidRDefault="00653198"/>
    <w:p w:rsidR="00653198" w:rsidRDefault="00653198"/>
    <w:p w:rsidR="00653198" w:rsidRDefault="00653198"/>
    <w:p w:rsidR="00681931" w:rsidRDefault="00681931"/>
    <w:p w:rsidR="00681931" w:rsidRDefault="001813B6">
      <w:pPr>
        <w:jc w:val="center"/>
        <w:rPr>
          <w:rFonts w:ascii="宋体" w:eastAsia="宋体" w:hAnsi="宋体" w:cs="宋体"/>
          <w:b/>
          <w:bCs/>
          <w:szCs w:val="32"/>
        </w:rPr>
      </w:pPr>
      <w:r>
        <w:rPr>
          <w:rFonts w:ascii="宋体" w:eastAsia="宋体" w:hAnsi="宋体" w:cs="宋体" w:hint="eastAsia"/>
          <w:b/>
          <w:bCs/>
          <w:szCs w:val="32"/>
        </w:rPr>
        <w:lastRenderedPageBreak/>
        <w:t>政府性基金预算财政拨款收入支出决算表</w:t>
      </w:r>
    </w:p>
    <w:p w:rsidR="00681931" w:rsidRDefault="001813B6">
      <w:pPr>
        <w:rPr>
          <w:rFonts w:ascii="宋体" w:eastAsia="宋体" w:hAnsi="宋体" w:cs="宋体"/>
          <w:b/>
          <w:bCs/>
          <w:sz w:val="21"/>
          <w:szCs w:val="21"/>
        </w:rPr>
      </w:pPr>
      <w:r>
        <w:rPr>
          <w:rFonts w:ascii="宋体" w:eastAsia="宋体" w:hAnsi="宋体" w:cs="宋体" w:hint="eastAsia"/>
          <w:b/>
          <w:bCs/>
          <w:sz w:val="21"/>
          <w:szCs w:val="21"/>
        </w:rPr>
        <w:t>公开</w:t>
      </w:r>
      <w:r>
        <w:rPr>
          <w:rFonts w:ascii="宋体" w:eastAsia="宋体" w:hAnsi="宋体" w:cs="宋体"/>
          <w:b/>
          <w:bCs/>
          <w:sz w:val="21"/>
          <w:szCs w:val="21"/>
        </w:rPr>
        <w:t>08</w:t>
      </w:r>
      <w:r>
        <w:rPr>
          <w:rFonts w:ascii="宋体" w:eastAsia="宋体" w:hAnsi="宋体" w:cs="宋体" w:hint="eastAsia"/>
          <w:b/>
          <w:bCs/>
          <w:sz w:val="21"/>
          <w:szCs w:val="21"/>
        </w:rPr>
        <w:t>表</w:t>
      </w:r>
    </w:p>
    <w:p w:rsidR="00681931" w:rsidRDefault="001813B6">
      <w:pPr>
        <w:rPr>
          <w:rFonts w:ascii="宋体" w:eastAsia="宋体" w:hAnsi="宋体" w:cs="宋体"/>
          <w:b/>
          <w:bCs/>
          <w:sz w:val="21"/>
          <w:szCs w:val="21"/>
        </w:rPr>
      </w:pPr>
      <w:r>
        <w:rPr>
          <w:rFonts w:ascii="宋体" w:eastAsia="宋体" w:hAnsi="宋体" w:cs="宋体" w:hint="eastAsia"/>
          <w:b/>
          <w:bCs/>
          <w:sz w:val="21"/>
          <w:szCs w:val="21"/>
        </w:rPr>
        <w:t>编制部门：</w:t>
      </w:r>
      <w:r w:rsidR="001710C9">
        <w:rPr>
          <w:rFonts w:ascii="宋体" w:eastAsia="宋体" w:hAnsi="宋体" w:cs="宋体" w:hint="eastAsia"/>
          <w:b/>
          <w:bCs/>
          <w:sz w:val="21"/>
          <w:szCs w:val="21"/>
        </w:rPr>
        <w:t>区委编办</w:t>
      </w:r>
      <w:r>
        <w:rPr>
          <w:rFonts w:ascii="宋体" w:eastAsia="宋体" w:hAnsi="宋体" w:cs="宋体"/>
          <w:b/>
          <w:bCs/>
          <w:sz w:val="21"/>
          <w:szCs w:val="21"/>
        </w:rPr>
        <w:t xml:space="preserve">                      </w:t>
      </w:r>
      <w:r w:rsidR="001710C9">
        <w:rPr>
          <w:rFonts w:ascii="宋体" w:eastAsia="宋体" w:hAnsi="宋体" w:cs="宋体"/>
          <w:b/>
          <w:bCs/>
          <w:sz w:val="21"/>
          <w:szCs w:val="21"/>
        </w:rPr>
        <w:t xml:space="preserve">                       </w:t>
      </w:r>
      <w:r>
        <w:rPr>
          <w:rFonts w:ascii="宋体" w:eastAsia="宋体" w:hAnsi="宋体" w:cs="宋体"/>
          <w:b/>
          <w:bCs/>
          <w:sz w:val="21"/>
          <w:szCs w:val="21"/>
        </w:rPr>
        <w:t xml:space="preserve"> </w:t>
      </w:r>
      <w:r>
        <w:rPr>
          <w:rFonts w:ascii="宋体" w:eastAsia="宋体" w:hAnsi="宋体" w:cs="宋体" w:hint="eastAsia"/>
          <w:b/>
          <w:bCs/>
          <w:sz w:val="21"/>
          <w:szCs w:val="21"/>
        </w:rPr>
        <w:t>金额单位：万元</w:t>
      </w:r>
    </w:p>
    <w:tbl>
      <w:tblPr>
        <w:tblW w:w="8877" w:type="dxa"/>
        <w:tblLayout w:type="fixed"/>
        <w:tblCellMar>
          <w:top w:w="15" w:type="dxa"/>
          <w:left w:w="15" w:type="dxa"/>
          <w:bottom w:w="15" w:type="dxa"/>
          <w:right w:w="15" w:type="dxa"/>
        </w:tblCellMar>
        <w:tblLook w:val="04A0"/>
      </w:tblPr>
      <w:tblGrid>
        <w:gridCol w:w="1023"/>
        <w:gridCol w:w="1341"/>
        <w:gridCol w:w="1049"/>
        <w:gridCol w:w="990"/>
        <w:gridCol w:w="930"/>
        <w:gridCol w:w="1049"/>
        <w:gridCol w:w="1024"/>
        <w:gridCol w:w="1471"/>
      </w:tblGrid>
      <w:tr w:rsidR="00681931">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w:t>
            </w:r>
            <w:r>
              <w:rPr>
                <w:rFonts w:ascii="宋体" w:eastAsia="宋体" w:hAnsi="宋体" w:cs="宋体"/>
                <w:b/>
                <w:color w:val="000000"/>
                <w:kern w:val="0"/>
                <w:sz w:val="21"/>
                <w:szCs w:val="21"/>
              </w:rPr>
              <w:t xml:space="preserve">    </w:t>
            </w:r>
            <w:r>
              <w:rPr>
                <w:rFonts w:ascii="宋体" w:eastAsia="宋体" w:hAnsi="宋体" w:cs="宋体" w:hint="eastAsia"/>
                <w:b/>
                <w:color w:val="000000"/>
                <w:kern w:val="0"/>
                <w:sz w:val="21"/>
                <w:szCs w:val="21"/>
              </w:rPr>
              <w:t>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681931">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681931" w:rsidRDefault="00681931">
            <w:pPr>
              <w:jc w:val="center"/>
              <w:rPr>
                <w:rFonts w:ascii="宋体" w:eastAsia="宋体" w:hAnsi="宋体" w:cs="宋体"/>
                <w:b/>
                <w:color w:val="000000"/>
                <w:sz w:val="21"/>
                <w:szCs w:val="21"/>
              </w:rPr>
            </w:pPr>
          </w:p>
        </w:tc>
      </w:tr>
      <w:tr w:rsidR="00681931">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681931" w:rsidRDefault="001813B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1471" w:type="dxa"/>
            <w:tcBorders>
              <w:top w:val="single" w:sz="4" w:space="0" w:color="000000"/>
              <w:left w:val="single" w:sz="4" w:space="0" w:color="000000"/>
              <w:bottom w:val="single" w:sz="4" w:space="0" w:color="000000"/>
              <w:right w:val="single" w:sz="4" w:space="0" w:color="000000"/>
            </w:tcBorders>
            <w:vAlign w:val="center"/>
          </w:tcPr>
          <w:p w:rsidR="00681931" w:rsidRDefault="001813B6">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r>
      <w:tr w:rsidR="0068193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81931" w:rsidRDefault="0068193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81931" w:rsidRDefault="0068193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81931" w:rsidRDefault="0068193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r w:rsidR="00681931">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rsidR="00681931" w:rsidRDefault="00681931">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81931" w:rsidRDefault="00681931">
            <w:pPr>
              <w:jc w:val="right"/>
              <w:rPr>
                <w:rFonts w:ascii="宋体" w:eastAsia="宋体" w:hAnsi="宋体" w:cs="宋体"/>
                <w:color w:val="000000"/>
                <w:sz w:val="21"/>
                <w:szCs w:val="21"/>
              </w:rPr>
            </w:pPr>
          </w:p>
        </w:tc>
      </w:tr>
    </w:tbl>
    <w:p w:rsidR="00681931" w:rsidRPr="00606C3D" w:rsidRDefault="001813B6" w:rsidP="00606C3D">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rsidR="00681931" w:rsidRDefault="00681931"/>
    <w:p w:rsidR="009B77C5" w:rsidRDefault="009B77C5">
      <w:pPr>
        <w:jc w:val="center"/>
        <w:rPr>
          <w:rFonts w:ascii="黑体" w:eastAsia="黑体" w:hAnsi="宋体"/>
          <w:color w:val="000000"/>
          <w:kern w:val="0"/>
          <w:sz w:val="44"/>
          <w:szCs w:val="44"/>
        </w:rPr>
      </w:pPr>
    </w:p>
    <w:p w:rsidR="00681931" w:rsidRDefault="001813B6">
      <w:p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第三部分</w:t>
      </w:r>
      <w:r>
        <w:rPr>
          <w:rFonts w:ascii="黑体" w:eastAsia="黑体" w:hAnsi="宋体"/>
          <w:color w:val="000000"/>
          <w:kern w:val="0"/>
          <w:sz w:val="44"/>
          <w:szCs w:val="44"/>
        </w:rPr>
        <w:t xml:space="preserve"> 2019</w:t>
      </w:r>
      <w:r>
        <w:rPr>
          <w:rFonts w:ascii="黑体" w:eastAsia="黑体" w:hAnsi="宋体" w:hint="eastAsia"/>
          <w:color w:val="000000"/>
          <w:kern w:val="0"/>
          <w:sz w:val="44"/>
          <w:szCs w:val="44"/>
        </w:rPr>
        <w:t>年度部门决算情况说明</w:t>
      </w:r>
    </w:p>
    <w:p w:rsidR="00681931" w:rsidRDefault="00681931">
      <w:pPr>
        <w:spacing w:line="560" w:lineRule="exact"/>
        <w:rPr>
          <w:rFonts w:ascii="黑体" w:eastAsia="黑体" w:hAnsi="宋体"/>
          <w:color w:val="000000"/>
          <w:kern w:val="0"/>
          <w:sz w:val="44"/>
          <w:szCs w:val="44"/>
        </w:rPr>
      </w:pPr>
    </w:p>
    <w:p w:rsidR="00681931" w:rsidRDefault="001813B6">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一、收入支出决算总体情况说明</w:t>
      </w:r>
      <w:r>
        <w:rPr>
          <w:rFonts w:ascii="黑体" w:eastAsia="黑体" w:hAnsi="黑体"/>
          <w:color w:val="000000"/>
          <w:kern w:val="0"/>
          <w:szCs w:val="32"/>
        </w:rPr>
        <w:t xml:space="preserve"> </w:t>
      </w:r>
    </w:p>
    <w:p w:rsidR="00681931" w:rsidRDefault="001813B6">
      <w:pPr>
        <w:spacing w:line="578" w:lineRule="exact"/>
        <w:ind w:firstLine="641"/>
        <w:rPr>
          <w:rFonts w:ascii="仿宋" w:eastAsia="仿宋" w:hAnsi="仿宋"/>
          <w:bCs/>
          <w:szCs w:val="32"/>
        </w:rPr>
      </w:pPr>
      <w:r>
        <w:rPr>
          <w:rFonts w:ascii="仿宋" w:eastAsia="仿宋" w:hAnsi="仿宋" w:hint="eastAsia"/>
          <w:szCs w:val="32"/>
        </w:rPr>
        <w:t>2019年度本年收入合计</w:t>
      </w:r>
      <w:r>
        <w:rPr>
          <w:rFonts w:ascii="仿宋_GB2312" w:eastAsia="仿宋_GB2312" w:hAnsi="仿宋"/>
          <w:szCs w:val="32"/>
        </w:rPr>
        <w:t>18</w:t>
      </w:r>
      <w:r>
        <w:rPr>
          <w:rFonts w:ascii="仿宋_GB2312" w:eastAsia="仿宋_GB2312" w:hAnsi="仿宋" w:hint="eastAsia"/>
          <w:szCs w:val="32"/>
        </w:rPr>
        <w:t>5.01</w:t>
      </w:r>
      <w:r>
        <w:rPr>
          <w:rFonts w:ascii="仿宋" w:eastAsia="仿宋" w:hAnsi="仿宋" w:hint="eastAsia"/>
          <w:szCs w:val="32"/>
        </w:rPr>
        <w:t>万元，比上年增加</w:t>
      </w:r>
      <w:r>
        <w:rPr>
          <w:rFonts w:ascii="仿宋_GB2312" w:eastAsia="仿宋_GB2312" w:hAnsi="仿宋" w:hint="eastAsia"/>
          <w:szCs w:val="32"/>
        </w:rPr>
        <w:t>62.84万</w:t>
      </w:r>
      <w:r>
        <w:rPr>
          <w:rFonts w:ascii="仿宋" w:eastAsia="仿宋" w:hAnsi="仿宋" w:hint="eastAsia"/>
          <w:szCs w:val="32"/>
        </w:rPr>
        <w:t>元，主要原因是</w:t>
      </w:r>
      <w:r>
        <w:rPr>
          <w:rFonts w:ascii="仿宋" w:eastAsia="仿宋" w:hAnsi="仿宋" w:hint="eastAsia"/>
          <w:bCs/>
          <w:szCs w:val="32"/>
        </w:rPr>
        <w:t>实有在职人员增加，人员办公经费、工资及奖金增加。</w:t>
      </w:r>
    </w:p>
    <w:tbl>
      <w:tblPr>
        <w:tblStyle w:val="a7"/>
        <w:tblW w:w="0" w:type="auto"/>
        <w:tblLook w:val="04A0"/>
      </w:tblPr>
      <w:tblGrid>
        <w:gridCol w:w="2011"/>
        <w:gridCol w:w="2513"/>
        <w:gridCol w:w="2425"/>
        <w:gridCol w:w="1571"/>
      </w:tblGrid>
      <w:tr w:rsidR="00681931">
        <w:tc>
          <w:tcPr>
            <w:tcW w:w="201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项目</w:t>
            </w:r>
          </w:p>
        </w:tc>
        <w:tc>
          <w:tcPr>
            <w:tcW w:w="251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2019年度收入</w:t>
            </w:r>
          </w:p>
        </w:tc>
        <w:tc>
          <w:tcPr>
            <w:tcW w:w="2425"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2018年度收入</w:t>
            </w:r>
          </w:p>
        </w:tc>
        <w:tc>
          <w:tcPr>
            <w:tcW w:w="157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增减情况</w:t>
            </w:r>
          </w:p>
        </w:tc>
      </w:tr>
      <w:tr w:rsidR="00681931">
        <w:tc>
          <w:tcPr>
            <w:tcW w:w="201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金额（单位：万元）</w:t>
            </w:r>
          </w:p>
        </w:tc>
        <w:tc>
          <w:tcPr>
            <w:tcW w:w="251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185.01</w:t>
            </w:r>
          </w:p>
        </w:tc>
        <w:tc>
          <w:tcPr>
            <w:tcW w:w="2425"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122.17</w:t>
            </w:r>
          </w:p>
        </w:tc>
        <w:tc>
          <w:tcPr>
            <w:tcW w:w="157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62.84</w:t>
            </w:r>
          </w:p>
        </w:tc>
      </w:tr>
    </w:tbl>
    <w:p w:rsidR="00681931" w:rsidRDefault="001813B6">
      <w:pPr>
        <w:spacing w:line="578" w:lineRule="exact"/>
        <w:ind w:firstLine="641"/>
        <w:rPr>
          <w:rFonts w:ascii="仿宋" w:eastAsia="仿宋" w:hAnsi="仿宋"/>
          <w:bCs/>
          <w:szCs w:val="32"/>
        </w:rPr>
      </w:pPr>
      <w:r>
        <w:rPr>
          <w:rFonts w:ascii="仿宋" w:eastAsia="仿宋" w:hAnsi="仿宋" w:hint="eastAsia"/>
          <w:szCs w:val="32"/>
        </w:rPr>
        <w:t>2019年度本年支出合计</w:t>
      </w:r>
      <w:r>
        <w:rPr>
          <w:rFonts w:ascii="仿宋_GB2312" w:eastAsia="仿宋_GB2312" w:hAnsi="仿宋"/>
          <w:szCs w:val="32"/>
        </w:rPr>
        <w:t>18</w:t>
      </w:r>
      <w:r>
        <w:rPr>
          <w:rFonts w:ascii="仿宋_GB2312" w:eastAsia="仿宋_GB2312" w:hAnsi="仿宋" w:hint="eastAsia"/>
          <w:szCs w:val="32"/>
        </w:rPr>
        <w:t>5.01</w:t>
      </w:r>
      <w:r>
        <w:rPr>
          <w:rFonts w:ascii="仿宋" w:eastAsia="仿宋" w:hAnsi="仿宋" w:hint="eastAsia"/>
          <w:szCs w:val="32"/>
        </w:rPr>
        <w:t>万元，比上年增加</w:t>
      </w:r>
      <w:r>
        <w:rPr>
          <w:rFonts w:ascii="仿宋_GB2312" w:eastAsia="仿宋_GB2312" w:hAnsi="仿宋" w:hint="eastAsia"/>
          <w:szCs w:val="32"/>
        </w:rPr>
        <w:t>62.84万</w:t>
      </w:r>
      <w:r>
        <w:rPr>
          <w:rFonts w:ascii="仿宋" w:eastAsia="仿宋" w:hAnsi="仿宋" w:hint="eastAsia"/>
          <w:szCs w:val="32"/>
        </w:rPr>
        <w:t>元，主要原因是</w:t>
      </w:r>
      <w:r>
        <w:rPr>
          <w:rFonts w:ascii="仿宋" w:eastAsia="仿宋" w:hAnsi="仿宋" w:hint="eastAsia"/>
          <w:bCs/>
          <w:szCs w:val="32"/>
        </w:rPr>
        <w:t>实有在职人员增加，人员办公经费、工资及奖金增加。</w:t>
      </w:r>
    </w:p>
    <w:tbl>
      <w:tblPr>
        <w:tblStyle w:val="a7"/>
        <w:tblW w:w="0" w:type="auto"/>
        <w:tblLook w:val="04A0"/>
      </w:tblPr>
      <w:tblGrid>
        <w:gridCol w:w="2011"/>
        <w:gridCol w:w="2513"/>
        <w:gridCol w:w="2425"/>
        <w:gridCol w:w="1571"/>
      </w:tblGrid>
      <w:tr w:rsidR="00681931">
        <w:tc>
          <w:tcPr>
            <w:tcW w:w="201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项目</w:t>
            </w:r>
          </w:p>
        </w:tc>
        <w:tc>
          <w:tcPr>
            <w:tcW w:w="251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2019年度支出</w:t>
            </w:r>
          </w:p>
        </w:tc>
        <w:tc>
          <w:tcPr>
            <w:tcW w:w="2425"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2018年度支出</w:t>
            </w:r>
          </w:p>
        </w:tc>
        <w:tc>
          <w:tcPr>
            <w:tcW w:w="157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增减情况</w:t>
            </w:r>
          </w:p>
        </w:tc>
      </w:tr>
      <w:tr w:rsidR="00681931">
        <w:tc>
          <w:tcPr>
            <w:tcW w:w="201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金额（单位：万元）</w:t>
            </w:r>
          </w:p>
        </w:tc>
        <w:tc>
          <w:tcPr>
            <w:tcW w:w="251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185.01</w:t>
            </w:r>
          </w:p>
        </w:tc>
        <w:tc>
          <w:tcPr>
            <w:tcW w:w="2425"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122.17</w:t>
            </w:r>
          </w:p>
        </w:tc>
        <w:tc>
          <w:tcPr>
            <w:tcW w:w="157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62.84</w:t>
            </w:r>
          </w:p>
        </w:tc>
      </w:tr>
    </w:tbl>
    <w:p w:rsidR="00681931" w:rsidRDefault="001813B6">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二、收入决算情况说明</w:t>
      </w:r>
    </w:p>
    <w:p w:rsidR="00681931" w:rsidRDefault="001813B6">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2019</w:t>
      </w:r>
      <w:r>
        <w:rPr>
          <w:rFonts w:ascii="仿宋_GB2312" w:eastAsia="仿宋_GB2312" w:hAnsi="宋体" w:cs="仿宋_GB2312" w:hint="eastAsia"/>
          <w:color w:val="000000"/>
          <w:kern w:val="0"/>
          <w:szCs w:val="32"/>
        </w:rPr>
        <w:t>年</w:t>
      </w:r>
      <w:r>
        <w:rPr>
          <w:rFonts w:ascii="仿宋_GB2312" w:eastAsia="仿宋_GB2312" w:hAnsi="仿宋" w:hint="eastAsia"/>
          <w:szCs w:val="32"/>
        </w:rPr>
        <w:t>度</w:t>
      </w:r>
      <w:r>
        <w:rPr>
          <w:rFonts w:ascii="仿宋_GB2312" w:eastAsia="仿宋_GB2312" w:hAnsi="宋体" w:cs="仿宋_GB2312" w:hint="eastAsia"/>
          <w:color w:val="000000"/>
          <w:kern w:val="0"/>
          <w:szCs w:val="32"/>
        </w:rPr>
        <w:t>收入合计185.01万元，其中：财政拨款收入185.01万元，占100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p>
    <w:tbl>
      <w:tblPr>
        <w:tblStyle w:val="a7"/>
        <w:tblW w:w="0" w:type="auto"/>
        <w:tblLook w:val="04A0"/>
      </w:tblPr>
      <w:tblGrid>
        <w:gridCol w:w="2011"/>
        <w:gridCol w:w="2513"/>
        <w:gridCol w:w="2425"/>
        <w:gridCol w:w="1571"/>
      </w:tblGrid>
      <w:tr w:rsidR="00681931">
        <w:tc>
          <w:tcPr>
            <w:tcW w:w="201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项目</w:t>
            </w:r>
          </w:p>
        </w:tc>
        <w:tc>
          <w:tcPr>
            <w:tcW w:w="251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2019年度收入</w:t>
            </w:r>
          </w:p>
        </w:tc>
        <w:tc>
          <w:tcPr>
            <w:tcW w:w="2425"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财政拨款收入</w:t>
            </w:r>
          </w:p>
        </w:tc>
        <w:tc>
          <w:tcPr>
            <w:tcW w:w="157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占比</w:t>
            </w:r>
          </w:p>
        </w:tc>
      </w:tr>
      <w:tr w:rsidR="00681931">
        <w:tc>
          <w:tcPr>
            <w:tcW w:w="201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金额（单位：万元）</w:t>
            </w:r>
          </w:p>
        </w:tc>
        <w:tc>
          <w:tcPr>
            <w:tcW w:w="251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185.01</w:t>
            </w:r>
          </w:p>
        </w:tc>
        <w:tc>
          <w:tcPr>
            <w:tcW w:w="2425"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185.01</w:t>
            </w:r>
          </w:p>
        </w:tc>
        <w:tc>
          <w:tcPr>
            <w:tcW w:w="157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100%</w:t>
            </w:r>
          </w:p>
        </w:tc>
      </w:tr>
    </w:tbl>
    <w:p w:rsidR="00681931" w:rsidRDefault="001813B6">
      <w:pPr>
        <w:widowControl/>
        <w:spacing w:line="560" w:lineRule="exact"/>
        <w:ind w:firstLineChars="200" w:firstLine="640"/>
        <w:jc w:val="left"/>
        <w:rPr>
          <w:rFonts w:ascii="黑体" w:eastAsia="黑体" w:hAnsi="黑体"/>
        </w:rPr>
      </w:pPr>
      <w:r>
        <w:rPr>
          <w:rFonts w:ascii="黑体" w:eastAsia="黑体" w:hAnsi="黑体" w:hint="eastAsia"/>
          <w:color w:val="000000"/>
          <w:kern w:val="0"/>
          <w:szCs w:val="32"/>
        </w:rPr>
        <w:t>三、支出决算情况说明</w:t>
      </w:r>
      <w:r>
        <w:rPr>
          <w:rFonts w:ascii="黑体" w:eastAsia="黑体" w:hAnsi="黑体"/>
          <w:color w:val="000000"/>
          <w:kern w:val="0"/>
          <w:szCs w:val="32"/>
        </w:rPr>
        <w:t xml:space="preserve">  </w:t>
      </w:r>
    </w:p>
    <w:p w:rsidR="00681931" w:rsidRDefault="001813B6">
      <w:pPr>
        <w:widowControl/>
        <w:spacing w:line="560" w:lineRule="exact"/>
        <w:ind w:firstLineChars="250" w:firstLine="80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2019</w:t>
      </w:r>
      <w:r>
        <w:rPr>
          <w:rFonts w:ascii="仿宋_GB2312" w:eastAsia="仿宋_GB2312" w:hAnsi="宋体" w:cs="仿宋_GB2312" w:hint="eastAsia"/>
          <w:color w:val="000000"/>
          <w:kern w:val="0"/>
          <w:szCs w:val="32"/>
        </w:rPr>
        <w:t>年</w:t>
      </w:r>
      <w:r>
        <w:rPr>
          <w:rFonts w:ascii="仿宋_GB2312" w:eastAsia="仿宋_GB2312" w:hAnsi="仿宋" w:hint="eastAsia"/>
          <w:szCs w:val="32"/>
        </w:rPr>
        <w:t>度</w:t>
      </w:r>
      <w:r>
        <w:rPr>
          <w:rFonts w:ascii="仿宋_GB2312" w:eastAsia="仿宋_GB2312" w:hAnsi="宋体" w:cs="仿宋_GB2312" w:hint="eastAsia"/>
          <w:color w:val="000000"/>
          <w:kern w:val="0"/>
          <w:szCs w:val="32"/>
        </w:rPr>
        <w:t>支出合计185.01万元，其中：基本支出173.91万元，占94</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；项目支出11.1万元，占6</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p>
    <w:tbl>
      <w:tblPr>
        <w:tblStyle w:val="a7"/>
        <w:tblW w:w="0" w:type="auto"/>
        <w:tblLook w:val="04A0"/>
      </w:tblPr>
      <w:tblGrid>
        <w:gridCol w:w="2624"/>
        <w:gridCol w:w="1812"/>
        <w:gridCol w:w="1463"/>
        <w:gridCol w:w="762"/>
        <w:gridCol w:w="1063"/>
        <w:gridCol w:w="793"/>
      </w:tblGrid>
      <w:tr w:rsidR="00681931">
        <w:tc>
          <w:tcPr>
            <w:tcW w:w="2624"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项目</w:t>
            </w:r>
          </w:p>
        </w:tc>
        <w:tc>
          <w:tcPr>
            <w:tcW w:w="1812"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2019年度支出</w:t>
            </w:r>
          </w:p>
        </w:tc>
        <w:tc>
          <w:tcPr>
            <w:tcW w:w="146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基本支出</w:t>
            </w:r>
          </w:p>
        </w:tc>
        <w:tc>
          <w:tcPr>
            <w:tcW w:w="762"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占比</w:t>
            </w:r>
          </w:p>
        </w:tc>
        <w:tc>
          <w:tcPr>
            <w:tcW w:w="106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项目支出</w:t>
            </w:r>
          </w:p>
        </w:tc>
        <w:tc>
          <w:tcPr>
            <w:tcW w:w="79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占比</w:t>
            </w:r>
          </w:p>
        </w:tc>
      </w:tr>
      <w:tr w:rsidR="00681931">
        <w:tc>
          <w:tcPr>
            <w:tcW w:w="2624"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金额（单位：万元）</w:t>
            </w:r>
          </w:p>
        </w:tc>
        <w:tc>
          <w:tcPr>
            <w:tcW w:w="1812"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185.01</w:t>
            </w:r>
          </w:p>
        </w:tc>
        <w:tc>
          <w:tcPr>
            <w:tcW w:w="146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173.91</w:t>
            </w:r>
          </w:p>
        </w:tc>
        <w:tc>
          <w:tcPr>
            <w:tcW w:w="762"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94%</w:t>
            </w:r>
          </w:p>
        </w:tc>
        <w:tc>
          <w:tcPr>
            <w:tcW w:w="106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11.1</w:t>
            </w:r>
          </w:p>
        </w:tc>
        <w:tc>
          <w:tcPr>
            <w:tcW w:w="79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6%</w:t>
            </w:r>
          </w:p>
        </w:tc>
      </w:tr>
    </w:tbl>
    <w:p w:rsidR="00681931" w:rsidRDefault="001813B6">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四、财政拨款收入支出决算总体情况说明</w:t>
      </w:r>
      <w:r>
        <w:rPr>
          <w:rFonts w:ascii="黑体" w:eastAsia="黑体" w:hAnsi="黑体"/>
          <w:color w:val="000000"/>
          <w:kern w:val="0"/>
          <w:szCs w:val="32"/>
        </w:rPr>
        <w:t xml:space="preserve">  </w:t>
      </w:r>
    </w:p>
    <w:p w:rsidR="00681931" w:rsidRDefault="001813B6">
      <w:pPr>
        <w:spacing w:line="578" w:lineRule="exact"/>
        <w:ind w:firstLine="641"/>
        <w:rPr>
          <w:rFonts w:ascii="仿宋" w:eastAsia="仿宋" w:hAnsi="仿宋"/>
          <w:bCs/>
          <w:szCs w:val="32"/>
        </w:rPr>
      </w:pPr>
      <w:r>
        <w:rPr>
          <w:rFonts w:ascii="仿宋_GB2312" w:eastAsia="仿宋_GB2312" w:hAnsi="仿宋"/>
          <w:szCs w:val="32"/>
        </w:rPr>
        <w:lastRenderedPageBreak/>
        <w:t>2019</w:t>
      </w:r>
      <w:r>
        <w:rPr>
          <w:rFonts w:ascii="仿宋_GB2312" w:eastAsia="仿宋_GB2312" w:hAnsi="仿宋" w:hint="eastAsia"/>
          <w:szCs w:val="32"/>
        </w:rPr>
        <w:t>年度</w:t>
      </w:r>
      <w:r>
        <w:rPr>
          <w:rFonts w:ascii="仿宋_GB2312" w:eastAsia="仿宋_GB2312" w:hAnsi="宋体" w:cs="仿宋_GB2312" w:hint="eastAsia"/>
          <w:color w:val="000000"/>
          <w:kern w:val="0"/>
          <w:szCs w:val="32"/>
        </w:rPr>
        <w:t>财政拨款</w:t>
      </w:r>
      <w:r>
        <w:rPr>
          <w:rFonts w:ascii="仿宋_GB2312" w:eastAsia="仿宋_GB2312" w:hAnsi="仿宋" w:hint="eastAsia"/>
          <w:szCs w:val="32"/>
        </w:rPr>
        <w:t>收入</w:t>
      </w:r>
      <w:r w:rsidR="00B325C9">
        <w:rPr>
          <w:rFonts w:ascii="仿宋_GB2312" w:eastAsia="仿宋_GB2312" w:hAnsi="仿宋" w:hint="eastAsia"/>
          <w:szCs w:val="32"/>
        </w:rPr>
        <w:t>185.01</w:t>
      </w:r>
      <w:r>
        <w:rPr>
          <w:rFonts w:ascii="仿宋_GB2312" w:eastAsia="仿宋_GB2312" w:hAnsi="仿宋" w:hint="eastAsia"/>
          <w:szCs w:val="32"/>
        </w:rPr>
        <w:t>万元比上年增长了62.84万元，</w:t>
      </w:r>
      <w:r>
        <w:rPr>
          <w:rFonts w:ascii="仿宋" w:eastAsia="仿宋" w:hAnsi="仿宋" w:hint="eastAsia"/>
          <w:szCs w:val="32"/>
        </w:rPr>
        <w:t>主要原因是</w:t>
      </w:r>
      <w:r>
        <w:rPr>
          <w:rFonts w:ascii="仿宋" w:eastAsia="仿宋" w:hAnsi="仿宋" w:hint="eastAsia"/>
          <w:bCs/>
          <w:szCs w:val="32"/>
        </w:rPr>
        <w:t>实有在职人员增加，人员办公经费、工资及奖金增加。</w:t>
      </w:r>
    </w:p>
    <w:tbl>
      <w:tblPr>
        <w:tblStyle w:val="a7"/>
        <w:tblW w:w="0" w:type="auto"/>
        <w:tblLook w:val="04A0"/>
      </w:tblPr>
      <w:tblGrid>
        <w:gridCol w:w="2011"/>
        <w:gridCol w:w="2513"/>
        <w:gridCol w:w="2425"/>
        <w:gridCol w:w="1571"/>
      </w:tblGrid>
      <w:tr w:rsidR="00681931">
        <w:tc>
          <w:tcPr>
            <w:tcW w:w="201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项目</w:t>
            </w:r>
          </w:p>
        </w:tc>
        <w:tc>
          <w:tcPr>
            <w:tcW w:w="251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2019年度收入</w:t>
            </w:r>
          </w:p>
        </w:tc>
        <w:tc>
          <w:tcPr>
            <w:tcW w:w="2425"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2018年度收入</w:t>
            </w:r>
          </w:p>
        </w:tc>
        <w:tc>
          <w:tcPr>
            <w:tcW w:w="157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增减情况</w:t>
            </w:r>
          </w:p>
        </w:tc>
      </w:tr>
      <w:tr w:rsidR="00681931">
        <w:tc>
          <w:tcPr>
            <w:tcW w:w="201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金额（单位：万元）</w:t>
            </w:r>
          </w:p>
        </w:tc>
        <w:tc>
          <w:tcPr>
            <w:tcW w:w="251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185.01</w:t>
            </w:r>
          </w:p>
        </w:tc>
        <w:tc>
          <w:tcPr>
            <w:tcW w:w="2425"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122.17</w:t>
            </w:r>
          </w:p>
        </w:tc>
        <w:tc>
          <w:tcPr>
            <w:tcW w:w="157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62.84</w:t>
            </w:r>
          </w:p>
        </w:tc>
      </w:tr>
    </w:tbl>
    <w:p w:rsidR="00681931" w:rsidRDefault="001813B6">
      <w:pPr>
        <w:spacing w:line="578" w:lineRule="exact"/>
        <w:ind w:firstLine="641"/>
        <w:rPr>
          <w:rFonts w:ascii="仿宋" w:eastAsia="仿宋" w:hAnsi="仿宋"/>
          <w:bCs/>
          <w:szCs w:val="32"/>
        </w:rPr>
      </w:pPr>
      <w:r>
        <w:rPr>
          <w:rFonts w:ascii="仿宋_GB2312" w:eastAsia="仿宋_GB2312" w:hAnsi="仿宋"/>
          <w:szCs w:val="32"/>
        </w:rPr>
        <w:t>2019</w:t>
      </w:r>
      <w:r>
        <w:rPr>
          <w:rFonts w:ascii="仿宋_GB2312" w:eastAsia="仿宋_GB2312" w:hAnsi="仿宋" w:hint="eastAsia"/>
          <w:szCs w:val="32"/>
        </w:rPr>
        <w:t>年度</w:t>
      </w:r>
      <w:r>
        <w:rPr>
          <w:rFonts w:ascii="仿宋_GB2312" w:eastAsia="仿宋_GB2312" w:hAnsi="宋体" w:cs="仿宋_GB2312" w:hint="eastAsia"/>
          <w:color w:val="000000"/>
          <w:kern w:val="0"/>
          <w:szCs w:val="32"/>
        </w:rPr>
        <w:t>财政拨款</w:t>
      </w:r>
      <w:r>
        <w:rPr>
          <w:rFonts w:ascii="仿宋_GB2312" w:eastAsia="仿宋_GB2312" w:hAnsi="仿宋" w:hint="eastAsia"/>
          <w:szCs w:val="32"/>
        </w:rPr>
        <w:t>支出185.01比上年增长62.84万元，</w:t>
      </w:r>
      <w:r>
        <w:rPr>
          <w:rFonts w:ascii="仿宋" w:eastAsia="仿宋" w:hAnsi="仿宋" w:hint="eastAsia"/>
          <w:szCs w:val="32"/>
        </w:rPr>
        <w:t>主要原因是</w:t>
      </w:r>
      <w:r>
        <w:rPr>
          <w:rFonts w:ascii="仿宋" w:eastAsia="仿宋" w:hAnsi="仿宋" w:hint="eastAsia"/>
          <w:bCs/>
          <w:szCs w:val="32"/>
        </w:rPr>
        <w:t>实有在职人员增加，人员办公经费、工资及奖金增加。</w:t>
      </w:r>
    </w:p>
    <w:tbl>
      <w:tblPr>
        <w:tblStyle w:val="a7"/>
        <w:tblW w:w="0" w:type="auto"/>
        <w:tblLook w:val="04A0"/>
      </w:tblPr>
      <w:tblGrid>
        <w:gridCol w:w="2011"/>
        <w:gridCol w:w="2513"/>
        <w:gridCol w:w="2425"/>
        <w:gridCol w:w="1571"/>
      </w:tblGrid>
      <w:tr w:rsidR="00681931">
        <w:tc>
          <w:tcPr>
            <w:tcW w:w="201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项目</w:t>
            </w:r>
          </w:p>
        </w:tc>
        <w:tc>
          <w:tcPr>
            <w:tcW w:w="251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2019年度支出</w:t>
            </w:r>
          </w:p>
        </w:tc>
        <w:tc>
          <w:tcPr>
            <w:tcW w:w="2425"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2018年度支出</w:t>
            </w:r>
          </w:p>
        </w:tc>
        <w:tc>
          <w:tcPr>
            <w:tcW w:w="157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增减情况</w:t>
            </w:r>
          </w:p>
        </w:tc>
      </w:tr>
      <w:tr w:rsidR="00681931">
        <w:tc>
          <w:tcPr>
            <w:tcW w:w="201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金额（单位：万元）</w:t>
            </w:r>
          </w:p>
        </w:tc>
        <w:tc>
          <w:tcPr>
            <w:tcW w:w="251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185.01</w:t>
            </w:r>
          </w:p>
        </w:tc>
        <w:tc>
          <w:tcPr>
            <w:tcW w:w="2425"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122.17</w:t>
            </w:r>
          </w:p>
        </w:tc>
        <w:tc>
          <w:tcPr>
            <w:tcW w:w="1571"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62.84</w:t>
            </w:r>
          </w:p>
        </w:tc>
      </w:tr>
    </w:tbl>
    <w:p w:rsidR="00681931" w:rsidRDefault="001813B6">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五、一般公共预算财政拨款支出决算情况说明</w:t>
      </w:r>
    </w:p>
    <w:p w:rsidR="00681931" w:rsidRDefault="001813B6" w:rsidP="005E5034">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（一）财政拨款支出决算总体情况说明。</w:t>
      </w:r>
    </w:p>
    <w:p w:rsidR="00681931" w:rsidRDefault="001813B6">
      <w:pPr>
        <w:spacing w:line="578" w:lineRule="exact"/>
        <w:ind w:firstLine="641"/>
        <w:rPr>
          <w:rFonts w:ascii="仿宋" w:eastAsia="仿宋" w:hAnsi="仿宋"/>
          <w:bCs/>
          <w:szCs w:val="32"/>
        </w:rPr>
      </w:pPr>
      <w:r>
        <w:rPr>
          <w:rFonts w:ascii="仿宋_GB2312" w:eastAsia="仿宋_GB2312" w:hAnsi="宋体" w:cs="仿宋_GB2312"/>
          <w:color w:val="000000"/>
          <w:kern w:val="0"/>
          <w:szCs w:val="32"/>
        </w:rPr>
        <w:t>2019</w:t>
      </w:r>
      <w:r>
        <w:rPr>
          <w:rFonts w:ascii="仿宋_GB2312" w:eastAsia="仿宋_GB2312" w:hAnsi="宋体" w:cs="仿宋_GB2312" w:hint="eastAsia"/>
          <w:color w:val="000000"/>
          <w:kern w:val="0"/>
          <w:szCs w:val="32"/>
        </w:rPr>
        <w:t>年</w:t>
      </w:r>
      <w:r>
        <w:rPr>
          <w:rFonts w:ascii="仿宋_GB2312" w:eastAsia="仿宋_GB2312" w:hAnsi="仿宋" w:hint="eastAsia"/>
          <w:szCs w:val="32"/>
        </w:rPr>
        <w:t>度</w:t>
      </w:r>
      <w:r>
        <w:rPr>
          <w:rFonts w:ascii="仿宋_GB2312" w:eastAsia="仿宋_GB2312" w:hAnsi="宋体" w:cs="仿宋_GB2312" w:hint="eastAsia"/>
          <w:color w:val="000000"/>
          <w:kern w:val="0"/>
          <w:szCs w:val="32"/>
        </w:rPr>
        <w:t>财政拨款支出185.01万元，占本年支出合计的100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。与上年相比，财政拨款支出增加62.84万元，增长51</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，主要原因</w:t>
      </w:r>
      <w:r>
        <w:rPr>
          <w:rFonts w:ascii="仿宋" w:eastAsia="仿宋" w:hAnsi="仿宋" w:hint="eastAsia"/>
          <w:bCs/>
          <w:szCs w:val="32"/>
        </w:rPr>
        <w:t>实有在职人员增加，人员办公经费、工资及奖金增加。</w:t>
      </w:r>
    </w:p>
    <w:tbl>
      <w:tblPr>
        <w:tblStyle w:val="a7"/>
        <w:tblW w:w="0" w:type="auto"/>
        <w:tblLayout w:type="fixed"/>
        <w:tblLook w:val="04A0"/>
      </w:tblPr>
      <w:tblGrid>
        <w:gridCol w:w="1113"/>
        <w:gridCol w:w="1736"/>
        <w:gridCol w:w="775"/>
        <w:gridCol w:w="1537"/>
        <w:gridCol w:w="700"/>
        <w:gridCol w:w="1125"/>
        <w:gridCol w:w="1536"/>
      </w:tblGrid>
      <w:tr w:rsidR="00681931">
        <w:tc>
          <w:tcPr>
            <w:tcW w:w="111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项目</w:t>
            </w:r>
          </w:p>
        </w:tc>
        <w:tc>
          <w:tcPr>
            <w:tcW w:w="1736"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2019年度支出</w:t>
            </w:r>
          </w:p>
        </w:tc>
        <w:tc>
          <w:tcPr>
            <w:tcW w:w="775"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占比</w:t>
            </w:r>
          </w:p>
        </w:tc>
        <w:tc>
          <w:tcPr>
            <w:tcW w:w="1537"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2018年度支出</w:t>
            </w:r>
          </w:p>
        </w:tc>
        <w:tc>
          <w:tcPr>
            <w:tcW w:w="700"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占比</w:t>
            </w:r>
          </w:p>
        </w:tc>
        <w:tc>
          <w:tcPr>
            <w:tcW w:w="1125"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增减情况</w:t>
            </w:r>
          </w:p>
        </w:tc>
        <w:tc>
          <w:tcPr>
            <w:tcW w:w="1536"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较2018年度</w:t>
            </w:r>
          </w:p>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支出增加占比</w:t>
            </w:r>
          </w:p>
        </w:tc>
      </w:tr>
      <w:tr w:rsidR="00681931">
        <w:tc>
          <w:tcPr>
            <w:tcW w:w="1113"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金额（单位：万元）</w:t>
            </w:r>
          </w:p>
        </w:tc>
        <w:tc>
          <w:tcPr>
            <w:tcW w:w="1736"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185.01</w:t>
            </w:r>
          </w:p>
        </w:tc>
        <w:tc>
          <w:tcPr>
            <w:tcW w:w="775"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100%</w:t>
            </w:r>
          </w:p>
        </w:tc>
        <w:tc>
          <w:tcPr>
            <w:tcW w:w="1537"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122.17</w:t>
            </w:r>
          </w:p>
        </w:tc>
        <w:tc>
          <w:tcPr>
            <w:tcW w:w="700"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100%</w:t>
            </w:r>
          </w:p>
        </w:tc>
        <w:tc>
          <w:tcPr>
            <w:tcW w:w="1125"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62.84</w:t>
            </w:r>
          </w:p>
        </w:tc>
        <w:tc>
          <w:tcPr>
            <w:tcW w:w="1536" w:type="dxa"/>
            <w:vAlign w:val="center"/>
          </w:tcPr>
          <w:p w:rsidR="00681931" w:rsidRDefault="001813B6">
            <w:pPr>
              <w:spacing w:line="578" w:lineRule="exact"/>
              <w:jc w:val="center"/>
              <w:rPr>
                <w:rFonts w:ascii="仿宋" w:eastAsia="仿宋" w:hAnsi="仿宋"/>
                <w:bCs/>
                <w:sz w:val="21"/>
                <w:szCs w:val="21"/>
              </w:rPr>
            </w:pPr>
            <w:r>
              <w:rPr>
                <w:rFonts w:ascii="仿宋" w:eastAsia="仿宋" w:hAnsi="仿宋" w:hint="eastAsia"/>
                <w:bCs/>
                <w:sz w:val="21"/>
                <w:szCs w:val="21"/>
              </w:rPr>
              <w:t>51%</w:t>
            </w:r>
          </w:p>
        </w:tc>
      </w:tr>
    </w:tbl>
    <w:p w:rsidR="00C7211E" w:rsidRDefault="001813B6" w:rsidP="00C7211E">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（二）财政拨款支出决算具体情况说明。</w:t>
      </w:r>
    </w:p>
    <w:p w:rsidR="00681931" w:rsidRPr="00C7211E" w:rsidRDefault="001813B6" w:rsidP="00C7211E">
      <w:pPr>
        <w:spacing w:line="560" w:lineRule="exact"/>
        <w:ind w:firstLineChars="200" w:firstLine="640"/>
        <w:rPr>
          <w:rFonts w:ascii="楷体_GB2312" w:eastAsia="楷体_GB2312" w:hAnsi="宋体" w:cs="楷体_GB2312"/>
          <w:b/>
          <w:color w:val="000000"/>
          <w:kern w:val="0"/>
          <w:szCs w:val="32"/>
        </w:rPr>
      </w:pPr>
      <w:r>
        <w:rPr>
          <w:rFonts w:ascii="仿宋_GB2312" w:eastAsia="仿宋_GB2312" w:hAnsi="宋体" w:cs="仿宋_GB2312"/>
          <w:color w:val="000000"/>
          <w:kern w:val="0"/>
          <w:szCs w:val="32"/>
        </w:rPr>
        <w:t>2019</w:t>
      </w:r>
      <w:r>
        <w:rPr>
          <w:rFonts w:ascii="仿宋_GB2312" w:eastAsia="仿宋_GB2312" w:hAnsi="宋体" w:cs="仿宋_GB2312" w:hint="eastAsia"/>
          <w:color w:val="000000"/>
          <w:kern w:val="0"/>
          <w:szCs w:val="32"/>
        </w:rPr>
        <w:t>年</w:t>
      </w:r>
      <w:r>
        <w:rPr>
          <w:rFonts w:ascii="仿宋_GB2312" w:eastAsia="仿宋_GB2312" w:hAnsi="仿宋" w:hint="eastAsia"/>
          <w:szCs w:val="32"/>
        </w:rPr>
        <w:t>度</w:t>
      </w:r>
      <w:r>
        <w:rPr>
          <w:rFonts w:ascii="仿宋_GB2312" w:eastAsia="仿宋_GB2312" w:hAnsi="宋体" w:cs="仿宋_GB2312" w:hint="eastAsia"/>
          <w:color w:val="000000"/>
          <w:kern w:val="0"/>
          <w:szCs w:val="32"/>
        </w:rPr>
        <w:t>财政拨款支出年初预算为18</w:t>
      </w:r>
      <w:r w:rsidR="005E5034">
        <w:rPr>
          <w:rFonts w:ascii="仿宋_GB2312" w:eastAsia="仿宋_GB2312" w:hAnsi="宋体" w:cs="仿宋_GB2312" w:hint="eastAsia"/>
          <w:color w:val="000000"/>
          <w:kern w:val="0"/>
          <w:szCs w:val="32"/>
        </w:rPr>
        <w:t>2</w:t>
      </w:r>
      <w:r>
        <w:rPr>
          <w:rFonts w:ascii="仿宋_GB2312" w:eastAsia="仿宋_GB2312" w:hAnsi="宋体" w:cs="仿宋_GB2312" w:hint="eastAsia"/>
          <w:color w:val="000000"/>
          <w:kern w:val="0"/>
          <w:szCs w:val="32"/>
        </w:rPr>
        <w:t>.01万元</w:t>
      </w:r>
      <w:bookmarkStart w:id="0" w:name="_GoBack"/>
      <w:bookmarkEnd w:id="0"/>
      <w:r>
        <w:rPr>
          <w:rFonts w:ascii="仿宋_GB2312" w:eastAsia="仿宋_GB2312" w:hAnsi="宋体" w:cs="仿宋_GB2312" w:hint="eastAsia"/>
          <w:color w:val="000000"/>
          <w:kern w:val="0"/>
          <w:szCs w:val="32"/>
        </w:rPr>
        <w:t>，支出决算为185.01万元，完成年初预算的10</w:t>
      </w:r>
      <w:r w:rsidR="009B77C5">
        <w:rPr>
          <w:rFonts w:ascii="仿宋_GB2312" w:eastAsia="仿宋_GB2312" w:hAnsi="宋体" w:cs="仿宋_GB2312" w:hint="eastAsia"/>
          <w:color w:val="000000"/>
          <w:kern w:val="0"/>
          <w:szCs w:val="32"/>
        </w:rPr>
        <w:t>1</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。按照政府功能分类科目，其中：</w:t>
      </w:r>
      <w:r>
        <w:rPr>
          <w:rFonts w:ascii="仿宋_GB2312" w:eastAsia="仿宋_GB2312" w:hAnsi="宋体" w:cs="仿宋_GB2312"/>
          <w:color w:val="000000"/>
          <w:kern w:val="0"/>
          <w:szCs w:val="32"/>
        </w:rPr>
        <w:t xml:space="preserve"> </w:t>
      </w:r>
    </w:p>
    <w:p w:rsidR="00681931" w:rsidRDefault="001813B6" w:rsidP="005E5034">
      <w:pPr>
        <w:widowControl/>
        <w:spacing w:line="560" w:lineRule="exact"/>
        <w:ind w:firstLineChars="200" w:firstLine="643"/>
        <w:jc w:val="left"/>
      </w:pPr>
      <w:r>
        <w:rPr>
          <w:rFonts w:ascii="仿宋_GB2312" w:eastAsia="仿宋_GB2312" w:hAnsi="宋体" w:cs="仿宋_GB2312"/>
          <w:b/>
          <w:color w:val="000000"/>
          <w:kern w:val="0"/>
          <w:szCs w:val="32"/>
        </w:rPr>
        <w:lastRenderedPageBreak/>
        <w:t>1.</w:t>
      </w:r>
      <w:r>
        <w:rPr>
          <w:rFonts w:ascii="仿宋_GB2312" w:eastAsia="仿宋_GB2312" w:hAnsi="宋体" w:cs="仿宋_GB2312" w:hint="eastAsia"/>
          <w:b/>
          <w:color w:val="000000"/>
          <w:kern w:val="0"/>
          <w:szCs w:val="32"/>
        </w:rPr>
        <w:t>一般公共服务支出（类）财政事务（款）行政运行（项）。</w:t>
      </w:r>
      <w:r>
        <w:rPr>
          <w:rFonts w:ascii="仿宋_GB2312" w:eastAsia="仿宋_GB2312" w:hAnsi="宋体" w:cs="仿宋_GB2312"/>
          <w:b/>
          <w:color w:val="000000"/>
          <w:kern w:val="0"/>
          <w:szCs w:val="32"/>
        </w:rPr>
        <w:t xml:space="preserve"> </w:t>
      </w:r>
    </w:p>
    <w:p w:rsidR="00681931" w:rsidRDefault="001813B6">
      <w:pPr>
        <w:widowControl/>
        <w:spacing w:line="560" w:lineRule="exact"/>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年初预算为</w:t>
      </w:r>
      <w:r w:rsidR="00F56C1C">
        <w:rPr>
          <w:rFonts w:ascii="仿宋_GB2312" w:eastAsia="仿宋_GB2312" w:hAnsi="宋体" w:cs="仿宋_GB2312" w:hint="eastAsia"/>
          <w:color w:val="000000"/>
          <w:kern w:val="0"/>
          <w:szCs w:val="32"/>
        </w:rPr>
        <w:t>137.75</w:t>
      </w:r>
      <w:r>
        <w:rPr>
          <w:rFonts w:ascii="仿宋_GB2312" w:eastAsia="仿宋_GB2312" w:hAnsi="宋体" w:cs="仿宋_GB2312" w:hint="eastAsia"/>
          <w:color w:val="000000"/>
          <w:kern w:val="0"/>
          <w:szCs w:val="32"/>
        </w:rPr>
        <w:t>万元，支出决算为</w:t>
      </w:r>
      <w:r w:rsidR="00F56C1C">
        <w:rPr>
          <w:rFonts w:ascii="仿宋_GB2312" w:eastAsia="仿宋_GB2312" w:hAnsi="宋体" w:cs="仿宋_GB2312" w:hint="eastAsia"/>
          <w:color w:val="000000"/>
          <w:kern w:val="0"/>
          <w:szCs w:val="32"/>
        </w:rPr>
        <w:t>137.75</w:t>
      </w:r>
      <w:r>
        <w:rPr>
          <w:rFonts w:ascii="仿宋_GB2312" w:eastAsia="仿宋_GB2312" w:hAnsi="宋体" w:cs="仿宋_GB2312" w:hint="eastAsia"/>
          <w:color w:val="000000"/>
          <w:kern w:val="0"/>
          <w:szCs w:val="32"/>
        </w:rPr>
        <w:t>万元，完成年初预算的10</w:t>
      </w:r>
      <w:r w:rsidR="00F56C1C">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p>
    <w:p w:rsidR="00681931" w:rsidRDefault="001813B6">
      <w:pPr>
        <w:spacing w:line="560" w:lineRule="exact"/>
        <w:ind w:firstLineChars="200" w:firstLine="640"/>
        <w:rPr>
          <w:rFonts w:ascii="仿宋_GB2312" w:eastAsia="仿宋_GB2312" w:hAnsi="仿宋"/>
          <w:szCs w:val="32"/>
        </w:rPr>
      </w:pPr>
      <w:r>
        <w:rPr>
          <w:rFonts w:ascii="黑体" w:eastAsia="黑体" w:hAnsi="黑体" w:hint="eastAsia"/>
          <w:color w:val="000000"/>
          <w:kern w:val="0"/>
          <w:szCs w:val="32"/>
        </w:rPr>
        <w:t>六、一般公共预算财政拨款基本支出决算情况说明</w:t>
      </w:r>
      <w:r>
        <w:rPr>
          <w:rFonts w:ascii="黑体" w:eastAsia="黑体" w:hAnsi="黑体"/>
          <w:color w:val="000000"/>
          <w:kern w:val="0"/>
          <w:szCs w:val="32"/>
        </w:rPr>
        <w:t xml:space="preserve"> </w:t>
      </w:r>
    </w:p>
    <w:p w:rsidR="00681931" w:rsidRDefault="001813B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2019</w:t>
      </w:r>
      <w:r>
        <w:rPr>
          <w:rFonts w:ascii="仿宋_GB2312" w:eastAsia="仿宋_GB2312" w:hAnsi="仿宋_GB2312" w:cs="仿宋_GB2312" w:hint="eastAsia"/>
          <w:color w:val="000000"/>
          <w:kern w:val="0"/>
          <w:sz w:val="31"/>
          <w:szCs w:val="31"/>
        </w:rPr>
        <w:t>年</w:t>
      </w:r>
      <w:r>
        <w:rPr>
          <w:rFonts w:ascii="仿宋_GB2312" w:eastAsia="仿宋_GB2312" w:hAnsi="仿宋" w:hint="eastAsia"/>
          <w:szCs w:val="32"/>
        </w:rPr>
        <w:t>度</w:t>
      </w:r>
      <w:r>
        <w:rPr>
          <w:rFonts w:ascii="仿宋_GB2312" w:eastAsia="仿宋_GB2312" w:hAnsi="仿宋_GB2312" w:cs="仿宋_GB2312" w:hint="eastAsia"/>
          <w:color w:val="000000"/>
          <w:kern w:val="0"/>
          <w:sz w:val="31"/>
          <w:szCs w:val="31"/>
        </w:rPr>
        <w:t>一般公共预算财政拨款基本支出173.91万元，人员经费支出167.62万元和公用经费支出6.29万元。</w:t>
      </w:r>
    </w:p>
    <w:p w:rsidR="00681931" w:rsidRDefault="001813B6" w:rsidP="005E5034">
      <w:pPr>
        <w:widowControl/>
        <w:spacing w:line="560" w:lineRule="exact"/>
        <w:ind w:firstLineChars="200" w:firstLine="643"/>
        <w:jc w:val="left"/>
        <w:rPr>
          <w:rFonts w:ascii="仿宋_GB2312" w:eastAsia="仿宋_GB2312" w:hAnsi="宋体" w:cs="仿宋_GB2312"/>
          <w:color w:val="000000"/>
          <w:kern w:val="0"/>
          <w:szCs w:val="32"/>
        </w:rPr>
      </w:pPr>
      <w:r>
        <w:rPr>
          <w:rFonts w:ascii="仿宋_GB2312" w:eastAsia="仿宋_GB2312" w:hAnsi="宋体" w:cs="仿宋_GB2312" w:hint="eastAsia"/>
          <w:b/>
          <w:bCs/>
          <w:color w:val="000000"/>
          <w:kern w:val="0"/>
          <w:szCs w:val="32"/>
        </w:rPr>
        <w:t>人员经费</w:t>
      </w:r>
      <w:r>
        <w:rPr>
          <w:rFonts w:ascii="仿宋_GB2312" w:eastAsia="仿宋_GB2312" w:hAnsi="宋体" w:cs="仿宋_GB2312" w:hint="eastAsia"/>
          <w:color w:val="000000"/>
          <w:kern w:val="0"/>
          <w:szCs w:val="32"/>
        </w:rPr>
        <w:t>167.62万元，主要包括基本工资47.26万元；津贴补贴38.44万元；奖金34.25万元；绩效工资3.96万元；机关事业单位基本养老保险缴费19.47万元；职业年金缴费2.73万元；职工基本医疗保险缴费4.53万元；住房公积金16.98万元。</w:t>
      </w:r>
    </w:p>
    <w:p w:rsidR="00681931" w:rsidRDefault="001813B6" w:rsidP="005E5034">
      <w:pPr>
        <w:widowControl/>
        <w:spacing w:line="560" w:lineRule="exact"/>
        <w:ind w:firstLineChars="200" w:firstLine="643"/>
        <w:jc w:val="left"/>
      </w:pPr>
      <w:r>
        <w:rPr>
          <w:rFonts w:ascii="仿宋_GB2312" w:eastAsia="仿宋_GB2312" w:hAnsi="宋体" w:cs="仿宋_GB2312" w:hint="eastAsia"/>
          <w:b/>
          <w:bCs/>
          <w:color w:val="000000"/>
          <w:kern w:val="0"/>
          <w:szCs w:val="32"/>
        </w:rPr>
        <w:t>公用经费</w:t>
      </w:r>
      <w:r>
        <w:rPr>
          <w:rFonts w:ascii="仿宋_GB2312" w:eastAsia="仿宋_GB2312" w:hAnsi="宋体" w:cs="仿宋_GB2312" w:hint="eastAsia"/>
          <w:color w:val="000000"/>
          <w:kern w:val="0"/>
          <w:szCs w:val="32"/>
        </w:rPr>
        <w:t>6.29万元，主要包括办公费2.29万元；印刷费0.19万元；差旅费1.38万元；工会经费2.43万元。</w:t>
      </w:r>
    </w:p>
    <w:p w:rsidR="00681931" w:rsidRDefault="001813B6">
      <w:p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七、一般公共预算财政拨款“三公”经费及会议费、培训费支出决算情况说明</w:t>
      </w:r>
      <w:r>
        <w:rPr>
          <w:rFonts w:ascii="黑体" w:eastAsia="黑体" w:hAnsi="黑体"/>
          <w:color w:val="000000"/>
          <w:kern w:val="0"/>
          <w:szCs w:val="32"/>
        </w:rPr>
        <w:t xml:space="preserve"> </w:t>
      </w:r>
    </w:p>
    <w:p w:rsidR="00681931" w:rsidRDefault="001813B6" w:rsidP="005E5034">
      <w:pPr>
        <w:widowControl/>
        <w:spacing w:line="560" w:lineRule="exact"/>
        <w:ind w:firstLineChars="200" w:firstLine="643"/>
        <w:jc w:val="left"/>
      </w:pPr>
      <w:r>
        <w:rPr>
          <w:rFonts w:ascii="楷体_GB2312" w:eastAsia="楷体_GB2312" w:hAnsi="宋体" w:cs="楷体_GB2312" w:hint="eastAsia"/>
          <w:b/>
          <w:color w:val="000000"/>
          <w:kern w:val="0"/>
          <w:szCs w:val="32"/>
        </w:rPr>
        <w:t>（一）“三公”经费财政拨款支出决算总体情况说明。</w:t>
      </w:r>
      <w:r>
        <w:rPr>
          <w:rFonts w:ascii="楷体_GB2312" w:eastAsia="楷体_GB2312" w:hAnsi="宋体" w:cs="楷体_GB2312"/>
          <w:b/>
          <w:color w:val="000000"/>
          <w:kern w:val="0"/>
          <w:szCs w:val="32"/>
        </w:rPr>
        <w:t xml:space="preserve"> </w:t>
      </w:r>
    </w:p>
    <w:p w:rsidR="00681931" w:rsidRDefault="001813B6">
      <w:pPr>
        <w:widowControl/>
        <w:spacing w:line="560" w:lineRule="exact"/>
        <w:ind w:firstLineChars="200" w:firstLine="640"/>
        <w:jc w:val="left"/>
      </w:pPr>
      <w:r>
        <w:rPr>
          <w:rFonts w:ascii="仿宋_GB2312" w:eastAsia="仿宋_GB2312" w:hAnsi="宋体" w:cs="仿宋_GB2312"/>
          <w:color w:val="000000"/>
          <w:kern w:val="0"/>
          <w:szCs w:val="32"/>
        </w:rPr>
        <w:t>2019</w:t>
      </w:r>
      <w:r>
        <w:rPr>
          <w:rFonts w:ascii="仿宋_GB2312" w:eastAsia="仿宋_GB2312" w:hAnsi="宋体" w:cs="仿宋_GB2312" w:hint="eastAsia"/>
          <w:color w:val="000000"/>
          <w:kern w:val="0"/>
          <w:szCs w:val="32"/>
        </w:rPr>
        <w:t>年</w:t>
      </w:r>
      <w:r>
        <w:rPr>
          <w:rFonts w:ascii="仿宋_GB2312" w:eastAsia="仿宋_GB2312" w:hAnsi="仿宋" w:hint="eastAsia"/>
          <w:szCs w:val="32"/>
        </w:rPr>
        <w:t>度</w:t>
      </w:r>
      <w:r>
        <w:rPr>
          <w:rFonts w:ascii="仿宋_GB2312" w:eastAsia="仿宋_GB2312" w:hAnsi="宋体" w:cs="仿宋_GB2312" w:hint="eastAsia"/>
          <w:color w:val="000000"/>
          <w:kern w:val="0"/>
          <w:szCs w:val="32"/>
        </w:rPr>
        <w:t>“三公”经费财政拨款支出预算为0.84万元，支出决算为0万元。</w:t>
      </w:r>
      <w:r w:rsidR="00E95F41">
        <w:rPr>
          <w:rFonts w:ascii="仿宋_GB2312" w:eastAsia="仿宋_GB2312" w:hAnsi="宋体" w:cs="仿宋_GB2312" w:hint="eastAsia"/>
          <w:color w:val="000000"/>
          <w:kern w:val="0"/>
          <w:szCs w:val="32"/>
        </w:rPr>
        <w:t>节资</w:t>
      </w:r>
    </w:p>
    <w:p w:rsidR="00681931" w:rsidRDefault="001813B6" w:rsidP="005E5034">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（二）“三公”经费财政拨款支出决算具体情况说明。</w:t>
      </w:r>
    </w:p>
    <w:p w:rsidR="00681931" w:rsidRDefault="001813B6">
      <w:pPr>
        <w:widowControl/>
        <w:spacing w:line="560" w:lineRule="exact"/>
        <w:ind w:firstLineChars="200" w:firstLine="640"/>
        <w:jc w:val="left"/>
      </w:pPr>
      <w:r>
        <w:rPr>
          <w:rFonts w:ascii="仿宋_GB2312" w:eastAsia="仿宋_GB2312" w:hAnsi="宋体" w:cs="仿宋_GB2312"/>
          <w:color w:val="000000"/>
          <w:kern w:val="0"/>
          <w:szCs w:val="32"/>
        </w:rPr>
        <w:t>2019</w:t>
      </w:r>
      <w:r>
        <w:rPr>
          <w:rFonts w:ascii="仿宋_GB2312" w:eastAsia="仿宋_GB2312" w:hAnsi="宋体" w:cs="仿宋_GB2312" w:hint="eastAsia"/>
          <w:color w:val="000000"/>
          <w:kern w:val="0"/>
          <w:szCs w:val="32"/>
        </w:rPr>
        <w:t>年</w:t>
      </w:r>
      <w:r>
        <w:rPr>
          <w:rFonts w:ascii="仿宋_GB2312" w:eastAsia="仿宋_GB2312" w:hAnsi="仿宋" w:hint="eastAsia"/>
          <w:szCs w:val="32"/>
        </w:rPr>
        <w:t>度</w:t>
      </w:r>
      <w:r>
        <w:rPr>
          <w:rFonts w:ascii="仿宋_GB2312" w:eastAsia="仿宋_GB2312" w:hAnsi="宋体" w:cs="仿宋_GB2312" w:hint="eastAsia"/>
          <w:color w:val="000000"/>
          <w:kern w:val="0"/>
          <w:szCs w:val="32"/>
        </w:rPr>
        <w:t>“三公”经费财政拨款支出决算</w:t>
      </w:r>
      <w:r w:rsidR="005E5034">
        <w:rPr>
          <w:rFonts w:ascii="仿宋_GB2312" w:eastAsia="仿宋_GB2312" w:hAnsi="宋体" w:cs="仿宋_GB2312" w:hint="eastAsia"/>
          <w:color w:val="000000"/>
          <w:kern w:val="0"/>
          <w:szCs w:val="32"/>
        </w:rPr>
        <w:t>0万元。</w:t>
      </w:r>
    </w:p>
    <w:p w:rsidR="00681931" w:rsidRDefault="001813B6" w:rsidP="005E5034">
      <w:pPr>
        <w:spacing w:line="560" w:lineRule="exact"/>
        <w:ind w:firstLineChars="200" w:firstLine="643"/>
        <w:rPr>
          <w:rFonts w:ascii="仿宋_GB2312" w:eastAsia="仿宋_GB2312" w:hAnsi="仿宋"/>
          <w:b/>
          <w:bCs/>
          <w:szCs w:val="32"/>
        </w:rPr>
      </w:pPr>
      <w:r>
        <w:rPr>
          <w:rFonts w:ascii="仿宋_GB2312" w:eastAsia="仿宋_GB2312" w:hAnsi="仿宋"/>
          <w:b/>
          <w:bCs/>
          <w:szCs w:val="32"/>
        </w:rPr>
        <w:t>1.</w:t>
      </w:r>
      <w:r>
        <w:rPr>
          <w:rFonts w:ascii="仿宋_GB2312" w:eastAsia="仿宋_GB2312" w:hAnsi="仿宋" w:hint="eastAsia"/>
          <w:b/>
          <w:bCs/>
          <w:szCs w:val="32"/>
        </w:rPr>
        <w:t>因公出国（境）支出情况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681931" w:rsidRDefault="001813B6">
      <w:pPr>
        <w:spacing w:line="560" w:lineRule="exact"/>
        <w:ind w:firstLineChars="200" w:firstLine="640"/>
        <w:rPr>
          <w:rFonts w:ascii="仿宋_GB2312" w:eastAsia="仿宋_GB2312" w:hAnsi="仿宋"/>
          <w:b/>
          <w:bCs/>
          <w:szCs w:val="32"/>
        </w:rPr>
      </w:pPr>
      <w:r>
        <w:rPr>
          <w:rFonts w:ascii="仿宋_GB2312" w:eastAsia="仿宋_GB2312" w:hAnsi="仿宋"/>
          <w:szCs w:val="32"/>
        </w:rPr>
        <w:t>2019</w:t>
      </w:r>
      <w:r>
        <w:rPr>
          <w:rFonts w:ascii="仿宋_GB2312" w:eastAsia="仿宋_GB2312" w:hAnsi="仿宋" w:hint="eastAsia"/>
          <w:szCs w:val="32"/>
        </w:rPr>
        <w:t>年度本部门无因公出国（境）支出</w:t>
      </w:r>
      <w:r>
        <w:rPr>
          <w:rFonts w:ascii="仿宋_GB2312" w:eastAsia="仿宋_GB2312" w:hAnsi="宋体" w:cs="仿宋_GB2312" w:hint="eastAsia"/>
          <w:color w:val="000000"/>
          <w:kern w:val="0"/>
          <w:szCs w:val="32"/>
        </w:rPr>
        <w:t>。</w:t>
      </w:r>
    </w:p>
    <w:p w:rsidR="00681931" w:rsidRDefault="001813B6" w:rsidP="005E5034">
      <w:pPr>
        <w:spacing w:line="560" w:lineRule="exact"/>
        <w:ind w:firstLineChars="200" w:firstLine="643"/>
        <w:rPr>
          <w:rFonts w:ascii="仿宋_GB2312" w:eastAsia="仿宋_GB2312" w:hAnsi="仿宋"/>
          <w:b/>
          <w:bCs/>
          <w:szCs w:val="32"/>
        </w:rPr>
      </w:pPr>
      <w:r>
        <w:rPr>
          <w:rFonts w:ascii="仿宋_GB2312" w:eastAsia="仿宋_GB2312" w:hAnsi="仿宋"/>
          <w:b/>
          <w:bCs/>
          <w:szCs w:val="32"/>
        </w:rPr>
        <w:t>2.</w:t>
      </w:r>
      <w:r>
        <w:rPr>
          <w:rFonts w:ascii="仿宋_GB2312" w:eastAsia="仿宋_GB2312" w:hAnsi="仿宋" w:hint="eastAsia"/>
          <w:b/>
          <w:bCs/>
          <w:szCs w:val="32"/>
        </w:rPr>
        <w:t>公务用车购置费用支出情况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681931" w:rsidRDefault="001813B6">
      <w:pPr>
        <w:widowControl/>
        <w:spacing w:line="560" w:lineRule="exact"/>
        <w:ind w:firstLineChars="200" w:firstLine="640"/>
        <w:jc w:val="left"/>
      </w:pPr>
      <w:r>
        <w:rPr>
          <w:rFonts w:ascii="仿宋_GB2312" w:eastAsia="仿宋_GB2312" w:hAnsi="仿宋"/>
          <w:szCs w:val="32"/>
        </w:rPr>
        <w:t>2019</w:t>
      </w:r>
      <w:r>
        <w:rPr>
          <w:rFonts w:ascii="仿宋_GB2312" w:eastAsia="仿宋_GB2312" w:hAnsi="仿宋" w:hint="eastAsia"/>
          <w:szCs w:val="32"/>
        </w:rPr>
        <w:t>年度本部门无公务用车购置费用支出</w:t>
      </w:r>
      <w:r>
        <w:rPr>
          <w:rFonts w:ascii="仿宋_GB2312" w:eastAsia="仿宋_GB2312" w:hAnsi="宋体" w:cs="仿宋_GB2312" w:hint="eastAsia"/>
          <w:color w:val="000000"/>
          <w:kern w:val="0"/>
          <w:szCs w:val="32"/>
        </w:rPr>
        <w:t>。</w:t>
      </w:r>
    </w:p>
    <w:p w:rsidR="00681931" w:rsidRDefault="001813B6" w:rsidP="005E5034">
      <w:pPr>
        <w:spacing w:line="560" w:lineRule="exact"/>
        <w:ind w:firstLineChars="200" w:firstLine="643"/>
        <w:rPr>
          <w:rFonts w:ascii="仿宋_GB2312" w:eastAsia="仿宋_GB2312" w:hAnsi="仿宋"/>
          <w:b/>
          <w:bCs/>
          <w:szCs w:val="32"/>
        </w:rPr>
      </w:pPr>
      <w:r>
        <w:rPr>
          <w:rFonts w:ascii="仿宋_GB2312" w:eastAsia="仿宋_GB2312" w:hAnsi="仿宋"/>
          <w:b/>
          <w:bCs/>
          <w:szCs w:val="32"/>
        </w:rPr>
        <w:lastRenderedPageBreak/>
        <w:t>3.</w:t>
      </w:r>
      <w:r>
        <w:rPr>
          <w:rFonts w:ascii="仿宋_GB2312" w:eastAsia="仿宋_GB2312" w:hAnsi="仿宋" w:hint="eastAsia"/>
          <w:b/>
          <w:bCs/>
          <w:szCs w:val="32"/>
        </w:rPr>
        <w:t>公务用车运行维护费用支出情况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681931" w:rsidRDefault="001813B6">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本部门无</w:t>
      </w:r>
      <w:r>
        <w:rPr>
          <w:rFonts w:ascii="仿宋_GB2312" w:eastAsia="仿宋_GB2312" w:hAnsi="仿宋_GB2312" w:cs="仿宋_GB2312" w:hint="eastAsia"/>
          <w:szCs w:val="32"/>
        </w:rPr>
        <w:t>公务用车。</w:t>
      </w:r>
    </w:p>
    <w:p w:rsidR="00681931" w:rsidRDefault="001813B6" w:rsidP="005E5034">
      <w:pPr>
        <w:widowControl/>
        <w:spacing w:line="560" w:lineRule="exact"/>
        <w:ind w:firstLineChars="200" w:firstLine="643"/>
        <w:jc w:val="left"/>
        <w:rPr>
          <w:rFonts w:ascii="仿宋_GB2312" w:eastAsia="仿宋_GB2312" w:hAnsi="仿宋"/>
          <w:b/>
          <w:bCs/>
          <w:szCs w:val="32"/>
        </w:rPr>
      </w:pPr>
      <w:r>
        <w:rPr>
          <w:rFonts w:ascii="仿宋_GB2312" w:eastAsia="仿宋_GB2312" w:hAnsi="仿宋" w:hint="eastAsia"/>
          <w:b/>
          <w:bCs/>
          <w:szCs w:val="32"/>
        </w:rPr>
        <w:t>公务接待费支出情况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681931" w:rsidRDefault="001813B6">
      <w:pPr>
        <w:spacing w:line="560" w:lineRule="exact"/>
        <w:ind w:firstLineChars="200" w:firstLine="640"/>
        <w:rPr>
          <w:rFonts w:ascii="仿宋_GB2312" w:eastAsia="仿宋_GB2312" w:hAnsi="宋体" w:cs="仿宋_GB2312"/>
          <w:color w:val="000000"/>
          <w:kern w:val="0"/>
          <w:szCs w:val="32"/>
        </w:rPr>
      </w:pPr>
      <w:r>
        <w:rPr>
          <w:rFonts w:ascii="仿宋_GB2312" w:eastAsia="仿宋_GB2312" w:hAnsi="仿宋"/>
          <w:szCs w:val="32"/>
        </w:rPr>
        <w:t>2019</w:t>
      </w:r>
      <w:r>
        <w:rPr>
          <w:rFonts w:ascii="仿宋_GB2312" w:eastAsia="仿宋_GB2312" w:hAnsi="仿宋" w:hint="eastAsia"/>
          <w:szCs w:val="32"/>
        </w:rPr>
        <w:t>年度本部门无公务接待费支出</w:t>
      </w:r>
      <w:r>
        <w:rPr>
          <w:rFonts w:ascii="仿宋_GB2312" w:eastAsia="仿宋_GB2312" w:hAnsi="仿宋_GB2312" w:cs="仿宋_GB2312" w:hint="eastAsia"/>
          <w:szCs w:val="32"/>
        </w:rPr>
        <w:t>。</w:t>
      </w:r>
    </w:p>
    <w:p w:rsidR="00681931" w:rsidRDefault="001813B6" w:rsidP="005E5034">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（三）培训费支出情况说明。</w:t>
      </w:r>
    </w:p>
    <w:p w:rsidR="00681931" w:rsidRDefault="001813B6">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szCs w:val="32"/>
        </w:rPr>
        <w:t>2019</w:t>
      </w:r>
      <w:r>
        <w:rPr>
          <w:rFonts w:ascii="仿宋_GB2312" w:eastAsia="仿宋_GB2312" w:hAnsi="仿宋" w:hint="eastAsia"/>
          <w:szCs w:val="32"/>
        </w:rPr>
        <w:t>年度</w:t>
      </w:r>
      <w:r>
        <w:rPr>
          <w:rFonts w:ascii="仿宋_GB2312" w:eastAsia="仿宋_GB2312" w:hAnsi="仿宋_GB2312" w:cs="仿宋_GB2312" w:hint="eastAsia"/>
          <w:szCs w:val="32"/>
        </w:rPr>
        <w:t>培训费</w:t>
      </w:r>
      <w:r>
        <w:rPr>
          <w:rFonts w:ascii="仿宋_GB2312" w:eastAsia="仿宋_GB2312" w:hAnsi="宋体" w:cs="仿宋_GB2312" w:hint="eastAsia"/>
          <w:color w:val="000000"/>
          <w:kern w:val="0"/>
          <w:szCs w:val="32"/>
        </w:rPr>
        <w:t>预算为0万元，决算支出为0.65万元，决算数较预算数增加0.65万元，主要原因</w:t>
      </w:r>
      <w:r w:rsidR="009624E1">
        <w:rPr>
          <w:rFonts w:ascii="仿宋_GB2312" w:eastAsia="仿宋_GB2312" w:hAnsi="宋体" w:cs="仿宋_GB2312" w:hint="eastAsia"/>
          <w:color w:val="000000"/>
          <w:kern w:val="0"/>
          <w:szCs w:val="32"/>
        </w:rPr>
        <w:t>区委组织的干部培训支出增加</w:t>
      </w:r>
      <w:r>
        <w:rPr>
          <w:rFonts w:ascii="仿宋_GB2312" w:eastAsia="仿宋_GB2312" w:hAnsi="宋体" w:cs="仿宋_GB2312" w:hint="eastAsia"/>
          <w:color w:val="000000"/>
          <w:kern w:val="0"/>
          <w:szCs w:val="32"/>
        </w:rPr>
        <w:t>。</w:t>
      </w:r>
    </w:p>
    <w:p w:rsidR="00681931" w:rsidRDefault="001813B6" w:rsidP="005E5034">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（四）会议费支出情况说明。</w:t>
      </w:r>
    </w:p>
    <w:p w:rsidR="00681931" w:rsidRDefault="001813B6">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szCs w:val="32"/>
        </w:rPr>
        <w:t>2019</w:t>
      </w:r>
      <w:r>
        <w:rPr>
          <w:rFonts w:ascii="仿宋_GB2312" w:eastAsia="仿宋_GB2312" w:hAnsi="仿宋" w:hint="eastAsia"/>
          <w:szCs w:val="32"/>
        </w:rPr>
        <w:t>年度</w:t>
      </w:r>
      <w:r>
        <w:rPr>
          <w:rFonts w:ascii="仿宋_GB2312" w:eastAsia="仿宋_GB2312" w:hAnsi="仿宋_GB2312" w:cs="仿宋_GB2312" w:hint="eastAsia"/>
          <w:szCs w:val="32"/>
        </w:rPr>
        <w:t>会议费</w:t>
      </w:r>
      <w:r>
        <w:rPr>
          <w:rFonts w:ascii="仿宋_GB2312" w:eastAsia="仿宋_GB2312" w:hAnsi="宋体" w:cs="仿宋_GB2312" w:hint="eastAsia"/>
          <w:color w:val="000000"/>
          <w:kern w:val="0"/>
          <w:szCs w:val="32"/>
        </w:rPr>
        <w:t>预算为0.22万元，支出决算为0万元，主要原因是节资。</w:t>
      </w:r>
    </w:p>
    <w:p w:rsidR="00681931" w:rsidRDefault="001813B6">
      <w:p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八、政府性基金预算财政拨款收入支出情况说明</w:t>
      </w:r>
      <w:r>
        <w:rPr>
          <w:rFonts w:ascii="黑体" w:eastAsia="黑体" w:hAnsi="黑体"/>
          <w:color w:val="000000"/>
          <w:kern w:val="0"/>
          <w:szCs w:val="32"/>
        </w:rPr>
        <w:t xml:space="preserve"> </w:t>
      </w:r>
    </w:p>
    <w:p w:rsidR="00681931" w:rsidRDefault="001813B6">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本部门无政府性基金决算收支，并已公开空表</w:t>
      </w:r>
    </w:p>
    <w:p w:rsidR="00681931" w:rsidRDefault="001813B6">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九、国有资本经营财政拨款收入支出情况说明</w:t>
      </w:r>
    </w:p>
    <w:p w:rsidR="00681931" w:rsidRDefault="001813B6">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本部门无国有资本经营决算拨款收支</w:t>
      </w:r>
    </w:p>
    <w:p w:rsidR="00681931" w:rsidRDefault="001813B6">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十、预算绩效情况说明</w:t>
      </w:r>
    </w:p>
    <w:p w:rsidR="00681931" w:rsidRDefault="001813B6" w:rsidP="005E5034">
      <w:pPr>
        <w:widowControl/>
        <w:spacing w:line="560" w:lineRule="exact"/>
        <w:ind w:leftChars="304" w:left="1616" w:hangingChars="200" w:hanging="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（一）预算绩效管理工作开展情况说明。</w:t>
      </w:r>
      <w:r>
        <w:rPr>
          <w:rFonts w:ascii="楷体_GB2312" w:eastAsia="楷体_GB2312" w:hAnsi="宋体" w:cs="楷体_GB2312"/>
          <w:b/>
          <w:color w:val="000000"/>
          <w:kern w:val="0"/>
          <w:szCs w:val="32"/>
        </w:rPr>
        <w:t xml:space="preserve">     </w:t>
      </w:r>
    </w:p>
    <w:p w:rsidR="00681931" w:rsidRDefault="001813B6">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根据预算绩效管理要求，本部门组织对</w:t>
      </w:r>
      <w:r>
        <w:rPr>
          <w:rFonts w:ascii="仿宋_GB2312" w:eastAsia="仿宋_GB2312" w:hAnsi="仿宋_GB2312" w:cs="仿宋_GB2312"/>
          <w:szCs w:val="32"/>
        </w:rPr>
        <w:t>2019</w:t>
      </w:r>
      <w:r>
        <w:rPr>
          <w:rFonts w:ascii="仿宋_GB2312" w:eastAsia="仿宋_GB2312" w:hAnsi="仿宋_GB2312" w:cs="仿宋_GB2312" w:hint="eastAsia"/>
          <w:szCs w:val="32"/>
        </w:rPr>
        <w:t>年一般公共预算1个项目支出开展了绩效自评，其中，一级项目1个，共涉及资金11.1万元，占一般公共预算项目支出总额的100</w:t>
      </w:r>
      <w:r>
        <w:rPr>
          <w:rFonts w:ascii="仿宋_GB2312" w:eastAsia="仿宋_GB2312" w:hAnsi="仿宋_GB2312" w:cs="仿宋_GB2312"/>
          <w:szCs w:val="32"/>
        </w:rPr>
        <w:t>%</w:t>
      </w:r>
      <w:r>
        <w:rPr>
          <w:rFonts w:ascii="仿宋_GB2312" w:eastAsia="仿宋_GB2312" w:hAnsi="仿宋_GB2312" w:cs="仿宋_GB2312" w:hint="eastAsia"/>
          <w:color w:val="000000"/>
          <w:kern w:val="0"/>
          <w:sz w:val="31"/>
          <w:szCs w:val="31"/>
        </w:rPr>
        <w:t>。</w:t>
      </w:r>
    </w:p>
    <w:p w:rsidR="00681931" w:rsidRDefault="001813B6">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本部门组织对</w:t>
      </w:r>
      <w:r>
        <w:rPr>
          <w:rFonts w:ascii="仿宋_GB2312" w:eastAsia="仿宋_GB2312" w:hAnsi="仿宋_GB2312" w:cs="仿宋_GB2312"/>
          <w:szCs w:val="32"/>
        </w:rPr>
        <w:t>2019</w:t>
      </w:r>
      <w:r>
        <w:rPr>
          <w:rFonts w:ascii="仿宋_GB2312" w:eastAsia="仿宋_GB2312" w:hAnsi="仿宋_GB2312" w:cs="仿宋_GB2312" w:hint="eastAsia"/>
          <w:szCs w:val="32"/>
        </w:rPr>
        <w:t>年度部门整体进行了绩效自评，涉及资金</w:t>
      </w:r>
      <w:r>
        <w:rPr>
          <w:rFonts w:ascii="仿宋_GB2312" w:eastAsia="仿宋_GB2312" w:hAnsi="仿宋_GB2312" w:cs="仿宋_GB2312" w:hint="eastAsia"/>
          <w:color w:val="000000"/>
          <w:kern w:val="0"/>
          <w:sz w:val="31"/>
          <w:szCs w:val="31"/>
        </w:rPr>
        <w:t>185.01</w:t>
      </w:r>
      <w:r>
        <w:rPr>
          <w:rFonts w:ascii="仿宋_GB2312" w:eastAsia="仿宋_GB2312" w:hAnsi="仿宋_GB2312" w:cs="仿宋_GB2312" w:hint="eastAsia"/>
          <w:szCs w:val="32"/>
        </w:rPr>
        <w:t>万元。</w:t>
      </w:r>
    </w:p>
    <w:p w:rsidR="00681931" w:rsidRDefault="001813B6" w:rsidP="005E5034">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（二）部门决算中项目绩效自评结果。</w:t>
      </w:r>
    </w:p>
    <w:p w:rsidR="00681931" w:rsidRDefault="001813B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lastRenderedPageBreak/>
        <w:t>业务费项目绩效自评综述：根据年初设定的绩效目标，项目自评得分98分。项目全年预算数</w:t>
      </w:r>
      <w:r w:rsidR="00C7211E">
        <w:rPr>
          <w:rFonts w:ascii="仿宋_GB2312" w:eastAsia="仿宋_GB2312" w:hAnsi="仿宋_GB2312" w:cs="仿宋_GB2312" w:hint="eastAsia"/>
          <w:color w:val="000000"/>
          <w:kern w:val="0"/>
          <w:sz w:val="31"/>
          <w:szCs w:val="31"/>
        </w:rPr>
        <w:t>8</w:t>
      </w:r>
      <w:r>
        <w:rPr>
          <w:rFonts w:ascii="仿宋_GB2312" w:eastAsia="仿宋_GB2312" w:hAnsi="仿宋_GB2312" w:cs="仿宋_GB2312" w:hint="eastAsia"/>
          <w:color w:val="000000"/>
          <w:kern w:val="0"/>
          <w:sz w:val="31"/>
          <w:szCs w:val="31"/>
        </w:rPr>
        <w:t>万元，执行数11.1万元，完成预算的1</w:t>
      </w:r>
      <w:r w:rsidR="0069357F">
        <w:rPr>
          <w:rFonts w:ascii="仿宋_GB2312" w:eastAsia="仿宋_GB2312" w:hAnsi="仿宋_GB2312" w:cs="仿宋_GB2312" w:hint="eastAsia"/>
          <w:color w:val="000000"/>
          <w:kern w:val="0"/>
          <w:sz w:val="31"/>
          <w:szCs w:val="31"/>
        </w:rPr>
        <w:t>38</w:t>
      </w:r>
      <w:r>
        <w:rPr>
          <w:rFonts w:ascii="仿宋_GB2312" w:eastAsia="仿宋_GB2312" w:hAnsi="仿宋_GB2312" w:cs="仿宋_GB2312"/>
          <w:color w:val="000000"/>
          <w:kern w:val="0"/>
          <w:sz w:val="31"/>
          <w:szCs w:val="31"/>
        </w:rPr>
        <w:t>%</w:t>
      </w:r>
      <w:r>
        <w:rPr>
          <w:rFonts w:ascii="仿宋_GB2312" w:eastAsia="仿宋_GB2312" w:hAnsi="仿宋_GB2312" w:cs="仿宋_GB2312" w:hint="eastAsia"/>
          <w:color w:val="000000"/>
          <w:kern w:val="0"/>
          <w:sz w:val="31"/>
          <w:szCs w:val="31"/>
        </w:rPr>
        <w:t>。</w:t>
      </w:r>
    </w:p>
    <w:p w:rsidR="00681931" w:rsidRDefault="001813B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主要产出和效果：促进全区事业单位优质高效运行。</w:t>
      </w:r>
    </w:p>
    <w:p w:rsidR="00681931" w:rsidRDefault="001813B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通过项目实施</w:t>
      </w:r>
      <w:r w:rsidR="002D046A">
        <w:rPr>
          <w:rFonts w:ascii="仿宋_GB2312" w:eastAsia="仿宋_GB2312" w:hAnsi="仿宋_GB2312" w:cs="仿宋_GB2312" w:hint="eastAsia"/>
          <w:color w:val="000000"/>
          <w:kern w:val="0"/>
          <w:sz w:val="31"/>
          <w:szCs w:val="31"/>
        </w:rPr>
        <w:t>使</w:t>
      </w:r>
      <w:r>
        <w:rPr>
          <w:rFonts w:ascii="仿宋_GB2312" w:eastAsia="仿宋_GB2312" w:hAnsi="仿宋_GB2312" w:cs="仿宋_GB2312" w:hint="eastAsia"/>
          <w:color w:val="000000"/>
          <w:kern w:val="0"/>
          <w:sz w:val="31"/>
          <w:szCs w:val="31"/>
        </w:rPr>
        <w:t>全区的事业单位设置更合理，服务更全面，效率更快捷。</w:t>
      </w:r>
    </w:p>
    <w:p w:rsidR="00681931" w:rsidRDefault="001813B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发现的问题及原因：事业单位对机构编制工作不够熟悉。</w:t>
      </w:r>
    </w:p>
    <w:p w:rsidR="00681931" w:rsidRDefault="001813B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下一步改进措施：加强宣传、培训力度。</w:t>
      </w:r>
    </w:p>
    <w:p w:rsidR="00681931" w:rsidRDefault="001813B6" w:rsidP="005E5034">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（三）部门决算中整体支出绩效自评结果。</w:t>
      </w:r>
    </w:p>
    <w:p w:rsidR="00681931" w:rsidRDefault="001813B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根据年初设定的绩效目标，本部门整体</w:t>
      </w:r>
      <w:r>
        <w:rPr>
          <w:rFonts w:ascii="仿宋_GB2312" w:eastAsia="仿宋_GB2312" w:hAnsi="仿宋_GB2312" w:cs="仿宋_GB2312"/>
          <w:color w:val="000000"/>
          <w:kern w:val="0"/>
          <w:sz w:val="31"/>
          <w:szCs w:val="31"/>
        </w:rPr>
        <w:t>2019</w:t>
      </w:r>
      <w:r>
        <w:rPr>
          <w:rFonts w:ascii="仿宋_GB2312" w:eastAsia="仿宋_GB2312" w:hAnsi="仿宋_GB2312" w:cs="仿宋_GB2312" w:hint="eastAsia"/>
          <w:color w:val="000000"/>
          <w:kern w:val="0"/>
          <w:sz w:val="31"/>
          <w:szCs w:val="31"/>
        </w:rPr>
        <w:t>年度整体自评得分9</w:t>
      </w:r>
      <w:r w:rsidR="009B77C5">
        <w:rPr>
          <w:rFonts w:ascii="仿宋_GB2312" w:eastAsia="仿宋_GB2312" w:hAnsi="仿宋_GB2312" w:cs="仿宋_GB2312" w:hint="eastAsia"/>
          <w:color w:val="000000"/>
          <w:kern w:val="0"/>
          <w:sz w:val="31"/>
          <w:szCs w:val="31"/>
        </w:rPr>
        <w:t>8</w:t>
      </w:r>
      <w:r>
        <w:rPr>
          <w:rFonts w:ascii="仿宋_GB2312" w:eastAsia="仿宋_GB2312" w:hAnsi="仿宋_GB2312" w:cs="仿宋_GB2312" w:hint="eastAsia"/>
          <w:color w:val="000000"/>
          <w:kern w:val="0"/>
          <w:sz w:val="31"/>
          <w:szCs w:val="31"/>
        </w:rPr>
        <w:t>分。全年预算数18</w:t>
      </w:r>
      <w:r w:rsidR="009B77C5">
        <w:rPr>
          <w:rFonts w:ascii="仿宋_GB2312" w:eastAsia="仿宋_GB2312" w:hAnsi="仿宋_GB2312" w:cs="仿宋_GB2312" w:hint="eastAsia"/>
          <w:color w:val="000000"/>
          <w:kern w:val="0"/>
          <w:sz w:val="31"/>
          <w:szCs w:val="31"/>
        </w:rPr>
        <w:t>2</w:t>
      </w:r>
      <w:r>
        <w:rPr>
          <w:rFonts w:ascii="仿宋_GB2312" w:eastAsia="仿宋_GB2312" w:hAnsi="仿宋_GB2312" w:cs="仿宋_GB2312" w:hint="eastAsia"/>
          <w:color w:val="000000"/>
          <w:kern w:val="0"/>
          <w:sz w:val="31"/>
          <w:szCs w:val="31"/>
        </w:rPr>
        <w:t>.01万元，执行数185.01万元，完成预算的10</w:t>
      </w:r>
      <w:r w:rsidR="009B77C5">
        <w:rPr>
          <w:rFonts w:ascii="仿宋_GB2312" w:eastAsia="仿宋_GB2312" w:hAnsi="仿宋_GB2312" w:cs="仿宋_GB2312" w:hint="eastAsia"/>
          <w:color w:val="000000"/>
          <w:kern w:val="0"/>
          <w:sz w:val="31"/>
          <w:szCs w:val="31"/>
        </w:rPr>
        <w:t>1</w:t>
      </w:r>
      <w:r>
        <w:rPr>
          <w:rFonts w:ascii="仿宋_GB2312" w:eastAsia="仿宋_GB2312" w:hAnsi="仿宋_GB2312" w:cs="仿宋_GB2312"/>
          <w:color w:val="000000"/>
          <w:kern w:val="0"/>
          <w:sz w:val="31"/>
          <w:szCs w:val="31"/>
        </w:rPr>
        <w:t>%</w:t>
      </w:r>
      <w:r>
        <w:rPr>
          <w:rFonts w:ascii="仿宋_GB2312" w:eastAsia="仿宋_GB2312" w:hAnsi="仿宋_GB2312" w:cs="仿宋_GB2312" w:hint="eastAsia"/>
          <w:color w:val="000000"/>
          <w:kern w:val="0"/>
          <w:sz w:val="31"/>
          <w:szCs w:val="31"/>
        </w:rPr>
        <w:t>。</w:t>
      </w:r>
    </w:p>
    <w:p w:rsidR="00681931" w:rsidRDefault="001813B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主要产出和效果：促进全区机构编制工作更加合理规范、机构运行更加优质高效。</w:t>
      </w:r>
    </w:p>
    <w:p w:rsidR="00681931" w:rsidRDefault="001813B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主要工作绩效是：全市</w:t>
      </w:r>
      <w:r w:rsidR="009B77C5">
        <w:rPr>
          <w:rFonts w:ascii="仿宋_GB2312" w:eastAsia="仿宋_GB2312" w:hAnsi="仿宋_GB2312" w:cs="仿宋_GB2312" w:hint="eastAsia"/>
          <w:color w:val="000000"/>
          <w:kern w:val="0"/>
          <w:sz w:val="31"/>
          <w:szCs w:val="31"/>
        </w:rPr>
        <w:t>率</w:t>
      </w:r>
      <w:r>
        <w:rPr>
          <w:rFonts w:ascii="仿宋_GB2312" w:eastAsia="仿宋_GB2312" w:hAnsi="仿宋_GB2312" w:cs="仿宋_GB2312" w:hint="eastAsia"/>
          <w:color w:val="000000"/>
          <w:kern w:val="0"/>
          <w:sz w:val="31"/>
          <w:szCs w:val="31"/>
        </w:rPr>
        <w:t>先完成</w:t>
      </w:r>
      <w:r w:rsidR="002D046A">
        <w:rPr>
          <w:rFonts w:ascii="仿宋_GB2312" w:eastAsia="仿宋_GB2312" w:hAnsi="仿宋_GB2312" w:cs="仿宋_GB2312" w:hint="eastAsia"/>
          <w:color w:val="000000"/>
          <w:kern w:val="0"/>
          <w:sz w:val="31"/>
          <w:szCs w:val="31"/>
        </w:rPr>
        <w:t>机构</w:t>
      </w:r>
      <w:r>
        <w:rPr>
          <w:rFonts w:ascii="仿宋_GB2312" w:eastAsia="仿宋_GB2312" w:hAnsi="仿宋_GB2312" w:cs="仿宋_GB2312" w:hint="eastAsia"/>
          <w:color w:val="000000"/>
          <w:kern w:val="0"/>
          <w:sz w:val="31"/>
          <w:szCs w:val="31"/>
        </w:rPr>
        <w:t>改革工作。</w:t>
      </w:r>
    </w:p>
    <w:p w:rsidR="00681931" w:rsidRDefault="001813B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发现的问题及原因：全区编制紧缺影响机构配置。</w:t>
      </w:r>
    </w:p>
    <w:p w:rsidR="00681931" w:rsidRDefault="001813B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下一步改进措施：优化配置，更加合理规范的使用现有编制。</w:t>
      </w:r>
    </w:p>
    <w:p w:rsidR="00681931" w:rsidRDefault="00681931">
      <w:pPr>
        <w:widowControl/>
        <w:jc w:val="left"/>
        <w:rPr>
          <w:rFonts w:ascii="仿宋_GB2312" w:eastAsia="仿宋_GB2312" w:hAnsi="仿宋_GB2312" w:cs="仿宋_GB2312"/>
          <w:color w:val="000000"/>
          <w:kern w:val="0"/>
          <w:sz w:val="31"/>
          <w:szCs w:val="31"/>
        </w:rPr>
      </w:pPr>
    </w:p>
    <w:p w:rsidR="00681931" w:rsidRDefault="00681931">
      <w:pPr>
        <w:widowControl/>
        <w:jc w:val="left"/>
        <w:rPr>
          <w:rFonts w:ascii="仿宋_GB2312" w:eastAsia="仿宋_GB2312" w:hAnsi="仿宋_GB2312" w:cs="仿宋_GB2312"/>
          <w:color w:val="000000"/>
          <w:kern w:val="0"/>
          <w:sz w:val="31"/>
          <w:szCs w:val="31"/>
        </w:rPr>
      </w:pPr>
    </w:p>
    <w:p w:rsidR="00681931" w:rsidRDefault="00681931">
      <w:pPr>
        <w:widowControl/>
        <w:jc w:val="left"/>
        <w:rPr>
          <w:rFonts w:ascii="仿宋_GB2312" w:eastAsia="仿宋_GB2312" w:hAnsi="仿宋_GB2312" w:cs="仿宋_GB2312"/>
          <w:color w:val="000000"/>
          <w:kern w:val="0"/>
          <w:sz w:val="31"/>
          <w:szCs w:val="31"/>
        </w:rPr>
      </w:pPr>
    </w:p>
    <w:p w:rsidR="00681931" w:rsidRDefault="00681931">
      <w:pPr>
        <w:widowControl/>
        <w:jc w:val="left"/>
        <w:rPr>
          <w:rFonts w:ascii="仿宋_GB2312" w:eastAsia="仿宋_GB2312" w:hAnsi="仿宋_GB2312" w:cs="仿宋_GB2312"/>
          <w:color w:val="000000"/>
          <w:kern w:val="0"/>
          <w:sz w:val="31"/>
          <w:szCs w:val="31"/>
        </w:rPr>
      </w:pPr>
    </w:p>
    <w:p w:rsidR="000C4B5E" w:rsidRDefault="000C4B5E">
      <w:pPr>
        <w:widowControl/>
        <w:jc w:val="left"/>
        <w:rPr>
          <w:rFonts w:ascii="仿宋_GB2312" w:eastAsia="仿宋_GB2312" w:hAnsi="仿宋_GB2312" w:cs="仿宋_GB2312"/>
          <w:color w:val="000000"/>
          <w:kern w:val="0"/>
          <w:sz w:val="31"/>
          <w:szCs w:val="31"/>
        </w:rPr>
        <w:sectPr w:rsidR="000C4B5E">
          <w:headerReference w:type="even" r:id="rId9"/>
          <w:headerReference w:type="default" r:id="rId10"/>
          <w:headerReference w:type="first" r:id="rId11"/>
          <w:pgSz w:w="11906" w:h="16838"/>
          <w:pgMar w:top="1440" w:right="1800" w:bottom="1440" w:left="1800" w:header="851" w:footer="992" w:gutter="0"/>
          <w:cols w:space="425"/>
          <w:docGrid w:type="lines" w:linePitch="312"/>
        </w:sectPr>
      </w:pPr>
    </w:p>
    <w:tbl>
      <w:tblPr>
        <w:tblpPr w:leftFromText="180" w:rightFromText="180" w:vertAnchor="text" w:tblpY="1"/>
        <w:tblOverlap w:val="never"/>
        <w:tblW w:w="0" w:type="auto"/>
        <w:tblLook w:val="04A0"/>
      </w:tblPr>
      <w:tblGrid>
        <w:gridCol w:w="1265"/>
        <w:gridCol w:w="1095"/>
        <w:gridCol w:w="1860"/>
        <w:gridCol w:w="1037"/>
        <w:gridCol w:w="1037"/>
        <w:gridCol w:w="2073"/>
        <w:gridCol w:w="1363"/>
        <w:gridCol w:w="1739"/>
        <w:gridCol w:w="2585"/>
      </w:tblGrid>
      <w:tr w:rsidR="000C4B5E" w:rsidRPr="000C4B5E" w:rsidTr="00DD14A0">
        <w:trPr>
          <w:trHeight w:val="568"/>
        </w:trPr>
        <w:tc>
          <w:tcPr>
            <w:tcW w:w="0" w:type="auto"/>
            <w:gridSpan w:val="9"/>
            <w:tcBorders>
              <w:top w:val="nil"/>
              <w:left w:val="nil"/>
              <w:bottom w:val="nil"/>
              <w:right w:val="nil"/>
            </w:tcBorders>
            <w:shd w:val="clear" w:color="auto" w:fill="auto"/>
            <w:vAlign w:val="center"/>
            <w:hideMark/>
          </w:tcPr>
          <w:p w:rsidR="000C4B5E" w:rsidRPr="000C4B5E" w:rsidRDefault="00CE32D1" w:rsidP="000C4B5E">
            <w:pPr>
              <w:widowControl/>
              <w:jc w:val="center"/>
              <w:rPr>
                <w:rFonts w:ascii="宋体" w:eastAsia="宋体" w:hAnsi="宋体" w:cs="宋体"/>
                <w:b/>
                <w:bCs/>
                <w:color w:val="000000"/>
                <w:kern w:val="0"/>
                <w:szCs w:val="32"/>
              </w:rPr>
            </w:pPr>
            <w:r>
              <w:rPr>
                <w:rFonts w:ascii="宋体" w:eastAsia="宋体" w:hAnsi="宋体" w:cs="宋体" w:hint="eastAsia"/>
                <w:b/>
                <w:bCs/>
                <w:color w:val="000000"/>
                <w:kern w:val="0"/>
                <w:szCs w:val="32"/>
              </w:rPr>
              <w:lastRenderedPageBreak/>
              <w:t>区</w:t>
            </w:r>
            <w:r w:rsidR="000C4B5E" w:rsidRPr="000C4B5E">
              <w:rPr>
                <w:rFonts w:ascii="宋体" w:eastAsia="宋体" w:hAnsi="宋体" w:cs="宋体" w:hint="eastAsia"/>
                <w:b/>
                <w:bCs/>
                <w:color w:val="000000"/>
                <w:kern w:val="0"/>
                <w:szCs w:val="32"/>
              </w:rPr>
              <w:t>级预算（项目）绩效目标自评表</w:t>
            </w:r>
            <w:r w:rsidR="000C4B5E" w:rsidRPr="000C4B5E">
              <w:rPr>
                <w:rFonts w:ascii="宋体" w:eastAsia="宋体" w:hAnsi="宋体" w:cs="宋体" w:hint="eastAsia"/>
                <w:color w:val="000000"/>
                <w:kern w:val="0"/>
                <w:szCs w:val="32"/>
              </w:rPr>
              <w:t xml:space="preserve"> </w:t>
            </w:r>
          </w:p>
        </w:tc>
      </w:tr>
      <w:tr w:rsidR="000C4B5E" w:rsidRPr="00EF3F0E" w:rsidTr="00CE32D1">
        <w:trPr>
          <w:trHeight w:val="236"/>
        </w:trPr>
        <w:tc>
          <w:tcPr>
            <w:tcW w:w="0" w:type="auto"/>
            <w:gridSpan w:val="9"/>
            <w:tcBorders>
              <w:top w:val="nil"/>
              <w:left w:val="nil"/>
              <w:bottom w:val="single" w:sz="4" w:space="0" w:color="auto"/>
              <w:right w:val="nil"/>
            </w:tcBorders>
            <w:shd w:val="clear" w:color="auto" w:fill="auto"/>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（2019年度）</w:t>
            </w:r>
          </w:p>
        </w:tc>
      </w:tr>
      <w:tr w:rsidR="000C4B5E" w:rsidRPr="00EF3F0E" w:rsidTr="00DD14A0">
        <w:trPr>
          <w:trHeight w:val="2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专项（项目）名称</w:t>
            </w:r>
          </w:p>
        </w:tc>
        <w:tc>
          <w:tcPr>
            <w:tcW w:w="0" w:type="auto"/>
            <w:gridSpan w:val="7"/>
            <w:tcBorders>
              <w:top w:val="single" w:sz="4" w:space="0" w:color="auto"/>
              <w:left w:val="nil"/>
              <w:bottom w:val="single" w:sz="4" w:space="0" w:color="auto"/>
              <w:right w:val="single" w:sz="4" w:space="0" w:color="000000"/>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业务费</w:t>
            </w:r>
          </w:p>
        </w:tc>
      </w:tr>
      <w:tr w:rsidR="000C4B5E" w:rsidRPr="00EF3F0E" w:rsidTr="00DD14A0">
        <w:trPr>
          <w:trHeight w:val="30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区级主管部门</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right"/>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31001</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实施单</w:t>
            </w:r>
            <w:r w:rsidR="000C4B5E" w:rsidRPr="00EF3F0E">
              <w:rPr>
                <w:rFonts w:ascii="仿宋_GB2312" w:eastAsia="仿宋_GB2312" w:hAnsi="宋体" w:cs="宋体" w:hint="eastAsia"/>
                <w:color w:val="000000"/>
                <w:kern w:val="0"/>
                <w:sz w:val="15"/>
                <w:szCs w:val="15"/>
              </w:rPr>
              <w:t>位</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中共西安市阎良区委机构编制委员会办公室</w:t>
            </w:r>
          </w:p>
        </w:tc>
      </w:tr>
      <w:tr w:rsidR="000C4B5E" w:rsidRPr="00EF3F0E" w:rsidTr="00DD14A0">
        <w:trPr>
          <w:trHeight w:val="27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项目资金（万元）</w:t>
            </w:r>
          </w:p>
        </w:tc>
        <w:tc>
          <w:tcPr>
            <w:tcW w:w="0" w:type="auto"/>
            <w:gridSpan w:val="2"/>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c>
          <w:tcPr>
            <w:tcW w:w="0" w:type="auto"/>
            <w:gridSpan w:val="2"/>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全年预算数（A）</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全年执行数（B）</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执行率（B/A)</w:t>
            </w:r>
          </w:p>
        </w:tc>
      </w:tr>
      <w:tr w:rsidR="000C4B5E" w:rsidRPr="00EF3F0E" w:rsidTr="00DD14A0">
        <w:trPr>
          <w:trHeight w:val="31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p>
        </w:tc>
        <w:tc>
          <w:tcPr>
            <w:tcW w:w="0" w:type="auto"/>
            <w:gridSpan w:val="2"/>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年度资金总额：</w:t>
            </w:r>
          </w:p>
        </w:tc>
        <w:tc>
          <w:tcPr>
            <w:tcW w:w="0" w:type="auto"/>
            <w:gridSpan w:val="2"/>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8</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11.1</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138%</w:t>
            </w:r>
          </w:p>
        </w:tc>
      </w:tr>
      <w:tr w:rsidR="000C4B5E" w:rsidRPr="00EF3F0E" w:rsidTr="00DD14A0">
        <w:trPr>
          <w:trHeight w:val="19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p>
        </w:tc>
        <w:tc>
          <w:tcPr>
            <w:tcW w:w="0" w:type="auto"/>
            <w:gridSpan w:val="2"/>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其中：市级财政资金</w:t>
            </w:r>
          </w:p>
        </w:tc>
        <w:tc>
          <w:tcPr>
            <w:tcW w:w="0" w:type="auto"/>
            <w:gridSpan w:val="2"/>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r>
      <w:tr w:rsidR="000C4B5E" w:rsidRPr="00EF3F0E" w:rsidTr="00DD14A0">
        <w:trPr>
          <w:trHeight w:val="31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p>
        </w:tc>
        <w:tc>
          <w:tcPr>
            <w:tcW w:w="0" w:type="auto"/>
            <w:gridSpan w:val="2"/>
            <w:tcBorders>
              <w:top w:val="nil"/>
              <w:left w:val="nil"/>
              <w:bottom w:val="single" w:sz="4" w:space="0" w:color="auto"/>
              <w:right w:val="single" w:sz="4" w:space="0" w:color="auto"/>
            </w:tcBorders>
            <w:shd w:val="clear" w:color="auto" w:fill="auto"/>
            <w:vAlign w:val="center"/>
            <w:hideMark/>
          </w:tcPr>
          <w:p w:rsidR="000C4B5E" w:rsidRPr="00EF3F0E" w:rsidRDefault="00B97EA7" w:rsidP="000C4B5E">
            <w:pPr>
              <w:widowControl/>
              <w:jc w:val="left"/>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r w:rsidR="000C4B5E" w:rsidRPr="00EF3F0E">
              <w:rPr>
                <w:rFonts w:ascii="仿宋_GB2312" w:eastAsia="仿宋_GB2312" w:hAnsi="宋体" w:cs="宋体" w:hint="eastAsia"/>
                <w:color w:val="000000"/>
                <w:kern w:val="0"/>
                <w:sz w:val="15"/>
                <w:szCs w:val="15"/>
              </w:rPr>
              <w:t xml:space="preserve"> 区县财政资金</w:t>
            </w:r>
          </w:p>
        </w:tc>
        <w:tc>
          <w:tcPr>
            <w:tcW w:w="0" w:type="auto"/>
            <w:gridSpan w:val="2"/>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8</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11.1</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CE32D1" w:rsidP="000C4B5E">
            <w:pPr>
              <w:widowControl/>
              <w:jc w:val="left"/>
              <w:rPr>
                <w:rFonts w:ascii="仿宋_GB2312" w:eastAsia="仿宋_GB2312" w:hAnsi="宋体" w:cs="宋体"/>
                <w:color w:val="000000"/>
                <w:kern w:val="0"/>
                <w:sz w:val="15"/>
                <w:szCs w:val="15"/>
              </w:rPr>
            </w:pPr>
            <w:r>
              <w:rPr>
                <w:rFonts w:ascii="仿宋_GB2312" w:eastAsia="仿宋_GB2312" w:hAnsi="宋体" w:cs="宋体" w:hint="eastAsia"/>
                <w:color w:val="000000"/>
                <w:kern w:val="0"/>
                <w:sz w:val="15"/>
                <w:szCs w:val="15"/>
              </w:rPr>
              <w:t>138</w:t>
            </w:r>
            <w:r w:rsidR="000C4B5E" w:rsidRPr="00EF3F0E">
              <w:rPr>
                <w:rFonts w:ascii="仿宋_GB2312" w:eastAsia="仿宋_GB2312" w:hAnsi="宋体" w:cs="宋体" w:hint="eastAsia"/>
                <w:color w:val="000000"/>
                <w:kern w:val="0"/>
                <w:sz w:val="15"/>
                <w:szCs w:val="15"/>
              </w:rPr>
              <w:t>%</w:t>
            </w:r>
          </w:p>
        </w:tc>
      </w:tr>
      <w:tr w:rsidR="000C4B5E" w:rsidRPr="00EF3F0E" w:rsidTr="00DD14A0">
        <w:trPr>
          <w:trHeight w:val="31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p>
        </w:tc>
        <w:tc>
          <w:tcPr>
            <w:tcW w:w="0" w:type="auto"/>
            <w:gridSpan w:val="2"/>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其他资金</w:t>
            </w:r>
          </w:p>
        </w:tc>
        <w:tc>
          <w:tcPr>
            <w:tcW w:w="0" w:type="auto"/>
            <w:gridSpan w:val="2"/>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r>
      <w:tr w:rsidR="000C4B5E" w:rsidRPr="00EF3F0E" w:rsidTr="00DD14A0">
        <w:trPr>
          <w:trHeight w:val="319"/>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年度总体目标</w:t>
            </w:r>
          </w:p>
        </w:tc>
        <w:tc>
          <w:tcPr>
            <w:tcW w:w="0" w:type="auto"/>
            <w:gridSpan w:val="5"/>
            <w:tcBorders>
              <w:top w:val="single" w:sz="4" w:space="0" w:color="auto"/>
              <w:left w:val="nil"/>
              <w:bottom w:val="single" w:sz="4" w:space="0" w:color="auto"/>
              <w:right w:val="single" w:sz="4" w:space="0" w:color="000000"/>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年初设定目标</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全年实际完成情况</w:t>
            </w:r>
          </w:p>
        </w:tc>
      </w:tr>
      <w:tr w:rsidR="000C4B5E" w:rsidRPr="00EF3F0E" w:rsidTr="00DD14A0">
        <w:trPr>
          <w:trHeight w:val="418"/>
        </w:trPr>
        <w:tc>
          <w:tcPr>
            <w:tcW w:w="0" w:type="auto"/>
            <w:vMerge/>
            <w:tcBorders>
              <w:top w:val="nil"/>
              <w:left w:val="single" w:sz="4" w:space="0" w:color="auto"/>
              <w:bottom w:val="single" w:sz="4" w:space="0" w:color="000000"/>
              <w:right w:val="single" w:sz="4" w:space="0" w:color="auto"/>
            </w:tcBorders>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0C4B5E" w:rsidRPr="00EF3F0E" w:rsidRDefault="000C4B5E" w:rsidP="000C4B5E">
            <w:pPr>
              <w:widowControl/>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促进全区事业单位优质高效运行</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全面完成事业单位登记工作，有效的服务事业单位促进单位优质高效运行</w:t>
            </w:r>
          </w:p>
        </w:tc>
      </w:tr>
      <w:tr w:rsidR="000C4B5E" w:rsidRPr="00EF3F0E" w:rsidTr="00DD14A0">
        <w:trPr>
          <w:trHeight w:val="281"/>
        </w:trPr>
        <w:tc>
          <w:tcPr>
            <w:tcW w:w="0" w:type="auto"/>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绩效指标</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EF3F0E">
            <w:pPr>
              <w:widowControl/>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一级指标</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二级指标</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三级指标</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年度指标值</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全年完成值</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未完成原因和改进措施</w:t>
            </w:r>
          </w:p>
        </w:tc>
      </w:tr>
      <w:tr w:rsidR="00EF3F0E" w:rsidRPr="00EF3F0E" w:rsidTr="00DD14A0">
        <w:trPr>
          <w:trHeight w:val="165"/>
        </w:trPr>
        <w:tc>
          <w:tcPr>
            <w:tcW w:w="0" w:type="auto"/>
            <w:vMerge/>
            <w:tcBorders>
              <w:top w:val="nil"/>
              <w:left w:val="single" w:sz="4" w:space="0" w:color="auto"/>
              <w:bottom w:val="single" w:sz="4" w:space="0" w:color="auto"/>
              <w:right w:val="single" w:sz="4" w:space="0" w:color="auto"/>
            </w:tcBorders>
            <w:vAlign w:val="center"/>
            <w:hideMark/>
          </w:tcPr>
          <w:p w:rsidR="00EF3F0E" w:rsidRPr="00EF3F0E" w:rsidRDefault="00EF3F0E" w:rsidP="000C4B5E">
            <w:pPr>
              <w:widowControl/>
              <w:jc w:val="left"/>
              <w:rPr>
                <w:rFonts w:ascii="仿宋_GB2312" w:eastAsia="仿宋_GB2312" w:hAnsi="宋体" w:cs="宋体"/>
                <w:color w:val="000000"/>
                <w:kern w:val="0"/>
                <w:sz w:val="15"/>
                <w:szCs w:val="15"/>
              </w:rPr>
            </w:pPr>
          </w:p>
        </w:tc>
        <w:tc>
          <w:tcPr>
            <w:tcW w:w="0" w:type="auto"/>
            <w:vMerge w:val="restart"/>
            <w:tcBorders>
              <w:top w:val="nil"/>
              <w:left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产</w:t>
            </w:r>
            <w:r w:rsidRPr="00EF3F0E">
              <w:rPr>
                <w:rFonts w:ascii="仿宋_GB2312" w:eastAsia="仿宋_GB2312" w:hAnsi="宋体" w:cs="宋体" w:hint="eastAsia"/>
                <w:kern w:val="0"/>
                <w:sz w:val="15"/>
                <w:szCs w:val="15"/>
              </w:rPr>
              <w:br/>
              <w:t>出</w:t>
            </w:r>
            <w:r w:rsidRPr="00EF3F0E">
              <w:rPr>
                <w:rFonts w:ascii="仿宋_GB2312" w:eastAsia="仿宋_GB2312" w:hAnsi="宋体" w:cs="宋体" w:hint="eastAsia"/>
                <w:kern w:val="0"/>
                <w:sz w:val="15"/>
                <w:szCs w:val="15"/>
              </w:rPr>
              <w:br/>
              <w:t>指</w:t>
            </w:r>
            <w:r w:rsidRPr="00EF3F0E">
              <w:rPr>
                <w:rFonts w:ascii="仿宋_GB2312" w:eastAsia="仿宋_GB2312" w:hAnsi="宋体" w:cs="宋体" w:hint="eastAsia"/>
                <w:kern w:val="0"/>
                <w:sz w:val="15"/>
                <w:szCs w:val="15"/>
              </w:rPr>
              <w:br/>
              <w:t>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数量指标</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EF3F0E" w:rsidRPr="00EF3F0E" w:rsidRDefault="00EF3F0E" w:rsidP="00C64105">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指标1：印刷品、镜框等</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11000</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11000</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r>
      <w:tr w:rsidR="00EF3F0E" w:rsidRPr="00EF3F0E" w:rsidTr="00BE1557">
        <w:trPr>
          <w:trHeight w:val="284"/>
        </w:trPr>
        <w:tc>
          <w:tcPr>
            <w:tcW w:w="0" w:type="auto"/>
            <w:vMerge/>
            <w:tcBorders>
              <w:top w:val="nil"/>
              <w:left w:val="single" w:sz="4" w:space="0" w:color="auto"/>
              <w:bottom w:val="single" w:sz="4" w:space="0" w:color="auto"/>
              <w:right w:val="single" w:sz="4" w:space="0" w:color="auto"/>
            </w:tcBorders>
            <w:vAlign w:val="center"/>
            <w:hideMark/>
          </w:tcPr>
          <w:p w:rsidR="00EF3F0E" w:rsidRPr="00EF3F0E" w:rsidRDefault="00EF3F0E" w:rsidP="000C4B5E">
            <w:pPr>
              <w:widowControl/>
              <w:jc w:val="left"/>
              <w:rPr>
                <w:rFonts w:ascii="仿宋_GB2312" w:eastAsia="仿宋_GB2312" w:hAnsi="宋体" w:cs="宋体"/>
                <w:color w:val="000000"/>
                <w:kern w:val="0"/>
                <w:sz w:val="15"/>
                <w:szCs w:val="15"/>
              </w:rPr>
            </w:pPr>
          </w:p>
        </w:tc>
        <w:tc>
          <w:tcPr>
            <w:tcW w:w="0" w:type="auto"/>
            <w:vMerge/>
            <w:tcBorders>
              <w:left w:val="single" w:sz="4" w:space="0" w:color="auto"/>
              <w:right w:val="single" w:sz="4" w:space="0" w:color="auto"/>
            </w:tcBorders>
            <w:vAlign w:val="center"/>
            <w:hideMark/>
          </w:tcPr>
          <w:p w:rsidR="00EF3F0E" w:rsidRPr="00EF3F0E" w:rsidRDefault="00EF3F0E" w:rsidP="000C4B5E">
            <w:pPr>
              <w:widowControl/>
              <w:jc w:val="left"/>
              <w:rPr>
                <w:rFonts w:ascii="仿宋_GB2312" w:eastAsia="仿宋_GB2312" w:hAnsi="宋体" w:cs="宋体"/>
                <w:kern w:val="0"/>
                <w:sz w:val="15"/>
                <w:szCs w:val="15"/>
              </w:rPr>
            </w:pPr>
          </w:p>
        </w:tc>
        <w:tc>
          <w:tcPr>
            <w:tcW w:w="0" w:type="auto"/>
            <w:vMerge/>
            <w:tcBorders>
              <w:top w:val="nil"/>
              <w:left w:val="single" w:sz="4" w:space="0" w:color="auto"/>
              <w:bottom w:val="single" w:sz="4" w:space="0" w:color="auto"/>
              <w:right w:val="single" w:sz="4" w:space="0" w:color="auto"/>
            </w:tcBorders>
            <w:vAlign w:val="center"/>
            <w:hideMark/>
          </w:tcPr>
          <w:p w:rsidR="00EF3F0E" w:rsidRPr="00EF3F0E" w:rsidRDefault="00EF3F0E" w:rsidP="000C4B5E">
            <w:pPr>
              <w:widowControl/>
              <w:jc w:val="left"/>
              <w:rPr>
                <w:rFonts w:ascii="仿宋_GB2312" w:eastAsia="仿宋_GB2312" w:hAnsi="宋体" w:cs="宋体"/>
                <w:kern w:val="0"/>
                <w:sz w:val="15"/>
                <w:szCs w:val="15"/>
              </w:rPr>
            </w:pP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指标2：培训费</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2</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0.65</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节资　</w:t>
            </w:r>
          </w:p>
        </w:tc>
      </w:tr>
      <w:tr w:rsidR="00EF3F0E" w:rsidRPr="00EF3F0E" w:rsidTr="00DD14A0">
        <w:trPr>
          <w:trHeight w:val="245"/>
        </w:trPr>
        <w:tc>
          <w:tcPr>
            <w:tcW w:w="0" w:type="auto"/>
            <w:vMerge/>
            <w:tcBorders>
              <w:top w:val="nil"/>
              <w:left w:val="single" w:sz="4" w:space="0" w:color="auto"/>
              <w:bottom w:val="single" w:sz="4" w:space="0" w:color="auto"/>
              <w:right w:val="single" w:sz="4" w:space="0" w:color="auto"/>
            </w:tcBorders>
            <w:vAlign w:val="center"/>
            <w:hideMark/>
          </w:tcPr>
          <w:p w:rsidR="00EF3F0E" w:rsidRPr="00EF3F0E" w:rsidRDefault="00EF3F0E" w:rsidP="000C4B5E">
            <w:pPr>
              <w:widowControl/>
              <w:jc w:val="left"/>
              <w:rPr>
                <w:rFonts w:ascii="仿宋_GB2312" w:eastAsia="仿宋_GB2312" w:hAnsi="宋体" w:cs="宋体"/>
                <w:color w:val="000000"/>
                <w:kern w:val="0"/>
                <w:sz w:val="15"/>
                <w:szCs w:val="15"/>
              </w:rPr>
            </w:pPr>
          </w:p>
        </w:tc>
        <w:tc>
          <w:tcPr>
            <w:tcW w:w="0" w:type="auto"/>
            <w:vMerge/>
            <w:tcBorders>
              <w:left w:val="single" w:sz="4" w:space="0" w:color="auto"/>
              <w:right w:val="single" w:sz="4" w:space="0" w:color="auto"/>
            </w:tcBorders>
            <w:vAlign w:val="center"/>
            <w:hideMark/>
          </w:tcPr>
          <w:p w:rsidR="00EF3F0E" w:rsidRPr="00EF3F0E" w:rsidRDefault="00EF3F0E" w:rsidP="000C4B5E">
            <w:pPr>
              <w:widowControl/>
              <w:jc w:val="left"/>
              <w:rPr>
                <w:rFonts w:ascii="仿宋_GB2312" w:eastAsia="仿宋_GB2312" w:hAnsi="宋体" w:cs="宋体"/>
                <w:kern w:val="0"/>
                <w:sz w:val="15"/>
                <w:szCs w:val="15"/>
              </w:rPr>
            </w:pPr>
          </w:p>
        </w:tc>
        <w:tc>
          <w:tcPr>
            <w:tcW w:w="0" w:type="auto"/>
            <w:vMerge/>
            <w:tcBorders>
              <w:top w:val="nil"/>
              <w:left w:val="single" w:sz="4" w:space="0" w:color="auto"/>
              <w:bottom w:val="single" w:sz="4" w:space="0" w:color="auto"/>
              <w:right w:val="single" w:sz="4" w:space="0" w:color="auto"/>
            </w:tcBorders>
            <w:vAlign w:val="center"/>
            <w:hideMark/>
          </w:tcPr>
          <w:p w:rsidR="00EF3F0E" w:rsidRPr="00EF3F0E" w:rsidRDefault="00EF3F0E" w:rsidP="000C4B5E">
            <w:pPr>
              <w:widowControl/>
              <w:jc w:val="left"/>
              <w:rPr>
                <w:rFonts w:ascii="仿宋_GB2312" w:eastAsia="仿宋_GB2312" w:hAnsi="宋体" w:cs="宋体"/>
                <w:kern w:val="0"/>
                <w:sz w:val="15"/>
                <w:szCs w:val="15"/>
              </w:rPr>
            </w:pPr>
          </w:p>
        </w:tc>
        <w:tc>
          <w:tcPr>
            <w:tcW w:w="0" w:type="auto"/>
            <w:gridSpan w:val="2"/>
            <w:tcBorders>
              <w:top w:val="nil"/>
              <w:left w:val="nil"/>
              <w:bottom w:val="single" w:sz="4" w:space="0" w:color="auto"/>
              <w:right w:val="nil"/>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指标3：差旅费</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20*40</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20*40</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r>
      <w:tr w:rsidR="00EF3F0E" w:rsidRPr="00EF3F0E" w:rsidTr="00DD14A0">
        <w:trPr>
          <w:trHeight w:val="194"/>
        </w:trPr>
        <w:tc>
          <w:tcPr>
            <w:tcW w:w="0" w:type="auto"/>
            <w:vMerge/>
            <w:tcBorders>
              <w:top w:val="nil"/>
              <w:left w:val="single" w:sz="4" w:space="0" w:color="auto"/>
              <w:bottom w:val="single" w:sz="4" w:space="0" w:color="auto"/>
              <w:right w:val="single" w:sz="4" w:space="0" w:color="auto"/>
            </w:tcBorders>
            <w:vAlign w:val="center"/>
            <w:hideMark/>
          </w:tcPr>
          <w:p w:rsidR="00EF3F0E" w:rsidRPr="00EF3F0E" w:rsidRDefault="00EF3F0E" w:rsidP="000C4B5E">
            <w:pPr>
              <w:widowControl/>
              <w:jc w:val="left"/>
              <w:rPr>
                <w:rFonts w:ascii="仿宋_GB2312" w:eastAsia="仿宋_GB2312" w:hAnsi="宋体" w:cs="宋体"/>
                <w:color w:val="000000"/>
                <w:kern w:val="0"/>
                <w:sz w:val="15"/>
                <w:szCs w:val="15"/>
              </w:rPr>
            </w:pPr>
          </w:p>
        </w:tc>
        <w:tc>
          <w:tcPr>
            <w:tcW w:w="0" w:type="auto"/>
            <w:vMerge/>
            <w:tcBorders>
              <w:left w:val="single" w:sz="4" w:space="0" w:color="auto"/>
              <w:right w:val="single" w:sz="4" w:space="0" w:color="auto"/>
            </w:tcBorders>
            <w:vAlign w:val="center"/>
            <w:hideMark/>
          </w:tcPr>
          <w:p w:rsidR="00EF3F0E" w:rsidRPr="00EF3F0E" w:rsidRDefault="00EF3F0E" w:rsidP="000C4B5E">
            <w:pPr>
              <w:widowControl/>
              <w:jc w:val="left"/>
              <w:rPr>
                <w:rFonts w:ascii="仿宋_GB2312" w:eastAsia="仿宋_GB2312" w:hAnsi="宋体" w:cs="宋体"/>
                <w:kern w:val="0"/>
                <w:sz w:val="15"/>
                <w:szCs w:val="15"/>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质量指标</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指标1：100%</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100%</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100%</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r>
      <w:tr w:rsidR="00EF3F0E" w:rsidRPr="00EF3F0E" w:rsidTr="00DD14A0">
        <w:trPr>
          <w:trHeight w:val="169"/>
        </w:trPr>
        <w:tc>
          <w:tcPr>
            <w:tcW w:w="0" w:type="auto"/>
            <w:vMerge/>
            <w:tcBorders>
              <w:top w:val="nil"/>
              <w:left w:val="single" w:sz="4" w:space="0" w:color="auto"/>
              <w:bottom w:val="single" w:sz="4" w:space="0" w:color="auto"/>
              <w:right w:val="single" w:sz="4" w:space="0" w:color="auto"/>
            </w:tcBorders>
            <w:vAlign w:val="center"/>
            <w:hideMark/>
          </w:tcPr>
          <w:p w:rsidR="00EF3F0E" w:rsidRPr="00EF3F0E" w:rsidRDefault="00EF3F0E" w:rsidP="000C4B5E">
            <w:pPr>
              <w:widowControl/>
              <w:jc w:val="left"/>
              <w:rPr>
                <w:rFonts w:ascii="仿宋_GB2312" w:eastAsia="仿宋_GB2312" w:hAnsi="宋体" w:cs="宋体"/>
                <w:color w:val="000000"/>
                <w:kern w:val="0"/>
                <w:sz w:val="15"/>
                <w:szCs w:val="15"/>
              </w:rPr>
            </w:pPr>
          </w:p>
        </w:tc>
        <w:tc>
          <w:tcPr>
            <w:tcW w:w="0" w:type="auto"/>
            <w:vMerge/>
            <w:tcBorders>
              <w:left w:val="single" w:sz="4" w:space="0" w:color="auto"/>
              <w:right w:val="single" w:sz="4" w:space="0" w:color="auto"/>
            </w:tcBorders>
            <w:vAlign w:val="center"/>
            <w:hideMark/>
          </w:tcPr>
          <w:p w:rsidR="00EF3F0E" w:rsidRPr="00EF3F0E" w:rsidRDefault="00EF3F0E" w:rsidP="000C4B5E">
            <w:pPr>
              <w:widowControl/>
              <w:jc w:val="left"/>
              <w:rPr>
                <w:rFonts w:ascii="仿宋_GB2312" w:eastAsia="仿宋_GB2312" w:hAnsi="宋体" w:cs="宋体"/>
                <w:kern w:val="0"/>
                <w:sz w:val="15"/>
                <w:szCs w:val="15"/>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时效指标</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指标1：执行时间</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2019年度</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2019年度</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r>
      <w:tr w:rsidR="00EF3F0E" w:rsidRPr="00EF3F0E" w:rsidTr="00DD14A0">
        <w:trPr>
          <w:trHeight w:val="260"/>
        </w:trPr>
        <w:tc>
          <w:tcPr>
            <w:tcW w:w="0" w:type="auto"/>
            <w:vMerge/>
            <w:tcBorders>
              <w:top w:val="nil"/>
              <w:left w:val="single" w:sz="4" w:space="0" w:color="auto"/>
              <w:bottom w:val="single" w:sz="4" w:space="0" w:color="auto"/>
              <w:right w:val="single" w:sz="4" w:space="0" w:color="auto"/>
            </w:tcBorders>
            <w:vAlign w:val="center"/>
            <w:hideMark/>
          </w:tcPr>
          <w:p w:rsidR="00EF3F0E" w:rsidRPr="00EF3F0E" w:rsidRDefault="00EF3F0E" w:rsidP="000C4B5E">
            <w:pPr>
              <w:widowControl/>
              <w:jc w:val="left"/>
              <w:rPr>
                <w:rFonts w:ascii="仿宋_GB2312" w:eastAsia="仿宋_GB2312" w:hAnsi="宋体" w:cs="宋体"/>
                <w:color w:val="000000"/>
                <w:kern w:val="0"/>
                <w:sz w:val="15"/>
                <w:szCs w:val="15"/>
              </w:rPr>
            </w:pPr>
          </w:p>
        </w:tc>
        <w:tc>
          <w:tcPr>
            <w:tcW w:w="0" w:type="auto"/>
            <w:vMerge/>
            <w:tcBorders>
              <w:left w:val="single" w:sz="4" w:space="0" w:color="auto"/>
              <w:right w:val="single" w:sz="4" w:space="0" w:color="auto"/>
            </w:tcBorders>
            <w:vAlign w:val="center"/>
            <w:hideMark/>
          </w:tcPr>
          <w:p w:rsidR="00EF3F0E" w:rsidRPr="00EF3F0E" w:rsidRDefault="00EF3F0E" w:rsidP="000C4B5E">
            <w:pPr>
              <w:widowControl/>
              <w:jc w:val="left"/>
              <w:rPr>
                <w:rFonts w:ascii="仿宋_GB2312" w:eastAsia="仿宋_GB2312" w:hAnsi="宋体" w:cs="宋体"/>
                <w:kern w:val="0"/>
                <w:sz w:val="15"/>
                <w:szCs w:val="15"/>
              </w:rPr>
            </w:pPr>
          </w:p>
        </w:tc>
        <w:tc>
          <w:tcPr>
            <w:tcW w:w="0" w:type="auto"/>
            <w:vMerge w:val="restart"/>
            <w:tcBorders>
              <w:top w:val="nil"/>
              <w:left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成本指标</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指标1：总成本　</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8　</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11.1　</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r>
      <w:tr w:rsidR="00EF3F0E" w:rsidRPr="00EF3F0E" w:rsidTr="00DD14A0">
        <w:trPr>
          <w:trHeight w:val="221"/>
        </w:trPr>
        <w:tc>
          <w:tcPr>
            <w:tcW w:w="0" w:type="auto"/>
            <w:vMerge/>
            <w:tcBorders>
              <w:top w:val="nil"/>
              <w:left w:val="single" w:sz="4" w:space="0" w:color="auto"/>
              <w:bottom w:val="single" w:sz="4" w:space="0" w:color="auto"/>
              <w:right w:val="single" w:sz="4" w:space="0" w:color="auto"/>
            </w:tcBorders>
            <w:vAlign w:val="center"/>
            <w:hideMark/>
          </w:tcPr>
          <w:p w:rsidR="00EF3F0E" w:rsidRPr="00EF3F0E" w:rsidRDefault="00EF3F0E" w:rsidP="000C4B5E">
            <w:pPr>
              <w:widowControl/>
              <w:jc w:val="left"/>
              <w:rPr>
                <w:rFonts w:ascii="仿宋_GB2312" w:eastAsia="仿宋_GB2312" w:hAnsi="宋体" w:cs="宋体"/>
                <w:color w:val="000000"/>
                <w:kern w:val="0"/>
                <w:sz w:val="15"/>
                <w:szCs w:val="15"/>
              </w:rPr>
            </w:pPr>
          </w:p>
        </w:tc>
        <w:tc>
          <w:tcPr>
            <w:tcW w:w="0" w:type="auto"/>
            <w:vMerge/>
            <w:tcBorders>
              <w:left w:val="single" w:sz="4" w:space="0" w:color="auto"/>
              <w:bottom w:val="single" w:sz="4" w:space="0" w:color="auto"/>
              <w:right w:val="single" w:sz="4" w:space="0" w:color="auto"/>
            </w:tcBorders>
            <w:vAlign w:val="center"/>
            <w:hideMark/>
          </w:tcPr>
          <w:p w:rsidR="00EF3F0E" w:rsidRPr="00EF3F0E" w:rsidRDefault="00EF3F0E" w:rsidP="000C4B5E">
            <w:pPr>
              <w:widowControl/>
              <w:jc w:val="left"/>
              <w:rPr>
                <w:rFonts w:ascii="仿宋_GB2312" w:eastAsia="仿宋_GB2312" w:hAnsi="宋体" w:cs="宋体"/>
                <w:kern w:val="0"/>
                <w:sz w:val="15"/>
                <w:szCs w:val="15"/>
              </w:rPr>
            </w:pPr>
          </w:p>
        </w:tc>
        <w:tc>
          <w:tcPr>
            <w:tcW w:w="0" w:type="auto"/>
            <w:vMerge/>
            <w:tcBorders>
              <w:left w:val="single" w:sz="4" w:space="0" w:color="auto"/>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kern w:val="0"/>
                <w:sz w:val="15"/>
                <w:szCs w:val="15"/>
              </w:rPr>
            </w:pP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EF3F0E" w:rsidRPr="00EF3F0E" w:rsidRDefault="00EF3F0E" w:rsidP="00FA4F06">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指标2：办公费</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6.56</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9.62</w:t>
            </w:r>
          </w:p>
        </w:tc>
        <w:tc>
          <w:tcPr>
            <w:tcW w:w="0" w:type="auto"/>
            <w:tcBorders>
              <w:top w:val="nil"/>
              <w:left w:val="nil"/>
              <w:bottom w:val="single" w:sz="4" w:space="0" w:color="auto"/>
              <w:right w:val="single" w:sz="4" w:space="0" w:color="auto"/>
            </w:tcBorders>
            <w:shd w:val="clear" w:color="auto" w:fill="auto"/>
            <w:vAlign w:val="center"/>
            <w:hideMark/>
          </w:tcPr>
          <w:p w:rsidR="00EF3F0E" w:rsidRPr="00EF3F0E" w:rsidRDefault="00EF3F0E" w:rsidP="000C4B5E">
            <w:pPr>
              <w:widowControl/>
              <w:jc w:val="center"/>
              <w:rPr>
                <w:rFonts w:ascii="仿宋_GB2312" w:eastAsia="仿宋_GB2312" w:hAnsi="宋体" w:cs="宋体"/>
                <w:color w:val="000000"/>
                <w:kern w:val="0"/>
                <w:sz w:val="15"/>
                <w:szCs w:val="15"/>
              </w:rPr>
            </w:pPr>
          </w:p>
        </w:tc>
      </w:tr>
      <w:tr w:rsidR="00FA4F06" w:rsidRPr="00EF3F0E" w:rsidTr="00066D98">
        <w:trPr>
          <w:trHeight w:val="197"/>
        </w:trPr>
        <w:tc>
          <w:tcPr>
            <w:tcW w:w="0" w:type="auto"/>
            <w:vMerge/>
            <w:tcBorders>
              <w:top w:val="nil"/>
              <w:left w:val="single" w:sz="4" w:space="0" w:color="auto"/>
              <w:bottom w:val="single" w:sz="4" w:space="0" w:color="auto"/>
              <w:right w:val="single" w:sz="4" w:space="0" w:color="auto"/>
            </w:tcBorders>
            <w:vAlign w:val="center"/>
            <w:hideMark/>
          </w:tcPr>
          <w:p w:rsidR="00FA4F06" w:rsidRPr="00EF3F0E" w:rsidRDefault="00FA4F06" w:rsidP="000C4B5E">
            <w:pPr>
              <w:widowControl/>
              <w:jc w:val="left"/>
              <w:rPr>
                <w:rFonts w:ascii="仿宋_GB2312" w:eastAsia="仿宋_GB2312" w:hAnsi="宋体" w:cs="宋体"/>
                <w:color w:val="000000"/>
                <w:kern w:val="0"/>
                <w:sz w:val="15"/>
                <w:szCs w:val="15"/>
              </w:rPr>
            </w:pPr>
          </w:p>
        </w:tc>
        <w:tc>
          <w:tcPr>
            <w:tcW w:w="0" w:type="auto"/>
            <w:tcBorders>
              <w:top w:val="nil"/>
              <w:left w:val="single" w:sz="4" w:space="0" w:color="auto"/>
              <w:bottom w:val="single" w:sz="4" w:space="0" w:color="auto"/>
              <w:right w:val="single" w:sz="4" w:space="0" w:color="auto"/>
            </w:tcBorders>
            <w:vAlign w:val="center"/>
            <w:hideMark/>
          </w:tcPr>
          <w:p w:rsidR="00FA4F06" w:rsidRPr="00EF3F0E" w:rsidRDefault="00FA4F06" w:rsidP="000C4B5E">
            <w:pPr>
              <w:widowControl/>
              <w:jc w:val="left"/>
              <w:rPr>
                <w:rFonts w:ascii="仿宋_GB2312" w:eastAsia="仿宋_GB2312" w:hAnsi="宋体" w:cs="宋体"/>
                <w:kern w:val="0"/>
                <w:sz w:val="15"/>
                <w:szCs w:val="15"/>
              </w:rPr>
            </w:pPr>
          </w:p>
        </w:tc>
        <w:tc>
          <w:tcPr>
            <w:tcW w:w="0" w:type="auto"/>
            <w:tcBorders>
              <w:left w:val="single" w:sz="4" w:space="0" w:color="auto"/>
              <w:bottom w:val="single" w:sz="4" w:space="0" w:color="auto"/>
              <w:right w:val="single" w:sz="4" w:space="0" w:color="auto"/>
            </w:tcBorders>
            <w:shd w:val="clear" w:color="auto" w:fill="auto"/>
            <w:vAlign w:val="center"/>
            <w:hideMark/>
          </w:tcPr>
          <w:p w:rsidR="00FA4F06" w:rsidRPr="00EF3F0E" w:rsidRDefault="00FA4F06" w:rsidP="000C4B5E">
            <w:pPr>
              <w:widowControl/>
              <w:jc w:val="center"/>
              <w:rPr>
                <w:rFonts w:ascii="仿宋_GB2312" w:eastAsia="仿宋_GB2312" w:hAnsi="宋体" w:cs="宋体"/>
                <w:kern w:val="0"/>
                <w:sz w:val="15"/>
                <w:szCs w:val="15"/>
              </w:rPr>
            </w:pP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FA4F06" w:rsidRPr="00EF3F0E" w:rsidRDefault="00FA4F06"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指标3：差旅费</w:t>
            </w:r>
          </w:p>
        </w:tc>
        <w:tc>
          <w:tcPr>
            <w:tcW w:w="0" w:type="auto"/>
            <w:tcBorders>
              <w:top w:val="nil"/>
              <w:left w:val="nil"/>
              <w:bottom w:val="single" w:sz="4" w:space="0" w:color="auto"/>
              <w:right w:val="single" w:sz="4" w:space="0" w:color="auto"/>
            </w:tcBorders>
            <w:shd w:val="clear" w:color="auto" w:fill="auto"/>
            <w:vAlign w:val="center"/>
            <w:hideMark/>
          </w:tcPr>
          <w:p w:rsidR="00FA4F06" w:rsidRPr="00EF3F0E" w:rsidRDefault="00FA4F06"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1.44</w:t>
            </w:r>
          </w:p>
        </w:tc>
        <w:tc>
          <w:tcPr>
            <w:tcW w:w="0" w:type="auto"/>
            <w:tcBorders>
              <w:top w:val="nil"/>
              <w:left w:val="nil"/>
              <w:bottom w:val="single" w:sz="4" w:space="0" w:color="auto"/>
              <w:right w:val="single" w:sz="4" w:space="0" w:color="auto"/>
            </w:tcBorders>
            <w:shd w:val="clear" w:color="auto" w:fill="auto"/>
            <w:vAlign w:val="center"/>
            <w:hideMark/>
          </w:tcPr>
          <w:p w:rsidR="00FA4F06" w:rsidRPr="00EF3F0E" w:rsidRDefault="00C64105"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1</w:t>
            </w:r>
            <w:r w:rsidR="00FA4F06" w:rsidRPr="00EF3F0E">
              <w:rPr>
                <w:rFonts w:ascii="仿宋_GB2312" w:eastAsia="仿宋_GB2312" w:hAnsi="宋体" w:cs="宋体" w:hint="eastAsia"/>
                <w:color w:val="000000"/>
                <w:kern w:val="0"/>
                <w:sz w:val="15"/>
                <w:szCs w:val="15"/>
              </w:rPr>
              <w:t>.48</w:t>
            </w:r>
          </w:p>
        </w:tc>
        <w:tc>
          <w:tcPr>
            <w:tcW w:w="0" w:type="auto"/>
            <w:tcBorders>
              <w:top w:val="nil"/>
              <w:left w:val="nil"/>
              <w:bottom w:val="single" w:sz="4" w:space="0" w:color="auto"/>
              <w:right w:val="single" w:sz="4" w:space="0" w:color="auto"/>
            </w:tcBorders>
            <w:shd w:val="clear" w:color="auto" w:fill="auto"/>
            <w:vAlign w:val="center"/>
            <w:hideMark/>
          </w:tcPr>
          <w:p w:rsidR="00FA4F06" w:rsidRPr="00EF3F0E" w:rsidRDefault="00FA4F06" w:rsidP="000C4B5E">
            <w:pPr>
              <w:widowControl/>
              <w:jc w:val="center"/>
              <w:rPr>
                <w:rFonts w:ascii="仿宋_GB2312" w:eastAsia="仿宋_GB2312" w:hAnsi="宋体" w:cs="宋体"/>
                <w:color w:val="000000"/>
                <w:kern w:val="0"/>
                <w:sz w:val="15"/>
                <w:szCs w:val="15"/>
              </w:rPr>
            </w:pPr>
          </w:p>
        </w:tc>
      </w:tr>
      <w:tr w:rsidR="000C4B5E" w:rsidRPr="00EF3F0E" w:rsidTr="00DD14A0">
        <w:trPr>
          <w:trHeight w:val="146"/>
        </w:trPr>
        <w:tc>
          <w:tcPr>
            <w:tcW w:w="0" w:type="auto"/>
            <w:vMerge/>
            <w:tcBorders>
              <w:top w:val="nil"/>
              <w:left w:val="single" w:sz="4" w:space="0" w:color="auto"/>
              <w:bottom w:val="single" w:sz="4" w:space="0" w:color="auto"/>
              <w:right w:val="single" w:sz="4" w:space="0" w:color="auto"/>
            </w:tcBorders>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效</w:t>
            </w:r>
            <w:r w:rsidRPr="00EF3F0E">
              <w:rPr>
                <w:rFonts w:ascii="仿宋_GB2312" w:eastAsia="仿宋_GB2312" w:hAnsi="宋体" w:cs="宋体" w:hint="eastAsia"/>
                <w:kern w:val="0"/>
                <w:sz w:val="15"/>
                <w:szCs w:val="15"/>
              </w:rPr>
              <w:br/>
              <w:t>益</w:t>
            </w:r>
            <w:r w:rsidRPr="00EF3F0E">
              <w:rPr>
                <w:rFonts w:ascii="仿宋_GB2312" w:eastAsia="仿宋_GB2312" w:hAnsi="宋体" w:cs="宋体" w:hint="eastAsia"/>
                <w:kern w:val="0"/>
                <w:sz w:val="15"/>
                <w:szCs w:val="15"/>
              </w:rPr>
              <w:br/>
              <w:t>指</w:t>
            </w:r>
            <w:r w:rsidRPr="00EF3F0E">
              <w:rPr>
                <w:rFonts w:ascii="仿宋_GB2312" w:eastAsia="仿宋_GB2312" w:hAnsi="宋体" w:cs="宋体" w:hint="eastAsia"/>
                <w:kern w:val="0"/>
                <w:sz w:val="15"/>
                <w:szCs w:val="15"/>
              </w:rPr>
              <w:br/>
              <w:t>标</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4B5E" w:rsidRPr="00EF3F0E" w:rsidRDefault="000C4B5E" w:rsidP="00EF3F0E">
            <w:pPr>
              <w:widowControl/>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经济效益指标</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r>
      <w:tr w:rsidR="000C4B5E" w:rsidRPr="00EF3F0E" w:rsidTr="00DD14A0">
        <w:trPr>
          <w:trHeight w:val="249"/>
        </w:trPr>
        <w:tc>
          <w:tcPr>
            <w:tcW w:w="0" w:type="auto"/>
            <w:vMerge/>
            <w:tcBorders>
              <w:top w:val="nil"/>
              <w:left w:val="single" w:sz="4" w:space="0" w:color="auto"/>
              <w:bottom w:val="single" w:sz="4" w:space="0" w:color="auto"/>
              <w:right w:val="single" w:sz="4" w:space="0" w:color="auto"/>
            </w:tcBorders>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p>
        </w:tc>
        <w:tc>
          <w:tcPr>
            <w:tcW w:w="0" w:type="auto"/>
            <w:vMerge/>
            <w:tcBorders>
              <w:top w:val="nil"/>
              <w:left w:val="single" w:sz="4" w:space="0" w:color="auto"/>
              <w:bottom w:val="single" w:sz="4" w:space="0" w:color="auto"/>
              <w:right w:val="single" w:sz="4" w:space="0" w:color="auto"/>
            </w:tcBorders>
            <w:vAlign w:val="center"/>
            <w:hideMark/>
          </w:tcPr>
          <w:p w:rsidR="000C4B5E" w:rsidRPr="00EF3F0E" w:rsidRDefault="000C4B5E" w:rsidP="000C4B5E">
            <w:pPr>
              <w:widowControl/>
              <w:jc w:val="left"/>
              <w:rPr>
                <w:rFonts w:ascii="仿宋_GB2312" w:eastAsia="仿宋_GB2312" w:hAnsi="宋体" w:cs="宋体"/>
                <w:kern w:val="0"/>
                <w:sz w:val="15"/>
                <w:szCs w:val="15"/>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4B5E" w:rsidRPr="00EF3F0E" w:rsidRDefault="000C4B5E" w:rsidP="00EF3F0E">
            <w:pPr>
              <w:widowControl/>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社会效益指标</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指标1：事业单位登记办理率</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100%</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100%</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r>
      <w:tr w:rsidR="000C4B5E" w:rsidRPr="00EF3F0E" w:rsidTr="00DD14A0">
        <w:trPr>
          <w:trHeight w:val="212"/>
        </w:trPr>
        <w:tc>
          <w:tcPr>
            <w:tcW w:w="0" w:type="auto"/>
            <w:vMerge/>
            <w:tcBorders>
              <w:top w:val="nil"/>
              <w:left w:val="single" w:sz="4" w:space="0" w:color="auto"/>
              <w:bottom w:val="single" w:sz="4" w:space="0" w:color="auto"/>
              <w:right w:val="single" w:sz="4" w:space="0" w:color="auto"/>
            </w:tcBorders>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p>
        </w:tc>
        <w:tc>
          <w:tcPr>
            <w:tcW w:w="0" w:type="auto"/>
            <w:vMerge/>
            <w:tcBorders>
              <w:top w:val="nil"/>
              <w:left w:val="single" w:sz="4" w:space="0" w:color="auto"/>
              <w:bottom w:val="single" w:sz="4" w:space="0" w:color="auto"/>
              <w:right w:val="single" w:sz="4" w:space="0" w:color="auto"/>
            </w:tcBorders>
            <w:vAlign w:val="center"/>
            <w:hideMark/>
          </w:tcPr>
          <w:p w:rsidR="000C4B5E" w:rsidRPr="00EF3F0E" w:rsidRDefault="000C4B5E" w:rsidP="000C4B5E">
            <w:pPr>
              <w:widowControl/>
              <w:jc w:val="left"/>
              <w:rPr>
                <w:rFonts w:ascii="仿宋_GB2312" w:eastAsia="仿宋_GB2312" w:hAnsi="宋体" w:cs="宋体"/>
                <w:kern w:val="0"/>
                <w:sz w:val="15"/>
                <w:szCs w:val="15"/>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4B5E" w:rsidRPr="00EF3F0E" w:rsidRDefault="000C4B5E" w:rsidP="00EF3F0E">
            <w:pPr>
              <w:widowControl/>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生态效益指标</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r>
      <w:tr w:rsidR="000C4B5E" w:rsidRPr="00EF3F0E" w:rsidTr="00DD14A0">
        <w:trPr>
          <w:trHeight w:val="259"/>
        </w:trPr>
        <w:tc>
          <w:tcPr>
            <w:tcW w:w="0" w:type="auto"/>
            <w:vMerge/>
            <w:tcBorders>
              <w:top w:val="nil"/>
              <w:left w:val="single" w:sz="4" w:space="0" w:color="auto"/>
              <w:bottom w:val="single" w:sz="4" w:space="0" w:color="auto"/>
              <w:right w:val="single" w:sz="4" w:space="0" w:color="auto"/>
            </w:tcBorders>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p>
        </w:tc>
        <w:tc>
          <w:tcPr>
            <w:tcW w:w="0" w:type="auto"/>
            <w:vMerge/>
            <w:tcBorders>
              <w:top w:val="nil"/>
              <w:left w:val="single" w:sz="4" w:space="0" w:color="auto"/>
              <w:bottom w:val="single" w:sz="4" w:space="0" w:color="auto"/>
              <w:right w:val="single" w:sz="4" w:space="0" w:color="auto"/>
            </w:tcBorders>
            <w:vAlign w:val="center"/>
            <w:hideMark/>
          </w:tcPr>
          <w:p w:rsidR="000C4B5E" w:rsidRPr="00EF3F0E" w:rsidRDefault="000C4B5E" w:rsidP="000C4B5E">
            <w:pPr>
              <w:widowControl/>
              <w:jc w:val="left"/>
              <w:rPr>
                <w:rFonts w:ascii="仿宋_GB2312" w:eastAsia="仿宋_GB2312" w:hAnsi="宋体" w:cs="宋体"/>
                <w:kern w:val="0"/>
                <w:sz w:val="15"/>
                <w:szCs w:val="15"/>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可持续影响指标</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指标1：执行年度</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≥1年</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完成当年100%</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r>
      <w:tr w:rsidR="000C4B5E" w:rsidRPr="00EF3F0E" w:rsidTr="00DD14A0">
        <w:trPr>
          <w:trHeight w:val="259"/>
        </w:trPr>
        <w:tc>
          <w:tcPr>
            <w:tcW w:w="0" w:type="auto"/>
            <w:vMerge/>
            <w:tcBorders>
              <w:top w:val="nil"/>
              <w:left w:val="single" w:sz="4" w:space="0" w:color="auto"/>
              <w:bottom w:val="single" w:sz="4" w:space="0" w:color="auto"/>
              <w:right w:val="single" w:sz="4" w:space="0" w:color="auto"/>
            </w:tcBorders>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满意度指标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服务对象</w:t>
            </w:r>
            <w:r w:rsidRPr="00EF3F0E">
              <w:rPr>
                <w:rFonts w:ascii="仿宋_GB2312" w:eastAsia="仿宋_GB2312" w:hAnsi="宋体" w:cs="宋体" w:hint="eastAsia"/>
                <w:kern w:val="0"/>
                <w:sz w:val="15"/>
                <w:szCs w:val="15"/>
              </w:rPr>
              <w:br/>
              <w:t>满意度指标</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指标1：政府满意度</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right"/>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100%</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100%</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r>
      <w:tr w:rsidR="000C4B5E" w:rsidRPr="00EF3F0E" w:rsidTr="00DD14A0">
        <w:trPr>
          <w:trHeight w:val="259"/>
        </w:trPr>
        <w:tc>
          <w:tcPr>
            <w:tcW w:w="0" w:type="auto"/>
            <w:vMerge/>
            <w:tcBorders>
              <w:top w:val="nil"/>
              <w:left w:val="single" w:sz="4" w:space="0" w:color="auto"/>
              <w:bottom w:val="single" w:sz="4" w:space="0" w:color="auto"/>
              <w:right w:val="single" w:sz="4" w:space="0" w:color="auto"/>
            </w:tcBorders>
            <w:vAlign w:val="center"/>
            <w:hideMark/>
          </w:tcPr>
          <w:p w:rsidR="000C4B5E" w:rsidRPr="00EF3F0E" w:rsidRDefault="000C4B5E" w:rsidP="000C4B5E">
            <w:pPr>
              <w:widowControl/>
              <w:jc w:val="left"/>
              <w:rPr>
                <w:rFonts w:ascii="仿宋_GB2312" w:eastAsia="仿宋_GB2312" w:hAnsi="宋体" w:cs="宋体"/>
                <w:color w:val="000000"/>
                <w:kern w:val="0"/>
                <w:sz w:val="15"/>
                <w:szCs w:val="15"/>
              </w:rPr>
            </w:pPr>
          </w:p>
        </w:tc>
        <w:tc>
          <w:tcPr>
            <w:tcW w:w="0" w:type="auto"/>
            <w:vMerge/>
            <w:tcBorders>
              <w:top w:val="nil"/>
              <w:left w:val="single" w:sz="4" w:space="0" w:color="auto"/>
              <w:bottom w:val="single" w:sz="4" w:space="0" w:color="auto"/>
              <w:right w:val="single" w:sz="4" w:space="0" w:color="auto"/>
            </w:tcBorders>
            <w:vAlign w:val="center"/>
            <w:hideMark/>
          </w:tcPr>
          <w:p w:rsidR="000C4B5E" w:rsidRPr="00EF3F0E" w:rsidRDefault="000C4B5E" w:rsidP="000C4B5E">
            <w:pPr>
              <w:widowControl/>
              <w:jc w:val="left"/>
              <w:rPr>
                <w:rFonts w:ascii="仿宋_GB2312" w:eastAsia="仿宋_GB2312" w:hAnsi="宋体" w:cs="宋体"/>
                <w:kern w:val="0"/>
                <w:sz w:val="15"/>
                <w:szCs w:val="15"/>
              </w:rPr>
            </w:pPr>
          </w:p>
        </w:tc>
        <w:tc>
          <w:tcPr>
            <w:tcW w:w="0" w:type="auto"/>
            <w:vMerge/>
            <w:tcBorders>
              <w:top w:val="nil"/>
              <w:left w:val="single" w:sz="4" w:space="0" w:color="auto"/>
              <w:bottom w:val="single" w:sz="4" w:space="0" w:color="auto"/>
              <w:right w:val="single" w:sz="4" w:space="0" w:color="auto"/>
            </w:tcBorders>
            <w:vAlign w:val="center"/>
            <w:hideMark/>
          </w:tcPr>
          <w:p w:rsidR="000C4B5E" w:rsidRPr="00EF3F0E" w:rsidRDefault="000C4B5E" w:rsidP="000C4B5E">
            <w:pPr>
              <w:widowControl/>
              <w:jc w:val="left"/>
              <w:rPr>
                <w:rFonts w:ascii="仿宋_GB2312" w:eastAsia="仿宋_GB2312" w:hAnsi="宋体" w:cs="宋体"/>
                <w:kern w:val="0"/>
                <w:sz w:val="15"/>
                <w:szCs w:val="15"/>
              </w:rPr>
            </w:pP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指标2：登记单位</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right"/>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98%</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98%</w:t>
            </w:r>
          </w:p>
        </w:tc>
        <w:tc>
          <w:tcPr>
            <w:tcW w:w="0" w:type="auto"/>
            <w:tcBorders>
              <w:top w:val="nil"/>
              <w:left w:val="nil"/>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w:t>
            </w:r>
          </w:p>
        </w:tc>
      </w:tr>
      <w:tr w:rsidR="000C4B5E" w:rsidRPr="00EF3F0E" w:rsidTr="00DD14A0">
        <w:trPr>
          <w:trHeight w:val="31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说明</w:t>
            </w:r>
          </w:p>
        </w:tc>
        <w:tc>
          <w:tcPr>
            <w:tcW w:w="0" w:type="auto"/>
            <w:gridSpan w:val="8"/>
            <w:tcBorders>
              <w:top w:val="single" w:sz="4" w:space="0" w:color="auto"/>
              <w:left w:val="nil"/>
              <w:bottom w:val="single" w:sz="4" w:space="0" w:color="auto"/>
              <w:right w:val="single" w:sz="4" w:space="0" w:color="000000"/>
            </w:tcBorders>
            <w:shd w:val="clear" w:color="auto" w:fill="auto"/>
            <w:vAlign w:val="center"/>
            <w:hideMark/>
          </w:tcPr>
          <w:p w:rsidR="000C4B5E" w:rsidRPr="00EF3F0E" w:rsidRDefault="000C4B5E" w:rsidP="000C4B5E">
            <w:pPr>
              <w:widowControl/>
              <w:jc w:val="center"/>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请在此处简要说明各级审计和财政监督检查中发现的问题及其所涉及的金额，如没有请填无。</w:t>
            </w:r>
          </w:p>
        </w:tc>
      </w:tr>
      <w:tr w:rsidR="000C4B5E" w:rsidRPr="00EF3F0E" w:rsidTr="00DD14A0">
        <w:trPr>
          <w:trHeight w:val="570"/>
        </w:trPr>
        <w:tc>
          <w:tcPr>
            <w:tcW w:w="0" w:type="auto"/>
            <w:gridSpan w:val="9"/>
            <w:tcBorders>
              <w:top w:val="nil"/>
              <w:left w:val="nil"/>
              <w:bottom w:val="nil"/>
              <w:right w:val="nil"/>
            </w:tcBorders>
            <w:shd w:val="clear" w:color="auto" w:fill="auto"/>
            <w:vAlign w:val="bottom"/>
            <w:hideMark/>
          </w:tcPr>
          <w:p w:rsidR="000C4B5E" w:rsidRPr="00EF3F0E" w:rsidRDefault="000C4B5E" w:rsidP="000C4B5E">
            <w:pPr>
              <w:widowControl/>
              <w:jc w:val="left"/>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注：1.其他资金包括和财政资金共同投入到同一项目的自有资金、社会资金，以及以前年度的结转结余资金等。</w:t>
            </w:r>
          </w:p>
        </w:tc>
      </w:tr>
      <w:tr w:rsidR="000C4B5E" w:rsidRPr="00EF3F0E" w:rsidTr="00DD14A0">
        <w:trPr>
          <w:trHeight w:val="540"/>
        </w:trPr>
        <w:tc>
          <w:tcPr>
            <w:tcW w:w="0" w:type="auto"/>
            <w:gridSpan w:val="9"/>
            <w:tcBorders>
              <w:top w:val="nil"/>
              <w:left w:val="nil"/>
              <w:bottom w:val="nil"/>
              <w:right w:val="nil"/>
            </w:tcBorders>
            <w:shd w:val="clear" w:color="auto" w:fill="auto"/>
            <w:vAlign w:val="bottom"/>
            <w:hideMark/>
          </w:tcPr>
          <w:p w:rsidR="000C4B5E" w:rsidRPr="00EF3F0E" w:rsidRDefault="000C4B5E" w:rsidP="000C4B5E">
            <w:pPr>
              <w:widowControl/>
              <w:jc w:val="left"/>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2.定量指标，资金使用单位填写本地区实际完成数。财政和主管部门汇总时，对绝对值直接累加计算，相对值按照资金额度加权平均计算。</w:t>
            </w:r>
          </w:p>
        </w:tc>
      </w:tr>
      <w:tr w:rsidR="000C4B5E" w:rsidRPr="00EF3F0E" w:rsidTr="00DD14A0">
        <w:trPr>
          <w:trHeight w:val="510"/>
        </w:trPr>
        <w:tc>
          <w:tcPr>
            <w:tcW w:w="0" w:type="auto"/>
            <w:gridSpan w:val="9"/>
            <w:tcBorders>
              <w:top w:val="nil"/>
              <w:left w:val="nil"/>
              <w:bottom w:val="nil"/>
              <w:right w:val="nil"/>
            </w:tcBorders>
            <w:shd w:val="clear" w:color="auto" w:fill="auto"/>
            <w:vAlign w:val="bottom"/>
            <w:hideMark/>
          </w:tcPr>
          <w:p w:rsidR="000C4B5E" w:rsidRPr="00EF3F0E" w:rsidRDefault="000C4B5E" w:rsidP="000C4B5E">
            <w:pPr>
              <w:widowControl/>
              <w:jc w:val="left"/>
              <w:rPr>
                <w:rFonts w:ascii="仿宋_GB2312" w:eastAsia="仿宋_GB2312" w:hAnsi="宋体" w:cs="宋体"/>
                <w:color w:val="000000"/>
                <w:kern w:val="0"/>
                <w:sz w:val="15"/>
                <w:szCs w:val="15"/>
              </w:rPr>
            </w:pPr>
            <w:r w:rsidRPr="00EF3F0E">
              <w:rPr>
                <w:rFonts w:ascii="仿宋_GB2312" w:eastAsia="仿宋_GB2312" w:hAnsi="宋体" w:cs="宋体" w:hint="eastAsia"/>
                <w:color w:val="000000"/>
                <w:kern w:val="0"/>
                <w:sz w:val="15"/>
                <w:szCs w:val="15"/>
              </w:rPr>
              <w:t xml:space="preserve">    3.定性指标根据指标完成情况分为：全部或基本达成预期指标、部分达成预期指标并具有一定效果、未达成预期指标且效果较差三档，分别按照100%-80%（含）、80%-60%（含）、60-0%合理填写完成比例。</w:t>
            </w:r>
          </w:p>
        </w:tc>
      </w:tr>
    </w:tbl>
    <w:p w:rsidR="00681931" w:rsidRPr="00EF3F0E" w:rsidRDefault="000C4B5E">
      <w:pPr>
        <w:widowControl/>
        <w:jc w:val="left"/>
        <w:rPr>
          <w:rFonts w:ascii="仿宋_GB2312" w:eastAsia="仿宋_GB2312" w:hAnsi="仿宋_GB2312" w:cs="仿宋_GB2312"/>
          <w:color w:val="000000"/>
          <w:kern w:val="0"/>
          <w:sz w:val="15"/>
          <w:szCs w:val="15"/>
        </w:rPr>
      </w:pPr>
      <w:r w:rsidRPr="00EF3F0E">
        <w:rPr>
          <w:rFonts w:ascii="仿宋_GB2312" w:eastAsia="仿宋_GB2312" w:hAnsi="仿宋_GB2312" w:cs="仿宋_GB2312"/>
          <w:color w:val="000000"/>
          <w:kern w:val="0"/>
          <w:sz w:val="15"/>
          <w:szCs w:val="15"/>
        </w:rPr>
        <w:br w:type="textWrapping" w:clear="all"/>
      </w:r>
    </w:p>
    <w:p w:rsidR="00681931" w:rsidRPr="00EF3F0E" w:rsidRDefault="00681931">
      <w:pPr>
        <w:widowControl/>
        <w:jc w:val="left"/>
        <w:rPr>
          <w:rFonts w:ascii="仿宋_GB2312" w:eastAsia="仿宋_GB2312" w:hAnsi="仿宋_GB2312" w:cs="仿宋_GB2312"/>
          <w:color w:val="000000"/>
          <w:kern w:val="0"/>
          <w:sz w:val="15"/>
          <w:szCs w:val="15"/>
        </w:rPr>
      </w:pPr>
      <w:bookmarkStart w:id="1" w:name="_1662907596"/>
      <w:bookmarkStart w:id="2" w:name="_1662907080"/>
      <w:bookmarkStart w:id="3" w:name="_1662907161"/>
      <w:bookmarkEnd w:id="1"/>
      <w:bookmarkEnd w:id="2"/>
      <w:bookmarkEnd w:id="3"/>
    </w:p>
    <w:p w:rsidR="00681931" w:rsidRPr="00EF3F0E" w:rsidRDefault="00681931">
      <w:pPr>
        <w:widowControl/>
        <w:jc w:val="left"/>
        <w:rPr>
          <w:rFonts w:ascii="仿宋_GB2312" w:eastAsia="仿宋_GB2312" w:hAnsi="仿宋_GB2312" w:cs="仿宋_GB2312"/>
          <w:color w:val="000000"/>
          <w:kern w:val="0"/>
          <w:sz w:val="15"/>
          <w:szCs w:val="15"/>
        </w:rPr>
      </w:pPr>
    </w:p>
    <w:p w:rsidR="00681931" w:rsidRPr="00EF3F0E" w:rsidRDefault="00681931">
      <w:pPr>
        <w:widowControl/>
        <w:jc w:val="left"/>
        <w:rPr>
          <w:rFonts w:ascii="仿宋_GB2312" w:eastAsia="仿宋_GB2312" w:hAnsi="仿宋_GB2312" w:cs="仿宋_GB2312"/>
          <w:color w:val="000000"/>
          <w:kern w:val="0"/>
          <w:sz w:val="15"/>
          <w:szCs w:val="15"/>
        </w:rPr>
      </w:pPr>
    </w:p>
    <w:p w:rsidR="00681931" w:rsidRPr="00EF3F0E" w:rsidRDefault="00681931">
      <w:pPr>
        <w:widowControl/>
        <w:jc w:val="left"/>
        <w:rPr>
          <w:rFonts w:ascii="仿宋_GB2312" w:eastAsia="仿宋_GB2312" w:hAnsi="仿宋_GB2312" w:cs="仿宋_GB2312"/>
          <w:color w:val="000000"/>
          <w:kern w:val="0"/>
          <w:sz w:val="15"/>
          <w:szCs w:val="15"/>
        </w:rPr>
      </w:pPr>
    </w:p>
    <w:p w:rsidR="00681931" w:rsidRPr="00EF3F0E" w:rsidRDefault="00681931">
      <w:pPr>
        <w:widowControl/>
        <w:jc w:val="left"/>
        <w:rPr>
          <w:rFonts w:ascii="仿宋_GB2312" w:eastAsia="仿宋_GB2312" w:hAnsi="仿宋_GB2312" w:cs="仿宋_GB2312"/>
          <w:color w:val="000000"/>
          <w:kern w:val="0"/>
          <w:sz w:val="15"/>
          <w:szCs w:val="15"/>
        </w:rPr>
        <w:sectPr w:rsidR="00681931" w:rsidRPr="00EF3F0E" w:rsidSect="000C4B5E">
          <w:pgSz w:w="16838" w:h="11906" w:orient="landscape"/>
          <w:pgMar w:top="1797" w:right="1440" w:bottom="1797" w:left="1440" w:header="851" w:footer="992" w:gutter="0"/>
          <w:cols w:space="425"/>
          <w:docGrid w:type="linesAndChars" w:linePitch="312"/>
        </w:sectPr>
      </w:pPr>
    </w:p>
    <w:tbl>
      <w:tblPr>
        <w:tblW w:w="14472" w:type="dxa"/>
        <w:tblInd w:w="95" w:type="dxa"/>
        <w:tblLayout w:type="fixed"/>
        <w:tblLook w:val="04A0"/>
      </w:tblPr>
      <w:tblGrid>
        <w:gridCol w:w="534"/>
        <w:gridCol w:w="613"/>
        <w:gridCol w:w="667"/>
        <w:gridCol w:w="326"/>
        <w:gridCol w:w="3685"/>
        <w:gridCol w:w="2906"/>
        <w:gridCol w:w="213"/>
        <w:gridCol w:w="1134"/>
        <w:gridCol w:w="219"/>
        <w:gridCol w:w="773"/>
        <w:gridCol w:w="67"/>
        <w:gridCol w:w="783"/>
        <w:gridCol w:w="97"/>
        <w:gridCol w:w="680"/>
        <w:gridCol w:w="74"/>
        <w:gridCol w:w="992"/>
        <w:gridCol w:w="114"/>
        <w:gridCol w:w="595"/>
      </w:tblGrid>
      <w:tr w:rsidR="00214A74" w:rsidRPr="00214A74" w:rsidTr="00E30702">
        <w:trPr>
          <w:trHeight w:val="885"/>
        </w:trPr>
        <w:tc>
          <w:tcPr>
            <w:tcW w:w="14472" w:type="dxa"/>
            <w:gridSpan w:val="18"/>
            <w:tcBorders>
              <w:top w:val="nil"/>
              <w:left w:val="nil"/>
              <w:bottom w:val="nil"/>
              <w:right w:val="nil"/>
            </w:tcBorders>
            <w:shd w:val="clear" w:color="auto" w:fill="auto"/>
            <w:vAlign w:val="center"/>
            <w:hideMark/>
          </w:tcPr>
          <w:p w:rsidR="00214A74" w:rsidRPr="00214A74" w:rsidRDefault="00214A74" w:rsidP="00214A74">
            <w:pPr>
              <w:widowControl/>
              <w:jc w:val="center"/>
              <w:rPr>
                <w:rFonts w:ascii="黑体" w:eastAsia="黑体" w:hAnsi="黑体" w:cs="宋体"/>
                <w:kern w:val="0"/>
                <w:sz w:val="40"/>
                <w:szCs w:val="40"/>
              </w:rPr>
            </w:pPr>
            <w:bookmarkStart w:id="4" w:name="_1662907696"/>
            <w:bookmarkEnd w:id="4"/>
            <w:r w:rsidRPr="00214A74">
              <w:rPr>
                <w:rFonts w:ascii="黑体" w:eastAsia="黑体" w:hAnsi="黑体" w:cs="宋体" w:hint="eastAsia"/>
                <w:kern w:val="0"/>
                <w:sz w:val="40"/>
                <w:szCs w:val="40"/>
              </w:rPr>
              <w:lastRenderedPageBreak/>
              <w:t>部门整体支出绩效自评表</w:t>
            </w:r>
            <w:r w:rsidRPr="00214A74">
              <w:rPr>
                <w:rFonts w:ascii="黑体" w:eastAsia="黑体" w:hAnsi="黑体" w:cs="宋体" w:hint="eastAsia"/>
                <w:kern w:val="0"/>
                <w:sz w:val="40"/>
                <w:szCs w:val="40"/>
              </w:rPr>
              <w:br/>
            </w:r>
            <w:r w:rsidRPr="00214A74">
              <w:rPr>
                <w:rFonts w:ascii="黑体" w:eastAsia="黑体" w:hAnsi="黑体" w:cs="宋体" w:hint="eastAsia"/>
                <w:kern w:val="0"/>
                <w:sz w:val="20"/>
              </w:rPr>
              <w:t>（2019年度）</w:t>
            </w:r>
          </w:p>
        </w:tc>
      </w:tr>
      <w:tr w:rsidR="00214A74" w:rsidRPr="00EF3F0E" w:rsidTr="00EF3F0E">
        <w:trPr>
          <w:trHeight w:val="205"/>
        </w:trPr>
        <w:tc>
          <w:tcPr>
            <w:tcW w:w="5825" w:type="dxa"/>
            <w:gridSpan w:val="5"/>
            <w:tcBorders>
              <w:top w:val="nil"/>
              <w:left w:val="nil"/>
              <w:bottom w:val="nil"/>
              <w:right w:val="nil"/>
            </w:tcBorders>
            <w:shd w:val="clear" w:color="auto" w:fill="auto"/>
            <w:vAlign w:val="center"/>
            <w:hideMark/>
          </w:tcPr>
          <w:p w:rsidR="00214A74" w:rsidRPr="00EF3F0E" w:rsidRDefault="00214A74" w:rsidP="00214A74">
            <w:pPr>
              <w:widowControl/>
              <w:jc w:val="left"/>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填报单位:中共阎良区委机构编制委员会办公室</w:t>
            </w:r>
          </w:p>
        </w:tc>
        <w:tc>
          <w:tcPr>
            <w:tcW w:w="2906" w:type="dxa"/>
            <w:tcBorders>
              <w:top w:val="nil"/>
              <w:left w:val="nil"/>
              <w:bottom w:val="nil"/>
              <w:right w:val="nil"/>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自评得分：98</w:t>
            </w:r>
          </w:p>
        </w:tc>
        <w:tc>
          <w:tcPr>
            <w:tcW w:w="1566" w:type="dxa"/>
            <w:gridSpan w:val="3"/>
            <w:tcBorders>
              <w:top w:val="nil"/>
              <w:left w:val="nil"/>
              <w:bottom w:val="nil"/>
              <w:right w:val="nil"/>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p>
        </w:tc>
        <w:tc>
          <w:tcPr>
            <w:tcW w:w="840" w:type="dxa"/>
            <w:gridSpan w:val="2"/>
            <w:tcBorders>
              <w:top w:val="nil"/>
              <w:left w:val="nil"/>
              <w:bottom w:val="nil"/>
              <w:right w:val="nil"/>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p>
        </w:tc>
        <w:tc>
          <w:tcPr>
            <w:tcW w:w="880" w:type="dxa"/>
            <w:gridSpan w:val="2"/>
            <w:tcBorders>
              <w:top w:val="nil"/>
              <w:left w:val="nil"/>
              <w:bottom w:val="nil"/>
              <w:right w:val="nil"/>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p>
        </w:tc>
        <w:tc>
          <w:tcPr>
            <w:tcW w:w="680" w:type="dxa"/>
            <w:tcBorders>
              <w:top w:val="nil"/>
              <w:left w:val="nil"/>
              <w:bottom w:val="nil"/>
              <w:right w:val="nil"/>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p>
        </w:tc>
        <w:tc>
          <w:tcPr>
            <w:tcW w:w="1180" w:type="dxa"/>
            <w:gridSpan w:val="3"/>
            <w:tcBorders>
              <w:top w:val="nil"/>
              <w:left w:val="nil"/>
              <w:bottom w:val="nil"/>
              <w:right w:val="nil"/>
            </w:tcBorders>
            <w:shd w:val="clear" w:color="auto" w:fill="auto"/>
            <w:noWrap/>
            <w:vAlign w:val="center"/>
            <w:hideMark/>
          </w:tcPr>
          <w:p w:rsidR="00214A74" w:rsidRPr="00EF3F0E" w:rsidRDefault="00214A74" w:rsidP="00214A74">
            <w:pPr>
              <w:widowControl/>
              <w:jc w:val="left"/>
              <w:rPr>
                <w:rFonts w:ascii="宋体" w:eastAsia="宋体" w:hAnsi="宋体" w:cs="宋体"/>
                <w:kern w:val="0"/>
                <w:sz w:val="15"/>
                <w:szCs w:val="15"/>
              </w:rPr>
            </w:pPr>
          </w:p>
        </w:tc>
        <w:tc>
          <w:tcPr>
            <w:tcW w:w="595" w:type="dxa"/>
            <w:tcBorders>
              <w:top w:val="nil"/>
              <w:left w:val="nil"/>
              <w:bottom w:val="nil"/>
              <w:right w:val="nil"/>
            </w:tcBorders>
            <w:shd w:val="clear" w:color="auto" w:fill="auto"/>
            <w:noWrap/>
            <w:vAlign w:val="center"/>
            <w:hideMark/>
          </w:tcPr>
          <w:p w:rsidR="00214A74" w:rsidRPr="00EF3F0E" w:rsidRDefault="00214A74" w:rsidP="00214A74">
            <w:pPr>
              <w:widowControl/>
              <w:jc w:val="left"/>
              <w:rPr>
                <w:rFonts w:ascii="宋体" w:eastAsia="宋体" w:hAnsi="宋体" w:cs="宋体"/>
                <w:kern w:val="0"/>
                <w:sz w:val="15"/>
                <w:szCs w:val="15"/>
              </w:rPr>
            </w:pPr>
          </w:p>
        </w:tc>
      </w:tr>
      <w:tr w:rsidR="00214A74" w:rsidRPr="00EF3F0E" w:rsidTr="00EF3F0E">
        <w:trPr>
          <w:trHeight w:val="314"/>
        </w:trPr>
        <w:tc>
          <w:tcPr>
            <w:tcW w:w="582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（一）简要概述部门职能与职责。</w:t>
            </w:r>
          </w:p>
        </w:tc>
        <w:tc>
          <w:tcPr>
            <w:tcW w:w="8647" w:type="dxa"/>
            <w:gridSpan w:val="13"/>
            <w:tcBorders>
              <w:top w:val="single" w:sz="4" w:space="0" w:color="auto"/>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 xml:space="preserve">　</w:t>
            </w:r>
          </w:p>
        </w:tc>
      </w:tr>
      <w:tr w:rsidR="00214A74" w:rsidRPr="00EF3F0E" w:rsidTr="00EF3F0E">
        <w:trPr>
          <w:trHeight w:val="260"/>
        </w:trPr>
        <w:tc>
          <w:tcPr>
            <w:tcW w:w="582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（二）简要概述部门支出情况，按活动内容分类。</w:t>
            </w:r>
          </w:p>
        </w:tc>
        <w:tc>
          <w:tcPr>
            <w:tcW w:w="8647" w:type="dxa"/>
            <w:gridSpan w:val="13"/>
            <w:tcBorders>
              <w:top w:val="single" w:sz="4" w:space="0" w:color="auto"/>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 xml:space="preserve">　</w:t>
            </w:r>
          </w:p>
        </w:tc>
      </w:tr>
      <w:tr w:rsidR="00214A74" w:rsidRPr="00EF3F0E" w:rsidTr="00EF3F0E">
        <w:trPr>
          <w:trHeight w:val="222"/>
        </w:trPr>
        <w:tc>
          <w:tcPr>
            <w:tcW w:w="582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（三）简要概述当年市委市政府下达的重点工作。</w:t>
            </w:r>
          </w:p>
        </w:tc>
        <w:tc>
          <w:tcPr>
            <w:tcW w:w="8647" w:type="dxa"/>
            <w:gridSpan w:val="13"/>
            <w:tcBorders>
              <w:top w:val="single" w:sz="4" w:space="0" w:color="auto"/>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 xml:space="preserve">　</w:t>
            </w:r>
          </w:p>
        </w:tc>
      </w:tr>
      <w:tr w:rsidR="00EF3F0E" w:rsidRPr="00EF3F0E" w:rsidTr="00EF3F0E">
        <w:trPr>
          <w:trHeight w:val="795"/>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一级</w:t>
            </w:r>
            <w:r w:rsidRPr="00EF3F0E">
              <w:rPr>
                <w:rFonts w:ascii="楷体_GB2312" w:eastAsia="楷体_GB2312" w:hAnsi="宋体" w:cs="宋体" w:hint="eastAsia"/>
                <w:b/>
                <w:bCs/>
                <w:kern w:val="0"/>
                <w:sz w:val="15"/>
                <w:szCs w:val="15"/>
              </w:rPr>
              <w:br/>
              <w:t>指标</w:t>
            </w:r>
          </w:p>
        </w:tc>
        <w:tc>
          <w:tcPr>
            <w:tcW w:w="613"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二级</w:t>
            </w:r>
            <w:r w:rsidRPr="00EF3F0E">
              <w:rPr>
                <w:rFonts w:ascii="楷体_GB2312" w:eastAsia="楷体_GB2312" w:hAnsi="宋体" w:cs="宋体" w:hint="eastAsia"/>
                <w:b/>
                <w:bCs/>
                <w:kern w:val="0"/>
                <w:sz w:val="15"/>
                <w:szCs w:val="15"/>
              </w:rPr>
              <w:br/>
              <w:t>指标</w:t>
            </w:r>
          </w:p>
        </w:tc>
        <w:tc>
          <w:tcPr>
            <w:tcW w:w="667"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三级指标</w:t>
            </w:r>
          </w:p>
        </w:tc>
        <w:tc>
          <w:tcPr>
            <w:tcW w:w="326"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分值</w:t>
            </w:r>
          </w:p>
        </w:tc>
        <w:tc>
          <w:tcPr>
            <w:tcW w:w="3685"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指标说明</w:t>
            </w:r>
          </w:p>
        </w:tc>
        <w:tc>
          <w:tcPr>
            <w:tcW w:w="3119"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评分标准</w:t>
            </w:r>
          </w:p>
        </w:tc>
        <w:tc>
          <w:tcPr>
            <w:tcW w:w="1134"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指标值计算公式和数据获取方式</w:t>
            </w:r>
          </w:p>
        </w:tc>
        <w:tc>
          <w:tcPr>
            <w:tcW w:w="992"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年初目标值</w:t>
            </w:r>
          </w:p>
        </w:tc>
        <w:tc>
          <w:tcPr>
            <w:tcW w:w="850"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实际完成值</w:t>
            </w:r>
          </w:p>
        </w:tc>
        <w:tc>
          <w:tcPr>
            <w:tcW w:w="851" w:type="dxa"/>
            <w:gridSpan w:val="3"/>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得分</w:t>
            </w:r>
          </w:p>
        </w:tc>
        <w:tc>
          <w:tcPr>
            <w:tcW w:w="992"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b/>
                <w:bCs/>
                <w:kern w:val="0"/>
                <w:sz w:val="15"/>
                <w:szCs w:val="15"/>
              </w:rPr>
            </w:pPr>
            <w:r w:rsidRPr="00EF3F0E">
              <w:rPr>
                <w:rFonts w:ascii="仿宋_GB2312" w:eastAsia="仿宋_GB2312" w:hAnsi="宋体" w:cs="宋体" w:hint="eastAsia"/>
                <w:b/>
                <w:bCs/>
                <w:kern w:val="0"/>
                <w:sz w:val="15"/>
                <w:szCs w:val="15"/>
              </w:rPr>
              <w:t>未完成原因分析与改进措施</w:t>
            </w:r>
          </w:p>
        </w:tc>
        <w:tc>
          <w:tcPr>
            <w:tcW w:w="709"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b/>
                <w:bCs/>
                <w:kern w:val="0"/>
                <w:sz w:val="15"/>
                <w:szCs w:val="15"/>
              </w:rPr>
            </w:pPr>
            <w:r w:rsidRPr="00EF3F0E">
              <w:rPr>
                <w:rFonts w:ascii="仿宋_GB2312" w:eastAsia="仿宋_GB2312" w:hAnsi="宋体" w:cs="宋体" w:hint="eastAsia"/>
                <w:b/>
                <w:bCs/>
                <w:kern w:val="0"/>
                <w:sz w:val="15"/>
                <w:szCs w:val="15"/>
              </w:rPr>
              <w:t>绩效指标分析与建议</w:t>
            </w:r>
          </w:p>
        </w:tc>
      </w:tr>
      <w:tr w:rsidR="00EF3F0E" w:rsidRPr="00EF3F0E" w:rsidTr="00DD14A0">
        <w:trPr>
          <w:trHeight w:val="2068"/>
        </w:trPr>
        <w:tc>
          <w:tcPr>
            <w:tcW w:w="53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投入</w:t>
            </w:r>
          </w:p>
        </w:tc>
        <w:tc>
          <w:tcPr>
            <w:tcW w:w="613" w:type="dxa"/>
            <w:vMerge w:val="restart"/>
            <w:tcBorders>
              <w:top w:val="nil"/>
              <w:left w:val="single" w:sz="4" w:space="0" w:color="auto"/>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预算执行（25分）</w:t>
            </w:r>
          </w:p>
        </w:tc>
        <w:tc>
          <w:tcPr>
            <w:tcW w:w="667"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预算</w:t>
            </w:r>
            <w:r w:rsidRPr="00EF3F0E">
              <w:rPr>
                <w:rFonts w:ascii="楷体_GB2312" w:eastAsia="楷体_GB2312" w:hAnsi="宋体" w:cs="宋体" w:hint="eastAsia"/>
                <w:kern w:val="0"/>
                <w:sz w:val="15"/>
                <w:szCs w:val="15"/>
              </w:rPr>
              <w:br/>
              <w:t>完成率</w:t>
            </w:r>
            <w:r w:rsidRPr="00EF3F0E">
              <w:rPr>
                <w:rFonts w:ascii="楷体_GB2312" w:eastAsia="楷体_GB2312" w:hAnsi="宋体" w:cs="宋体" w:hint="eastAsia"/>
                <w:kern w:val="0"/>
                <w:sz w:val="15"/>
                <w:szCs w:val="15"/>
              </w:rPr>
              <w:br/>
              <w:t>（10分）</w:t>
            </w:r>
          </w:p>
        </w:tc>
        <w:tc>
          <w:tcPr>
            <w:tcW w:w="326"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10</w:t>
            </w:r>
          </w:p>
        </w:tc>
        <w:tc>
          <w:tcPr>
            <w:tcW w:w="3685"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预算完成率=（预算完成数/预算数）×100%，用以反映和考核部门（单位）预算完成程度。</w:t>
            </w:r>
            <w:r w:rsidRPr="00EF3F0E">
              <w:rPr>
                <w:rFonts w:ascii="楷体_GB2312" w:eastAsia="楷体_GB2312" w:hAnsi="宋体" w:cs="宋体" w:hint="eastAsia"/>
                <w:kern w:val="0"/>
                <w:sz w:val="15"/>
                <w:szCs w:val="15"/>
              </w:rPr>
              <w:br/>
              <w:t>预算完成数：部门（单位）本年度实际完成的预算数。</w:t>
            </w:r>
            <w:r w:rsidRPr="00EF3F0E">
              <w:rPr>
                <w:rFonts w:ascii="楷体_GB2312" w:eastAsia="楷体_GB2312" w:hAnsi="宋体" w:cs="宋体" w:hint="eastAsia"/>
                <w:kern w:val="0"/>
                <w:sz w:val="15"/>
                <w:szCs w:val="15"/>
              </w:rPr>
              <w:br/>
              <w:t>预算数：财政部门批复的本年度部门（单位）预算数。</w:t>
            </w:r>
          </w:p>
        </w:tc>
        <w:tc>
          <w:tcPr>
            <w:tcW w:w="3119"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预算完成率＝100%的，得10分。</w:t>
            </w:r>
            <w:r w:rsidRPr="00EF3F0E">
              <w:rPr>
                <w:rFonts w:ascii="楷体_GB2312" w:eastAsia="楷体_GB2312" w:hAnsi="宋体" w:cs="宋体" w:hint="eastAsia"/>
                <w:kern w:val="0"/>
                <w:sz w:val="15"/>
                <w:szCs w:val="15"/>
              </w:rPr>
              <w:br/>
              <w:t>预算完成率≥95%的，得9分。</w:t>
            </w:r>
            <w:r w:rsidRPr="00EF3F0E">
              <w:rPr>
                <w:rFonts w:ascii="楷体_GB2312" w:eastAsia="楷体_GB2312" w:hAnsi="宋体" w:cs="宋体" w:hint="eastAsia"/>
                <w:kern w:val="0"/>
                <w:sz w:val="15"/>
                <w:szCs w:val="15"/>
              </w:rPr>
              <w:br/>
              <w:t>预算完成率在90%（含）和95%之间，得8分。</w:t>
            </w:r>
            <w:r w:rsidRPr="00EF3F0E">
              <w:rPr>
                <w:rFonts w:ascii="楷体_GB2312" w:eastAsia="楷体_GB2312" w:hAnsi="宋体" w:cs="宋体" w:hint="eastAsia"/>
                <w:kern w:val="0"/>
                <w:sz w:val="15"/>
                <w:szCs w:val="15"/>
              </w:rPr>
              <w:br/>
              <w:t>预算完成率在85%（含）和90%之间，得7分。</w:t>
            </w:r>
            <w:r w:rsidRPr="00EF3F0E">
              <w:rPr>
                <w:rFonts w:ascii="楷体_GB2312" w:eastAsia="楷体_GB2312" w:hAnsi="宋体" w:cs="宋体" w:hint="eastAsia"/>
                <w:kern w:val="0"/>
                <w:sz w:val="15"/>
                <w:szCs w:val="15"/>
              </w:rPr>
              <w:br/>
              <w:t>预算完成率在80%（含）和85%之间，得6分。</w:t>
            </w:r>
            <w:r w:rsidRPr="00EF3F0E">
              <w:rPr>
                <w:rFonts w:ascii="楷体_GB2312" w:eastAsia="楷体_GB2312" w:hAnsi="宋体" w:cs="宋体" w:hint="eastAsia"/>
                <w:kern w:val="0"/>
                <w:sz w:val="15"/>
                <w:szCs w:val="15"/>
              </w:rPr>
              <w:br/>
              <w:t>预算完成率在70%（含）和80%之间，得4分。</w:t>
            </w:r>
            <w:r w:rsidRPr="00EF3F0E">
              <w:rPr>
                <w:rFonts w:ascii="楷体_GB2312" w:eastAsia="楷体_GB2312" w:hAnsi="宋体" w:cs="宋体" w:hint="eastAsia"/>
                <w:kern w:val="0"/>
                <w:sz w:val="15"/>
                <w:szCs w:val="15"/>
              </w:rPr>
              <w:br/>
              <w:t>预算完成率＜70%的，得0分。</w:t>
            </w:r>
          </w:p>
        </w:tc>
        <w:tc>
          <w:tcPr>
            <w:tcW w:w="1134"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182.01/185.01×100%</w:t>
            </w:r>
          </w:p>
        </w:tc>
        <w:tc>
          <w:tcPr>
            <w:tcW w:w="992"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182.01</w:t>
            </w:r>
          </w:p>
        </w:tc>
        <w:tc>
          <w:tcPr>
            <w:tcW w:w="850"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185.01</w:t>
            </w:r>
          </w:p>
        </w:tc>
        <w:tc>
          <w:tcPr>
            <w:tcW w:w="851" w:type="dxa"/>
            <w:gridSpan w:val="3"/>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10</w:t>
            </w:r>
          </w:p>
        </w:tc>
        <w:tc>
          <w:tcPr>
            <w:tcW w:w="992"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 xml:space="preserve">　</w:t>
            </w:r>
          </w:p>
        </w:tc>
        <w:tc>
          <w:tcPr>
            <w:tcW w:w="709"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 xml:space="preserve">　</w:t>
            </w:r>
          </w:p>
        </w:tc>
      </w:tr>
      <w:tr w:rsidR="00EF3F0E" w:rsidRPr="00EF3F0E" w:rsidTr="00EF3F0E">
        <w:trPr>
          <w:trHeight w:val="2258"/>
        </w:trPr>
        <w:tc>
          <w:tcPr>
            <w:tcW w:w="534" w:type="dxa"/>
            <w:vMerge/>
            <w:tcBorders>
              <w:top w:val="nil"/>
              <w:left w:val="single" w:sz="4" w:space="0" w:color="auto"/>
              <w:bottom w:val="single" w:sz="4" w:space="0" w:color="auto"/>
              <w:right w:val="single" w:sz="4" w:space="0" w:color="auto"/>
            </w:tcBorders>
            <w:vAlign w:val="center"/>
            <w:hideMark/>
          </w:tcPr>
          <w:p w:rsidR="00214A74" w:rsidRPr="00EF3F0E" w:rsidRDefault="00214A74" w:rsidP="00214A74">
            <w:pPr>
              <w:widowControl/>
              <w:jc w:val="left"/>
              <w:rPr>
                <w:rFonts w:ascii="楷体_GB2312" w:eastAsia="楷体_GB2312" w:hAnsi="宋体" w:cs="宋体"/>
                <w:kern w:val="0"/>
                <w:sz w:val="15"/>
                <w:szCs w:val="15"/>
              </w:rPr>
            </w:pPr>
          </w:p>
        </w:tc>
        <w:tc>
          <w:tcPr>
            <w:tcW w:w="613" w:type="dxa"/>
            <w:vMerge/>
            <w:tcBorders>
              <w:top w:val="nil"/>
              <w:left w:val="single" w:sz="4" w:space="0" w:color="auto"/>
              <w:bottom w:val="single" w:sz="4" w:space="0" w:color="auto"/>
              <w:right w:val="single" w:sz="4" w:space="0" w:color="auto"/>
            </w:tcBorders>
            <w:vAlign w:val="center"/>
            <w:hideMark/>
          </w:tcPr>
          <w:p w:rsidR="00214A74" w:rsidRPr="00EF3F0E" w:rsidRDefault="00214A74" w:rsidP="00214A74">
            <w:pPr>
              <w:widowControl/>
              <w:jc w:val="left"/>
              <w:rPr>
                <w:rFonts w:ascii="楷体_GB2312" w:eastAsia="楷体_GB2312" w:hAnsi="宋体" w:cs="宋体"/>
                <w:kern w:val="0"/>
                <w:sz w:val="15"/>
                <w:szCs w:val="15"/>
              </w:rPr>
            </w:pPr>
          </w:p>
        </w:tc>
        <w:tc>
          <w:tcPr>
            <w:tcW w:w="667"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预算调整率</w:t>
            </w:r>
            <w:r w:rsidRPr="00EF3F0E">
              <w:rPr>
                <w:rFonts w:ascii="楷体_GB2312" w:eastAsia="楷体_GB2312" w:hAnsi="宋体" w:cs="宋体" w:hint="eastAsia"/>
                <w:kern w:val="0"/>
                <w:sz w:val="15"/>
                <w:szCs w:val="15"/>
              </w:rPr>
              <w:br/>
              <w:t>（5分）</w:t>
            </w:r>
          </w:p>
        </w:tc>
        <w:tc>
          <w:tcPr>
            <w:tcW w:w="326"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5</w:t>
            </w:r>
          </w:p>
        </w:tc>
        <w:tc>
          <w:tcPr>
            <w:tcW w:w="3685"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预算调整率=（预算调整数/预算数）×100%，用以反映和考核部门（单位）预算的调整程度。</w:t>
            </w:r>
            <w:r w:rsidRPr="00EF3F0E">
              <w:rPr>
                <w:rFonts w:ascii="楷体_GB2312" w:eastAsia="楷体_GB2312" w:hAnsi="宋体" w:cs="宋体" w:hint="eastAsia"/>
                <w:kern w:val="0"/>
                <w:sz w:val="15"/>
                <w:szCs w:val="15"/>
              </w:rPr>
              <w:br/>
              <w:t>预算调整数：部门（单位）在本年度内涉及预算的追加、追减或结构调整的资金总和（因落实国家政策、发生不可抗力、上级部门或本级党委政府临时交办而产生的调整除外）。</w:t>
            </w:r>
            <w:r w:rsidRPr="00EF3F0E">
              <w:rPr>
                <w:rFonts w:ascii="楷体_GB2312" w:eastAsia="楷体_GB2312" w:hAnsi="宋体" w:cs="宋体" w:hint="eastAsia"/>
                <w:kern w:val="0"/>
                <w:sz w:val="15"/>
                <w:szCs w:val="15"/>
              </w:rPr>
              <w:br/>
              <w:t>预算包括一般公共预算与政府性基金预算。</w:t>
            </w:r>
          </w:p>
        </w:tc>
        <w:tc>
          <w:tcPr>
            <w:tcW w:w="3119"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预算调整率绝对值≤5%，得5分。</w:t>
            </w:r>
            <w:r w:rsidRPr="00EF3F0E">
              <w:rPr>
                <w:rFonts w:ascii="楷体_GB2312" w:eastAsia="楷体_GB2312" w:hAnsi="宋体" w:cs="宋体" w:hint="eastAsia"/>
                <w:kern w:val="0"/>
                <w:sz w:val="15"/>
                <w:szCs w:val="15"/>
              </w:rPr>
              <w:br/>
              <w:t>预算调整率绝对值＞5%的，每增加0.1个百分点扣0.1分，扣完为止。</w:t>
            </w:r>
          </w:p>
        </w:tc>
        <w:tc>
          <w:tcPr>
            <w:tcW w:w="1134"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(182.01/185.01)×100%</w:t>
            </w:r>
          </w:p>
        </w:tc>
        <w:tc>
          <w:tcPr>
            <w:tcW w:w="992"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182.01</w:t>
            </w:r>
          </w:p>
        </w:tc>
        <w:tc>
          <w:tcPr>
            <w:tcW w:w="850"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185.01</w:t>
            </w:r>
          </w:p>
        </w:tc>
        <w:tc>
          <w:tcPr>
            <w:tcW w:w="851" w:type="dxa"/>
            <w:gridSpan w:val="3"/>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5</w:t>
            </w:r>
          </w:p>
        </w:tc>
        <w:tc>
          <w:tcPr>
            <w:tcW w:w="992"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 xml:space="preserve">　</w:t>
            </w:r>
          </w:p>
        </w:tc>
        <w:tc>
          <w:tcPr>
            <w:tcW w:w="709"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 xml:space="preserve">　</w:t>
            </w:r>
          </w:p>
        </w:tc>
      </w:tr>
      <w:tr w:rsidR="00EF3F0E" w:rsidRPr="00EF3F0E" w:rsidTr="00DD14A0">
        <w:trPr>
          <w:trHeight w:val="833"/>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lastRenderedPageBreak/>
              <w:t>一级</w:t>
            </w:r>
            <w:r w:rsidRPr="00EF3F0E">
              <w:rPr>
                <w:rFonts w:ascii="楷体_GB2312" w:eastAsia="楷体_GB2312" w:hAnsi="宋体" w:cs="宋体" w:hint="eastAsia"/>
                <w:b/>
                <w:bCs/>
                <w:kern w:val="0"/>
                <w:sz w:val="15"/>
                <w:szCs w:val="15"/>
              </w:rPr>
              <w:br w:type="page"/>
              <w:t>指标</w:t>
            </w:r>
          </w:p>
        </w:tc>
        <w:tc>
          <w:tcPr>
            <w:tcW w:w="613"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二级</w:t>
            </w:r>
            <w:r w:rsidRPr="00EF3F0E">
              <w:rPr>
                <w:rFonts w:ascii="楷体_GB2312" w:eastAsia="楷体_GB2312" w:hAnsi="宋体" w:cs="宋体" w:hint="eastAsia"/>
                <w:b/>
                <w:bCs/>
                <w:kern w:val="0"/>
                <w:sz w:val="15"/>
                <w:szCs w:val="15"/>
              </w:rPr>
              <w:br w:type="page"/>
              <w:t>指标</w:t>
            </w:r>
          </w:p>
        </w:tc>
        <w:tc>
          <w:tcPr>
            <w:tcW w:w="667"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三级指标</w:t>
            </w:r>
          </w:p>
        </w:tc>
        <w:tc>
          <w:tcPr>
            <w:tcW w:w="326"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分值</w:t>
            </w:r>
          </w:p>
        </w:tc>
        <w:tc>
          <w:tcPr>
            <w:tcW w:w="3685"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指标说明</w:t>
            </w:r>
          </w:p>
        </w:tc>
        <w:tc>
          <w:tcPr>
            <w:tcW w:w="3119"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评分标准</w:t>
            </w:r>
          </w:p>
        </w:tc>
        <w:tc>
          <w:tcPr>
            <w:tcW w:w="1134"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指标值计算公式和数据获取方式</w:t>
            </w:r>
          </w:p>
        </w:tc>
        <w:tc>
          <w:tcPr>
            <w:tcW w:w="992"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年初目标值</w:t>
            </w:r>
          </w:p>
        </w:tc>
        <w:tc>
          <w:tcPr>
            <w:tcW w:w="850"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实际完成值</w:t>
            </w:r>
          </w:p>
        </w:tc>
        <w:tc>
          <w:tcPr>
            <w:tcW w:w="851" w:type="dxa"/>
            <w:gridSpan w:val="3"/>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得分</w:t>
            </w:r>
          </w:p>
        </w:tc>
        <w:tc>
          <w:tcPr>
            <w:tcW w:w="992"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b/>
                <w:bCs/>
                <w:kern w:val="0"/>
                <w:sz w:val="15"/>
                <w:szCs w:val="15"/>
              </w:rPr>
            </w:pPr>
            <w:r w:rsidRPr="00EF3F0E">
              <w:rPr>
                <w:rFonts w:ascii="仿宋_GB2312" w:eastAsia="仿宋_GB2312" w:hAnsi="宋体" w:cs="宋体" w:hint="eastAsia"/>
                <w:b/>
                <w:bCs/>
                <w:kern w:val="0"/>
                <w:sz w:val="15"/>
                <w:szCs w:val="15"/>
              </w:rPr>
              <w:t>未完成原因分析与改进措施</w:t>
            </w:r>
          </w:p>
        </w:tc>
        <w:tc>
          <w:tcPr>
            <w:tcW w:w="709"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b/>
                <w:bCs/>
                <w:kern w:val="0"/>
                <w:sz w:val="15"/>
                <w:szCs w:val="15"/>
              </w:rPr>
            </w:pPr>
            <w:r w:rsidRPr="00EF3F0E">
              <w:rPr>
                <w:rFonts w:ascii="仿宋_GB2312" w:eastAsia="仿宋_GB2312" w:hAnsi="宋体" w:cs="宋体" w:hint="eastAsia"/>
                <w:b/>
                <w:bCs/>
                <w:kern w:val="0"/>
                <w:sz w:val="15"/>
                <w:szCs w:val="15"/>
              </w:rPr>
              <w:t>绩效指标分析与建议</w:t>
            </w:r>
          </w:p>
        </w:tc>
      </w:tr>
      <w:tr w:rsidR="00EF3F0E" w:rsidRPr="00EF3F0E" w:rsidTr="00EF3F0E">
        <w:trPr>
          <w:trHeight w:val="2235"/>
        </w:trPr>
        <w:tc>
          <w:tcPr>
            <w:tcW w:w="53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投入</w:t>
            </w:r>
          </w:p>
        </w:tc>
        <w:tc>
          <w:tcPr>
            <w:tcW w:w="613" w:type="dxa"/>
            <w:vMerge w:val="restart"/>
            <w:tcBorders>
              <w:top w:val="nil"/>
              <w:left w:val="single" w:sz="4" w:space="0" w:color="auto"/>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预算执行（25分）</w:t>
            </w:r>
          </w:p>
        </w:tc>
        <w:tc>
          <w:tcPr>
            <w:tcW w:w="667"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支出进度率</w:t>
            </w:r>
            <w:r w:rsidRPr="00EF3F0E">
              <w:rPr>
                <w:rFonts w:ascii="楷体_GB2312" w:eastAsia="楷体_GB2312" w:hAnsi="宋体" w:cs="宋体" w:hint="eastAsia"/>
                <w:kern w:val="0"/>
                <w:sz w:val="15"/>
                <w:szCs w:val="15"/>
              </w:rPr>
              <w:br/>
              <w:t>（5分）</w:t>
            </w:r>
          </w:p>
        </w:tc>
        <w:tc>
          <w:tcPr>
            <w:tcW w:w="326"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5</w:t>
            </w:r>
          </w:p>
        </w:tc>
        <w:tc>
          <w:tcPr>
            <w:tcW w:w="3685"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支出进度率=（实际支出/支出预算）×100%，用以反映和考核部门（单位）预算执行的及时性和均衡性程度。</w:t>
            </w:r>
            <w:r w:rsidRPr="00EF3F0E">
              <w:rPr>
                <w:rFonts w:ascii="楷体_GB2312" w:eastAsia="楷体_GB2312" w:hAnsi="宋体" w:cs="宋体" w:hint="eastAsia"/>
                <w:kern w:val="0"/>
                <w:sz w:val="15"/>
                <w:szCs w:val="15"/>
              </w:rPr>
              <w:br/>
              <w:t>半年支出进度＝部门上半年实际支出/（上年结余结转+本年部门预算安排+上半年执行中追加追减）*100%。</w:t>
            </w:r>
            <w:r w:rsidRPr="00EF3F0E">
              <w:rPr>
                <w:rFonts w:ascii="楷体_GB2312" w:eastAsia="楷体_GB2312" w:hAnsi="宋体" w:cs="宋体" w:hint="eastAsia"/>
                <w:kern w:val="0"/>
                <w:sz w:val="15"/>
                <w:szCs w:val="15"/>
              </w:rPr>
              <w:br/>
              <w:t>前三季度支出进度＝部门前三季度实际支出/（上年结余结转+本年部门预算安排+前三季度执行中追加追减）*100%。</w:t>
            </w:r>
          </w:p>
        </w:tc>
        <w:tc>
          <w:tcPr>
            <w:tcW w:w="3119"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半年进度：进度率≥45%，得2分；进度率在40%（含）和45%之间，得1分；进度率＜40%，得0分。</w:t>
            </w:r>
            <w:r w:rsidRPr="00EF3F0E">
              <w:rPr>
                <w:rFonts w:ascii="楷体_GB2312" w:eastAsia="楷体_GB2312" w:hAnsi="宋体" w:cs="宋体" w:hint="eastAsia"/>
                <w:kern w:val="0"/>
                <w:sz w:val="15"/>
                <w:szCs w:val="15"/>
              </w:rPr>
              <w:br/>
              <w:t>前三季度进度：进度率≥75%，得3分；进度率在60%（含）和75%之间，得2分；进度率＜60%，得0分。</w:t>
            </w:r>
          </w:p>
        </w:tc>
        <w:tc>
          <w:tcPr>
            <w:tcW w:w="1134"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6708BA">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 xml:space="preserve">　</w:t>
            </w:r>
            <w:r w:rsidR="00066D98">
              <w:rPr>
                <w:rFonts w:ascii="楷体_GB2312" w:eastAsia="楷体_GB2312" w:hAnsi="宋体" w:cs="宋体" w:hint="eastAsia"/>
                <w:kern w:val="0"/>
                <w:sz w:val="15"/>
                <w:szCs w:val="15"/>
              </w:rPr>
              <w:t>财务数据</w:t>
            </w:r>
          </w:p>
        </w:tc>
        <w:tc>
          <w:tcPr>
            <w:tcW w:w="992" w:type="dxa"/>
            <w:gridSpan w:val="2"/>
            <w:tcBorders>
              <w:top w:val="nil"/>
              <w:left w:val="nil"/>
              <w:bottom w:val="single" w:sz="4" w:space="0" w:color="auto"/>
              <w:right w:val="single" w:sz="4" w:space="0" w:color="auto"/>
            </w:tcBorders>
            <w:shd w:val="clear" w:color="auto" w:fill="auto"/>
            <w:vAlign w:val="center"/>
            <w:hideMark/>
          </w:tcPr>
          <w:p w:rsidR="00214A74" w:rsidRDefault="00FA1447" w:rsidP="00214A74">
            <w:pPr>
              <w:widowControl/>
              <w:jc w:val="center"/>
              <w:rPr>
                <w:rFonts w:ascii="楷体_GB2312" w:eastAsia="楷体_GB2312" w:hAnsi="宋体" w:cs="宋体"/>
                <w:kern w:val="0"/>
                <w:sz w:val="15"/>
                <w:szCs w:val="15"/>
              </w:rPr>
            </w:pPr>
            <w:r>
              <w:rPr>
                <w:rFonts w:ascii="楷体_GB2312" w:eastAsia="楷体_GB2312" w:hAnsi="宋体" w:cs="宋体" w:hint="eastAsia"/>
                <w:kern w:val="0"/>
                <w:sz w:val="15"/>
                <w:szCs w:val="15"/>
              </w:rPr>
              <w:t>半年</w:t>
            </w:r>
            <w:r w:rsidR="00214A74" w:rsidRPr="00EF3F0E">
              <w:rPr>
                <w:rFonts w:ascii="楷体_GB2312" w:eastAsia="楷体_GB2312" w:hAnsi="宋体" w:cs="宋体" w:hint="eastAsia"/>
                <w:kern w:val="0"/>
                <w:sz w:val="15"/>
                <w:szCs w:val="15"/>
              </w:rPr>
              <w:t>9</w:t>
            </w:r>
            <w:r>
              <w:rPr>
                <w:rFonts w:ascii="楷体_GB2312" w:eastAsia="楷体_GB2312" w:hAnsi="宋体" w:cs="宋体" w:hint="eastAsia"/>
                <w:kern w:val="0"/>
                <w:sz w:val="15"/>
                <w:szCs w:val="15"/>
              </w:rPr>
              <w:t>0万</w:t>
            </w:r>
          </w:p>
          <w:p w:rsidR="00FA1447" w:rsidRPr="00EF3F0E" w:rsidRDefault="00FA1447" w:rsidP="00214A74">
            <w:pPr>
              <w:widowControl/>
              <w:jc w:val="center"/>
              <w:rPr>
                <w:rFonts w:ascii="楷体_GB2312" w:eastAsia="楷体_GB2312" w:hAnsi="宋体" w:cs="宋体"/>
                <w:kern w:val="0"/>
                <w:sz w:val="15"/>
                <w:szCs w:val="15"/>
              </w:rPr>
            </w:pPr>
            <w:r>
              <w:rPr>
                <w:rFonts w:ascii="楷体_GB2312" w:eastAsia="楷体_GB2312" w:hAnsi="宋体" w:cs="宋体" w:hint="eastAsia"/>
                <w:kern w:val="0"/>
                <w:sz w:val="15"/>
                <w:szCs w:val="15"/>
              </w:rPr>
              <w:t>三季度139万</w:t>
            </w:r>
          </w:p>
        </w:tc>
        <w:tc>
          <w:tcPr>
            <w:tcW w:w="850"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FA1447" w:rsidP="00FA1447">
            <w:pPr>
              <w:widowControl/>
              <w:jc w:val="center"/>
              <w:rPr>
                <w:rFonts w:ascii="楷体_GB2312" w:eastAsia="楷体_GB2312" w:hAnsi="宋体" w:cs="宋体"/>
                <w:kern w:val="0"/>
                <w:sz w:val="15"/>
                <w:szCs w:val="15"/>
              </w:rPr>
            </w:pPr>
            <w:r>
              <w:rPr>
                <w:rFonts w:ascii="楷体_GB2312" w:eastAsia="楷体_GB2312" w:hAnsi="宋体" w:cs="宋体" w:hint="eastAsia"/>
                <w:kern w:val="0"/>
                <w:sz w:val="15"/>
                <w:szCs w:val="15"/>
              </w:rPr>
              <w:t>半年</w:t>
            </w:r>
            <w:r w:rsidR="00214A74" w:rsidRPr="00EF3F0E">
              <w:rPr>
                <w:rFonts w:ascii="楷体_GB2312" w:eastAsia="楷体_GB2312" w:hAnsi="宋体" w:cs="宋体" w:hint="eastAsia"/>
                <w:kern w:val="0"/>
                <w:sz w:val="15"/>
                <w:szCs w:val="15"/>
              </w:rPr>
              <w:t>91</w:t>
            </w:r>
            <w:r w:rsidR="006708BA">
              <w:rPr>
                <w:rFonts w:ascii="楷体_GB2312" w:eastAsia="楷体_GB2312" w:hAnsi="宋体" w:cs="宋体" w:hint="eastAsia"/>
                <w:kern w:val="0"/>
                <w:sz w:val="15"/>
                <w:szCs w:val="15"/>
              </w:rPr>
              <w:t>万</w:t>
            </w:r>
            <w:r>
              <w:rPr>
                <w:rFonts w:ascii="楷体_GB2312" w:eastAsia="楷体_GB2312" w:hAnsi="宋体" w:cs="宋体" w:hint="eastAsia"/>
                <w:kern w:val="0"/>
                <w:sz w:val="15"/>
                <w:szCs w:val="15"/>
              </w:rPr>
              <w:t>三季度141万</w:t>
            </w:r>
          </w:p>
        </w:tc>
        <w:tc>
          <w:tcPr>
            <w:tcW w:w="851" w:type="dxa"/>
            <w:gridSpan w:val="3"/>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5</w:t>
            </w:r>
          </w:p>
        </w:tc>
        <w:tc>
          <w:tcPr>
            <w:tcW w:w="992"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 xml:space="preserve">　</w:t>
            </w:r>
          </w:p>
        </w:tc>
        <w:tc>
          <w:tcPr>
            <w:tcW w:w="709"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 xml:space="preserve">　</w:t>
            </w:r>
          </w:p>
        </w:tc>
      </w:tr>
      <w:tr w:rsidR="00EF3F0E" w:rsidRPr="00EF3F0E" w:rsidTr="00DD14A0">
        <w:trPr>
          <w:trHeight w:val="1235"/>
        </w:trPr>
        <w:tc>
          <w:tcPr>
            <w:tcW w:w="534" w:type="dxa"/>
            <w:vMerge/>
            <w:tcBorders>
              <w:top w:val="nil"/>
              <w:left w:val="single" w:sz="4" w:space="0" w:color="auto"/>
              <w:bottom w:val="single" w:sz="4" w:space="0" w:color="auto"/>
              <w:right w:val="single" w:sz="4" w:space="0" w:color="auto"/>
            </w:tcBorders>
            <w:vAlign w:val="center"/>
            <w:hideMark/>
          </w:tcPr>
          <w:p w:rsidR="00214A74" w:rsidRPr="00EF3F0E" w:rsidRDefault="00214A74" w:rsidP="00214A74">
            <w:pPr>
              <w:widowControl/>
              <w:jc w:val="left"/>
              <w:rPr>
                <w:rFonts w:ascii="楷体_GB2312" w:eastAsia="楷体_GB2312" w:hAnsi="宋体" w:cs="宋体"/>
                <w:kern w:val="0"/>
                <w:sz w:val="15"/>
                <w:szCs w:val="15"/>
              </w:rPr>
            </w:pPr>
          </w:p>
        </w:tc>
        <w:tc>
          <w:tcPr>
            <w:tcW w:w="613" w:type="dxa"/>
            <w:vMerge/>
            <w:tcBorders>
              <w:top w:val="nil"/>
              <w:left w:val="single" w:sz="4" w:space="0" w:color="auto"/>
              <w:bottom w:val="single" w:sz="4" w:space="0" w:color="auto"/>
              <w:right w:val="single" w:sz="4" w:space="0" w:color="auto"/>
            </w:tcBorders>
            <w:vAlign w:val="center"/>
            <w:hideMark/>
          </w:tcPr>
          <w:p w:rsidR="00214A74" w:rsidRPr="00EF3F0E" w:rsidRDefault="00214A74" w:rsidP="00214A74">
            <w:pPr>
              <w:widowControl/>
              <w:jc w:val="left"/>
              <w:rPr>
                <w:rFonts w:ascii="楷体_GB2312" w:eastAsia="楷体_GB2312" w:hAnsi="宋体" w:cs="宋体"/>
                <w:kern w:val="0"/>
                <w:sz w:val="15"/>
                <w:szCs w:val="15"/>
              </w:rPr>
            </w:pPr>
          </w:p>
        </w:tc>
        <w:tc>
          <w:tcPr>
            <w:tcW w:w="667"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预算编制准确率（5分）</w:t>
            </w:r>
          </w:p>
        </w:tc>
        <w:tc>
          <w:tcPr>
            <w:tcW w:w="326"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5</w:t>
            </w:r>
          </w:p>
        </w:tc>
        <w:tc>
          <w:tcPr>
            <w:tcW w:w="3685"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部门预算中除财政拨款外的其他收入预算与决算差异率。</w:t>
            </w:r>
            <w:r w:rsidRPr="00EF3F0E">
              <w:rPr>
                <w:rFonts w:ascii="楷体_GB2312" w:eastAsia="楷体_GB2312" w:hAnsi="宋体" w:cs="宋体" w:hint="eastAsia"/>
                <w:kern w:val="0"/>
                <w:sz w:val="15"/>
                <w:szCs w:val="15"/>
              </w:rPr>
              <w:br/>
              <w:t>预算编制准确率＝其他收入决算数/其他收入预算数×100%-100%。</w:t>
            </w:r>
          </w:p>
        </w:tc>
        <w:tc>
          <w:tcPr>
            <w:tcW w:w="3119"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预算编制准确率≤20%，得5分。</w:t>
            </w:r>
            <w:r w:rsidRPr="00EF3F0E">
              <w:rPr>
                <w:rFonts w:ascii="楷体_GB2312" w:eastAsia="楷体_GB2312" w:hAnsi="宋体" w:cs="宋体" w:hint="eastAsia"/>
                <w:kern w:val="0"/>
                <w:sz w:val="15"/>
                <w:szCs w:val="15"/>
              </w:rPr>
              <w:br/>
              <w:t>预算编制准确率在20%和40%（含）之间，得3分。</w:t>
            </w:r>
            <w:r w:rsidRPr="00EF3F0E">
              <w:rPr>
                <w:rFonts w:ascii="楷体_GB2312" w:eastAsia="楷体_GB2312" w:hAnsi="宋体" w:cs="宋体" w:hint="eastAsia"/>
                <w:kern w:val="0"/>
                <w:sz w:val="15"/>
                <w:szCs w:val="15"/>
              </w:rPr>
              <w:br/>
              <w:t>预算编制准确率＞40%，得0分。</w:t>
            </w:r>
          </w:p>
        </w:tc>
        <w:tc>
          <w:tcPr>
            <w:tcW w:w="1134" w:type="dxa"/>
            <w:tcBorders>
              <w:top w:val="nil"/>
              <w:left w:val="nil"/>
              <w:bottom w:val="single" w:sz="4" w:space="0" w:color="auto"/>
              <w:right w:val="single" w:sz="4" w:space="0" w:color="auto"/>
            </w:tcBorders>
            <w:shd w:val="clear" w:color="auto" w:fill="auto"/>
            <w:vAlign w:val="center"/>
            <w:hideMark/>
          </w:tcPr>
          <w:p w:rsidR="00214A74" w:rsidRPr="00EF3F0E" w:rsidRDefault="00066D98" w:rsidP="00066D98">
            <w:pPr>
              <w:widowControl/>
              <w:jc w:val="center"/>
              <w:rPr>
                <w:rFonts w:ascii="楷体_GB2312" w:eastAsia="楷体_GB2312" w:hAnsi="宋体" w:cs="宋体"/>
                <w:kern w:val="0"/>
                <w:sz w:val="15"/>
                <w:szCs w:val="15"/>
              </w:rPr>
            </w:pPr>
            <w:r>
              <w:rPr>
                <w:rFonts w:ascii="楷体_GB2312" w:eastAsia="楷体_GB2312" w:hAnsi="宋体" w:cs="宋体" w:hint="eastAsia"/>
                <w:kern w:val="0"/>
                <w:sz w:val="15"/>
                <w:szCs w:val="15"/>
              </w:rPr>
              <w:t>无</w:t>
            </w:r>
          </w:p>
        </w:tc>
        <w:tc>
          <w:tcPr>
            <w:tcW w:w="992"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 xml:space="preserve">　</w:t>
            </w:r>
            <w:r w:rsidR="00075E44">
              <w:rPr>
                <w:rFonts w:ascii="楷体_GB2312" w:eastAsia="楷体_GB2312" w:hAnsi="宋体" w:cs="宋体" w:hint="eastAsia"/>
                <w:kern w:val="0"/>
                <w:sz w:val="15"/>
                <w:szCs w:val="15"/>
              </w:rPr>
              <w:t>0</w:t>
            </w:r>
          </w:p>
        </w:tc>
        <w:tc>
          <w:tcPr>
            <w:tcW w:w="850"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 xml:space="preserve">　</w:t>
            </w:r>
            <w:r w:rsidR="00075E44">
              <w:rPr>
                <w:rFonts w:ascii="楷体_GB2312" w:eastAsia="楷体_GB2312" w:hAnsi="宋体" w:cs="宋体" w:hint="eastAsia"/>
                <w:kern w:val="0"/>
                <w:sz w:val="15"/>
                <w:szCs w:val="15"/>
              </w:rPr>
              <w:t>0</w:t>
            </w:r>
          </w:p>
        </w:tc>
        <w:tc>
          <w:tcPr>
            <w:tcW w:w="851" w:type="dxa"/>
            <w:gridSpan w:val="3"/>
            <w:tcBorders>
              <w:top w:val="nil"/>
              <w:left w:val="nil"/>
              <w:bottom w:val="single" w:sz="4" w:space="0" w:color="auto"/>
              <w:right w:val="single" w:sz="4" w:space="0" w:color="auto"/>
            </w:tcBorders>
            <w:shd w:val="clear" w:color="auto" w:fill="auto"/>
            <w:vAlign w:val="center"/>
            <w:hideMark/>
          </w:tcPr>
          <w:p w:rsidR="00214A74" w:rsidRPr="00EF3F0E" w:rsidRDefault="00954EE5"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5</w:t>
            </w:r>
            <w:r w:rsidR="00214A74" w:rsidRPr="00EF3F0E">
              <w:rPr>
                <w:rFonts w:ascii="楷体_GB2312" w:eastAsia="楷体_GB2312" w:hAnsi="宋体"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本部门预决算无财政拨款外其他收入</w:t>
            </w:r>
          </w:p>
        </w:tc>
        <w:tc>
          <w:tcPr>
            <w:tcW w:w="709"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 xml:space="preserve">　</w:t>
            </w:r>
          </w:p>
        </w:tc>
      </w:tr>
      <w:tr w:rsidR="00EF3F0E" w:rsidRPr="00EF3F0E" w:rsidTr="00DD14A0">
        <w:trPr>
          <w:trHeight w:val="1665"/>
        </w:trPr>
        <w:tc>
          <w:tcPr>
            <w:tcW w:w="53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过程</w:t>
            </w:r>
          </w:p>
        </w:tc>
        <w:tc>
          <w:tcPr>
            <w:tcW w:w="613" w:type="dxa"/>
            <w:vMerge w:val="restart"/>
            <w:tcBorders>
              <w:top w:val="nil"/>
              <w:left w:val="single" w:sz="4" w:space="0" w:color="auto"/>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预算管理（15分）</w:t>
            </w:r>
          </w:p>
        </w:tc>
        <w:tc>
          <w:tcPr>
            <w:tcW w:w="667"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“三公经费”控制率</w:t>
            </w:r>
            <w:r w:rsidRPr="00EF3F0E">
              <w:rPr>
                <w:rFonts w:ascii="楷体_GB2312" w:eastAsia="楷体_GB2312" w:hAnsi="宋体" w:cs="宋体" w:hint="eastAsia"/>
                <w:kern w:val="0"/>
                <w:sz w:val="15"/>
                <w:szCs w:val="15"/>
              </w:rPr>
              <w:br/>
              <w:t>（5分）</w:t>
            </w:r>
          </w:p>
        </w:tc>
        <w:tc>
          <w:tcPr>
            <w:tcW w:w="326"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5</w:t>
            </w:r>
          </w:p>
        </w:tc>
        <w:tc>
          <w:tcPr>
            <w:tcW w:w="3685"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“三公经费”控制率=（“三公经费”实际支出数/“三公经费”预算安排数）×100%，用以反映和考核部门（单位）对“三公经费”的实际控制程度。</w:t>
            </w:r>
          </w:p>
        </w:tc>
        <w:tc>
          <w:tcPr>
            <w:tcW w:w="3119"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三公经费控制率 ≤100%，得5分，每增加0.1个百分点扣0.5分，扣完为止。</w:t>
            </w:r>
          </w:p>
        </w:tc>
        <w:tc>
          <w:tcPr>
            <w:tcW w:w="1134" w:type="dxa"/>
            <w:tcBorders>
              <w:top w:val="nil"/>
              <w:left w:val="nil"/>
              <w:bottom w:val="single" w:sz="4" w:space="0" w:color="auto"/>
              <w:right w:val="single" w:sz="4" w:space="0" w:color="auto"/>
            </w:tcBorders>
            <w:shd w:val="clear" w:color="auto" w:fill="auto"/>
            <w:vAlign w:val="center"/>
            <w:hideMark/>
          </w:tcPr>
          <w:p w:rsidR="00214A74" w:rsidRPr="00EF3F0E" w:rsidRDefault="00066D98" w:rsidP="00066D98">
            <w:pPr>
              <w:widowControl/>
              <w:jc w:val="center"/>
              <w:rPr>
                <w:rFonts w:ascii="楷体_GB2312" w:eastAsia="楷体_GB2312" w:hAnsi="宋体" w:cs="宋体"/>
                <w:kern w:val="0"/>
                <w:sz w:val="15"/>
                <w:szCs w:val="15"/>
              </w:rPr>
            </w:pPr>
            <w:r>
              <w:rPr>
                <w:rFonts w:ascii="楷体_GB2312" w:eastAsia="楷体_GB2312" w:hAnsi="宋体" w:cs="宋体" w:hint="eastAsia"/>
                <w:kern w:val="0"/>
                <w:sz w:val="15"/>
                <w:szCs w:val="15"/>
              </w:rPr>
              <w:t>无</w:t>
            </w:r>
          </w:p>
        </w:tc>
        <w:tc>
          <w:tcPr>
            <w:tcW w:w="992"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0.84</w:t>
            </w:r>
          </w:p>
        </w:tc>
        <w:tc>
          <w:tcPr>
            <w:tcW w:w="850"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0</w:t>
            </w:r>
          </w:p>
        </w:tc>
        <w:tc>
          <w:tcPr>
            <w:tcW w:w="851" w:type="dxa"/>
            <w:gridSpan w:val="3"/>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5</w:t>
            </w:r>
          </w:p>
        </w:tc>
        <w:tc>
          <w:tcPr>
            <w:tcW w:w="992"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本部门本年度无三公经费支出</w:t>
            </w:r>
          </w:p>
        </w:tc>
        <w:tc>
          <w:tcPr>
            <w:tcW w:w="709"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kern w:val="0"/>
                <w:sz w:val="15"/>
                <w:szCs w:val="15"/>
              </w:rPr>
            </w:pPr>
            <w:r w:rsidRPr="00EF3F0E">
              <w:rPr>
                <w:rFonts w:ascii="仿宋_GB2312" w:eastAsia="仿宋_GB2312" w:hAnsi="宋体" w:cs="宋体" w:hint="eastAsia"/>
                <w:kern w:val="0"/>
                <w:sz w:val="15"/>
                <w:szCs w:val="15"/>
              </w:rPr>
              <w:t xml:space="preserve">　</w:t>
            </w:r>
          </w:p>
        </w:tc>
      </w:tr>
      <w:tr w:rsidR="00EF3F0E" w:rsidRPr="00EF3F0E" w:rsidTr="00DD14A0">
        <w:trPr>
          <w:trHeight w:val="1547"/>
        </w:trPr>
        <w:tc>
          <w:tcPr>
            <w:tcW w:w="534" w:type="dxa"/>
            <w:vMerge/>
            <w:tcBorders>
              <w:top w:val="nil"/>
              <w:left w:val="single" w:sz="4" w:space="0" w:color="auto"/>
              <w:bottom w:val="single" w:sz="4" w:space="0" w:color="auto"/>
              <w:right w:val="single" w:sz="4" w:space="0" w:color="auto"/>
            </w:tcBorders>
            <w:vAlign w:val="center"/>
            <w:hideMark/>
          </w:tcPr>
          <w:p w:rsidR="00214A74" w:rsidRPr="00EF3F0E" w:rsidRDefault="00214A74" w:rsidP="00214A74">
            <w:pPr>
              <w:widowControl/>
              <w:jc w:val="left"/>
              <w:rPr>
                <w:rFonts w:ascii="楷体_GB2312" w:eastAsia="楷体_GB2312" w:hAnsi="宋体" w:cs="宋体"/>
                <w:kern w:val="0"/>
                <w:sz w:val="15"/>
                <w:szCs w:val="15"/>
              </w:rPr>
            </w:pPr>
          </w:p>
        </w:tc>
        <w:tc>
          <w:tcPr>
            <w:tcW w:w="613" w:type="dxa"/>
            <w:vMerge/>
            <w:tcBorders>
              <w:top w:val="nil"/>
              <w:left w:val="single" w:sz="4" w:space="0" w:color="auto"/>
              <w:bottom w:val="single" w:sz="4" w:space="0" w:color="auto"/>
              <w:right w:val="single" w:sz="4" w:space="0" w:color="auto"/>
            </w:tcBorders>
            <w:vAlign w:val="center"/>
            <w:hideMark/>
          </w:tcPr>
          <w:p w:rsidR="00214A74" w:rsidRPr="00EF3F0E" w:rsidRDefault="00214A74" w:rsidP="00214A74">
            <w:pPr>
              <w:widowControl/>
              <w:jc w:val="left"/>
              <w:rPr>
                <w:rFonts w:ascii="楷体_GB2312" w:eastAsia="楷体_GB2312" w:hAnsi="宋体" w:cs="宋体"/>
                <w:kern w:val="0"/>
                <w:sz w:val="15"/>
                <w:szCs w:val="15"/>
              </w:rPr>
            </w:pPr>
          </w:p>
        </w:tc>
        <w:tc>
          <w:tcPr>
            <w:tcW w:w="667"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资产管理规范性</w:t>
            </w:r>
            <w:r w:rsidRPr="00EF3F0E">
              <w:rPr>
                <w:rFonts w:ascii="楷体_GB2312" w:eastAsia="楷体_GB2312" w:hAnsi="宋体" w:cs="宋体" w:hint="eastAsia"/>
                <w:kern w:val="0"/>
                <w:sz w:val="15"/>
                <w:szCs w:val="15"/>
              </w:rPr>
              <w:br/>
              <w:t>（5分）</w:t>
            </w:r>
          </w:p>
        </w:tc>
        <w:tc>
          <w:tcPr>
            <w:tcW w:w="326"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5</w:t>
            </w:r>
          </w:p>
        </w:tc>
        <w:tc>
          <w:tcPr>
            <w:tcW w:w="3685"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部门（单位）资产管理是否规范，用以反映和考核部门（单位）资产管理情况。</w:t>
            </w:r>
            <w:r w:rsidRPr="00EF3F0E">
              <w:rPr>
                <w:rFonts w:ascii="楷体_GB2312" w:eastAsia="楷体_GB2312" w:hAnsi="宋体" w:cs="宋体" w:hint="eastAsia"/>
                <w:kern w:val="0"/>
                <w:sz w:val="15"/>
                <w:szCs w:val="15"/>
              </w:rPr>
              <w:br/>
              <w:t>1.新增资产配置按预算执行。</w:t>
            </w:r>
            <w:r w:rsidRPr="00EF3F0E">
              <w:rPr>
                <w:rFonts w:ascii="楷体_GB2312" w:eastAsia="楷体_GB2312" w:hAnsi="宋体" w:cs="宋体" w:hint="eastAsia"/>
                <w:kern w:val="0"/>
                <w:sz w:val="15"/>
                <w:szCs w:val="15"/>
              </w:rPr>
              <w:br/>
              <w:t>2.资产有偿使用、处置按规定程序审批。</w:t>
            </w:r>
            <w:r w:rsidRPr="00EF3F0E">
              <w:rPr>
                <w:rFonts w:ascii="楷体_GB2312" w:eastAsia="楷体_GB2312" w:hAnsi="宋体" w:cs="宋体" w:hint="eastAsia"/>
                <w:kern w:val="0"/>
                <w:sz w:val="15"/>
                <w:szCs w:val="15"/>
              </w:rPr>
              <w:br/>
              <w:t>3.资产收益及时、足额上缴财政。</w:t>
            </w:r>
          </w:p>
        </w:tc>
        <w:tc>
          <w:tcPr>
            <w:tcW w:w="3119"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全部符合5分，有1项不符扣2分,扣完为止。</w:t>
            </w:r>
          </w:p>
        </w:tc>
        <w:tc>
          <w:tcPr>
            <w:tcW w:w="1134"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 xml:space="preserve">　</w:t>
            </w:r>
            <w:r w:rsidR="00066D98">
              <w:rPr>
                <w:rFonts w:ascii="楷体_GB2312" w:eastAsia="楷体_GB2312" w:hAnsi="宋体" w:cs="宋体" w:hint="eastAsia"/>
                <w:kern w:val="0"/>
                <w:sz w:val="15"/>
                <w:szCs w:val="15"/>
              </w:rPr>
              <w:t>固定资产登记</w:t>
            </w:r>
          </w:p>
        </w:tc>
        <w:tc>
          <w:tcPr>
            <w:tcW w:w="992"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945C48" w:rsidP="00945C48">
            <w:pPr>
              <w:widowControl/>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资产管理规范</w:t>
            </w:r>
          </w:p>
        </w:tc>
        <w:tc>
          <w:tcPr>
            <w:tcW w:w="850"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F3475A"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资产管理</w:t>
            </w:r>
            <w:r w:rsidR="00945C48" w:rsidRPr="00EF3F0E">
              <w:rPr>
                <w:rFonts w:ascii="楷体_GB2312" w:eastAsia="楷体_GB2312" w:hAnsi="宋体" w:cs="宋体" w:hint="eastAsia"/>
                <w:kern w:val="0"/>
                <w:sz w:val="15"/>
                <w:szCs w:val="15"/>
              </w:rPr>
              <w:t>规范</w:t>
            </w:r>
          </w:p>
        </w:tc>
        <w:tc>
          <w:tcPr>
            <w:tcW w:w="851" w:type="dxa"/>
            <w:gridSpan w:val="3"/>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5</w:t>
            </w:r>
          </w:p>
        </w:tc>
        <w:tc>
          <w:tcPr>
            <w:tcW w:w="992" w:type="dxa"/>
            <w:tcBorders>
              <w:top w:val="nil"/>
              <w:left w:val="nil"/>
              <w:bottom w:val="single" w:sz="4" w:space="0" w:color="auto"/>
              <w:right w:val="single" w:sz="4" w:space="0" w:color="auto"/>
            </w:tcBorders>
            <w:shd w:val="clear" w:color="auto" w:fill="auto"/>
            <w:noWrap/>
            <w:vAlign w:val="center"/>
            <w:hideMark/>
          </w:tcPr>
          <w:p w:rsidR="00214A74" w:rsidRPr="00EF3F0E" w:rsidRDefault="00214A74" w:rsidP="00214A74">
            <w:pPr>
              <w:widowControl/>
              <w:jc w:val="left"/>
              <w:rPr>
                <w:rFonts w:ascii="宋体" w:eastAsia="宋体" w:hAnsi="宋体" w:cs="宋体"/>
                <w:kern w:val="0"/>
                <w:sz w:val="15"/>
                <w:szCs w:val="15"/>
              </w:rPr>
            </w:pPr>
            <w:r w:rsidRPr="00EF3F0E">
              <w:rPr>
                <w:rFonts w:ascii="宋体" w:eastAsia="宋体" w:hAnsi="宋体" w:cs="宋体" w:hint="eastAsia"/>
                <w:kern w:val="0"/>
                <w:sz w:val="15"/>
                <w:szCs w:val="15"/>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14A74" w:rsidRPr="00EF3F0E" w:rsidRDefault="00214A74" w:rsidP="00214A74">
            <w:pPr>
              <w:widowControl/>
              <w:jc w:val="left"/>
              <w:rPr>
                <w:rFonts w:ascii="宋体" w:eastAsia="宋体" w:hAnsi="宋体" w:cs="宋体"/>
                <w:kern w:val="0"/>
                <w:sz w:val="15"/>
                <w:szCs w:val="15"/>
              </w:rPr>
            </w:pPr>
            <w:r w:rsidRPr="00EF3F0E">
              <w:rPr>
                <w:rFonts w:ascii="宋体" w:eastAsia="宋体" w:hAnsi="宋体" w:cs="宋体" w:hint="eastAsia"/>
                <w:kern w:val="0"/>
                <w:sz w:val="15"/>
                <w:szCs w:val="15"/>
              </w:rPr>
              <w:t xml:space="preserve">　</w:t>
            </w:r>
          </w:p>
        </w:tc>
      </w:tr>
      <w:tr w:rsidR="00EF3F0E" w:rsidRPr="00EF3F0E" w:rsidTr="00EF3F0E">
        <w:trPr>
          <w:trHeight w:val="79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lastRenderedPageBreak/>
              <w:t>一级</w:t>
            </w:r>
            <w:r w:rsidRPr="00EF3F0E">
              <w:rPr>
                <w:rFonts w:ascii="楷体_GB2312" w:eastAsia="楷体_GB2312" w:hAnsi="宋体" w:cs="宋体" w:hint="eastAsia"/>
                <w:b/>
                <w:bCs/>
                <w:kern w:val="0"/>
                <w:sz w:val="15"/>
                <w:szCs w:val="15"/>
              </w:rPr>
              <w:br w:type="page"/>
              <w:t>指标</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二级</w:t>
            </w:r>
            <w:r w:rsidRPr="00EF3F0E">
              <w:rPr>
                <w:rFonts w:ascii="楷体_GB2312" w:eastAsia="楷体_GB2312" w:hAnsi="宋体" w:cs="宋体" w:hint="eastAsia"/>
                <w:b/>
                <w:bCs/>
                <w:kern w:val="0"/>
                <w:sz w:val="15"/>
                <w:szCs w:val="15"/>
              </w:rPr>
              <w:br w:type="page"/>
              <w:t>指标</w:t>
            </w:r>
          </w:p>
        </w:tc>
        <w:tc>
          <w:tcPr>
            <w:tcW w:w="667" w:type="dxa"/>
            <w:tcBorders>
              <w:top w:val="single" w:sz="4" w:space="0" w:color="auto"/>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三级指标</w:t>
            </w:r>
          </w:p>
        </w:tc>
        <w:tc>
          <w:tcPr>
            <w:tcW w:w="326" w:type="dxa"/>
            <w:tcBorders>
              <w:top w:val="single" w:sz="4" w:space="0" w:color="auto"/>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分值</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指标说明</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评分标准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指标值计算公式和数据获取方式</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年初目标值</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实际完成值</w:t>
            </w:r>
          </w:p>
        </w:tc>
        <w:tc>
          <w:tcPr>
            <w:tcW w:w="851" w:type="dxa"/>
            <w:gridSpan w:val="3"/>
            <w:tcBorders>
              <w:top w:val="single" w:sz="4" w:space="0" w:color="auto"/>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b/>
                <w:bCs/>
                <w:kern w:val="0"/>
                <w:sz w:val="15"/>
                <w:szCs w:val="15"/>
              </w:rPr>
            </w:pPr>
            <w:r w:rsidRPr="00EF3F0E">
              <w:rPr>
                <w:rFonts w:ascii="楷体_GB2312" w:eastAsia="楷体_GB2312" w:hAnsi="宋体" w:cs="宋体" w:hint="eastAsia"/>
                <w:b/>
                <w:bCs/>
                <w:kern w:val="0"/>
                <w:sz w:val="15"/>
                <w:szCs w:val="15"/>
              </w:rPr>
              <w:t>得分</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b/>
                <w:bCs/>
                <w:kern w:val="0"/>
                <w:sz w:val="15"/>
                <w:szCs w:val="15"/>
              </w:rPr>
            </w:pPr>
            <w:r w:rsidRPr="00EF3F0E">
              <w:rPr>
                <w:rFonts w:ascii="仿宋_GB2312" w:eastAsia="仿宋_GB2312" w:hAnsi="宋体" w:cs="宋体" w:hint="eastAsia"/>
                <w:b/>
                <w:bCs/>
                <w:kern w:val="0"/>
                <w:sz w:val="15"/>
                <w:szCs w:val="15"/>
              </w:rPr>
              <w:t>未完成原因分析与改进措施</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仿宋_GB2312" w:eastAsia="仿宋_GB2312" w:hAnsi="宋体" w:cs="宋体"/>
                <w:b/>
                <w:bCs/>
                <w:kern w:val="0"/>
                <w:sz w:val="15"/>
                <w:szCs w:val="15"/>
              </w:rPr>
            </w:pPr>
            <w:r w:rsidRPr="00EF3F0E">
              <w:rPr>
                <w:rFonts w:ascii="仿宋_GB2312" w:eastAsia="仿宋_GB2312" w:hAnsi="宋体" w:cs="宋体" w:hint="eastAsia"/>
                <w:b/>
                <w:bCs/>
                <w:kern w:val="0"/>
                <w:sz w:val="15"/>
                <w:szCs w:val="15"/>
              </w:rPr>
              <w:t>绩效指标分析与建议</w:t>
            </w:r>
          </w:p>
        </w:tc>
      </w:tr>
      <w:tr w:rsidR="00EF3F0E" w:rsidRPr="00EF3F0E" w:rsidTr="00DD14A0">
        <w:trPr>
          <w:trHeight w:val="2590"/>
        </w:trPr>
        <w:tc>
          <w:tcPr>
            <w:tcW w:w="534" w:type="dxa"/>
            <w:tcBorders>
              <w:top w:val="nil"/>
              <w:left w:val="single" w:sz="4" w:space="0" w:color="auto"/>
              <w:bottom w:val="single" w:sz="4" w:space="0" w:color="auto"/>
              <w:right w:val="single" w:sz="4" w:space="0" w:color="auto"/>
            </w:tcBorders>
            <w:shd w:val="clear" w:color="auto" w:fill="auto"/>
            <w:noWrap/>
            <w:textDirection w:val="tbRlV"/>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过程</w:t>
            </w:r>
          </w:p>
        </w:tc>
        <w:tc>
          <w:tcPr>
            <w:tcW w:w="613"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预算管理（15分）</w:t>
            </w:r>
          </w:p>
        </w:tc>
        <w:tc>
          <w:tcPr>
            <w:tcW w:w="667"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资金使用合规性</w:t>
            </w:r>
            <w:r w:rsidRPr="00EF3F0E">
              <w:rPr>
                <w:rFonts w:ascii="楷体_GB2312" w:eastAsia="楷体_GB2312" w:hAnsi="宋体" w:cs="宋体" w:hint="eastAsia"/>
                <w:kern w:val="0"/>
                <w:sz w:val="15"/>
                <w:szCs w:val="15"/>
              </w:rPr>
              <w:br/>
              <w:t>（5分）</w:t>
            </w:r>
          </w:p>
        </w:tc>
        <w:tc>
          <w:tcPr>
            <w:tcW w:w="326"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5</w:t>
            </w:r>
          </w:p>
        </w:tc>
        <w:tc>
          <w:tcPr>
            <w:tcW w:w="3685"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部门（单位）使用预算资金是否符合相关的预算财务管理制度的规定，用以反映和考核部门（单位）预算资金的规范运行情况。</w:t>
            </w:r>
            <w:r w:rsidRPr="00EF3F0E">
              <w:rPr>
                <w:rFonts w:ascii="楷体_GB2312" w:eastAsia="楷体_GB2312" w:hAnsi="宋体" w:cs="宋体" w:hint="eastAsia"/>
                <w:kern w:val="0"/>
                <w:sz w:val="15"/>
                <w:szCs w:val="15"/>
              </w:rPr>
              <w:br/>
              <w:t>1.符合国家财经法规和财务管理制度规定以及有关专项资金管理办法的规定；</w:t>
            </w:r>
            <w:r w:rsidRPr="00EF3F0E">
              <w:rPr>
                <w:rFonts w:ascii="楷体_GB2312" w:eastAsia="楷体_GB2312" w:hAnsi="宋体" w:cs="宋体" w:hint="eastAsia"/>
                <w:kern w:val="0"/>
                <w:sz w:val="15"/>
                <w:szCs w:val="15"/>
              </w:rPr>
              <w:br/>
              <w:t>2.资金的拨付有完整的审批程序和手续；</w:t>
            </w:r>
            <w:r w:rsidRPr="00EF3F0E">
              <w:rPr>
                <w:rFonts w:ascii="楷体_GB2312" w:eastAsia="楷体_GB2312" w:hAnsi="宋体" w:cs="宋体" w:hint="eastAsia"/>
                <w:kern w:val="0"/>
                <w:sz w:val="15"/>
                <w:szCs w:val="15"/>
              </w:rPr>
              <w:br/>
              <w:t>3.重大项目开支经过评估论证；</w:t>
            </w:r>
            <w:r w:rsidRPr="00EF3F0E">
              <w:rPr>
                <w:rFonts w:ascii="楷体_GB2312" w:eastAsia="楷体_GB2312" w:hAnsi="宋体" w:cs="宋体" w:hint="eastAsia"/>
                <w:kern w:val="0"/>
                <w:sz w:val="15"/>
                <w:szCs w:val="15"/>
              </w:rPr>
              <w:br/>
              <w:t>4.符合部门预算批复的用途；</w:t>
            </w:r>
            <w:r w:rsidRPr="00EF3F0E">
              <w:rPr>
                <w:rFonts w:ascii="楷体_GB2312" w:eastAsia="楷体_GB2312" w:hAnsi="宋体" w:cs="宋体" w:hint="eastAsia"/>
                <w:kern w:val="0"/>
                <w:sz w:val="15"/>
                <w:szCs w:val="15"/>
              </w:rPr>
              <w:br/>
              <w:t>5.不存在截留、挤占、挪用、虚列支出等情况。</w:t>
            </w:r>
          </w:p>
        </w:tc>
        <w:tc>
          <w:tcPr>
            <w:tcW w:w="3119"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全部符合5分,有1项不符扣2分。</w:t>
            </w:r>
          </w:p>
        </w:tc>
        <w:tc>
          <w:tcPr>
            <w:tcW w:w="1134"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 xml:space="preserve">　</w:t>
            </w:r>
            <w:r w:rsidR="00066D98">
              <w:rPr>
                <w:rFonts w:ascii="楷体_GB2312" w:eastAsia="楷体_GB2312" w:hAnsi="宋体" w:cs="宋体" w:hint="eastAsia"/>
                <w:kern w:val="0"/>
                <w:sz w:val="15"/>
                <w:szCs w:val="15"/>
              </w:rPr>
              <w:t>资金使用研究会议记录和资金审批程序资料</w:t>
            </w:r>
          </w:p>
        </w:tc>
        <w:tc>
          <w:tcPr>
            <w:tcW w:w="992"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945C48"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本部门使用预算资金符合相关的预算财务管理制度的规定</w:t>
            </w:r>
          </w:p>
        </w:tc>
        <w:tc>
          <w:tcPr>
            <w:tcW w:w="850"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945C48" w:rsidP="00945C48">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本部门严格执行预算资金财务管理规定</w:t>
            </w:r>
          </w:p>
        </w:tc>
        <w:tc>
          <w:tcPr>
            <w:tcW w:w="851" w:type="dxa"/>
            <w:gridSpan w:val="3"/>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5</w:t>
            </w:r>
          </w:p>
        </w:tc>
        <w:tc>
          <w:tcPr>
            <w:tcW w:w="992" w:type="dxa"/>
            <w:tcBorders>
              <w:top w:val="nil"/>
              <w:left w:val="nil"/>
              <w:bottom w:val="single" w:sz="4" w:space="0" w:color="auto"/>
              <w:right w:val="single" w:sz="4" w:space="0" w:color="auto"/>
            </w:tcBorders>
            <w:shd w:val="clear" w:color="auto" w:fill="auto"/>
            <w:noWrap/>
            <w:vAlign w:val="center"/>
            <w:hideMark/>
          </w:tcPr>
          <w:p w:rsidR="00214A74" w:rsidRPr="00EF3F0E" w:rsidRDefault="00214A74" w:rsidP="00214A74">
            <w:pPr>
              <w:widowControl/>
              <w:jc w:val="left"/>
              <w:rPr>
                <w:rFonts w:ascii="宋体" w:eastAsia="宋体" w:hAnsi="宋体" w:cs="宋体"/>
                <w:kern w:val="0"/>
                <w:sz w:val="15"/>
                <w:szCs w:val="15"/>
              </w:rPr>
            </w:pPr>
            <w:r w:rsidRPr="00EF3F0E">
              <w:rPr>
                <w:rFonts w:ascii="宋体" w:eastAsia="宋体" w:hAnsi="宋体" w:cs="宋体" w:hint="eastAsia"/>
                <w:kern w:val="0"/>
                <w:sz w:val="15"/>
                <w:szCs w:val="15"/>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14A74" w:rsidRPr="00EF3F0E" w:rsidRDefault="00214A74" w:rsidP="00214A74">
            <w:pPr>
              <w:widowControl/>
              <w:jc w:val="left"/>
              <w:rPr>
                <w:rFonts w:ascii="宋体" w:eastAsia="宋体" w:hAnsi="宋体" w:cs="宋体"/>
                <w:kern w:val="0"/>
                <w:sz w:val="15"/>
                <w:szCs w:val="15"/>
              </w:rPr>
            </w:pPr>
            <w:r w:rsidRPr="00EF3F0E">
              <w:rPr>
                <w:rFonts w:ascii="宋体" w:eastAsia="宋体" w:hAnsi="宋体" w:cs="宋体" w:hint="eastAsia"/>
                <w:kern w:val="0"/>
                <w:sz w:val="15"/>
                <w:szCs w:val="15"/>
              </w:rPr>
              <w:t xml:space="preserve">　</w:t>
            </w:r>
          </w:p>
        </w:tc>
      </w:tr>
      <w:tr w:rsidR="00EF3F0E" w:rsidRPr="00EF3F0E" w:rsidTr="00EF3F0E">
        <w:trPr>
          <w:trHeight w:val="1635"/>
        </w:trPr>
        <w:tc>
          <w:tcPr>
            <w:tcW w:w="53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效果</w:t>
            </w:r>
          </w:p>
        </w:tc>
        <w:tc>
          <w:tcPr>
            <w:tcW w:w="613" w:type="dxa"/>
            <w:vMerge w:val="restart"/>
            <w:tcBorders>
              <w:top w:val="nil"/>
              <w:left w:val="single" w:sz="4" w:space="0" w:color="auto"/>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履职尽责（60分）</w:t>
            </w:r>
          </w:p>
        </w:tc>
        <w:tc>
          <w:tcPr>
            <w:tcW w:w="667"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项目产出</w:t>
            </w:r>
            <w:r w:rsidRPr="00EF3F0E">
              <w:rPr>
                <w:rFonts w:ascii="楷体_GB2312" w:eastAsia="楷体_GB2312" w:hAnsi="宋体" w:cs="宋体" w:hint="eastAsia"/>
                <w:kern w:val="0"/>
                <w:sz w:val="15"/>
                <w:szCs w:val="15"/>
              </w:rPr>
              <w:br/>
              <w:t>（40分）</w:t>
            </w:r>
          </w:p>
        </w:tc>
        <w:tc>
          <w:tcPr>
            <w:tcW w:w="326"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40</w:t>
            </w:r>
          </w:p>
        </w:tc>
        <w:tc>
          <w:tcPr>
            <w:tcW w:w="3685"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 xml:space="preserve">　</w:t>
            </w:r>
          </w:p>
        </w:tc>
        <w:tc>
          <w:tcPr>
            <w:tcW w:w="311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1.若为定性指标，根据“三档”原则分别按照指标分值的100-80%（含）、80-50%（含）、50-10%来记分；</w:t>
            </w:r>
            <w:r w:rsidRPr="00EF3F0E">
              <w:rPr>
                <w:rFonts w:ascii="楷体_GB2312" w:eastAsia="楷体_GB2312" w:hAnsi="宋体" w:cs="宋体" w:hint="eastAsia"/>
                <w:kern w:val="0"/>
                <w:sz w:val="15"/>
                <w:szCs w:val="15"/>
              </w:rPr>
              <w:b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134"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 xml:space="preserve">　</w:t>
            </w:r>
          </w:p>
        </w:tc>
        <w:tc>
          <w:tcPr>
            <w:tcW w:w="850"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 xml:space="preserve">　</w:t>
            </w:r>
          </w:p>
        </w:tc>
        <w:tc>
          <w:tcPr>
            <w:tcW w:w="851" w:type="dxa"/>
            <w:gridSpan w:val="3"/>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38</w:t>
            </w:r>
          </w:p>
        </w:tc>
        <w:tc>
          <w:tcPr>
            <w:tcW w:w="992" w:type="dxa"/>
            <w:tcBorders>
              <w:top w:val="nil"/>
              <w:left w:val="nil"/>
              <w:bottom w:val="single" w:sz="4" w:space="0" w:color="auto"/>
              <w:right w:val="single" w:sz="4" w:space="0" w:color="auto"/>
            </w:tcBorders>
            <w:shd w:val="clear" w:color="auto" w:fill="auto"/>
            <w:noWrap/>
            <w:vAlign w:val="center"/>
            <w:hideMark/>
          </w:tcPr>
          <w:p w:rsidR="00214A74" w:rsidRPr="00EF3F0E" w:rsidRDefault="00214A74" w:rsidP="00214A74">
            <w:pPr>
              <w:widowControl/>
              <w:jc w:val="left"/>
              <w:rPr>
                <w:rFonts w:ascii="宋体" w:eastAsia="宋体" w:hAnsi="宋体" w:cs="宋体"/>
                <w:kern w:val="0"/>
                <w:sz w:val="15"/>
                <w:szCs w:val="15"/>
              </w:rPr>
            </w:pPr>
            <w:r w:rsidRPr="00EF3F0E">
              <w:rPr>
                <w:rFonts w:ascii="宋体" w:eastAsia="宋体" w:hAnsi="宋体" w:cs="宋体" w:hint="eastAsia"/>
                <w:kern w:val="0"/>
                <w:sz w:val="15"/>
                <w:szCs w:val="15"/>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14A74" w:rsidRPr="00EF3F0E" w:rsidRDefault="00214A74" w:rsidP="00214A74">
            <w:pPr>
              <w:widowControl/>
              <w:jc w:val="left"/>
              <w:rPr>
                <w:rFonts w:ascii="宋体" w:eastAsia="宋体" w:hAnsi="宋体" w:cs="宋体"/>
                <w:kern w:val="0"/>
                <w:sz w:val="15"/>
                <w:szCs w:val="15"/>
              </w:rPr>
            </w:pPr>
            <w:r w:rsidRPr="00EF3F0E">
              <w:rPr>
                <w:rFonts w:ascii="宋体" w:eastAsia="宋体" w:hAnsi="宋体" w:cs="宋体" w:hint="eastAsia"/>
                <w:kern w:val="0"/>
                <w:sz w:val="15"/>
                <w:szCs w:val="15"/>
              </w:rPr>
              <w:t xml:space="preserve">　</w:t>
            </w:r>
          </w:p>
        </w:tc>
      </w:tr>
      <w:tr w:rsidR="00EF3F0E" w:rsidRPr="00EF3F0E" w:rsidTr="00DD14A0">
        <w:trPr>
          <w:trHeight w:val="1250"/>
        </w:trPr>
        <w:tc>
          <w:tcPr>
            <w:tcW w:w="534" w:type="dxa"/>
            <w:vMerge/>
            <w:tcBorders>
              <w:top w:val="nil"/>
              <w:left w:val="single" w:sz="4" w:space="0" w:color="auto"/>
              <w:bottom w:val="single" w:sz="4" w:space="0" w:color="auto"/>
              <w:right w:val="single" w:sz="4" w:space="0" w:color="auto"/>
            </w:tcBorders>
            <w:vAlign w:val="center"/>
            <w:hideMark/>
          </w:tcPr>
          <w:p w:rsidR="00214A74" w:rsidRPr="00EF3F0E" w:rsidRDefault="00214A74" w:rsidP="00214A74">
            <w:pPr>
              <w:widowControl/>
              <w:jc w:val="left"/>
              <w:rPr>
                <w:rFonts w:ascii="楷体_GB2312" w:eastAsia="楷体_GB2312" w:hAnsi="宋体" w:cs="宋体"/>
                <w:kern w:val="0"/>
                <w:sz w:val="15"/>
                <w:szCs w:val="15"/>
              </w:rPr>
            </w:pPr>
          </w:p>
        </w:tc>
        <w:tc>
          <w:tcPr>
            <w:tcW w:w="613" w:type="dxa"/>
            <w:vMerge/>
            <w:tcBorders>
              <w:top w:val="nil"/>
              <w:left w:val="single" w:sz="4" w:space="0" w:color="auto"/>
              <w:bottom w:val="single" w:sz="4" w:space="0" w:color="auto"/>
              <w:right w:val="single" w:sz="4" w:space="0" w:color="auto"/>
            </w:tcBorders>
            <w:vAlign w:val="center"/>
            <w:hideMark/>
          </w:tcPr>
          <w:p w:rsidR="00214A74" w:rsidRPr="00EF3F0E" w:rsidRDefault="00214A74" w:rsidP="00214A74">
            <w:pPr>
              <w:widowControl/>
              <w:jc w:val="left"/>
              <w:rPr>
                <w:rFonts w:ascii="楷体_GB2312" w:eastAsia="楷体_GB2312" w:hAnsi="宋体" w:cs="宋体"/>
                <w:kern w:val="0"/>
                <w:sz w:val="15"/>
                <w:szCs w:val="15"/>
              </w:rPr>
            </w:pPr>
          </w:p>
        </w:tc>
        <w:tc>
          <w:tcPr>
            <w:tcW w:w="667"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项目效益</w:t>
            </w:r>
            <w:r w:rsidRPr="00EF3F0E">
              <w:rPr>
                <w:rFonts w:ascii="楷体_GB2312" w:eastAsia="楷体_GB2312" w:hAnsi="宋体" w:cs="宋体" w:hint="eastAsia"/>
                <w:kern w:val="0"/>
                <w:sz w:val="15"/>
                <w:szCs w:val="15"/>
              </w:rPr>
              <w:br/>
              <w:t>（20分）</w:t>
            </w:r>
          </w:p>
        </w:tc>
        <w:tc>
          <w:tcPr>
            <w:tcW w:w="326"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20</w:t>
            </w:r>
          </w:p>
        </w:tc>
        <w:tc>
          <w:tcPr>
            <w:tcW w:w="3685"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 xml:space="preserve">　</w:t>
            </w:r>
          </w:p>
        </w:tc>
        <w:tc>
          <w:tcPr>
            <w:tcW w:w="3119" w:type="dxa"/>
            <w:gridSpan w:val="2"/>
            <w:vMerge/>
            <w:tcBorders>
              <w:top w:val="nil"/>
              <w:left w:val="single" w:sz="4" w:space="0" w:color="auto"/>
              <w:bottom w:val="single" w:sz="4" w:space="0" w:color="auto"/>
              <w:right w:val="single" w:sz="4" w:space="0" w:color="auto"/>
            </w:tcBorders>
            <w:vAlign w:val="center"/>
            <w:hideMark/>
          </w:tcPr>
          <w:p w:rsidR="00214A74" w:rsidRPr="00EF3F0E" w:rsidRDefault="00214A74" w:rsidP="00214A74">
            <w:pPr>
              <w:widowControl/>
              <w:jc w:val="left"/>
              <w:rPr>
                <w:rFonts w:ascii="楷体_GB2312" w:eastAsia="楷体_GB2312" w:hAnsi="宋体" w:cs="宋体"/>
                <w:kern w:val="0"/>
                <w:sz w:val="15"/>
                <w:szCs w:val="15"/>
              </w:rPr>
            </w:pPr>
          </w:p>
        </w:tc>
        <w:tc>
          <w:tcPr>
            <w:tcW w:w="1134" w:type="dxa"/>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 xml:space="preserve">　</w:t>
            </w:r>
          </w:p>
        </w:tc>
        <w:tc>
          <w:tcPr>
            <w:tcW w:w="850" w:type="dxa"/>
            <w:gridSpan w:val="2"/>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 xml:space="preserve">　</w:t>
            </w:r>
          </w:p>
        </w:tc>
        <w:tc>
          <w:tcPr>
            <w:tcW w:w="851" w:type="dxa"/>
            <w:gridSpan w:val="3"/>
            <w:tcBorders>
              <w:top w:val="nil"/>
              <w:left w:val="nil"/>
              <w:bottom w:val="single" w:sz="4" w:space="0" w:color="auto"/>
              <w:right w:val="single" w:sz="4" w:space="0" w:color="auto"/>
            </w:tcBorders>
            <w:shd w:val="clear" w:color="auto" w:fill="auto"/>
            <w:vAlign w:val="center"/>
            <w:hideMark/>
          </w:tcPr>
          <w:p w:rsidR="00214A74" w:rsidRPr="00EF3F0E" w:rsidRDefault="00214A74" w:rsidP="00214A74">
            <w:pPr>
              <w:widowControl/>
              <w:jc w:val="center"/>
              <w:rPr>
                <w:rFonts w:ascii="楷体_GB2312" w:eastAsia="楷体_GB2312" w:hAnsi="宋体" w:cs="宋体"/>
                <w:kern w:val="0"/>
                <w:sz w:val="15"/>
                <w:szCs w:val="15"/>
              </w:rPr>
            </w:pPr>
            <w:r w:rsidRPr="00EF3F0E">
              <w:rPr>
                <w:rFonts w:ascii="楷体_GB2312" w:eastAsia="楷体_GB2312" w:hAnsi="宋体" w:cs="宋体" w:hint="eastAsia"/>
                <w:kern w:val="0"/>
                <w:sz w:val="15"/>
                <w:szCs w:val="15"/>
              </w:rPr>
              <w:t>20</w:t>
            </w:r>
          </w:p>
        </w:tc>
        <w:tc>
          <w:tcPr>
            <w:tcW w:w="992" w:type="dxa"/>
            <w:tcBorders>
              <w:top w:val="nil"/>
              <w:left w:val="nil"/>
              <w:bottom w:val="single" w:sz="4" w:space="0" w:color="auto"/>
              <w:right w:val="single" w:sz="4" w:space="0" w:color="auto"/>
            </w:tcBorders>
            <w:shd w:val="clear" w:color="auto" w:fill="auto"/>
            <w:noWrap/>
            <w:vAlign w:val="center"/>
            <w:hideMark/>
          </w:tcPr>
          <w:p w:rsidR="00214A74" w:rsidRPr="00EF3F0E" w:rsidRDefault="00214A74" w:rsidP="00214A74">
            <w:pPr>
              <w:widowControl/>
              <w:jc w:val="left"/>
              <w:rPr>
                <w:rFonts w:ascii="宋体" w:eastAsia="宋体" w:hAnsi="宋体" w:cs="宋体"/>
                <w:kern w:val="0"/>
                <w:sz w:val="15"/>
                <w:szCs w:val="15"/>
              </w:rPr>
            </w:pPr>
            <w:r w:rsidRPr="00EF3F0E">
              <w:rPr>
                <w:rFonts w:ascii="宋体" w:eastAsia="宋体" w:hAnsi="宋体" w:cs="宋体" w:hint="eastAsia"/>
                <w:kern w:val="0"/>
                <w:sz w:val="15"/>
                <w:szCs w:val="15"/>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14A74" w:rsidRPr="00EF3F0E" w:rsidRDefault="00214A74" w:rsidP="00214A74">
            <w:pPr>
              <w:widowControl/>
              <w:jc w:val="left"/>
              <w:rPr>
                <w:rFonts w:ascii="宋体" w:eastAsia="宋体" w:hAnsi="宋体" w:cs="宋体"/>
                <w:kern w:val="0"/>
                <w:sz w:val="15"/>
                <w:szCs w:val="15"/>
              </w:rPr>
            </w:pPr>
            <w:r w:rsidRPr="00EF3F0E">
              <w:rPr>
                <w:rFonts w:ascii="宋体" w:eastAsia="宋体" w:hAnsi="宋体" w:cs="宋体" w:hint="eastAsia"/>
                <w:kern w:val="0"/>
                <w:sz w:val="15"/>
                <w:szCs w:val="15"/>
              </w:rPr>
              <w:t xml:space="preserve">　</w:t>
            </w:r>
          </w:p>
        </w:tc>
      </w:tr>
      <w:tr w:rsidR="00214A74" w:rsidRPr="00EF3F0E" w:rsidTr="00E30702">
        <w:trPr>
          <w:trHeight w:val="1395"/>
        </w:trPr>
        <w:tc>
          <w:tcPr>
            <w:tcW w:w="14472"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214A74" w:rsidRPr="00EF3F0E" w:rsidRDefault="00214A74" w:rsidP="00214A74">
            <w:pPr>
              <w:widowControl/>
              <w:jc w:val="left"/>
              <w:rPr>
                <w:rFonts w:ascii="宋体" w:eastAsia="宋体" w:hAnsi="宋体" w:cs="宋体"/>
                <w:kern w:val="0"/>
                <w:sz w:val="15"/>
                <w:szCs w:val="15"/>
              </w:rPr>
            </w:pPr>
            <w:r w:rsidRPr="00EF3F0E">
              <w:rPr>
                <w:rFonts w:ascii="宋体" w:eastAsia="宋体" w:hAnsi="宋体" w:cs="宋体" w:hint="eastAsia"/>
                <w:kern w:val="0"/>
                <w:sz w:val="15"/>
                <w:szCs w:val="15"/>
              </w:rPr>
              <w:t>备注：</w:t>
            </w:r>
            <w:r w:rsidRPr="00EF3F0E">
              <w:rPr>
                <w:rFonts w:ascii="宋体" w:eastAsia="宋体" w:hAnsi="宋体" w:cs="宋体" w:hint="eastAsia"/>
                <w:kern w:val="0"/>
                <w:sz w:val="15"/>
                <w:szCs w:val="15"/>
              </w:rPr>
              <w:br/>
              <w:t>1.“项目产出”和“项目效果”直接细化成部门年初绩效目标中的指标，并根据重要程度赋权。</w:t>
            </w:r>
            <w:r w:rsidRPr="00EF3F0E">
              <w:rPr>
                <w:rFonts w:ascii="宋体" w:eastAsia="宋体" w:hAnsi="宋体" w:cs="宋体" w:hint="eastAsia"/>
                <w:kern w:val="0"/>
                <w:sz w:val="15"/>
                <w:szCs w:val="15"/>
              </w:rPr>
              <w:b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rsidR="00681931" w:rsidRDefault="00681931">
      <w:pPr>
        <w:rPr>
          <w:rFonts w:ascii="黑体" w:eastAsia="黑体" w:hAnsi="黑体"/>
          <w:color w:val="000000"/>
          <w:kern w:val="0"/>
          <w:szCs w:val="32"/>
        </w:rPr>
        <w:sectPr w:rsidR="00681931" w:rsidSect="000C4B5E">
          <w:pgSz w:w="16838" w:h="11906" w:orient="landscape"/>
          <w:pgMar w:top="1797" w:right="1440" w:bottom="1797" w:left="1440" w:header="851" w:footer="992" w:gutter="0"/>
          <w:cols w:space="425"/>
          <w:docGrid w:type="linesAndChars" w:linePitch="312"/>
        </w:sectPr>
      </w:pPr>
    </w:p>
    <w:p w:rsidR="00681931" w:rsidRDefault="001813B6">
      <w:pPr>
        <w:spacing w:line="560" w:lineRule="exact"/>
        <w:ind w:firstLineChars="200" w:firstLine="640"/>
        <w:rPr>
          <w:rFonts w:ascii="黑体" w:eastAsia="黑体" w:hAnsi="黑体"/>
          <w:szCs w:val="32"/>
        </w:rPr>
      </w:pPr>
      <w:r>
        <w:rPr>
          <w:rFonts w:ascii="黑体" w:eastAsia="黑体" w:hAnsi="黑体" w:hint="eastAsia"/>
          <w:color w:val="000000"/>
          <w:kern w:val="0"/>
          <w:szCs w:val="32"/>
        </w:rPr>
        <w:lastRenderedPageBreak/>
        <w:t>十一、其他重要事项说明</w:t>
      </w:r>
    </w:p>
    <w:p w:rsidR="00681931" w:rsidRDefault="001813B6" w:rsidP="005E5034">
      <w:pPr>
        <w:widowControl/>
        <w:spacing w:line="560" w:lineRule="exact"/>
        <w:ind w:firstLineChars="200" w:firstLine="643"/>
        <w:jc w:val="left"/>
      </w:pPr>
      <w:r>
        <w:rPr>
          <w:rFonts w:ascii="楷体_GB2312" w:eastAsia="楷体_GB2312" w:hAnsi="宋体" w:cs="楷体_GB2312" w:hint="eastAsia"/>
          <w:b/>
          <w:color w:val="000000"/>
          <w:kern w:val="0"/>
          <w:szCs w:val="32"/>
        </w:rPr>
        <w:t>（一）机关运行经费支出情况说明。</w:t>
      </w:r>
      <w:r>
        <w:rPr>
          <w:rFonts w:ascii="楷体_GB2312" w:eastAsia="楷体_GB2312" w:hAnsi="宋体" w:cs="楷体_GB2312"/>
          <w:b/>
          <w:color w:val="000000"/>
          <w:kern w:val="0"/>
          <w:szCs w:val="32"/>
        </w:rPr>
        <w:t xml:space="preserve"> </w:t>
      </w:r>
    </w:p>
    <w:p w:rsidR="00681931" w:rsidRPr="00DD772C" w:rsidRDefault="001813B6">
      <w:pPr>
        <w:widowControl/>
        <w:spacing w:line="560" w:lineRule="exact"/>
        <w:ind w:firstLineChars="200" w:firstLine="620"/>
        <w:jc w:val="left"/>
        <w:rPr>
          <w:rFonts w:ascii="仿宋_GB2312" w:eastAsia="仿宋_GB2312" w:hAnsi="宋体" w:cs="仿宋_GB2312"/>
          <w:color w:val="000000" w:themeColor="text1"/>
          <w:kern w:val="0"/>
          <w:szCs w:val="32"/>
        </w:rPr>
      </w:pPr>
      <w:r w:rsidRPr="00DD772C">
        <w:rPr>
          <w:rFonts w:ascii="仿宋_GB2312" w:eastAsia="仿宋_GB2312" w:hAnsi="仿宋_GB2312" w:cs="仿宋_GB2312"/>
          <w:color w:val="000000" w:themeColor="text1"/>
          <w:kern w:val="0"/>
          <w:sz w:val="31"/>
          <w:szCs w:val="31"/>
        </w:rPr>
        <w:t>2019</w:t>
      </w:r>
      <w:r w:rsidRPr="00DD772C">
        <w:rPr>
          <w:rFonts w:ascii="仿宋_GB2312" w:eastAsia="仿宋_GB2312" w:hAnsi="仿宋_GB2312" w:cs="仿宋_GB2312" w:hint="eastAsia"/>
          <w:color w:val="000000" w:themeColor="text1"/>
          <w:kern w:val="0"/>
          <w:sz w:val="31"/>
          <w:szCs w:val="31"/>
        </w:rPr>
        <w:t>年度机关运行经费</w:t>
      </w:r>
      <w:r w:rsidRPr="00DD772C">
        <w:rPr>
          <w:rFonts w:ascii="仿宋_GB2312" w:eastAsia="仿宋_GB2312" w:hAnsi="宋体" w:cs="仿宋_GB2312" w:hint="eastAsia"/>
          <w:color w:val="000000" w:themeColor="text1"/>
          <w:kern w:val="0"/>
          <w:szCs w:val="32"/>
        </w:rPr>
        <w:t>预算为</w:t>
      </w:r>
      <w:r w:rsidR="00325EB0">
        <w:rPr>
          <w:rFonts w:ascii="仿宋_GB2312" w:eastAsia="仿宋_GB2312" w:hAnsi="宋体" w:cs="仿宋_GB2312" w:hint="eastAsia"/>
          <w:color w:val="000000" w:themeColor="text1"/>
          <w:kern w:val="0"/>
          <w:szCs w:val="32"/>
        </w:rPr>
        <w:t>173.91</w:t>
      </w:r>
      <w:r w:rsidRPr="00DD772C">
        <w:rPr>
          <w:rFonts w:ascii="仿宋_GB2312" w:eastAsia="仿宋_GB2312" w:hAnsi="宋体" w:cs="仿宋_GB2312" w:hint="eastAsia"/>
          <w:color w:val="000000" w:themeColor="text1"/>
          <w:kern w:val="0"/>
          <w:szCs w:val="32"/>
        </w:rPr>
        <w:t>万元，支出决算为</w:t>
      </w:r>
      <w:r w:rsidR="00075E44">
        <w:rPr>
          <w:rFonts w:ascii="仿宋_GB2312" w:eastAsia="仿宋_GB2312" w:hAnsi="宋体" w:cs="仿宋_GB2312" w:hint="eastAsia"/>
          <w:color w:val="000000" w:themeColor="text1"/>
          <w:kern w:val="0"/>
          <w:szCs w:val="32"/>
        </w:rPr>
        <w:t>1</w:t>
      </w:r>
      <w:r w:rsidR="00325EB0">
        <w:rPr>
          <w:rFonts w:ascii="仿宋_GB2312" w:eastAsia="仿宋_GB2312" w:hAnsi="宋体" w:cs="仿宋_GB2312" w:hint="eastAsia"/>
          <w:color w:val="000000" w:themeColor="text1"/>
          <w:kern w:val="0"/>
          <w:szCs w:val="32"/>
        </w:rPr>
        <w:t>73.91</w:t>
      </w:r>
      <w:r w:rsidRPr="00DD772C">
        <w:rPr>
          <w:rFonts w:ascii="仿宋_GB2312" w:eastAsia="仿宋_GB2312" w:hAnsi="宋体" w:cs="仿宋_GB2312" w:hint="eastAsia"/>
          <w:color w:val="000000" w:themeColor="text1"/>
          <w:kern w:val="0"/>
          <w:szCs w:val="32"/>
        </w:rPr>
        <w:t>万元，完成预算的</w:t>
      </w:r>
      <w:r w:rsidR="006708BA">
        <w:rPr>
          <w:rFonts w:ascii="仿宋_GB2312" w:eastAsia="仿宋_GB2312" w:hAnsi="宋体" w:cs="仿宋_GB2312" w:hint="eastAsia"/>
          <w:color w:val="000000" w:themeColor="text1"/>
          <w:kern w:val="0"/>
          <w:szCs w:val="32"/>
        </w:rPr>
        <w:t>10</w:t>
      </w:r>
      <w:r w:rsidR="00075E44">
        <w:rPr>
          <w:rFonts w:ascii="仿宋_GB2312" w:eastAsia="仿宋_GB2312" w:hAnsi="宋体" w:cs="仿宋_GB2312" w:hint="eastAsia"/>
          <w:color w:val="000000" w:themeColor="text1"/>
          <w:kern w:val="0"/>
          <w:szCs w:val="32"/>
        </w:rPr>
        <w:t>0</w:t>
      </w:r>
      <w:r w:rsidRPr="00DD772C">
        <w:rPr>
          <w:rFonts w:ascii="仿宋_GB2312" w:eastAsia="仿宋_GB2312" w:hAnsi="宋体" w:cs="仿宋_GB2312"/>
          <w:color w:val="000000" w:themeColor="text1"/>
          <w:kern w:val="0"/>
          <w:szCs w:val="32"/>
        </w:rPr>
        <w:t>%</w:t>
      </w:r>
      <w:r w:rsidRPr="00DD772C">
        <w:rPr>
          <w:rFonts w:ascii="仿宋_GB2312" w:eastAsia="仿宋_GB2312" w:hAnsi="宋体" w:cs="仿宋_GB2312" w:hint="eastAsia"/>
          <w:color w:val="000000" w:themeColor="text1"/>
          <w:kern w:val="0"/>
          <w:szCs w:val="32"/>
        </w:rPr>
        <w:t>。</w:t>
      </w:r>
    </w:p>
    <w:p w:rsidR="00681931" w:rsidRDefault="001813B6" w:rsidP="005E5034">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（二）政府采购支出情况说明。</w:t>
      </w:r>
    </w:p>
    <w:p w:rsidR="00681931" w:rsidRDefault="001813B6" w:rsidP="00E30702">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本部门</w:t>
      </w:r>
      <w:r>
        <w:rPr>
          <w:rFonts w:ascii="仿宋_GB2312" w:eastAsia="仿宋_GB2312" w:hAnsi="仿宋_GB2312" w:cs="仿宋_GB2312"/>
          <w:szCs w:val="32"/>
        </w:rPr>
        <w:t>2019</w:t>
      </w:r>
      <w:r>
        <w:rPr>
          <w:rFonts w:ascii="仿宋_GB2312" w:eastAsia="仿宋_GB2312" w:hAnsi="仿宋_GB2312" w:cs="仿宋_GB2312" w:hint="eastAsia"/>
          <w:szCs w:val="32"/>
        </w:rPr>
        <w:t>年度无政府采购支出。</w:t>
      </w:r>
    </w:p>
    <w:p w:rsidR="00681931" w:rsidRDefault="001813B6" w:rsidP="005E5034">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（三）国有资产占用及购置情况说明。</w:t>
      </w:r>
    </w:p>
    <w:p w:rsidR="00681931" w:rsidRDefault="001813B6">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截至</w:t>
      </w:r>
      <w:r>
        <w:rPr>
          <w:rFonts w:ascii="仿宋_GB2312" w:eastAsia="仿宋_GB2312" w:hAnsi="仿宋_GB2312" w:cs="仿宋_GB2312"/>
          <w:szCs w:val="32"/>
        </w:rPr>
        <w:t>2019</w:t>
      </w:r>
      <w:r>
        <w:rPr>
          <w:rFonts w:ascii="仿宋_GB2312" w:eastAsia="仿宋_GB2312" w:hAnsi="仿宋_GB2312" w:cs="仿宋_GB2312" w:hint="eastAsia"/>
          <w:szCs w:val="32"/>
        </w:rPr>
        <w:t>年末，本部门无国有资产占有和配置。</w:t>
      </w:r>
    </w:p>
    <w:p w:rsidR="00681931" w:rsidRDefault="00681931">
      <w:pPr>
        <w:jc w:val="center"/>
        <w:rPr>
          <w:rFonts w:ascii="黑体" w:eastAsia="黑体" w:hAnsi="宋体"/>
          <w:color w:val="000000"/>
          <w:kern w:val="0"/>
          <w:sz w:val="44"/>
          <w:szCs w:val="44"/>
        </w:rPr>
      </w:pPr>
    </w:p>
    <w:p w:rsidR="00681931" w:rsidRDefault="00681931">
      <w:pPr>
        <w:jc w:val="center"/>
        <w:rPr>
          <w:rFonts w:ascii="黑体" w:eastAsia="黑体" w:hAnsi="宋体"/>
          <w:color w:val="000000"/>
          <w:kern w:val="0"/>
          <w:sz w:val="44"/>
          <w:szCs w:val="44"/>
        </w:rPr>
      </w:pPr>
    </w:p>
    <w:p w:rsidR="00681931" w:rsidRDefault="00681931">
      <w:pPr>
        <w:jc w:val="center"/>
        <w:rPr>
          <w:rFonts w:ascii="黑体" w:eastAsia="黑体" w:hAnsi="宋体"/>
          <w:color w:val="000000"/>
          <w:kern w:val="0"/>
          <w:sz w:val="44"/>
          <w:szCs w:val="44"/>
        </w:rPr>
      </w:pPr>
    </w:p>
    <w:p w:rsidR="00681931" w:rsidRDefault="00681931">
      <w:pPr>
        <w:jc w:val="center"/>
        <w:rPr>
          <w:rFonts w:ascii="黑体" w:eastAsia="黑体" w:hAnsi="宋体"/>
          <w:color w:val="000000"/>
          <w:kern w:val="0"/>
          <w:sz w:val="44"/>
          <w:szCs w:val="44"/>
        </w:rPr>
      </w:pPr>
    </w:p>
    <w:p w:rsidR="00681931" w:rsidRDefault="00681931">
      <w:pPr>
        <w:jc w:val="center"/>
        <w:rPr>
          <w:rFonts w:ascii="黑体" w:eastAsia="黑体" w:hAnsi="宋体"/>
          <w:color w:val="000000"/>
          <w:kern w:val="0"/>
          <w:sz w:val="44"/>
          <w:szCs w:val="44"/>
        </w:rPr>
      </w:pPr>
    </w:p>
    <w:p w:rsidR="00681931" w:rsidRDefault="00681931">
      <w:pPr>
        <w:jc w:val="center"/>
        <w:rPr>
          <w:rFonts w:ascii="黑体" w:eastAsia="黑体" w:hAnsi="宋体"/>
          <w:color w:val="000000"/>
          <w:kern w:val="0"/>
          <w:sz w:val="44"/>
          <w:szCs w:val="44"/>
        </w:rPr>
      </w:pPr>
    </w:p>
    <w:p w:rsidR="00681931" w:rsidRDefault="00681931">
      <w:pPr>
        <w:jc w:val="center"/>
        <w:rPr>
          <w:rFonts w:ascii="黑体" w:eastAsia="黑体" w:hAnsi="宋体"/>
          <w:color w:val="000000"/>
          <w:kern w:val="0"/>
          <w:sz w:val="44"/>
          <w:szCs w:val="44"/>
        </w:rPr>
      </w:pPr>
    </w:p>
    <w:p w:rsidR="00681931" w:rsidRDefault="00681931">
      <w:pPr>
        <w:jc w:val="center"/>
        <w:rPr>
          <w:rFonts w:ascii="黑体" w:eastAsia="黑体" w:hAnsi="宋体"/>
          <w:color w:val="000000"/>
          <w:kern w:val="0"/>
          <w:sz w:val="44"/>
          <w:szCs w:val="44"/>
        </w:rPr>
      </w:pPr>
    </w:p>
    <w:p w:rsidR="00681931" w:rsidRDefault="00681931">
      <w:pPr>
        <w:jc w:val="center"/>
        <w:rPr>
          <w:rFonts w:ascii="黑体" w:eastAsia="黑体" w:hAnsi="宋体"/>
          <w:color w:val="000000"/>
          <w:kern w:val="0"/>
          <w:sz w:val="44"/>
          <w:szCs w:val="44"/>
        </w:rPr>
      </w:pPr>
    </w:p>
    <w:p w:rsidR="00681931" w:rsidRDefault="00681931">
      <w:pPr>
        <w:jc w:val="center"/>
        <w:rPr>
          <w:rFonts w:ascii="黑体" w:eastAsia="黑体" w:hAnsi="宋体"/>
          <w:color w:val="000000"/>
          <w:kern w:val="0"/>
          <w:sz w:val="44"/>
          <w:szCs w:val="44"/>
        </w:rPr>
      </w:pPr>
    </w:p>
    <w:p w:rsidR="00681931" w:rsidRDefault="00681931">
      <w:pPr>
        <w:jc w:val="center"/>
        <w:rPr>
          <w:rFonts w:ascii="黑体" w:eastAsia="黑体" w:hAnsi="宋体"/>
          <w:color w:val="000000"/>
          <w:kern w:val="0"/>
          <w:sz w:val="44"/>
          <w:szCs w:val="44"/>
        </w:rPr>
      </w:pPr>
    </w:p>
    <w:p w:rsidR="00681931" w:rsidRDefault="00681931">
      <w:pPr>
        <w:jc w:val="center"/>
        <w:rPr>
          <w:rFonts w:ascii="黑体" w:eastAsia="黑体" w:hAnsi="宋体"/>
          <w:color w:val="000000"/>
          <w:kern w:val="0"/>
          <w:sz w:val="44"/>
          <w:szCs w:val="44"/>
        </w:rPr>
      </w:pPr>
    </w:p>
    <w:p w:rsidR="00681931" w:rsidRDefault="00681931">
      <w:pPr>
        <w:jc w:val="center"/>
        <w:rPr>
          <w:rFonts w:ascii="黑体" w:eastAsia="黑体" w:hAnsi="宋体"/>
          <w:color w:val="000000"/>
          <w:kern w:val="0"/>
          <w:sz w:val="44"/>
          <w:szCs w:val="44"/>
        </w:rPr>
      </w:pPr>
    </w:p>
    <w:p w:rsidR="00681931" w:rsidRDefault="00681931">
      <w:pPr>
        <w:jc w:val="center"/>
        <w:rPr>
          <w:rFonts w:ascii="黑体" w:eastAsia="黑体" w:hAnsi="宋体"/>
          <w:color w:val="000000"/>
          <w:kern w:val="0"/>
          <w:sz w:val="44"/>
          <w:szCs w:val="44"/>
        </w:rPr>
      </w:pPr>
    </w:p>
    <w:p w:rsidR="00681931" w:rsidRDefault="00681931">
      <w:pPr>
        <w:jc w:val="center"/>
        <w:rPr>
          <w:rFonts w:ascii="黑体" w:eastAsia="黑体" w:hAnsi="宋体"/>
          <w:color w:val="000000"/>
          <w:kern w:val="0"/>
          <w:sz w:val="44"/>
          <w:szCs w:val="44"/>
        </w:rPr>
      </w:pPr>
    </w:p>
    <w:p w:rsidR="00681931" w:rsidRDefault="00681931">
      <w:pPr>
        <w:numPr>
          <w:ilvl w:val="0"/>
          <w:numId w:val="2"/>
        </w:numPr>
        <w:jc w:val="center"/>
        <w:rPr>
          <w:rFonts w:ascii="黑体" w:eastAsia="黑体" w:hAnsi="宋体"/>
          <w:color w:val="000000"/>
          <w:kern w:val="0"/>
          <w:sz w:val="44"/>
          <w:szCs w:val="44"/>
        </w:rPr>
      </w:pPr>
    </w:p>
    <w:p w:rsidR="00681931" w:rsidRDefault="00681931">
      <w:pPr>
        <w:jc w:val="center"/>
        <w:rPr>
          <w:rFonts w:ascii="黑体" w:eastAsia="黑体" w:hAnsi="宋体"/>
          <w:color w:val="000000"/>
          <w:kern w:val="0"/>
          <w:sz w:val="44"/>
          <w:szCs w:val="44"/>
        </w:rPr>
      </w:pPr>
    </w:p>
    <w:p w:rsidR="00681931" w:rsidRDefault="001813B6">
      <w:pPr>
        <w:jc w:val="center"/>
        <w:rPr>
          <w:rFonts w:ascii="黑体" w:eastAsia="黑体" w:hAnsi="宋体"/>
          <w:color w:val="000000"/>
          <w:kern w:val="0"/>
          <w:sz w:val="44"/>
          <w:szCs w:val="44"/>
        </w:rPr>
      </w:pPr>
      <w:r>
        <w:rPr>
          <w:rFonts w:ascii="黑体" w:eastAsia="黑体" w:hAnsi="宋体" w:hint="eastAsia"/>
          <w:color w:val="000000"/>
          <w:kern w:val="0"/>
          <w:sz w:val="44"/>
          <w:szCs w:val="44"/>
        </w:rPr>
        <w:t>专业名词解释</w:t>
      </w:r>
    </w:p>
    <w:p w:rsidR="00681931" w:rsidRDefault="00681931">
      <w:pPr>
        <w:rPr>
          <w:rFonts w:ascii="黑体" w:eastAsia="黑体" w:hAnsi="宋体"/>
          <w:color w:val="000000"/>
          <w:kern w:val="0"/>
          <w:sz w:val="44"/>
          <w:szCs w:val="44"/>
        </w:rPr>
      </w:pPr>
    </w:p>
    <w:p w:rsidR="00681931" w:rsidRDefault="001813B6">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文字说明。专业名词解释可由部门根据业务内容等自行选择。</w:t>
      </w:r>
    </w:p>
    <w:p w:rsidR="00681931" w:rsidRDefault="001813B6">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示例：</w:t>
      </w:r>
    </w:p>
    <w:p w:rsidR="00681931" w:rsidRDefault="001813B6" w:rsidP="005E5034">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b/>
          <w:bCs/>
          <w:szCs w:val="32"/>
        </w:rPr>
        <w:t>1.</w:t>
      </w:r>
      <w:r>
        <w:rPr>
          <w:rFonts w:ascii="仿宋_GB2312" w:eastAsia="仿宋_GB2312" w:hAnsi="仿宋_GB2312" w:cs="仿宋_GB2312" w:hint="eastAsia"/>
          <w:b/>
          <w:bCs/>
          <w:szCs w:val="32"/>
        </w:rPr>
        <w:t>基本支出</w:t>
      </w:r>
      <w:r>
        <w:rPr>
          <w:rFonts w:ascii="仿宋_GB2312" w:eastAsia="仿宋_GB2312" w:hAnsi="仿宋_GB2312" w:cs="仿宋_GB2312" w:hint="eastAsia"/>
          <w:szCs w:val="32"/>
        </w:rPr>
        <w:t>：指为保障机构正常运转、完成日常工作任务而发生的各项支出。</w:t>
      </w:r>
    </w:p>
    <w:p w:rsidR="00681931" w:rsidRDefault="001813B6" w:rsidP="005E5034">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b/>
          <w:bCs/>
          <w:szCs w:val="32"/>
        </w:rPr>
        <w:t>2.</w:t>
      </w:r>
      <w:r>
        <w:rPr>
          <w:rFonts w:ascii="仿宋_GB2312" w:eastAsia="仿宋_GB2312" w:hAnsi="仿宋_GB2312" w:cs="仿宋_GB2312" w:hint="eastAsia"/>
          <w:b/>
          <w:bCs/>
          <w:szCs w:val="32"/>
        </w:rPr>
        <w:t>项目支出</w:t>
      </w:r>
      <w:r>
        <w:rPr>
          <w:rFonts w:ascii="仿宋_GB2312" w:eastAsia="仿宋_GB2312" w:hAnsi="仿宋_GB2312" w:cs="仿宋_GB2312" w:hint="eastAsia"/>
          <w:szCs w:val="32"/>
        </w:rPr>
        <w:t>：指单位为完成特定的行政工作任务或事业发展目标所发生的各项支出。</w:t>
      </w:r>
    </w:p>
    <w:p w:rsidR="00681931" w:rsidRDefault="001813B6">
      <w:pPr>
        <w:spacing w:line="560" w:lineRule="exact"/>
        <w:ind w:firstLine="640"/>
        <w:rPr>
          <w:rFonts w:ascii="仿宋_GB2312" w:eastAsia="仿宋_GB2312" w:hAnsi="仿宋_GB2312" w:cs="仿宋_GB2312"/>
          <w:szCs w:val="32"/>
        </w:rPr>
      </w:pPr>
      <w:r>
        <w:rPr>
          <w:rFonts w:ascii="仿宋_GB2312" w:eastAsia="仿宋_GB2312" w:hAnsi="仿宋_GB2312" w:cs="仿宋_GB2312"/>
          <w:b/>
          <w:bCs/>
          <w:szCs w:val="32"/>
        </w:rPr>
        <w:t>3.</w:t>
      </w:r>
      <w:r>
        <w:rPr>
          <w:rFonts w:ascii="仿宋_GB2312" w:eastAsia="仿宋_GB2312" w:hAnsi="仿宋_GB2312" w:cs="仿宋_GB2312" w:hint="eastAsia"/>
          <w:b/>
          <w:bCs/>
          <w:szCs w:val="32"/>
        </w:rPr>
        <w:t>“三公”经费</w:t>
      </w:r>
      <w:r>
        <w:rPr>
          <w:rFonts w:ascii="仿宋_GB2312" w:eastAsia="仿宋_GB2312" w:hAnsi="仿宋_GB2312" w:cs="仿宋_GB2312" w:hint="eastAsia"/>
          <w:szCs w:val="32"/>
        </w:rPr>
        <w:t>：指部门使用一般公共预算财政拨款安排的因公出国（境）费、公务用车购置及运行费和公务接待费支出。</w:t>
      </w:r>
    </w:p>
    <w:p w:rsidR="00681931" w:rsidRDefault="001813B6">
      <w:pPr>
        <w:spacing w:line="560" w:lineRule="exact"/>
        <w:ind w:firstLine="640"/>
        <w:rPr>
          <w:rFonts w:ascii="仿宋_GB2312" w:eastAsia="仿宋_GB2312" w:hAnsi="仿宋_GB2312" w:cs="仿宋_GB2312"/>
          <w:szCs w:val="32"/>
        </w:rPr>
      </w:pPr>
      <w:r>
        <w:rPr>
          <w:rFonts w:ascii="仿宋_GB2312" w:eastAsia="仿宋_GB2312" w:hAnsi="仿宋_GB2312" w:cs="仿宋_GB2312"/>
          <w:b/>
          <w:bCs/>
          <w:szCs w:val="32"/>
        </w:rPr>
        <w:t>4.</w:t>
      </w:r>
      <w:r>
        <w:rPr>
          <w:rFonts w:ascii="仿宋_GB2312" w:eastAsia="仿宋_GB2312" w:hAnsi="仿宋_GB2312" w:cs="仿宋_GB2312" w:hint="eastAsia"/>
          <w:b/>
          <w:bCs/>
          <w:szCs w:val="32"/>
        </w:rPr>
        <w:t>财政拨款收入</w:t>
      </w:r>
      <w:r>
        <w:rPr>
          <w:rFonts w:ascii="仿宋_GB2312" w:eastAsia="仿宋_GB2312" w:hAnsi="仿宋_GB2312" w:cs="仿宋_GB2312" w:hint="eastAsia"/>
          <w:szCs w:val="32"/>
        </w:rPr>
        <w:t>：指本级财政当年拨付的资金。</w:t>
      </w:r>
    </w:p>
    <w:p w:rsidR="00681931" w:rsidRDefault="001813B6">
      <w:pPr>
        <w:spacing w:line="560" w:lineRule="exact"/>
        <w:ind w:firstLine="640"/>
        <w:rPr>
          <w:rFonts w:ascii="仿宋_GB2312" w:eastAsia="仿宋_GB2312" w:hAnsi="宋体"/>
          <w:bCs/>
          <w:szCs w:val="32"/>
        </w:rPr>
      </w:pPr>
      <w:r>
        <w:rPr>
          <w:rFonts w:ascii="仿宋_GB2312" w:eastAsia="仿宋_GB2312" w:hAnsi="仿宋_GB2312" w:cs="仿宋_GB2312"/>
          <w:b/>
          <w:bCs/>
          <w:szCs w:val="32"/>
        </w:rPr>
        <w:t>5.</w:t>
      </w:r>
      <w:r>
        <w:rPr>
          <w:rFonts w:ascii="仿宋_GB2312" w:eastAsia="仿宋_GB2312" w:hAnsi="仿宋_GB2312" w:cs="仿宋_GB2312" w:hint="eastAsia"/>
          <w:b/>
          <w:bCs/>
          <w:szCs w:val="32"/>
        </w:rPr>
        <w:t>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p w:rsidR="00681931" w:rsidRDefault="00681931">
      <w:pPr>
        <w:widowControl/>
        <w:ind w:firstLineChars="200" w:firstLine="620"/>
        <w:jc w:val="left"/>
        <w:rPr>
          <w:rFonts w:ascii="仿宋_GB2312" w:eastAsia="仿宋_GB2312" w:hAnsi="仿宋_GB2312" w:cs="仿宋_GB2312"/>
          <w:color w:val="000000"/>
          <w:kern w:val="0"/>
          <w:sz w:val="31"/>
          <w:szCs w:val="31"/>
        </w:rPr>
      </w:pPr>
    </w:p>
    <w:p w:rsidR="00681931" w:rsidRDefault="00681931">
      <w:pPr>
        <w:widowControl/>
        <w:ind w:firstLineChars="200" w:firstLine="620"/>
        <w:jc w:val="left"/>
        <w:rPr>
          <w:rFonts w:ascii="仿宋_GB2312" w:eastAsia="仿宋_GB2312" w:hAnsi="仿宋_GB2312" w:cs="仿宋_GB2312"/>
          <w:color w:val="000000"/>
          <w:kern w:val="0"/>
          <w:sz w:val="31"/>
          <w:szCs w:val="31"/>
        </w:rPr>
      </w:pPr>
    </w:p>
    <w:p w:rsidR="00681931" w:rsidRDefault="00681931">
      <w:pPr>
        <w:widowControl/>
        <w:ind w:firstLineChars="200" w:firstLine="620"/>
        <w:jc w:val="left"/>
        <w:rPr>
          <w:rFonts w:ascii="仿宋_GB2312" w:eastAsia="仿宋_GB2312" w:hAnsi="仿宋_GB2312" w:cs="仿宋_GB2312"/>
          <w:color w:val="000000"/>
          <w:kern w:val="0"/>
          <w:sz w:val="31"/>
          <w:szCs w:val="31"/>
        </w:rPr>
      </w:pPr>
    </w:p>
    <w:p w:rsidR="00681931" w:rsidRDefault="00681931">
      <w:pPr>
        <w:widowControl/>
        <w:ind w:firstLineChars="200" w:firstLine="620"/>
        <w:jc w:val="left"/>
        <w:rPr>
          <w:rFonts w:ascii="仿宋_GB2312" w:eastAsia="仿宋_GB2312" w:hAnsi="仿宋_GB2312" w:cs="仿宋_GB2312"/>
          <w:color w:val="000000"/>
          <w:kern w:val="0"/>
          <w:sz w:val="31"/>
          <w:szCs w:val="31"/>
        </w:rPr>
      </w:pPr>
    </w:p>
    <w:p w:rsidR="00681931" w:rsidRDefault="00681931">
      <w:pPr>
        <w:widowControl/>
        <w:jc w:val="left"/>
        <w:rPr>
          <w:rFonts w:ascii="仿宋_GB2312" w:eastAsia="仿宋_GB2312" w:hAnsi="仿宋_GB2312" w:cs="仿宋_GB2312"/>
          <w:color w:val="000000"/>
          <w:kern w:val="0"/>
          <w:sz w:val="31"/>
          <w:szCs w:val="31"/>
        </w:rPr>
      </w:pPr>
    </w:p>
    <w:p w:rsidR="00681931" w:rsidRDefault="00681931">
      <w:pPr>
        <w:widowControl/>
        <w:ind w:firstLineChars="200" w:firstLine="620"/>
        <w:jc w:val="left"/>
        <w:rPr>
          <w:rFonts w:ascii="仿宋_GB2312" w:eastAsia="仿宋_GB2312" w:hAnsi="仿宋_GB2312" w:cs="仿宋_GB2312"/>
          <w:color w:val="000000"/>
          <w:kern w:val="0"/>
          <w:sz w:val="31"/>
          <w:szCs w:val="31"/>
        </w:rPr>
      </w:pPr>
    </w:p>
    <w:p w:rsidR="00681931" w:rsidRDefault="00681931">
      <w:pPr>
        <w:widowControl/>
        <w:jc w:val="left"/>
        <w:rPr>
          <w:rFonts w:ascii="楷体" w:eastAsia="楷体" w:hAnsi="楷体" w:cs="楷体"/>
          <w:szCs w:val="32"/>
        </w:rPr>
      </w:pPr>
    </w:p>
    <w:p w:rsidR="00681931" w:rsidRDefault="00681931"/>
    <w:sectPr w:rsidR="00681931" w:rsidSect="000A1100">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4E1" w:rsidRDefault="009624E1" w:rsidP="00681931">
      <w:r>
        <w:separator/>
      </w:r>
    </w:p>
  </w:endnote>
  <w:endnote w:type="continuationSeparator" w:id="0">
    <w:p w:rsidR="009624E1" w:rsidRDefault="009624E1" w:rsidP="00681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方正小标宋_GBK"/>
    <w:charset w:val="86"/>
    <w:family w:val="script"/>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华文仿宋">
    <w:altName w:val="方正仿宋_GBK"/>
    <w:charset w:val="86"/>
    <w:family w:val="auto"/>
    <w:pitch w:val="default"/>
    <w:sig w:usb0="00000000" w:usb1="00000000" w:usb2="00000010" w:usb3="00000000" w:csb0="0004009F" w:csb1="00000000"/>
  </w:font>
  <w:font w:name="楷体_GB2312">
    <w:altName w:val="方正楷体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4E1" w:rsidRDefault="009624E1" w:rsidP="00681931">
      <w:r>
        <w:separator/>
      </w:r>
    </w:p>
  </w:footnote>
  <w:footnote w:type="continuationSeparator" w:id="0">
    <w:p w:rsidR="009624E1" w:rsidRDefault="009624E1" w:rsidP="00681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4E1" w:rsidRDefault="009624E1">
    <w:pPr>
      <w:pStyle w:val="a5"/>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4E1" w:rsidRDefault="009624E1">
    <w:pPr>
      <w:pStyle w:val="a5"/>
      <w:pBdr>
        <w:top w:val="none" w:sz="0" w:space="0" w:color="auto"/>
        <w:left w:val="none" w:sz="0" w:space="0" w:color="auto"/>
        <w:bottom w:val="none" w:sz="0" w:space="0" w:color="auto"/>
        <w:right w:val="none" w:sz="0" w:space="0" w:color="auto"/>
      </w:pBdr>
    </w:pPr>
  </w:p>
  <w:p w:rsidR="009624E1" w:rsidRDefault="009624E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4E1" w:rsidRDefault="009624E1">
    <w:pPr>
      <w:pStyle w:val="a5"/>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9F232710"/>
    <w:lvl w:ilvl="0">
      <w:start w:val="1"/>
      <w:numFmt w:val="chineseCounting"/>
      <w:suff w:val="space"/>
      <w:lvlText w:val="第%1部分"/>
      <w:lvlJc w:val="left"/>
      <w:rPr>
        <w:rFonts w:cs="Times New Roman" w:hint="eastAsia"/>
      </w:rPr>
    </w:lvl>
  </w:abstractNum>
  <w:abstractNum w:abstractNumId="1">
    <w:nsid w:val="39BEA4A8"/>
    <w:multiLevelType w:val="singleLevel"/>
    <w:tmpl w:val="39BEA4A8"/>
    <w:lvl w:ilvl="0">
      <w:start w:val="4"/>
      <w:numFmt w:val="chineseCounting"/>
      <w:suff w:val="space"/>
      <w:lvlText w:val="第%1部分"/>
      <w:lvlJc w:val="left"/>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HorizontalSpacing w:val="160"/>
  <w:drawingGridVerticalSpacing w:val="435"/>
  <w:displayHorizontalDrawingGridEvery w:val="2"/>
  <w:noPunctuationKerning/>
  <w:characterSpacingControl w:val="compressPunctuation"/>
  <w:noLineBreaksAfter w:lang="zh-CN" w:val="$([{£¥·‘“〈《「『【〔〖〝﹙﹛﹝＄（．［｛￡￥"/>
  <w:noLineBreaksBefore w:lang="zh-CN" w:val="!%),.:;&gt;?]}¢¨°·ˇˉ―‖’”…‰′″›℃∶、。〃〉》」』】〕〗〞︶︺︾﹀﹄﹚﹜﹞！＂％＇），．：；？］｀｜｝～￠"/>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0E506C4"/>
    <w:rsid w:val="00003DE1"/>
    <w:rsid w:val="00023D58"/>
    <w:rsid w:val="0004758C"/>
    <w:rsid w:val="00066D98"/>
    <w:rsid w:val="00075E44"/>
    <w:rsid w:val="00083C62"/>
    <w:rsid w:val="00083E1F"/>
    <w:rsid w:val="000A1100"/>
    <w:rsid w:val="000C4B5E"/>
    <w:rsid w:val="000C5BDA"/>
    <w:rsid w:val="000D6C1E"/>
    <w:rsid w:val="00100587"/>
    <w:rsid w:val="00153FD4"/>
    <w:rsid w:val="00171043"/>
    <w:rsid w:val="001710C9"/>
    <w:rsid w:val="001813B6"/>
    <w:rsid w:val="001A4795"/>
    <w:rsid w:val="001C4537"/>
    <w:rsid w:val="001D147D"/>
    <w:rsid w:val="001E6B59"/>
    <w:rsid w:val="00210C13"/>
    <w:rsid w:val="00214A74"/>
    <w:rsid w:val="00226532"/>
    <w:rsid w:val="00265A91"/>
    <w:rsid w:val="0029505A"/>
    <w:rsid w:val="002D046A"/>
    <w:rsid w:val="002F1D6D"/>
    <w:rsid w:val="00311622"/>
    <w:rsid w:val="00325EB0"/>
    <w:rsid w:val="00330A8A"/>
    <w:rsid w:val="003B40C5"/>
    <w:rsid w:val="0040770A"/>
    <w:rsid w:val="0043707C"/>
    <w:rsid w:val="004479A2"/>
    <w:rsid w:val="00466387"/>
    <w:rsid w:val="004B6AC1"/>
    <w:rsid w:val="004E22F8"/>
    <w:rsid w:val="00566D61"/>
    <w:rsid w:val="005678F9"/>
    <w:rsid w:val="005E5034"/>
    <w:rsid w:val="00606C3D"/>
    <w:rsid w:val="00645892"/>
    <w:rsid w:val="00653198"/>
    <w:rsid w:val="006708BA"/>
    <w:rsid w:val="00676F40"/>
    <w:rsid w:val="00681931"/>
    <w:rsid w:val="00686936"/>
    <w:rsid w:val="0069357F"/>
    <w:rsid w:val="006C6CBE"/>
    <w:rsid w:val="00704793"/>
    <w:rsid w:val="00705807"/>
    <w:rsid w:val="00732F96"/>
    <w:rsid w:val="007A0BA9"/>
    <w:rsid w:val="007B1A21"/>
    <w:rsid w:val="007E6B30"/>
    <w:rsid w:val="00802C70"/>
    <w:rsid w:val="00816473"/>
    <w:rsid w:val="008425F1"/>
    <w:rsid w:val="008505CF"/>
    <w:rsid w:val="00880854"/>
    <w:rsid w:val="0089764F"/>
    <w:rsid w:val="008A4B5C"/>
    <w:rsid w:val="008B4F1F"/>
    <w:rsid w:val="008D7121"/>
    <w:rsid w:val="00922426"/>
    <w:rsid w:val="00937123"/>
    <w:rsid w:val="00945C48"/>
    <w:rsid w:val="00954EE5"/>
    <w:rsid w:val="009624E1"/>
    <w:rsid w:val="00990102"/>
    <w:rsid w:val="009B77C5"/>
    <w:rsid w:val="009C3FDC"/>
    <w:rsid w:val="00A12DE3"/>
    <w:rsid w:val="00A23868"/>
    <w:rsid w:val="00A35C56"/>
    <w:rsid w:val="00A650E9"/>
    <w:rsid w:val="00A8065E"/>
    <w:rsid w:val="00AC0AE6"/>
    <w:rsid w:val="00B22F0A"/>
    <w:rsid w:val="00B26C75"/>
    <w:rsid w:val="00B325C9"/>
    <w:rsid w:val="00B35A5D"/>
    <w:rsid w:val="00B36F78"/>
    <w:rsid w:val="00B771F5"/>
    <w:rsid w:val="00B97EA7"/>
    <w:rsid w:val="00BB7809"/>
    <w:rsid w:val="00BD3E44"/>
    <w:rsid w:val="00BE1557"/>
    <w:rsid w:val="00C60F3C"/>
    <w:rsid w:val="00C64105"/>
    <w:rsid w:val="00C673A2"/>
    <w:rsid w:val="00C7211E"/>
    <w:rsid w:val="00C940AA"/>
    <w:rsid w:val="00CE32D1"/>
    <w:rsid w:val="00CE38CE"/>
    <w:rsid w:val="00CF5918"/>
    <w:rsid w:val="00D0006C"/>
    <w:rsid w:val="00D32BFF"/>
    <w:rsid w:val="00D35683"/>
    <w:rsid w:val="00D626BA"/>
    <w:rsid w:val="00DA04E9"/>
    <w:rsid w:val="00DA707E"/>
    <w:rsid w:val="00DC258B"/>
    <w:rsid w:val="00DC6288"/>
    <w:rsid w:val="00DD14A0"/>
    <w:rsid w:val="00DD330B"/>
    <w:rsid w:val="00DD772C"/>
    <w:rsid w:val="00DD7D3F"/>
    <w:rsid w:val="00E05420"/>
    <w:rsid w:val="00E30702"/>
    <w:rsid w:val="00E40276"/>
    <w:rsid w:val="00E455C3"/>
    <w:rsid w:val="00E5641D"/>
    <w:rsid w:val="00E71147"/>
    <w:rsid w:val="00E82093"/>
    <w:rsid w:val="00E95F41"/>
    <w:rsid w:val="00EA0DA2"/>
    <w:rsid w:val="00ED282F"/>
    <w:rsid w:val="00EF3F0E"/>
    <w:rsid w:val="00EF6321"/>
    <w:rsid w:val="00F05D6E"/>
    <w:rsid w:val="00F06398"/>
    <w:rsid w:val="00F17645"/>
    <w:rsid w:val="00F3475A"/>
    <w:rsid w:val="00F41B87"/>
    <w:rsid w:val="00F56C1C"/>
    <w:rsid w:val="00F61332"/>
    <w:rsid w:val="00F66D67"/>
    <w:rsid w:val="00F82A98"/>
    <w:rsid w:val="00FA0897"/>
    <w:rsid w:val="00FA1447"/>
    <w:rsid w:val="00FA4F06"/>
    <w:rsid w:val="00FC7851"/>
    <w:rsid w:val="00FD096A"/>
    <w:rsid w:val="00FD7A69"/>
    <w:rsid w:val="010E3361"/>
    <w:rsid w:val="068B7849"/>
    <w:rsid w:val="086C1E64"/>
    <w:rsid w:val="09F56D6B"/>
    <w:rsid w:val="15916C1F"/>
    <w:rsid w:val="18634A0D"/>
    <w:rsid w:val="1AF22409"/>
    <w:rsid w:val="1D8B0C78"/>
    <w:rsid w:val="20B96E79"/>
    <w:rsid w:val="20E506C4"/>
    <w:rsid w:val="2256467C"/>
    <w:rsid w:val="256264C3"/>
    <w:rsid w:val="2660352B"/>
    <w:rsid w:val="287C13F1"/>
    <w:rsid w:val="28FB2AB2"/>
    <w:rsid w:val="30DF4759"/>
    <w:rsid w:val="350A5D93"/>
    <w:rsid w:val="3669223E"/>
    <w:rsid w:val="366C12FC"/>
    <w:rsid w:val="3BFC6DCC"/>
    <w:rsid w:val="3C7A6DAB"/>
    <w:rsid w:val="3D904069"/>
    <w:rsid w:val="3FCA23EC"/>
    <w:rsid w:val="41942E54"/>
    <w:rsid w:val="424D60E4"/>
    <w:rsid w:val="42FA4769"/>
    <w:rsid w:val="43BC1030"/>
    <w:rsid w:val="47964FBE"/>
    <w:rsid w:val="4A1752A2"/>
    <w:rsid w:val="4B18398F"/>
    <w:rsid w:val="50C46A00"/>
    <w:rsid w:val="52AC7AB3"/>
    <w:rsid w:val="54207C4C"/>
    <w:rsid w:val="544D3043"/>
    <w:rsid w:val="596D661C"/>
    <w:rsid w:val="5F5027A5"/>
    <w:rsid w:val="65706DA4"/>
    <w:rsid w:val="69A157A9"/>
    <w:rsid w:val="6B3B79EC"/>
    <w:rsid w:val="6EAC6681"/>
    <w:rsid w:val="6F094735"/>
    <w:rsid w:val="71840673"/>
    <w:rsid w:val="73431FE5"/>
    <w:rsid w:val="778B0394"/>
    <w:rsid w:val="7B6D5E4A"/>
    <w:rsid w:val="7BFB51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Plain Text" w:semiHidden="0" w:unhideWhenUsed="0"/>
    <w:lsdException w:name="Normal (Web)" w:semiHidden="0" w:unhideWhenUsed="0" w:qFormat="1"/>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931"/>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681931"/>
    <w:rPr>
      <w:rFonts w:ascii="宋体" w:eastAsia="宋体" w:hAnsi="Courier New"/>
      <w:sz w:val="21"/>
    </w:rPr>
  </w:style>
  <w:style w:type="paragraph" w:styleId="a4">
    <w:name w:val="footer"/>
    <w:basedOn w:val="a"/>
    <w:link w:val="Char0"/>
    <w:uiPriority w:val="99"/>
    <w:rsid w:val="00681931"/>
    <w:pPr>
      <w:tabs>
        <w:tab w:val="center" w:pos="4153"/>
        <w:tab w:val="right" w:pos="8306"/>
      </w:tabs>
      <w:snapToGrid w:val="0"/>
      <w:jc w:val="left"/>
    </w:pPr>
    <w:rPr>
      <w:sz w:val="18"/>
    </w:rPr>
  </w:style>
  <w:style w:type="paragraph" w:styleId="a5">
    <w:name w:val="header"/>
    <w:basedOn w:val="a"/>
    <w:link w:val="Char1"/>
    <w:uiPriority w:val="99"/>
    <w:rsid w:val="0068193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next w:val="a5"/>
    <w:uiPriority w:val="99"/>
    <w:qFormat/>
    <w:rsid w:val="00681931"/>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rsid w:val="006819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rsid w:val="00681931"/>
    <w:rPr>
      <w:rFonts w:cs="Times New Roman"/>
      <w:b/>
      <w:bCs/>
    </w:rPr>
  </w:style>
  <w:style w:type="character" w:customStyle="1" w:styleId="Char">
    <w:name w:val="纯文本 Char"/>
    <w:basedOn w:val="a0"/>
    <w:link w:val="a3"/>
    <w:uiPriority w:val="99"/>
    <w:semiHidden/>
    <w:rsid w:val="00681931"/>
    <w:rPr>
      <w:rFonts w:ascii="宋体" w:hAnsi="Courier New" w:cs="Courier New"/>
      <w:szCs w:val="21"/>
    </w:rPr>
  </w:style>
  <w:style w:type="character" w:customStyle="1" w:styleId="Char0">
    <w:name w:val="页脚 Char"/>
    <w:basedOn w:val="a0"/>
    <w:link w:val="a4"/>
    <w:uiPriority w:val="99"/>
    <w:semiHidden/>
    <w:rsid w:val="00681931"/>
    <w:rPr>
      <w:rFonts w:ascii="Calibri" w:eastAsia="方正仿宋简体" w:hAnsi="Calibri"/>
      <w:sz w:val="18"/>
      <w:szCs w:val="18"/>
    </w:rPr>
  </w:style>
  <w:style w:type="character" w:customStyle="1" w:styleId="Char1">
    <w:name w:val="页眉 Char"/>
    <w:basedOn w:val="a0"/>
    <w:link w:val="a5"/>
    <w:uiPriority w:val="99"/>
    <w:semiHidden/>
    <w:rsid w:val="00681931"/>
    <w:rPr>
      <w:rFonts w:ascii="Calibri" w:eastAsia="方正仿宋简体" w:hAnsi="Calibri"/>
      <w:sz w:val="18"/>
      <w:szCs w:val="18"/>
    </w:rPr>
  </w:style>
  <w:style w:type="character" w:customStyle="1" w:styleId="font11">
    <w:name w:val="font11"/>
    <w:basedOn w:val="a0"/>
    <w:uiPriority w:val="99"/>
    <w:rsid w:val="00681931"/>
    <w:rPr>
      <w:rFonts w:ascii="宋体" w:eastAsia="宋体" w:hAnsi="宋体" w:cs="宋体"/>
      <w:b/>
      <w:color w:val="000000"/>
      <w:sz w:val="32"/>
      <w:szCs w:val="32"/>
      <w:u w:val="none"/>
    </w:rPr>
  </w:style>
  <w:style w:type="character" w:customStyle="1" w:styleId="font91">
    <w:name w:val="font91"/>
    <w:basedOn w:val="a0"/>
    <w:uiPriority w:val="99"/>
    <w:rsid w:val="00681931"/>
    <w:rPr>
      <w:rFonts w:ascii="宋体" w:eastAsia="宋体" w:hAnsi="宋体" w:cs="宋体"/>
      <w:color w:val="000000"/>
      <w:sz w:val="32"/>
      <w:szCs w:val="32"/>
      <w:u w:val="none"/>
    </w:rPr>
  </w:style>
  <w:style w:type="character" w:customStyle="1" w:styleId="font51">
    <w:name w:val="font51"/>
    <w:basedOn w:val="a0"/>
    <w:uiPriority w:val="99"/>
    <w:qFormat/>
    <w:rsid w:val="00681931"/>
    <w:rPr>
      <w:rFonts w:ascii="宋体" w:eastAsia="宋体" w:hAnsi="宋体" w:cs="宋体"/>
      <w:color w:val="000000"/>
      <w:sz w:val="20"/>
      <w:szCs w:val="20"/>
      <w:u w:val="none"/>
    </w:rPr>
  </w:style>
  <w:style w:type="character" w:customStyle="1" w:styleId="font101">
    <w:name w:val="font101"/>
    <w:basedOn w:val="a0"/>
    <w:uiPriority w:val="99"/>
    <w:rsid w:val="00681931"/>
    <w:rPr>
      <w:rFonts w:ascii="宋体" w:eastAsia="宋体" w:hAnsi="宋体" w:cs="宋体"/>
      <w:color w:val="000000"/>
      <w:sz w:val="20"/>
      <w:szCs w:val="20"/>
      <w:u w:val="none"/>
    </w:rPr>
  </w:style>
  <w:style w:type="character" w:customStyle="1" w:styleId="font21">
    <w:name w:val="font21"/>
    <w:basedOn w:val="a0"/>
    <w:uiPriority w:val="99"/>
    <w:rsid w:val="00681931"/>
    <w:rPr>
      <w:rFonts w:ascii="宋体" w:eastAsia="宋体" w:hAnsi="宋体" w:cs="宋体"/>
      <w:color w:val="000000"/>
      <w:sz w:val="18"/>
      <w:szCs w:val="18"/>
      <w:u w:val="none"/>
    </w:rPr>
  </w:style>
  <w:style w:type="character" w:customStyle="1" w:styleId="font112">
    <w:name w:val="font112"/>
    <w:basedOn w:val="a0"/>
    <w:uiPriority w:val="99"/>
    <w:qFormat/>
    <w:rsid w:val="00681931"/>
    <w:rPr>
      <w:rFonts w:ascii="宋体" w:eastAsia="宋体" w:hAnsi="宋体" w:cs="宋体"/>
      <w:color w:val="000000"/>
      <w:sz w:val="20"/>
      <w:szCs w:val="20"/>
      <w:u w:val="none"/>
    </w:rPr>
  </w:style>
  <w:style w:type="character" w:customStyle="1" w:styleId="font61">
    <w:name w:val="font61"/>
    <w:basedOn w:val="a0"/>
    <w:uiPriority w:val="99"/>
    <w:rsid w:val="00681931"/>
    <w:rPr>
      <w:rFonts w:ascii="宋体" w:eastAsia="宋体" w:hAnsi="宋体" w:cs="宋体"/>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63336163">
      <w:bodyDiv w:val="1"/>
      <w:marLeft w:val="0"/>
      <w:marRight w:val="0"/>
      <w:marTop w:val="0"/>
      <w:marBottom w:val="0"/>
      <w:divBdr>
        <w:top w:val="none" w:sz="0" w:space="0" w:color="auto"/>
        <w:left w:val="none" w:sz="0" w:space="0" w:color="auto"/>
        <w:bottom w:val="none" w:sz="0" w:space="0" w:color="auto"/>
        <w:right w:val="none" w:sz="0" w:space="0" w:color="auto"/>
      </w:divBdr>
    </w:div>
    <w:div w:id="856653438">
      <w:bodyDiv w:val="1"/>
      <w:marLeft w:val="0"/>
      <w:marRight w:val="0"/>
      <w:marTop w:val="0"/>
      <w:marBottom w:val="0"/>
      <w:divBdr>
        <w:top w:val="none" w:sz="0" w:space="0" w:color="auto"/>
        <w:left w:val="none" w:sz="0" w:space="0" w:color="auto"/>
        <w:bottom w:val="none" w:sz="0" w:space="0" w:color="auto"/>
        <w:right w:val="none" w:sz="0" w:space="0" w:color="auto"/>
      </w:divBdr>
    </w:div>
    <w:div w:id="940529439">
      <w:bodyDiv w:val="1"/>
      <w:marLeft w:val="0"/>
      <w:marRight w:val="0"/>
      <w:marTop w:val="0"/>
      <w:marBottom w:val="0"/>
      <w:divBdr>
        <w:top w:val="none" w:sz="0" w:space="0" w:color="auto"/>
        <w:left w:val="none" w:sz="0" w:space="0" w:color="auto"/>
        <w:bottom w:val="none" w:sz="0" w:space="0" w:color="auto"/>
        <w:right w:val="none" w:sz="0" w:space="0" w:color="auto"/>
      </w:divBdr>
    </w:div>
    <w:div w:id="1977711364">
      <w:bodyDiv w:val="1"/>
      <w:marLeft w:val="0"/>
      <w:marRight w:val="0"/>
      <w:marTop w:val="0"/>
      <w:marBottom w:val="0"/>
      <w:divBdr>
        <w:top w:val="none" w:sz="0" w:space="0" w:color="auto"/>
        <w:left w:val="none" w:sz="0" w:space="0" w:color="auto"/>
        <w:bottom w:val="none" w:sz="0" w:space="0" w:color="auto"/>
        <w:right w:val="none" w:sz="0" w:space="0" w:color="auto"/>
      </w:divBdr>
    </w:div>
    <w:div w:id="2118789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9BC067-A5EC-4CF7-A670-8DF1B759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27</Pages>
  <Words>8560</Words>
  <Characters>4388</Characters>
  <Application>Microsoft Office Word</Application>
  <DocSecurity>0</DocSecurity>
  <Lines>36</Lines>
  <Paragraphs>25</Paragraphs>
  <ScaleCrop>false</ScaleCrop>
  <Company/>
  <LinksUpToDate>false</LinksUpToDate>
  <CharactersWithSpaces>12923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西安市阎良区财政局</dc:title>
  <dc:creator>lenovo</dc:creator>
  <cp:lastModifiedBy>Administrator</cp:lastModifiedBy>
  <cp:revision>35</cp:revision>
  <cp:lastPrinted>2020-10-23T07:09:00Z</cp:lastPrinted>
  <dcterms:created xsi:type="dcterms:W3CDTF">2020-10-22T14:33:00Z</dcterms:created>
  <dcterms:modified xsi:type="dcterms:W3CDTF">2020-10-23T07:10:00Z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