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277" w:rsidRDefault="00635277" w:rsidP="00635277">
      <w:pPr>
        <w:pStyle w:val="a6"/>
        <w:shd w:val="clear" w:color="auto" w:fill="FFFFFF"/>
        <w:spacing w:before="0" w:beforeAutospacing="0" w:after="0" w:afterAutospacing="0"/>
        <w:jc w:val="center"/>
        <w:rPr>
          <w:rStyle w:val="a7"/>
          <w:sz w:val="36"/>
          <w:szCs w:val="36"/>
        </w:rPr>
      </w:pPr>
    </w:p>
    <w:p w:rsidR="00635277" w:rsidRDefault="00635277" w:rsidP="00635277">
      <w:pPr>
        <w:pStyle w:val="a5"/>
      </w:pPr>
    </w:p>
    <w:p w:rsidR="00635277" w:rsidRDefault="00635277" w:rsidP="00635277">
      <w:pPr>
        <w:pStyle w:val="a5"/>
      </w:pPr>
    </w:p>
    <w:p w:rsidR="00635277" w:rsidRDefault="00635277" w:rsidP="00635277">
      <w:pPr>
        <w:pStyle w:val="a5"/>
      </w:pPr>
    </w:p>
    <w:p w:rsidR="00635277" w:rsidRDefault="00635277" w:rsidP="00635277">
      <w:pPr>
        <w:pStyle w:val="a5"/>
      </w:pPr>
    </w:p>
    <w:p w:rsidR="00635277" w:rsidRDefault="00635277" w:rsidP="00635277">
      <w:pPr>
        <w:pStyle w:val="a5"/>
      </w:pPr>
    </w:p>
    <w:p w:rsidR="00635277" w:rsidRDefault="00635277" w:rsidP="00635277">
      <w:pPr>
        <w:pStyle w:val="a5"/>
      </w:pPr>
    </w:p>
    <w:p w:rsidR="00635277" w:rsidRPr="0027083B" w:rsidRDefault="00635277" w:rsidP="00635277">
      <w:pPr>
        <w:pStyle w:val="a5"/>
      </w:pPr>
    </w:p>
    <w:p w:rsidR="00635277" w:rsidRDefault="001A0C35" w:rsidP="00635277">
      <w:pPr>
        <w:pStyle w:val="a6"/>
        <w:shd w:val="clear" w:color="auto" w:fill="FFFFFF"/>
        <w:spacing w:before="0" w:beforeAutospacing="0" w:after="0" w:afterAutospacing="0" w:line="520" w:lineRule="exact"/>
        <w:jc w:val="center"/>
        <w:rPr>
          <w:rStyle w:val="a7"/>
          <w:rFonts w:ascii="方正小标宋简体" w:eastAsia="方正小标宋简体" w:hAnsi="方正小标宋简体" w:cs="方正小标宋简体"/>
          <w:b w:val="0"/>
          <w:bCs w:val="0"/>
          <w:sz w:val="44"/>
          <w:szCs w:val="44"/>
        </w:rPr>
      </w:pPr>
      <w:r>
        <w:rPr>
          <w:rStyle w:val="a7"/>
          <w:rFonts w:ascii="方正小标宋简体" w:eastAsia="方正小标宋简体" w:hAnsi="方正小标宋简体" w:cs="方正小标宋简体" w:hint="eastAsia"/>
          <w:sz w:val="44"/>
          <w:szCs w:val="44"/>
        </w:rPr>
        <w:t>西安市阎良经济开发区管理委员会</w:t>
      </w:r>
    </w:p>
    <w:p w:rsidR="00635277" w:rsidRDefault="00635277" w:rsidP="00635277">
      <w:pPr>
        <w:pStyle w:val="a6"/>
        <w:shd w:val="clear" w:color="auto" w:fill="FFFFFF"/>
        <w:spacing w:before="0" w:beforeAutospacing="0" w:after="0" w:afterAutospacing="0" w:line="520" w:lineRule="exact"/>
        <w:jc w:val="center"/>
        <w:rPr>
          <w:rStyle w:val="a7"/>
          <w:rFonts w:ascii="方正小标宋简体" w:eastAsia="方正小标宋简体" w:hAnsi="方正小标宋简体" w:cs="方正小标宋简体"/>
          <w:b w:val="0"/>
          <w:bCs w:val="0"/>
          <w:color w:val="000000"/>
          <w:sz w:val="44"/>
          <w:szCs w:val="44"/>
        </w:rPr>
      </w:pPr>
      <w:r>
        <w:rPr>
          <w:rStyle w:val="a7"/>
          <w:rFonts w:ascii="方正小标宋简体" w:eastAsia="方正小标宋简体" w:hAnsi="方正小标宋简体" w:cs="方正小标宋简体" w:hint="eastAsia"/>
          <w:color w:val="000000"/>
          <w:sz w:val="44"/>
          <w:szCs w:val="44"/>
        </w:rPr>
        <w:t>2019年度部门决算</w:t>
      </w:r>
    </w:p>
    <w:p w:rsidR="00635277" w:rsidRDefault="00635277" w:rsidP="00635277">
      <w:pPr>
        <w:spacing w:line="560" w:lineRule="exact"/>
        <w:jc w:val="center"/>
        <w:rPr>
          <w:rFonts w:asciiTheme="majorEastAsia" w:eastAsiaTheme="majorEastAsia" w:hAnsiTheme="majorEastAsia" w:cstheme="majorEastAsia"/>
          <w:b/>
          <w:bCs/>
          <w:sz w:val="44"/>
          <w:szCs w:val="44"/>
        </w:rPr>
      </w:pPr>
    </w:p>
    <w:p w:rsidR="00635277" w:rsidRDefault="00635277" w:rsidP="00635277">
      <w:pPr>
        <w:spacing w:line="560" w:lineRule="exact"/>
        <w:jc w:val="center"/>
        <w:rPr>
          <w:rFonts w:asciiTheme="majorEastAsia" w:eastAsiaTheme="majorEastAsia" w:hAnsiTheme="majorEastAsia" w:cstheme="majorEastAsia"/>
          <w:b/>
          <w:bCs/>
          <w:sz w:val="44"/>
          <w:szCs w:val="44"/>
        </w:rPr>
      </w:pPr>
    </w:p>
    <w:p w:rsidR="00635277" w:rsidRDefault="00635277" w:rsidP="00635277">
      <w:pPr>
        <w:spacing w:line="560" w:lineRule="exact"/>
        <w:jc w:val="center"/>
        <w:rPr>
          <w:rFonts w:asciiTheme="majorEastAsia" w:eastAsiaTheme="majorEastAsia" w:hAnsiTheme="majorEastAsia" w:cstheme="majorEastAsia"/>
          <w:b/>
          <w:bCs/>
          <w:sz w:val="44"/>
          <w:szCs w:val="44"/>
        </w:rPr>
      </w:pPr>
    </w:p>
    <w:p w:rsidR="00635277" w:rsidRDefault="00635277" w:rsidP="00635277">
      <w:pPr>
        <w:spacing w:line="560" w:lineRule="exact"/>
        <w:jc w:val="center"/>
        <w:rPr>
          <w:rFonts w:asciiTheme="majorEastAsia" w:eastAsiaTheme="majorEastAsia" w:hAnsiTheme="majorEastAsia" w:cstheme="majorEastAsia"/>
          <w:b/>
          <w:bCs/>
          <w:sz w:val="44"/>
          <w:szCs w:val="44"/>
        </w:rPr>
      </w:pPr>
    </w:p>
    <w:p w:rsidR="001A0C35" w:rsidRDefault="001A0C35" w:rsidP="00635277">
      <w:pPr>
        <w:spacing w:line="560" w:lineRule="exact"/>
        <w:jc w:val="center"/>
        <w:rPr>
          <w:rFonts w:asciiTheme="majorEastAsia" w:eastAsiaTheme="majorEastAsia" w:hAnsiTheme="majorEastAsia" w:cstheme="majorEastAsia"/>
          <w:b/>
          <w:bCs/>
          <w:sz w:val="44"/>
          <w:szCs w:val="44"/>
        </w:rPr>
      </w:pPr>
    </w:p>
    <w:p w:rsidR="00635277" w:rsidRDefault="00635277" w:rsidP="00635277">
      <w:pPr>
        <w:spacing w:line="560" w:lineRule="exact"/>
        <w:rPr>
          <w:rFonts w:asciiTheme="majorEastAsia" w:eastAsiaTheme="majorEastAsia" w:hAnsiTheme="majorEastAsia" w:cstheme="majorEastAsia"/>
          <w:b/>
          <w:bCs/>
          <w:sz w:val="44"/>
          <w:szCs w:val="44"/>
        </w:rPr>
      </w:pPr>
    </w:p>
    <w:p w:rsidR="00635277" w:rsidRDefault="00635277" w:rsidP="00635277">
      <w:pPr>
        <w:spacing w:line="560" w:lineRule="exact"/>
        <w:rPr>
          <w:rFonts w:asciiTheme="majorEastAsia" w:eastAsiaTheme="majorEastAsia" w:hAnsiTheme="majorEastAsia" w:cstheme="majorEastAsia"/>
          <w:b/>
          <w:bCs/>
          <w:sz w:val="44"/>
          <w:szCs w:val="44"/>
        </w:rPr>
      </w:pPr>
    </w:p>
    <w:p w:rsidR="00635277" w:rsidRDefault="00635277" w:rsidP="00635277">
      <w:pPr>
        <w:spacing w:line="560" w:lineRule="exact"/>
        <w:rPr>
          <w:rFonts w:asciiTheme="majorEastAsia" w:eastAsiaTheme="majorEastAsia" w:hAnsiTheme="majorEastAsia" w:cstheme="majorEastAsia"/>
          <w:b/>
          <w:bCs/>
          <w:sz w:val="44"/>
          <w:szCs w:val="44"/>
        </w:rPr>
      </w:pPr>
    </w:p>
    <w:p w:rsidR="00635277" w:rsidRDefault="00635277" w:rsidP="00635277">
      <w:pPr>
        <w:spacing w:line="560" w:lineRule="exact"/>
        <w:rPr>
          <w:rFonts w:asciiTheme="majorEastAsia" w:eastAsiaTheme="majorEastAsia" w:hAnsiTheme="majorEastAsia" w:cstheme="majorEastAsia"/>
          <w:b/>
          <w:bCs/>
          <w:sz w:val="44"/>
          <w:szCs w:val="44"/>
        </w:rPr>
      </w:pPr>
    </w:p>
    <w:p w:rsidR="00635277" w:rsidRDefault="00635277" w:rsidP="00635277">
      <w:pPr>
        <w:spacing w:line="560" w:lineRule="exact"/>
        <w:rPr>
          <w:rFonts w:asciiTheme="majorEastAsia" w:eastAsiaTheme="majorEastAsia" w:hAnsiTheme="majorEastAsia" w:cstheme="majorEastAsia"/>
          <w:b/>
          <w:bCs/>
          <w:sz w:val="44"/>
          <w:szCs w:val="44"/>
        </w:rPr>
      </w:pPr>
    </w:p>
    <w:p w:rsidR="00635277" w:rsidRDefault="00635277" w:rsidP="00635277">
      <w:pPr>
        <w:spacing w:line="560" w:lineRule="exact"/>
        <w:rPr>
          <w:rFonts w:asciiTheme="majorEastAsia" w:eastAsiaTheme="majorEastAsia" w:hAnsiTheme="majorEastAsia" w:cstheme="majorEastAsia"/>
          <w:b/>
          <w:bCs/>
          <w:sz w:val="44"/>
          <w:szCs w:val="44"/>
        </w:rPr>
      </w:pPr>
    </w:p>
    <w:p w:rsidR="00635277" w:rsidRDefault="00635277" w:rsidP="00635277">
      <w:pPr>
        <w:spacing w:line="560" w:lineRule="exact"/>
        <w:rPr>
          <w:rFonts w:asciiTheme="majorEastAsia" w:eastAsiaTheme="majorEastAsia" w:hAnsiTheme="majorEastAsia" w:cstheme="majorEastAsia"/>
          <w:b/>
          <w:bCs/>
          <w:sz w:val="44"/>
          <w:szCs w:val="44"/>
        </w:rPr>
      </w:pPr>
    </w:p>
    <w:p w:rsidR="00635277" w:rsidRDefault="00635277" w:rsidP="00635277">
      <w:pPr>
        <w:spacing w:line="560" w:lineRule="exact"/>
        <w:rPr>
          <w:rFonts w:asciiTheme="majorEastAsia" w:eastAsiaTheme="majorEastAsia" w:hAnsiTheme="majorEastAsia" w:cstheme="majorEastAsia"/>
          <w:b/>
          <w:bCs/>
          <w:sz w:val="44"/>
          <w:szCs w:val="44"/>
        </w:rPr>
      </w:pPr>
    </w:p>
    <w:p w:rsidR="00635277" w:rsidRDefault="00635277" w:rsidP="00635277">
      <w:pPr>
        <w:spacing w:line="400" w:lineRule="exact"/>
        <w:ind w:firstLineChars="800" w:firstLine="2570"/>
        <w:rPr>
          <w:rFonts w:asciiTheme="majorEastAsia" w:eastAsiaTheme="majorEastAsia" w:hAnsiTheme="majorEastAsia" w:cstheme="majorEastAsia"/>
          <w:b/>
          <w:bCs/>
          <w:szCs w:val="32"/>
        </w:rPr>
      </w:pPr>
    </w:p>
    <w:p w:rsidR="00635277" w:rsidRDefault="00635277" w:rsidP="00635277">
      <w:pPr>
        <w:spacing w:line="400" w:lineRule="exact"/>
        <w:ind w:firstLineChars="800" w:firstLine="2570"/>
        <w:rPr>
          <w:rFonts w:asciiTheme="majorEastAsia" w:eastAsiaTheme="majorEastAsia" w:hAnsiTheme="majorEastAsia" w:cstheme="majorEastAsia"/>
          <w:b/>
          <w:bCs/>
          <w:szCs w:val="32"/>
        </w:rPr>
      </w:pPr>
    </w:p>
    <w:p w:rsidR="00635277" w:rsidRDefault="00635277" w:rsidP="00635277">
      <w:pPr>
        <w:spacing w:line="400" w:lineRule="exact"/>
        <w:ind w:firstLineChars="650" w:firstLine="2088"/>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szCs w:val="32"/>
        </w:rPr>
        <w:t>保密审查情况：</w:t>
      </w:r>
      <w:r w:rsidR="00E505AA">
        <w:rPr>
          <w:rFonts w:asciiTheme="minorEastAsia" w:eastAsiaTheme="minorEastAsia" w:hAnsiTheme="minorEastAsia" w:cstheme="minorEastAsia" w:hint="eastAsia"/>
          <w:b/>
          <w:bCs/>
          <w:szCs w:val="32"/>
        </w:rPr>
        <w:t>可以公开</w:t>
      </w:r>
    </w:p>
    <w:p w:rsidR="00635277" w:rsidRDefault="00635277" w:rsidP="00635277">
      <w:pPr>
        <w:spacing w:line="400" w:lineRule="exact"/>
        <w:jc w:val="center"/>
        <w:rPr>
          <w:rFonts w:asciiTheme="minorEastAsia" w:eastAsiaTheme="minorEastAsia" w:hAnsiTheme="minorEastAsia" w:cstheme="minorEastAsia"/>
          <w:b/>
          <w:bCs/>
          <w:szCs w:val="32"/>
        </w:rPr>
      </w:pPr>
    </w:p>
    <w:p w:rsidR="00635277" w:rsidRDefault="00635277" w:rsidP="00635277">
      <w:pPr>
        <w:spacing w:line="400" w:lineRule="exact"/>
        <w:ind w:firstLineChars="650" w:firstLine="2088"/>
        <w:rPr>
          <w:rFonts w:ascii="宋体" w:hAnsi="宋体" w:cs="宋体"/>
          <w:b/>
          <w:bCs/>
          <w:szCs w:val="32"/>
        </w:rPr>
      </w:pPr>
      <w:r>
        <w:rPr>
          <w:rFonts w:asciiTheme="minorEastAsia" w:eastAsiaTheme="minorEastAsia" w:hAnsiTheme="minorEastAsia" w:cstheme="minorEastAsia" w:hint="eastAsia"/>
          <w:b/>
          <w:bCs/>
          <w:szCs w:val="32"/>
        </w:rPr>
        <w:t>部门主要负责人审签情况：</w:t>
      </w:r>
    </w:p>
    <w:p w:rsidR="00635277" w:rsidRDefault="00635277" w:rsidP="00635277">
      <w:pPr>
        <w:jc w:val="center"/>
        <w:rPr>
          <w:rFonts w:ascii="黑体" w:eastAsia="黑体" w:hAnsi="宋体"/>
          <w:b/>
          <w:color w:val="000000"/>
          <w:kern w:val="0"/>
          <w:sz w:val="56"/>
          <w:szCs w:val="56"/>
        </w:rPr>
      </w:pPr>
    </w:p>
    <w:p w:rsidR="00635277" w:rsidRDefault="00635277" w:rsidP="00635277">
      <w:pPr>
        <w:jc w:val="center"/>
        <w:rPr>
          <w:rFonts w:ascii="黑体" w:eastAsia="黑体" w:hAnsi="宋体"/>
          <w:bCs/>
          <w:color w:val="000000"/>
          <w:kern w:val="0"/>
          <w:sz w:val="36"/>
          <w:szCs w:val="36"/>
        </w:rPr>
      </w:pPr>
      <w:r>
        <w:rPr>
          <w:rFonts w:ascii="黑体" w:eastAsia="黑体" w:hAnsi="宋体"/>
          <w:bCs/>
          <w:color w:val="000000"/>
          <w:kern w:val="0"/>
          <w:sz w:val="36"/>
          <w:szCs w:val="36"/>
        </w:rPr>
        <w:lastRenderedPageBreak/>
        <w:t>目录</w:t>
      </w:r>
    </w:p>
    <w:p w:rsidR="00635277" w:rsidRDefault="00635277" w:rsidP="00635277">
      <w:pPr>
        <w:jc w:val="center"/>
        <w:rPr>
          <w:rFonts w:ascii="黑体" w:eastAsia="黑体" w:hAnsi="宋体"/>
          <w:bCs/>
          <w:color w:val="000000"/>
          <w:kern w:val="0"/>
          <w:sz w:val="36"/>
          <w:szCs w:val="36"/>
        </w:rPr>
      </w:pPr>
    </w:p>
    <w:p w:rsidR="00635277" w:rsidRDefault="00635277" w:rsidP="00635277">
      <w:pPr>
        <w:widowControl/>
        <w:jc w:val="center"/>
      </w:pPr>
      <w:r>
        <w:rPr>
          <w:rFonts w:ascii="黑体" w:eastAsia="黑体" w:hAnsi="宋体" w:hint="eastAsia"/>
          <w:color w:val="000000"/>
          <w:kern w:val="0"/>
          <w:szCs w:val="32"/>
        </w:rPr>
        <w:t>第一部分 部门概况</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rsidR="00635277" w:rsidRDefault="00635277" w:rsidP="00635277">
      <w:pPr>
        <w:widowControl/>
        <w:jc w:val="center"/>
      </w:pPr>
      <w:r>
        <w:rPr>
          <w:rFonts w:ascii="黑体" w:eastAsia="黑体" w:hAnsi="宋体" w:hint="eastAsia"/>
          <w:color w:val="000000"/>
          <w:kern w:val="0"/>
          <w:szCs w:val="32"/>
        </w:rPr>
        <w:t>第二部分  2019年度部门决算表</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一、收入支出决算总表     </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二、收入决算总表     </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三、支出决算总表    </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四、财政拨款收入支出决算总表    </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五、一般公共预算财政拨款支出决算表  </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六、一般公共预算财政拨款基本支出决算表    </w:t>
      </w:r>
    </w:p>
    <w:p w:rsidR="00635277" w:rsidRDefault="00635277" w:rsidP="00635277">
      <w:pPr>
        <w:widowControl/>
        <w:ind w:left="640" w:hangingChars="200" w:hanging="640"/>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七、一般公共预算财政拨款“三公”经费及会议费、培训费支出决算表    </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rsidR="00635277" w:rsidRDefault="00635277" w:rsidP="00635277">
      <w:pPr>
        <w:widowControl/>
        <w:jc w:val="center"/>
      </w:pPr>
      <w:r>
        <w:rPr>
          <w:rFonts w:ascii="黑体" w:eastAsia="黑体" w:hAnsi="宋体" w:hint="eastAsia"/>
          <w:color w:val="000000"/>
          <w:kern w:val="0"/>
          <w:szCs w:val="32"/>
        </w:rPr>
        <w:t>第三部分 2019年度部门决算情况说明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三、支出决算情况说明</w:t>
      </w:r>
    </w:p>
    <w:p w:rsidR="00635277" w:rsidRDefault="00635277" w:rsidP="00635277">
      <w:pPr>
        <w:widowControl/>
        <w:jc w:val="left"/>
        <w:rPr>
          <w:rFonts w:ascii="楷体" w:eastAsia="楷体" w:hAnsi="楷体" w:cs="楷体"/>
        </w:rPr>
      </w:pPr>
      <w:r>
        <w:rPr>
          <w:rFonts w:ascii="仿宋" w:eastAsia="仿宋" w:hAnsi="仿宋" w:cs="楷体" w:hint="eastAsia"/>
          <w:color w:val="000000"/>
          <w:kern w:val="0"/>
          <w:szCs w:val="32"/>
        </w:rPr>
        <w:t>四、财政拨款收入支出决算总体情况说明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五、一般公共预算财政拨款支出决算情况说明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（一）财政拨款支出决算总体情况说明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（二）财政拨款支出决算具体情况说明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六、一般公共预算财政拨款基本支出决算情况说明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（一）“三公”经费财政拨款支出决算总体情况说明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（二）“三公”经费财政拨款支出决算具体情况说明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（三）培训费支出情况说明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（四）会议费支出情况说明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十、预算绩效情况说明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（一）预算绩效管理工作开展情况说明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（二）部门决算中项目绩效自评结果</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（三）部门决算中整体支出绩效自评结果</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 十一、其他重要事项说明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（一）机关运行经费支出情况说明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（二）政府采购支出情况说明</w:t>
      </w:r>
    </w:p>
    <w:p w:rsidR="00635277" w:rsidRDefault="00635277" w:rsidP="00635277">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（三）国有资产占用及购置情况说明</w:t>
      </w:r>
    </w:p>
    <w:p w:rsidR="00635277" w:rsidRDefault="00635277" w:rsidP="00635277">
      <w:pPr>
        <w:jc w:val="center"/>
        <w:rPr>
          <w:rFonts w:ascii="黑体" w:eastAsia="黑体" w:hAnsi="宋体"/>
          <w:color w:val="000000"/>
          <w:kern w:val="0"/>
          <w:szCs w:val="32"/>
        </w:rPr>
      </w:pPr>
      <w:r>
        <w:rPr>
          <w:rFonts w:ascii="黑体" w:eastAsia="黑体" w:hAnsi="宋体" w:hint="eastAsia"/>
          <w:color w:val="000000"/>
          <w:kern w:val="0"/>
          <w:szCs w:val="32"/>
        </w:rPr>
        <w:t>第四部分 专业名词解释</w:t>
      </w:r>
    </w:p>
    <w:p w:rsidR="00635277" w:rsidRDefault="00635277" w:rsidP="00635277">
      <w:pPr>
        <w:rPr>
          <w:rFonts w:ascii="黑体" w:eastAsia="黑体" w:hAnsi="宋体"/>
          <w:color w:val="000000"/>
          <w:kern w:val="0"/>
          <w:szCs w:val="32"/>
        </w:rPr>
      </w:pPr>
    </w:p>
    <w:p w:rsidR="00B8319E" w:rsidRDefault="00B8319E" w:rsidP="00635277">
      <w:pPr>
        <w:rPr>
          <w:rFonts w:ascii="黑体" w:eastAsia="黑体" w:hAnsi="宋体"/>
          <w:color w:val="000000"/>
          <w:kern w:val="0"/>
          <w:szCs w:val="32"/>
        </w:rPr>
      </w:pPr>
    </w:p>
    <w:p w:rsidR="00635277" w:rsidRDefault="00635277" w:rsidP="00635277">
      <w:pPr>
        <w:numPr>
          <w:ilvl w:val="0"/>
          <w:numId w:val="2"/>
        </w:num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部门</w:t>
      </w:r>
      <w:r>
        <w:rPr>
          <w:rFonts w:ascii="黑体" w:eastAsia="黑体" w:hAnsi="宋体"/>
          <w:color w:val="000000"/>
          <w:kern w:val="0"/>
          <w:sz w:val="44"/>
          <w:szCs w:val="44"/>
        </w:rPr>
        <w:t>概况</w:t>
      </w:r>
    </w:p>
    <w:p w:rsidR="00635277" w:rsidRDefault="00635277" w:rsidP="00635277">
      <w:pPr>
        <w:pStyle w:val="a6"/>
        <w:spacing w:before="0" w:beforeAutospacing="0" w:after="0" w:afterAutospacing="0" w:line="560" w:lineRule="exact"/>
        <w:ind w:firstLineChars="200" w:firstLine="640"/>
        <w:rPr>
          <w:rFonts w:ascii="黑体" w:eastAsia="黑体" w:hAnsi="Times New Roman" w:cs="楷体"/>
          <w:bCs/>
          <w:color w:val="000000"/>
          <w:sz w:val="32"/>
          <w:szCs w:val="32"/>
        </w:rPr>
      </w:pPr>
      <w:r>
        <w:rPr>
          <w:rFonts w:ascii="黑体" w:eastAsia="黑体" w:hAnsi="Times New Roman" w:cs="楷体" w:hint="eastAsia"/>
          <w:bCs/>
          <w:color w:val="000000"/>
          <w:sz w:val="32"/>
          <w:szCs w:val="32"/>
        </w:rPr>
        <w:t>一、部门主要职责及内设机构</w:t>
      </w:r>
    </w:p>
    <w:p w:rsidR="00635277" w:rsidRDefault="00635277" w:rsidP="00D0154D">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（一）主要职责</w:t>
      </w:r>
    </w:p>
    <w:p w:rsidR="00D0154D" w:rsidRPr="000B68E7" w:rsidRDefault="00D0154D" w:rsidP="00D0154D">
      <w:pPr>
        <w:ind w:firstLine="540"/>
        <w:rPr>
          <w:rFonts w:ascii="仿宋_GB2312" w:eastAsia="仿宋_GB2312" w:hAnsi="仿宋" w:cs="宋体"/>
          <w:szCs w:val="32"/>
        </w:rPr>
      </w:pPr>
      <w:r w:rsidRPr="000B68E7">
        <w:rPr>
          <w:rFonts w:ascii="仿宋_GB2312" w:eastAsia="仿宋_GB2312" w:hAnsi="仿宋" w:cs="宋体" w:hint="eastAsia"/>
          <w:szCs w:val="32"/>
        </w:rPr>
        <w:t>西安市阎良经济开发区管理委员会是阎良区政府直属事业单位，参照公务员管理，受区政府委托，全面负责阎良经济开发区产业开发和行政管理工作</w:t>
      </w:r>
      <w:r>
        <w:rPr>
          <w:rFonts w:ascii="仿宋_GB2312" w:eastAsia="仿宋_GB2312" w:hAnsi="仿宋" w:cs="宋体" w:hint="eastAsia"/>
          <w:szCs w:val="32"/>
        </w:rPr>
        <w:t>，</w:t>
      </w:r>
      <w:r w:rsidRPr="000B68E7">
        <w:rPr>
          <w:rFonts w:ascii="仿宋_GB2312" w:eastAsia="仿宋_GB2312" w:hAnsi="仿宋" w:cs="宋体" w:hint="eastAsia"/>
          <w:szCs w:val="32"/>
        </w:rPr>
        <w:t>按照开发区总体规划，负责区内土地开发、利用和管理；组织实施区内各项基本建设工程，按授权依法审批、审核和管理外商投资项目、技术引进项目及其他事务，进区企业的开办审批及管理。</w:t>
      </w:r>
    </w:p>
    <w:p w:rsidR="00D0154D" w:rsidRDefault="00D0154D" w:rsidP="00D0154D">
      <w:pPr>
        <w:pStyle w:val="a6"/>
        <w:spacing w:before="0" w:beforeAutospacing="0" w:after="0" w:afterAutospacing="0" w:line="390" w:lineRule="atLeast"/>
        <w:ind w:firstLineChars="200" w:firstLine="640"/>
        <w:rPr>
          <w:rFonts w:ascii="仿宋_GB2312" w:eastAsia="仿宋_GB2312" w:hAnsi="仿宋"/>
          <w:color w:val="2B2B2B"/>
          <w:sz w:val="32"/>
          <w:szCs w:val="32"/>
        </w:rPr>
      </w:pPr>
      <w:r>
        <w:rPr>
          <w:rFonts w:ascii="仿宋_GB2312" w:eastAsia="仿宋_GB2312" w:hAnsi="仿宋" w:hint="eastAsia"/>
          <w:color w:val="2B2B2B"/>
          <w:sz w:val="32"/>
          <w:szCs w:val="32"/>
          <w:shd w:val="clear" w:color="auto" w:fill="FFFFFF"/>
        </w:rPr>
        <w:t>1、贯彻国家和上级政府的法规政策，按照区委、区政府的要求，全面负责开发区的建设和管理工作，完成经济目标任务。</w:t>
      </w:r>
    </w:p>
    <w:p w:rsidR="00D0154D" w:rsidRDefault="00D0154D" w:rsidP="00D0154D">
      <w:pPr>
        <w:pStyle w:val="a6"/>
        <w:spacing w:before="0" w:beforeAutospacing="0" w:after="0" w:afterAutospacing="0" w:line="390" w:lineRule="atLeast"/>
        <w:ind w:firstLineChars="200" w:firstLine="640"/>
        <w:rPr>
          <w:rFonts w:ascii="仿宋_GB2312" w:eastAsia="仿宋_GB2312" w:hAnsi="仿宋"/>
          <w:color w:val="2B2B2B"/>
          <w:sz w:val="32"/>
          <w:szCs w:val="32"/>
        </w:rPr>
      </w:pPr>
      <w:r>
        <w:rPr>
          <w:rFonts w:ascii="仿宋_GB2312" w:eastAsia="仿宋_GB2312" w:hAnsi="仿宋" w:hint="eastAsia"/>
          <w:color w:val="2B2B2B"/>
          <w:sz w:val="32"/>
          <w:szCs w:val="32"/>
          <w:shd w:val="clear" w:color="auto" w:fill="FFFFFF"/>
        </w:rPr>
        <w:t>2、拟定开发区发展规划，大力开展招商引资，审查批准开发区的投资项目，努力做好为入区企业的全方位服务，加强协调和监督指导工作。</w:t>
      </w:r>
    </w:p>
    <w:p w:rsidR="00D0154D" w:rsidRDefault="00D0154D" w:rsidP="00D0154D">
      <w:pPr>
        <w:pStyle w:val="a6"/>
        <w:spacing w:before="0" w:beforeAutospacing="0" w:after="0" w:afterAutospacing="0" w:line="390" w:lineRule="atLeast"/>
        <w:ind w:firstLineChars="200" w:firstLine="640"/>
        <w:rPr>
          <w:rFonts w:ascii="仿宋_GB2312" w:eastAsia="仿宋_GB2312" w:hAnsi="仿宋"/>
          <w:color w:val="2B2B2B"/>
          <w:sz w:val="32"/>
          <w:szCs w:val="32"/>
        </w:rPr>
      </w:pPr>
      <w:r>
        <w:rPr>
          <w:rFonts w:ascii="仿宋_GB2312" w:eastAsia="仿宋_GB2312" w:hAnsi="仿宋" w:hint="eastAsia"/>
          <w:color w:val="2B2B2B"/>
          <w:sz w:val="32"/>
          <w:szCs w:val="32"/>
          <w:shd w:val="clear" w:color="auto" w:fill="FFFFFF"/>
        </w:rPr>
        <w:t>3、依照城市总体规划编制好开发区总体规划，负责开发区基础设施和公用设施的建设和管理，不断完善投资环境。</w:t>
      </w:r>
    </w:p>
    <w:p w:rsidR="00D0154D" w:rsidRDefault="00D0154D" w:rsidP="00D0154D">
      <w:pPr>
        <w:pStyle w:val="a6"/>
        <w:spacing w:before="0" w:beforeAutospacing="0" w:after="0" w:afterAutospacing="0" w:line="390" w:lineRule="atLeast"/>
        <w:ind w:firstLineChars="200" w:firstLine="640"/>
        <w:rPr>
          <w:rFonts w:ascii="仿宋_GB2312" w:eastAsia="仿宋_GB2312" w:hAnsi="仿宋"/>
          <w:color w:val="2B2B2B"/>
          <w:sz w:val="32"/>
          <w:szCs w:val="32"/>
        </w:rPr>
      </w:pPr>
      <w:r>
        <w:rPr>
          <w:rFonts w:ascii="仿宋_GB2312" w:eastAsia="仿宋_GB2312" w:hAnsi="仿宋" w:hint="eastAsia"/>
          <w:color w:val="2B2B2B"/>
          <w:sz w:val="32"/>
          <w:szCs w:val="32"/>
          <w:shd w:val="clear" w:color="auto" w:fill="FFFFFF"/>
        </w:rPr>
        <w:t>4、按照有关土地法规政策做好开发区土地使用权的出让和管理工作。</w:t>
      </w:r>
    </w:p>
    <w:p w:rsidR="00D0154D" w:rsidRDefault="00D0154D" w:rsidP="00D0154D">
      <w:pPr>
        <w:pStyle w:val="a6"/>
        <w:spacing w:before="0" w:beforeAutospacing="0" w:after="0" w:afterAutospacing="0" w:line="390" w:lineRule="atLeast"/>
        <w:ind w:firstLineChars="200" w:firstLine="640"/>
        <w:rPr>
          <w:rFonts w:ascii="仿宋_GB2312" w:eastAsia="仿宋_GB2312" w:hAnsi="仿宋"/>
          <w:color w:val="2B2B2B"/>
          <w:sz w:val="32"/>
          <w:szCs w:val="32"/>
        </w:rPr>
      </w:pPr>
      <w:r>
        <w:rPr>
          <w:rFonts w:ascii="仿宋_GB2312" w:eastAsia="仿宋_GB2312" w:hAnsi="仿宋" w:hint="eastAsia"/>
          <w:color w:val="2B2B2B"/>
          <w:sz w:val="32"/>
          <w:szCs w:val="32"/>
          <w:shd w:val="clear" w:color="auto" w:fill="FFFFFF"/>
        </w:rPr>
        <w:t>5、做好来信来访工作，加强社会治安综合治理，确保开发区治安稳定。开展开发区发展研究工作，不断优化企业发展的外部环境。</w:t>
      </w:r>
    </w:p>
    <w:p w:rsidR="00D0154D" w:rsidRDefault="00D0154D" w:rsidP="00D0154D">
      <w:pPr>
        <w:pStyle w:val="a6"/>
        <w:spacing w:before="0" w:beforeAutospacing="0" w:after="0" w:afterAutospacing="0" w:line="390" w:lineRule="atLeast"/>
        <w:ind w:firstLineChars="200" w:firstLine="640"/>
        <w:rPr>
          <w:rFonts w:ascii="仿宋_GB2312" w:eastAsia="仿宋_GB2312" w:hAnsi="仿宋"/>
          <w:color w:val="2B2B2B"/>
          <w:sz w:val="32"/>
          <w:szCs w:val="32"/>
          <w:shd w:val="clear" w:color="auto" w:fill="FFFFFF"/>
        </w:rPr>
      </w:pPr>
      <w:r>
        <w:rPr>
          <w:rFonts w:ascii="仿宋_GB2312" w:eastAsia="仿宋_GB2312" w:hAnsi="仿宋" w:hint="eastAsia"/>
          <w:color w:val="2B2B2B"/>
          <w:sz w:val="32"/>
          <w:szCs w:val="32"/>
          <w:shd w:val="clear" w:color="auto" w:fill="FFFFFF"/>
        </w:rPr>
        <w:lastRenderedPageBreak/>
        <w:t>6、完成区政府交办的其它任务。</w:t>
      </w:r>
    </w:p>
    <w:p w:rsidR="00635277" w:rsidRDefault="00635277" w:rsidP="00635277">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（二）内设机构</w:t>
      </w:r>
    </w:p>
    <w:p w:rsidR="00D0154D" w:rsidRDefault="00D0154D" w:rsidP="00D0154D">
      <w:pPr>
        <w:widowControl/>
        <w:spacing w:line="560" w:lineRule="exact"/>
        <w:ind w:firstLineChars="200" w:firstLine="640"/>
        <w:jc w:val="left"/>
        <w:rPr>
          <w:rFonts w:ascii="楷体" w:eastAsia="楷体" w:hAnsi="楷体" w:cs="楷体"/>
          <w:b/>
          <w:bCs/>
          <w:color w:val="000000"/>
          <w:kern w:val="0"/>
          <w:szCs w:val="32"/>
        </w:rPr>
      </w:pPr>
      <w:r w:rsidRPr="00F20B83">
        <w:rPr>
          <w:rFonts w:ascii="仿宋_GB2312" w:eastAsia="仿宋_GB2312" w:hAnsi="仿宋" w:cs="黑体" w:hint="eastAsia"/>
          <w:color w:val="000000"/>
          <w:szCs w:val="32"/>
        </w:rPr>
        <w:t>本单位属于参照公务员法管理的事业单位，一级预算单位，设有5个内设机构，分别为：综合部、经济发展部、招商部、规划建设部和园区建设发展部。</w:t>
      </w:r>
    </w:p>
    <w:p w:rsidR="00635277" w:rsidRDefault="00635277" w:rsidP="00635277">
      <w:pPr>
        <w:widowControl/>
        <w:spacing w:line="560" w:lineRule="exact"/>
        <w:ind w:firstLineChars="200" w:firstLine="640"/>
        <w:jc w:val="left"/>
      </w:pPr>
      <w:r>
        <w:rPr>
          <w:rFonts w:ascii="黑体" w:eastAsia="黑体" w:hAnsi="宋体"/>
          <w:color w:val="000000"/>
          <w:kern w:val="0"/>
          <w:szCs w:val="32"/>
        </w:rPr>
        <w:t>二、</w:t>
      </w:r>
      <w:r>
        <w:rPr>
          <w:rFonts w:ascii="黑体" w:eastAsia="黑体" w:hAnsi="宋体" w:hint="eastAsia"/>
          <w:color w:val="000000"/>
          <w:kern w:val="0"/>
          <w:szCs w:val="32"/>
        </w:rPr>
        <w:t>部门决算单位构成</w:t>
      </w:r>
    </w:p>
    <w:p w:rsidR="00635277" w:rsidRDefault="00635277" w:rsidP="00635277">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纳入2019年度本部门决算编制范围的单位共</w:t>
      </w:r>
      <w:r w:rsidR="002A1118">
        <w:rPr>
          <w:rFonts w:ascii="仿宋_GB2312" w:eastAsia="仿宋_GB2312" w:hAnsi="仿宋_GB2312" w:cs="仿宋_GB2312" w:hint="eastAsia"/>
          <w:szCs w:val="32"/>
        </w:rPr>
        <w:t>1</w:t>
      </w:r>
      <w:r>
        <w:rPr>
          <w:rFonts w:ascii="仿宋_GB2312" w:eastAsia="仿宋_GB2312" w:hAnsi="仿宋_GB2312" w:cs="仿宋_GB2312" w:hint="eastAsia"/>
          <w:szCs w:val="32"/>
        </w:rPr>
        <w:t>个，</w:t>
      </w:r>
      <w:r w:rsidR="002A1118" w:rsidRPr="00F20B83">
        <w:rPr>
          <w:rFonts w:ascii="仿宋_GB2312" w:eastAsia="仿宋_GB2312" w:hAnsi="仿宋" w:cs="黑体" w:hint="eastAsia"/>
          <w:color w:val="000000"/>
          <w:szCs w:val="32"/>
        </w:rPr>
        <w:t>属于一级预算单位。</w:t>
      </w:r>
    </w:p>
    <w:p w:rsidR="00635277" w:rsidRDefault="00635277" w:rsidP="00635277">
      <w:pPr>
        <w:ind w:firstLine="640"/>
        <w:rPr>
          <w:rFonts w:ascii="黑体" w:eastAsia="黑体" w:hAnsi="黑体"/>
          <w:b/>
          <w:bCs/>
          <w:szCs w:val="32"/>
        </w:rPr>
      </w:pPr>
      <w:r>
        <w:rPr>
          <w:rFonts w:ascii="黑体" w:eastAsia="黑体" w:hAnsi="黑体" w:hint="eastAsia"/>
          <w:b/>
          <w:bCs/>
          <w:szCs w:val="32"/>
        </w:rPr>
        <w:t>三、部门人员情况</w:t>
      </w:r>
    </w:p>
    <w:p w:rsidR="002A1118" w:rsidRDefault="002A1118" w:rsidP="002A1118">
      <w:pPr>
        <w:spacing w:line="560" w:lineRule="exact"/>
        <w:ind w:firstLineChars="200" w:firstLine="640"/>
        <w:rPr>
          <w:rFonts w:ascii="仿宋_GB2312" w:eastAsia="仿宋_GB2312" w:hAnsi="华文仿宋" w:cs="华文仿宋"/>
          <w:szCs w:val="32"/>
        </w:rPr>
      </w:pPr>
      <w:r w:rsidRPr="00402D2A">
        <w:rPr>
          <w:rFonts w:ascii="仿宋_GB2312" w:eastAsia="仿宋_GB2312" w:hAnsi="华文仿宋" w:cs="华文仿宋" w:hint="eastAsia"/>
          <w:szCs w:val="32"/>
        </w:rPr>
        <w:t>截止2018年底，本部门人员编制</w:t>
      </w:r>
      <w:r>
        <w:rPr>
          <w:rFonts w:ascii="仿宋_GB2312" w:eastAsia="仿宋_GB2312" w:hAnsi="华文仿宋" w:cs="华文仿宋" w:hint="eastAsia"/>
          <w:szCs w:val="32"/>
        </w:rPr>
        <w:t>15</w:t>
      </w:r>
      <w:r w:rsidRPr="00402D2A">
        <w:rPr>
          <w:rFonts w:ascii="仿宋_GB2312" w:eastAsia="仿宋_GB2312" w:hAnsi="华文仿宋" w:cs="华文仿宋" w:hint="eastAsia"/>
          <w:szCs w:val="32"/>
        </w:rPr>
        <w:t>人，</w:t>
      </w:r>
      <w:r w:rsidR="002F2754">
        <w:rPr>
          <w:rFonts w:ascii="仿宋_GB2312" w:eastAsia="仿宋_GB2312" w:hAnsi="华文仿宋" w:cs="华文仿宋" w:hint="eastAsia"/>
          <w:szCs w:val="32"/>
        </w:rPr>
        <w:t>参照管理的事业</w:t>
      </w:r>
      <w:r w:rsidRPr="00402D2A">
        <w:rPr>
          <w:rFonts w:ascii="仿宋_GB2312" w:eastAsia="仿宋_GB2312" w:hAnsi="华文仿宋" w:cs="华文仿宋" w:hint="eastAsia"/>
          <w:szCs w:val="32"/>
        </w:rPr>
        <w:t>编制</w:t>
      </w:r>
      <w:r w:rsidR="002F2754">
        <w:rPr>
          <w:rFonts w:ascii="仿宋_GB2312" w:eastAsia="仿宋_GB2312" w:hAnsi="华文仿宋" w:cs="华文仿宋" w:hint="eastAsia"/>
          <w:szCs w:val="32"/>
        </w:rPr>
        <w:t>15</w:t>
      </w:r>
      <w:r w:rsidRPr="00402D2A">
        <w:rPr>
          <w:rFonts w:ascii="仿宋_GB2312" w:eastAsia="仿宋_GB2312" w:hAnsi="华文仿宋" w:cs="华文仿宋" w:hint="eastAsia"/>
          <w:szCs w:val="32"/>
        </w:rPr>
        <w:t>人；实有人员</w:t>
      </w:r>
      <w:r w:rsidR="002F2754">
        <w:rPr>
          <w:rFonts w:ascii="仿宋_GB2312" w:eastAsia="仿宋_GB2312" w:hAnsi="华文仿宋" w:cs="华文仿宋" w:hint="eastAsia"/>
          <w:szCs w:val="32"/>
        </w:rPr>
        <w:t>12</w:t>
      </w:r>
      <w:r>
        <w:rPr>
          <w:rFonts w:ascii="仿宋_GB2312" w:eastAsia="仿宋_GB2312" w:hAnsi="华文仿宋" w:cs="华文仿宋" w:hint="eastAsia"/>
          <w:szCs w:val="32"/>
        </w:rPr>
        <w:t>人:其中</w:t>
      </w:r>
      <w:r w:rsidR="00E505AA">
        <w:rPr>
          <w:rFonts w:ascii="仿宋_GB2312" w:eastAsia="仿宋_GB2312" w:hAnsi="华文仿宋" w:cs="华文仿宋" w:hint="eastAsia"/>
          <w:szCs w:val="32"/>
        </w:rPr>
        <w:t>事业</w:t>
      </w:r>
      <w:r>
        <w:rPr>
          <w:rFonts w:ascii="仿宋_GB2312" w:eastAsia="仿宋_GB2312" w:hAnsi="华文仿宋" w:cs="华文仿宋" w:hint="eastAsia"/>
          <w:szCs w:val="32"/>
        </w:rPr>
        <w:t>参公</w:t>
      </w:r>
      <w:r w:rsidR="002F2754">
        <w:rPr>
          <w:rFonts w:ascii="仿宋_GB2312" w:eastAsia="仿宋_GB2312" w:hAnsi="华文仿宋" w:cs="华文仿宋" w:hint="eastAsia"/>
          <w:szCs w:val="32"/>
        </w:rPr>
        <w:t>11</w:t>
      </w:r>
      <w:r>
        <w:rPr>
          <w:rFonts w:ascii="仿宋_GB2312" w:eastAsia="仿宋_GB2312" w:hAnsi="华文仿宋" w:cs="华文仿宋" w:hint="eastAsia"/>
          <w:szCs w:val="32"/>
        </w:rPr>
        <w:t>人、工勤1</w:t>
      </w:r>
      <w:r w:rsidRPr="00402D2A">
        <w:rPr>
          <w:rFonts w:ascii="仿宋_GB2312" w:eastAsia="仿宋_GB2312" w:hAnsi="华文仿宋" w:cs="华文仿宋" w:hint="eastAsia"/>
          <w:szCs w:val="32"/>
        </w:rPr>
        <w:t>人。单位管理的离退休人员</w:t>
      </w:r>
      <w:r>
        <w:rPr>
          <w:rFonts w:ascii="仿宋_GB2312" w:eastAsia="仿宋_GB2312" w:hAnsi="华文仿宋" w:cs="华文仿宋" w:hint="eastAsia"/>
          <w:szCs w:val="32"/>
        </w:rPr>
        <w:t>1</w:t>
      </w:r>
      <w:r w:rsidRPr="00402D2A">
        <w:rPr>
          <w:rFonts w:ascii="仿宋_GB2312" w:eastAsia="仿宋_GB2312" w:hAnsi="华文仿宋" w:cs="华文仿宋" w:hint="eastAsia"/>
          <w:szCs w:val="32"/>
        </w:rPr>
        <w:t>人。</w:t>
      </w:r>
    </w:p>
    <w:p w:rsidR="002A1118" w:rsidRDefault="002A1118" w:rsidP="00635277">
      <w:pPr>
        <w:spacing w:line="560" w:lineRule="exact"/>
        <w:ind w:firstLine="641"/>
        <w:rPr>
          <w:rFonts w:ascii="仿宋_GB2312" w:eastAsia="仿宋_GB2312" w:hAnsi="仿宋_GB2312" w:cs="仿宋_GB2312"/>
          <w:szCs w:val="32"/>
        </w:rPr>
      </w:pPr>
    </w:p>
    <w:p w:rsidR="002F2754" w:rsidRDefault="002F2754" w:rsidP="002F2754">
      <w:r>
        <w:rPr>
          <w:noProof/>
        </w:rPr>
        <w:drawing>
          <wp:inline distT="0" distB="0" distL="0" distR="0">
            <wp:extent cx="5274310" cy="3076575"/>
            <wp:effectExtent l="19050" t="0" r="21590" b="0"/>
            <wp:docPr id="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35277" w:rsidRDefault="00635277" w:rsidP="002F2754">
      <w:pPr>
        <w:spacing w:line="560" w:lineRule="exact"/>
        <w:rPr>
          <w:rFonts w:ascii="仿宋_GB2312" w:eastAsia="仿宋_GB2312" w:hAnsi="仿宋_GB2312" w:cs="仿宋_GB2312"/>
          <w:szCs w:val="32"/>
        </w:rPr>
      </w:pPr>
    </w:p>
    <w:p w:rsidR="00635277" w:rsidRDefault="00635277" w:rsidP="00635277">
      <w:pPr>
        <w:spacing w:line="560" w:lineRule="exact"/>
        <w:ind w:firstLine="641"/>
        <w:rPr>
          <w:rFonts w:ascii="仿宋_GB2312" w:eastAsia="仿宋_GB2312" w:hAnsi="仿宋_GB2312" w:cs="仿宋_GB2312"/>
          <w:szCs w:val="32"/>
        </w:rPr>
      </w:pPr>
    </w:p>
    <w:p w:rsidR="00635277" w:rsidRDefault="00635277" w:rsidP="00635277">
      <w:pPr>
        <w:widowControl/>
        <w:jc w:val="center"/>
        <w:rPr>
          <w:sz w:val="44"/>
          <w:szCs w:val="44"/>
        </w:rPr>
      </w:pPr>
      <w:r>
        <w:rPr>
          <w:rFonts w:ascii="黑体" w:eastAsia="黑体" w:hAnsi="宋体"/>
          <w:color w:val="000000"/>
          <w:kern w:val="0"/>
          <w:sz w:val="44"/>
          <w:szCs w:val="44"/>
        </w:rPr>
        <w:lastRenderedPageBreak/>
        <w:t>第二部分 2019年度部门决算表</w:t>
      </w:r>
    </w:p>
    <w:tbl>
      <w:tblPr>
        <w:tblpPr w:leftFromText="180" w:rightFromText="180" w:vertAnchor="text" w:horzAnchor="page" w:tblpX="1508" w:tblpY="1123"/>
        <w:tblOverlap w:val="never"/>
        <w:tblW w:w="8946" w:type="dxa"/>
        <w:tblLayout w:type="fixed"/>
        <w:tblCellMar>
          <w:left w:w="0" w:type="dxa"/>
          <w:right w:w="0" w:type="dxa"/>
        </w:tblCellMar>
        <w:tblLook w:val="04A0"/>
      </w:tblPr>
      <w:tblGrid>
        <w:gridCol w:w="570"/>
        <w:gridCol w:w="4974"/>
        <w:gridCol w:w="1559"/>
        <w:gridCol w:w="1843"/>
      </w:tblGrid>
      <w:tr w:rsidR="00635277" w:rsidTr="00F56B04">
        <w:trPr>
          <w:trHeight w:val="64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4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635277" w:rsidRDefault="00635277" w:rsidP="00635277">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635277" w:rsidTr="00F56B04">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1</w:t>
            </w:r>
          </w:p>
        </w:tc>
        <w:tc>
          <w:tcPr>
            <w:tcW w:w="4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widowControl/>
              <w:jc w:val="left"/>
              <w:rPr>
                <w:rFonts w:ascii="宋体" w:hAnsi="宋体" w:cs="宋体"/>
                <w:color w:val="000000"/>
                <w:kern w:val="0"/>
                <w:sz w:val="21"/>
                <w:szCs w:val="21"/>
              </w:rPr>
            </w:pPr>
            <w:r>
              <w:rPr>
                <w:rFonts w:ascii="宋体" w:hAnsi="宋体" w:cs="宋体" w:hint="eastAsia"/>
                <w:color w:val="000000"/>
                <w:kern w:val="0"/>
                <w:sz w:val="21"/>
                <w:szCs w:val="21"/>
              </w:rPr>
              <w:t>收入支出决算总表</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2F2754" w:rsidP="00635277">
            <w:pPr>
              <w:jc w:val="center"/>
              <w:rPr>
                <w:rFonts w:ascii="宋体" w:hAnsi="宋体" w:cs="宋体"/>
                <w:color w:val="000000"/>
                <w:sz w:val="24"/>
              </w:rPr>
            </w:pPr>
            <w:r>
              <w:rPr>
                <w:rFonts w:ascii="宋体" w:hAnsi="宋体" w:cs="宋体" w:hint="eastAsia"/>
                <w:color w:val="000000"/>
                <w:sz w:val="24"/>
              </w:rPr>
              <w:t>否</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jc w:val="center"/>
              <w:rPr>
                <w:rFonts w:ascii="宋体" w:hAnsi="宋体" w:cs="宋体"/>
                <w:color w:val="000000"/>
                <w:sz w:val="24"/>
              </w:rPr>
            </w:pPr>
          </w:p>
        </w:tc>
      </w:tr>
      <w:tr w:rsidR="00635277" w:rsidTr="00F56B04">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2</w:t>
            </w:r>
          </w:p>
        </w:tc>
        <w:tc>
          <w:tcPr>
            <w:tcW w:w="4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widowControl/>
              <w:jc w:val="left"/>
              <w:rPr>
                <w:rFonts w:ascii="宋体" w:hAnsi="宋体" w:cs="宋体"/>
                <w:color w:val="000000"/>
                <w:kern w:val="0"/>
                <w:sz w:val="21"/>
                <w:szCs w:val="21"/>
              </w:rPr>
            </w:pPr>
            <w:r>
              <w:rPr>
                <w:rFonts w:ascii="宋体" w:hAnsi="宋体" w:cs="宋体" w:hint="eastAsia"/>
                <w:color w:val="000000"/>
                <w:kern w:val="0"/>
                <w:sz w:val="21"/>
                <w:szCs w:val="21"/>
              </w:rPr>
              <w:t>收入决算表</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2F2754" w:rsidP="00635277">
            <w:pPr>
              <w:jc w:val="center"/>
              <w:rPr>
                <w:rFonts w:ascii="宋体" w:hAnsi="宋体" w:cs="宋体"/>
                <w:color w:val="000000"/>
                <w:sz w:val="24"/>
              </w:rPr>
            </w:pPr>
            <w:r>
              <w:rPr>
                <w:rFonts w:ascii="宋体" w:hAnsi="宋体" w:cs="宋体" w:hint="eastAsia"/>
                <w:color w:val="000000"/>
                <w:sz w:val="24"/>
              </w:rPr>
              <w:t>否</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jc w:val="center"/>
              <w:rPr>
                <w:rFonts w:ascii="宋体" w:hAnsi="宋体" w:cs="宋体"/>
                <w:color w:val="000000"/>
                <w:sz w:val="24"/>
              </w:rPr>
            </w:pPr>
          </w:p>
        </w:tc>
      </w:tr>
      <w:tr w:rsidR="00635277" w:rsidTr="00F56B04">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3</w:t>
            </w:r>
          </w:p>
        </w:tc>
        <w:tc>
          <w:tcPr>
            <w:tcW w:w="4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widowControl/>
              <w:jc w:val="left"/>
              <w:rPr>
                <w:rFonts w:ascii="宋体" w:hAnsi="宋体" w:cs="宋体"/>
                <w:color w:val="000000"/>
                <w:kern w:val="0"/>
                <w:sz w:val="21"/>
                <w:szCs w:val="21"/>
              </w:rPr>
            </w:pPr>
            <w:r>
              <w:rPr>
                <w:rFonts w:ascii="宋体" w:hAnsi="宋体" w:cs="宋体" w:hint="eastAsia"/>
                <w:color w:val="000000"/>
                <w:kern w:val="0"/>
                <w:sz w:val="21"/>
                <w:szCs w:val="21"/>
              </w:rPr>
              <w:t>支出决算表</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2F2754" w:rsidP="00635277">
            <w:pPr>
              <w:jc w:val="center"/>
              <w:rPr>
                <w:rFonts w:ascii="宋体" w:hAnsi="宋体" w:cs="宋体"/>
                <w:color w:val="000000"/>
                <w:sz w:val="24"/>
              </w:rPr>
            </w:pPr>
            <w:r>
              <w:rPr>
                <w:rFonts w:ascii="宋体" w:hAnsi="宋体" w:cs="宋体" w:hint="eastAsia"/>
                <w:color w:val="000000"/>
                <w:sz w:val="24"/>
              </w:rPr>
              <w:t>否</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jc w:val="center"/>
              <w:rPr>
                <w:rFonts w:ascii="宋体" w:hAnsi="宋体" w:cs="宋体"/>
                <w:color w:val="000000"/>
                <w:sz w:val="24"/>
              </w:rPr>
            </w:pPr>
          </w:p>
        </w:tc>
      </w:tr>
      <w:tr w:rsidR="00635277" w:rsidTr="00F56B04">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4</w:t>
            </w:r>
          </w:p>
        </w:tc>
        <w:tc>
          <w:tcPr>
            <w:tcW w:w="4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widowControl/>
              <w:jc w:val="left"/>
              <w:rPr>
                <w:rFonts w:ascii="宋体" w:hAnsi="宋体" w:cs="宋体"/>
                <w:color w:val="000000"/>
                <w:kern w:val="0"/>
                <w:sz w:val="21"/>
                <w:szCs w:val="21"/>
              </w:rPr>
            </w:pPr>
            <w:r>
              <w:rPr>
                <w:rFonts w:ascii="宋体" w:hAnsi="宋体" w:cs="宋体" w:hint="eastAsia"/>
                <w:color w:val="000000"/>
                <w:kern w:val="0"/>
                <w:sz w:val="21"/>
                <w:szCs w:val="21"/>
              </w:rPr>
              <w:t>财政拨款收入支出决算总表</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2F2754" w:rsidP="00635277">
            <w:pPr>
              <w:jc w:val="center"/>
              <w:rPr>
                <w:rFonts w:ascii="宋体" w:hAnsi="宋体" w:cs="宋体"/>
                <w:color w:val="000000"/>
                <w:sz w:val="24"/>
              </w:rPr>
            </w:pPr>
            <w:r>
              <w:rPr>
                <w:rFonts w:ascii="宋体" w:hAnsi="宋体" w:cs="宋体" w:hint="eastAsia"/>
                <w:color w:val="000000"/>
                <w:sz w:val="24"/>
              </w:rPr>
              <w:t>否</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jc w:val="center"/>
              <w:rPr>
                <w:rFonts w:ascii="宋体" w:hAnsi="宋体" w:cs="宋体"/>
                <w:color w:val="000000"/>
                <w:sz w:val="24"/>
              </w:rPr>
            </w:pPr>
          </w:p>
        </w:tc>
      </w:tr>
      <w:tr w:rsidR="00635277" w:rsidTr="00F56B04">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5</w:t>
            </w:r>
          </w:p>
        </w:tc>
        <w:tc>
          <w:tcPr>
            <w:tcW w:w="4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widowControl/>
              <w:rPr>
                <w:rFonts w:ascii="宋体" w:hAnsi="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2F2754" w:rsidP="00635277">
            <w:pPr>
              <w:jc w:val="center"/>
              <w:rPr>
                <w:rFonts w:ascii="宋体" w:hAnsi="宋体" w:cs="宋体"/>
                <w:color w:val="000000"/>
                <w:sz w:val="24"/>
              </w:rPr>
            </w:pPr>
            <w:r>
              <w:rPr>
                <w:rFonts w:ascii="宋体" w:hAnsi="宋体" w:cs="宋体" w:hint="eastAsia"/>
                <w:color w:val="000000"/>
                <w:sz w:val="24"/>
              </w:rPr>
              <w:t>否</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jc w:val="center"/>
              <w:rPr>
                <w:rFonts w:ascii="宋体" w:hAnsi="宋体" w:cs="宋体"/>
                <w:color w:val="000000"/>
                <w:sz w:val="24"/>
              </w:rPr>
            </w:pPr>
          </w:p>
        </w:tc>
      </w:tr>
      <w:tr w:rsidR="00635277" w:rsidTr="00F56B04">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6</w:t>
            </w:r>
          </w:p>
        </w:tc>
        <w:tc>
          <w:tcPr>
            <w:tcW w:w="4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widowControl/>
              <w:jc w:val="left"/>
              <w:rPr>
                <w:rFonts w:ascii="宋体" w:hAnsi="宋体" w:cs="宋体"/>
                <w:color w:val="000000"/>
                <w:kern w:val="0"/>
                <w:sz w:val="21"/>
                <w:szCs w:val="21"/>
              </w:rPr>
            </w:pPr>
            <w:r>
              <w:rPr>
                <w:rFonts w:ascii="宋体" w:hAnsi="宋体" w:cs="宋体" w:hint="eastAsia"/>
                <w:color w:val="000000"/>
                <w:kern w:val="0"/>
                <w:sz w:val="21"/>
                <w:szCs w:val="21"/>
              </w:rPr>
              <w:t>一般公共预算财政拨款基本支出决算表</w:t>
            </w:r>
            <w:r>
              <w:rPr>
                <w:rFonts w:ascii="宋体" w:hAnsi="宋体" w:cs="宋体" w:hint="eastAsia"/>
                <w:color w:val="000000"/>
                <w:kern w:val="0"/>
                <w:sz w:val="21"/>
                <w:szCs w:val="21"/>
              </w:rPr>
              <w:t xml:space="preserve"> </w:t>
            </w:r>
            <w:r>
              <w:rPr>
                <w:rFonts w:ascii="宋体" w:hAnsi="宋体" w:cs="宋体" w:hint="eastAsia"/>
                <w:color w:val="000000"/>
                <w:kern w:val="0"/>
                <w:sz w:val="21"/>
                <w:szCs w:val="21"/>
              </w:rPr>
              <w:t>（按经济分类科目）</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2F2754" w:rsidP="00635277">
            <w:pPr>
              <w:jc w:val="center"/>
              <w:rPr>
                <w:rFonts w:ascii="宋体" w:hAnsi="宋体" w:cs="宋体"/>
                <w:color w:val="000000"/>
                <w:sz w:val="24"/>
              </w:rPr>
            </w:pPr>
            <w:r>
              <w:rPr>
                <w:rFonts w:ascii="宋体" w:hAnsi="宋体" w:cs="宋体" w:hint="eastAsia"/>
                <w:color w:val="000000"/>
                <w:sz w:val="24"/>
              </w:rPr>
              <w:t>否</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5277" w:rsidRDefault="00635277" w:rsidP="00635277">
            <w:pPr>
              <w:jc w:val="center"/>
              <w:rPr>
                <w:rFonts w:ascii="宋体" w:hAnsi="宋体" w:cs="宋体"/>
                <w:color w:val="000000"/>
                <w:sz w:val="24"/>
              </w:rPr>
            </w:pPr>
          </w:p>
        </w:tc>
      </w:tr>
      <w:tr w:rsidR="00635277" w:rsidTr="00F56B04">
        <w:trPr>
          <w:trHeight w:hRule="exact" w:val="786"/>
        </w:trPr>
        <w:tc>
          <w:tcPr>
            <w:tcW w:w="57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635277" w:rsidRDefault="00635277" w:rsidP="00635277">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7</w:t>
            </w:r>
          </w:p>
        </w:tc>
        <w:tc>
          <w:tcPr>
            <w:tcW w:w="497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635277" w:rsidRDefault="00635277" w:rsidP="00635277">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635277" w:rsidRDefault="002F2754" w:rsidP="00635277">
            <w:pPr>
              <w:jc w:val="center"/>
              <w:rPr>
                <w:rFonts w:ascii="宋体" w:hAnsi="宋体" w:cs="宋体"/>
                <w:color w:val="000000"/>
                <w:sz w:val="24"/>
              </w:rPr>
            </w:pPr>
            <w:r>
              <w:rPr>
                <w:rFonts w:ascii="宋体" w:hAnsi="宋体" w:cs="宋体" w:hint="eastAsia"/>
                <w:color w:val="000000"/>
                <w:sz w:val="24"/>
              </w:rPr>
              <w:t>否</w:t>
            </w: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635277" w:rsidRDefault="00635277" w:rsidP="00635277">
            <w:pPr>
              <w:jc w:val="center"/>
              <w:rPr>
                <w:rFonts w:ascii="宋体" w:hAnsi="宋体" w:cs="宋体"/>
                <w:color w:val="000000"/>
                <w:sz w:val="24"/>
              </w:rPr>
            </w:pPr>
          </w:p>
        </w:tc>
      </w:tr>
      <w:tr w:rsidR="00635277" w:rsidTr="00F56B04">
        <w:trPr>
          <w:trHeight w:hRule="exact" w:val="1369"/>
        </w:trPr>
        <w:tc>
          <w:tcPr>
            <w:tcW w:w="5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35277" w:rsidRDefault="00635277" w:rsidP="00635277">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8</w:t>
            </w:r>
          </w:p>
        </w:tc>
        <w:tc>
          <w:tcPr>
            <w:tcW w:w="49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35277" w:rsidRDefault="00635277" w:rsidP="00F56B04">
            <w:pPr>
              <w:widowControl/>
              <w:jc w:val="left"/>
              <w:rPr>
                <w:rFonts w:ascii="宋体" w:hAnsi="宋体" w:cs="宋体"/>
                <w:color w:val="000000"/>
                <w:sz w:val="21"/>
                <w:szCs w:val="21"/>
              </w:rPr>
            </w:pPr>
            <w:r>
              <w:rPr>
                <w:rFonts w:ascii="宋体" w:hAnsi="宋体" w:cs="宋体" w:hint="eastAsia"/>
                <w:color w:val="000000"/>
                <w:kern w:val="0"/>
                <w:sz w:val="21"/>
                <w:szCs w:val="21"/>
              </w:rPr>
              <w:t>政府性基金预算财政拨款收入支出决算表</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35277" w:rsidRDefault="002F2754" w:rsidP="00635277">
            <w:pPr>
              <w:jc w:val="center"/>
              <w:rPr>
                <w:rFonts w:ascii="宋体" w:hAnsi="宋体" w:cs="宋体"/>
                <w:color w:val="000000"/>
                <w:sz w:val="24"/>
              </w:rPr>
            </w:pPr>
            <w:r>
              <w:rPr>
                <w:rFonts w:ascii="宋体" w:hAnsi="宋体" w:cs="宋体" w:hint="eastAsia"/>
                <w:color w:val="000000"/>
                <w:sz w:val="24"/>
              </w:rPr>
              <w:t>是</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35277" w:rsidRDefault="002F2754" w:rsidP="00635277">
            <w:pPr>
              <w:jc w:val="center"/>
              <w:rPr>
                <w:rFonts w:ascii="宋体" w:hAnsi="宋体" w:cs="宋体"/>
                <w:color w:val="000000"/>
                <w:sz w:val="24"/>
              </w:rPr>
            </w:pPr>
            <w:r>
              <w:rPr>
                <w:rFonts w:ascii="宋体" w:hAnsi="宋体" w:cs="宋体" w:hint="eastAsia"/>
                <w:color w:val="000000"/>
                <w:sz w:val="24"/>
              </w:rPr>
              <w:t>本年度无政府性基金收入</w:t>
            </w:r>
          </w:p>
        </w:tc>
      </w:tr>
      <w:tr w:rsidR="00F56B04" w:rsidTr="00F56B04">
        <w:trPr>
          <w:trHeight w:hRule="exact" w:val="1369"/>
        </w:trPr>
        <w:tc>
          <w:tcPr>
            <w:tcW w:w="5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F56B04" w:rsidRDefault="00F56B04" w:rsidP="00635277">
            <w:pPr>
              <w:widowControl/>
              <w:jc w:val="center"/>
              <w:textAlignment w:val="center"/>
              <w:rPr>
                <w:rFonts w:ascii="宋体" w:hAnsi="宋体" w:cs="宋体"/>
                <w:color w:val="000000"/>
                <w:kern w:val="0"/>
                <w:sz w:val="21"/>
                <w:szCs w:val="21"/>
              </w:rPr>
            </w:pPr>
          </w:p>
        </w:tc>
        <w:tc>
          <w:tcPr>
            <w:tcW w:w="49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F56B04" w:rsidRDefault="00F56B04" w:rsidP="00F56B04">
            <w:pPr>
              <w:widowControl/>
              <w:jc w:val="left"/>
              <w:rPr>
                <w:rFonts w:ascii="宋体" w:hAnsi="宋体" w:cs="宋体"/>
                <w:color w:val="000000"/>
                <w:kern w:val="0"/>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F56B04" w:rsidRDefault="00F56B04" w:rsidP="00635277">
            <w:pPr>
              <w:jc w:val="center"/>
              <w:rPr>
                <w:rFonts w:ascii="宋体" w:hAnsi="宋体" w:cs="宋体"/>
                <w:color w:val="000000"/>
                <w:sz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F56B04" w:rsidRDefault="00F56B04" w:rsidP="00635277">
            <w:pPr>
              <w:jc w:val="center"/>
              <w:rPr>
                <w:rFonts w:ascii="宋体" w:hAnsi="宋体" w:cs="宋体"/>
                <w:color w:val="000000"/>
                <w:sz w:val="24"/>
              </w:rPr>
            </w:pPr>
          </w:p>
        </w:tc>
      </w:tr>
    </w:tbl>
    <w:p w:rsidR="00635277" w:rsidRDefault="00635277" w:rsidP="00635277">
      <w:pPr>
        <w:widowControl/>
        <w:rPr>
          <w:rFonts w:ascii="黑体" w:eastAsia="黑体" w:hAnsi="宋体"/>
          <w:color w:val="000000"/>
          <w:kern w:val="0"/>
          <w:sz w:val="44"/>
          <w:szCs w:val="44"/>
        </w:rPr>
      </w:pPr>
    </w:p>
    <w:p w:rsidR="00635277" w:rsidRDefault="00635277" w:rsidP="00635277">
      <w:pPr>
        <w:widowControl/>
        <w:rPr>
          <w:rFonts w:ascii="黑体" w:eastAsia="黑体" w:hAnsi="宋体"/>
          <w:color w:val="000000"/>
          <w:kern w:val="0"/>
          <w:sz w:val="44"/>
          <w:szCs w:val="44"/>
        </w:rPr>
      </w:pPr>
    </w:p>
    <w:p w:rsidR="00F56B04" w:rsidRDefault="00F56B04" w:rsidP="00635277">
      <w:pPr>
        <w:widowControl/>
        <w:rPr>
          <w:rFonts w:ascii="黑体" w:eastAsia="黑体" w:hAnsi="宋体"/>
          <w:color w:val="000000"/>
          <w:kern w:val="0"/>
          <w:sz w:val="44"/>
          <w:szCs w:val="44"/>
        </w:rPr>
      </w:pPr>
    </w:p>
    <w:p w:rsidR="00F56B04" w:rsidRDefault="00F56B04" w:rsidP="00635277">
      <w:pPr>
        <w:widowControl/>
        <w:rPr>
          <w:rFonts w:ascii="黑体" w:eastAsia="黑体" w:hAnsi="宋体"/>
          <w:color w:val="000000"/>
          <w:kern w:val="0"/>
          <w:sz w:val="44"/>
          <w:szCs w:val="44"/>
        </w:rPr>
      </w:pPr>
    </w:p>
    <w:p w:rsidR="00635277" w:rsidRDefault="00635277" w:rsidP="00635277">
      <w:pPr>
        <w:widowControl/>
        <w:jc w:val="center"/>
        <w:textAlignment w:val="center"/>
        <w:rPr>
          <w:rFonts w:ascii="宋体" w:hAnsi="宋体" w:cs="宋体"/>
          <w:b/>
          <w:color w:val="000000"/>
          <w:kern w:val="0"/>
          <w:sz w:val="40"/>
          <w:szCs w:val="40"/>
        </w:rPr>
      </w:pPr>
      <w:r>
        <w:rPr>
          <w:rFonts w:ascii="宋体" w:hAnsi="宋体" w:cs="宋体" w:hint="eastAsia"/>
          <w:b/>
          <w:color w:val="000000"/>
          <w:kern w:val="0"/>
          <w:sz w:val="40"/>
          <w:szCs w:val="40"/>
        </w:rPr>
        <w:br w:type="page"/>
      </w:r>
    </w:p>
    <w:p w:rsidR="00635277" w:rsidRDefault="00635277" w:rsidP="00635277">
      <w:pPr>
        <w:jc w:val="center"/>
        <w:rPr>
          <w:rFonts w:ascii="宋体" w:eastAsia="宋体" w:hAnsi="宋体" w:cs="宋体"/>
          <w:b/>
          <w:bCs/>
          <w:szCs w:val="32"/>
        </w:rPr>
      </w:pPr>
      <w:r>
        <w:rPr>
          <w:rFonts w:ascii="宋体" w:eastAsia="宋体" w:hAnsi="宋体" w:cs="宋体" w:hint="eastAsia"/>
          <w:b/>
          <w:bCs/>
          <w:szCs w:val="32"/>
        </w:rPr>
        <w:lastRenderedPageBreak/>
        <w:t>收入支出决算总表</w:t>
      </w:r>
    </w:p>
    <w:p w:rsidR="00635277" w:rsidRDefault="00635277" w:rsidP="00635277">
      <w:pPr>
        <w:jc w:val="right"/>
        <w:rPr>
          <w:rFonts w:ascii="宋体" w:eastAsia="宋体" w:hAnsi="宋体" w:cs="宋体"/>
          <w:b/>
          <w:bCs/>
          <w:sz w:val="21"/>
          <w:szCs w:val="21"/>
        </w:rPr>
      </w:pPr>
      <w:r>
        <w:rPr>
          <w:rFonts w:ascii="宋体" w:eastAsia="宋体" w:hAnsi="宋体" w:cs="宋体" w:hint="eastAsia"/>
          <w:b/>
          <w:bCs/>
          <w:sz w:val="21"/>
          <w:szCs w:val="21"/>
        </w:rPr>
        <w:t>公开01表</w:t>
      </w:r>
    </w:p>
    <w:p w:rsidR="00635277" w:rsidRDefault="00635277" w:rsidP="00635277">
      <w:pPr>
        <w:rPr>
          <w:rFonts w:ascii="宋体" w:eastAsia="宋体" w:hAnsi="宋体" w:cs="宋体"/>
          <w:b/>
          <w:bCs/>
          <w:sz w:val="21"/>
          <w:szCs w:val="21"/>
        </w:rPr>
      </w:pPr>
      <w:r>
        <w:rPr>
          <w:rFonts w:ascii="宋体" w:eastAsia="宋体" w:hAnsi="宋体" w:cs="宋体" w:hint="eastAsia"/>
          <w:b/>
          <w:bCs/>
          <w:sz w:val="21"/>
          <w:szCs w:val="21"/>
        </w:rPr>
        <w:t>编制部门：</w:t>
      </w:r>
      <w:r w:rsidR="00F56B04">
        <w:rPr>
          <w:rFonts w:ascii="宋体" w:eastAsia="宋体" w:hAnsi="宋体" w:cs="宋体" w:hint="eastAsia"/>
          <w:b/>
          <w:bCs/>
          <w:sz w:val="21"/>
          <w:szCs w:val="21"/>
        </w:rPr>
        <w:t>西安市阎良经济开发区管理委员会</w:t>
      </w:r>
      <w:r>
        <w:rPr>
          <w:rFonts w:ascii="宋体" w:eastAsia="宋体" w:hAnsi="宋体" w:cs="宋体" w:hint="eastAsia"/>
          <w:b/>
          <w:bCs/>
          <w:sz w:val="21"/>
          <w:szCs w:val="21"/>
        </w:rPr>
        <w:t xml:space="preserve">                         金额单位：万元</w:t>
      </w:r>
    </w:p>
    <w:tbl>
      <w:tblPr>
        <w:tblW w:w="8884" w:type="dxa"/>
        <w:tblLayout w:type="fixed"/>
        <w:tblCellMar>
          <w:top w:w="15" w:type="dxa"/>
          <w:left w:w="15" w:type="dxa"/>
          <w:bottom w:w="15" w:type="dxa"/>
          <w:right w:w="15" w:type="dxa"/>
        </w:tblCellMar>
        <w:tblLook w:val="04A0"/>
      </w:tblPr>
      <w:tblGrid>
        <w:gridCol w:w="3388"/>
        <w:gridCol w:w="1080"/>
        <w:gridCol w:w="3090"/>
        <w:gridCol w:w="1326"/>
      </w:tblGrid>
      <w:tr w:rsidR="00635277" w:rsidTr="00635277">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    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    出</w:t>
            </w:r>
          </w:p>
        </w:tc>
      </w:tr>
      <w:tr w:rsidR="00635277" w:rsidTr="00635277">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635277" w:rsidTr="006352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1、一般公共预算财政拨款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B8319E" w:rsidP="00635277">
            <w:pPr>
              <w:jc w:val="right"/>
              <w:rPr>
                <w:rFonts w:ascii="宋体" w:eastAsia="宋体" w:hAnsi="宋体" w:cs="宋体"/>
                <w:color w:val="000000"/>
                <w:sz w:val="21"/>
                <w:szCs w:val="21"/>
              </w:rPr>
            </w:pPr>
            <w:r>
              <w:rPr>
                <w:rFonts w:ascii="宋体" w:eastAsia="宋体" w:hAnsi="宋体" w:cs="宋体" w:hint="eastAsia"/>
                <w:color w:val="000000"/>
                <w:sz w:val="21"/>
                <w:szCs w:val="21"/>
              </w:rPr>
              <w:t>663.95</w:t>
            </w: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2、政府性基金预算财政拨款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 xml:space="preserve">3、国有资本经营预算财政拨款 </w:t>
            </w: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4、上级补助收入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4、公共安全支出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5、事业收入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5、教育支出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6、经营收入</w:t>
            </w:r>
          </w:p>
        </w:tc>
        <w:tc>
          <w:tcPr>
            <w:tcW w:w="1080" w:type="dxa"/>
            <w:tcBorders>
              <w:top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6、科学技术支出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7、附属单位上缴收入</w:t>
            </w:r>
          </w:p>
        </w:tc>
        <w:tc>
          <w:tcPr>
            <w:tcW w:w="1080" w:type="dxa"/>
            <w:tcBorders>
              <w:top w:val="single" w:sz="4" w:space="0" w:color="000000"/>
              <w:bottom w:val="single" w:sz="4" w:space="0" w:color="000000"/>
              <w:right w:val="single" w:sz="4" w:space="0" w:color="000000"/>
            </w:tcBorders>
            <w:vAlign w:val="center"/>
          </w:tcPr>
          <w:p w:rsidR="00635277" w:rsidRDefault="00635277" w:rsidP="00635277">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7、文化旅游体育与传媒支出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8、其他收入</w:t>
            </w:r>
          </w:p>
        </w:tc>
        <w:tc>
          <w:tcPr>
            <w:tcW w:w="1080" w:type="dxa"/>
            <w:tcBorders>
              <w:top w:val="single" w:sz="4" w:space="0" w:color="000000"/>
              <w:bottom w:val="single" w:sz="4" w:space="0" w:color="000000"/>
              <w:right w:val="single" w:sz="4" w:space="0" w:color="000000"/>
            </w:tcBorders>
            <w:vAlign w:val="center"/>
          </w:tcPr>
          <w:p w:rsidR="00635277" w:rsidRDefault="00635277" w:rsidP="00635277">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8、社会保障和就业支出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B8319E" w:rsidP="00635277">
            <w:pPr>
              <w:jc w:val="right"/>
              <w:rPr>
                <w:rFonts w:ascii="宋体" w:eastAsia="宋体" w:hAnsi="宋体" w:cs="宋体"/>
                <w:color w:val="000000"/>
                <w:sz w:val="21"/>
                <w:szCs w:val="21"/>
              </w:rPr>
            </w:pPr>
            <w:r w:rsidRPr="00B8319E">
              <w:rPr>
                <w:rFonts w:ascii="宋体" w:eastAsia="宋体" w:hAnsi="宋体" w:cs="宋体"/>
                <w:color w:val="000000"/>
                <w:sz w:val="21"/>
                <w:szCs w:val="21"/>
              </w:rPr>
              <w:t>17.21</w:t>
            </w:r>
          </w:p>
        </w:tc>
      </w:tr>
      <w:tr w:rsidR="00635277" w:rsidTr="006352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635277" w:rsidRDefault="00635277" w:rsidP="00635277">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9、卫生健康支出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10、节能环保支出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11、城乡社区支出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12、农林水支出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13、交通运输支出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35277" w:rsidRDefault="00635277" w:rsidP="0063527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14、资源勘探信息等支出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B8319E" w:rsidP="00635277">
            <w:pPr>
              <w:jc w:val="right"/>
              <w:rPr>
                <w:rFonts w:ascii="宋体" w:eastAsia="宋体" w:hAnsi="宋体" w:cs="宋体"/>
                <w:color w:val="000000"/>
                <w:sz w:val="21"/>
                <w:szCs w:val="21"/>
              </w:rPr>
            </w:pPr>
            <w:r w:rsidRPr="00B8319E">
              <w:rPr>
                <w:rFonts w:ascii="宋体" w:eastAsia="宋体" w:hAnsi="宋体" w:cs="宋体"/>
                <w:color w:val="000000"/>
                <w:sz w:val="21"/>
                <w:szCs w:val="21"/>
              </w:rPr>
              <w:t>642.68</w:t>
            </w:r>
          </w:p>
        </w:tc>
      </w:tr>
      <w:tr w:rsidR="00635277" w:rsidTr="0063527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35277" w:rsidRDefault="00635277" w:rsidP="0063527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15、商业服务业等支出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rsidR="00635277" w:rsidRDefault="00635277" w:rsidP="0063527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16、金融支出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rsidR="00635277" w:rsidRDefault="00635277" w:rsidP="0063527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17、援助其他地区支出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rsidR="00635277" w:rsidRDefault="00635277" w:rsidP="0063527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18、自然资源海洋气象等支出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rsidR="00635277" w:rsidRDefault="00635277" w:rsidP="0063527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19、住房保障支出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35277" w:rsidRDefault="00635277" w:rsidP="0063527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20、粮油物资储备支出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635277" w:rsidRDefault="00635277" w:rsidP="0063527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21、灾害防治及应急管理支出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635277" w:rsidRDefault="00635277" w:rsidP="0063527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635277">
        <w:trPr>
          <w:trHeight w:val="415"/>
        </w:trPr>
        <w:tc>
          <w:tcPr>
            <w:tcW w:w="3388" w:type="dxa"/>
            <w:tcBorders>
              <w:top w:val="single" w:sz="4" w:space="0" w:color="000000"/>
              <w:left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080" w:type="dxa"/>
            <w:tcBorders>
              <w:top w:val="single" w:sz="4" w:space="0" w:color="000000"/>
              <w:left w:val="single" w:sz="4" w:space="0" w:color="000000"/>
              <w:right w:val="single" w:sz="4" w:space="0" w:color="000000"/>
            </w:tcBorders>
            <w:vAlign w:val="center"/>
          </w:tcPr>
          <w:p w:rsidR="00635277" w:rsidRDefault="00B8319E" w:rsidP="00635277">
            <w:pPr>
              <w:widowControl/>
              <w:jc w:val="right"/>
              <w:textAlignment w:val="center"/>
              <w:rPr>
                <w:rFonts w:ascii="宋体" w:eastAsia="宋体" w:hAnsi="宋体" w:cs="宋体"/>
                <w:color w:val="000000"/>
                <w:sz w:val="21"/>
                <w:szCs w:val="21"/>
              </w:rPr>
            </w:pPr>
            <w:r w:rsidRPr="00B8319E">
              <w:rPr>
                <w:rFonts w:ascii="宋体" w:eastAsia="宋体" w:hAnsi="宋体" w:cs="宋体"/>
                <w:color w:val="000000"/>
                <w:sz w:val="21"/>
                <w:szCs w:val="21"/>
              </w:rPr>
              <w:t>663.95</w:t>
            </w:r>
          </w:p>
        </w:tc>
        <w:tc>
          <w:tcPr>
            <w:tcW w:w="3090" w:type="dxa"/>
            <w:tcBorders>
              <w:top w:val="single" w:sz="4" w:space="0" w:color="000000"/>
              <w:left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26" w:type="dxa"/>
            <w:tcBorders>
              <w:top w:val="single" w:sz="4" w:space="0" w:color="000000"/>
              <w:left w:val="single" w:sz="4" w:space="0" w:color="000000"/>
              <w:right w:val="single" w:sz="4" w:space="0" w:color="000000"/>
            </w:tcBorders>
            <w:vAlign w:val="center"/>
          </w:tcPr>
          <w:p w:rsidR="00635277" w:rsidRDefault="00B8319E" w:rsidP="00635277">
            <w:pPr>
              <w:rPr>
                <w:rFonts w:ascii="宋体" w:eastAsia="宋体" w:hAnsi="宋体" w:cs="宋体"/>
                <w:b/>
                <w:color w:val="000000"/>
                <w:sz w:val="21"/>
                <w:szCs w:val="21"/>
              </w:rPr>
            </w:pPr>
            <w:r w:rsidRPr="00B8319E">
              <w:rPr>
                <w:rFonts w:ascii="宋体" w:eastAsia="宋体" w:hAnsi="宋体" w:cs="宋体"/>
                <w:b/>
                <w:color w:val="000000"/>
                <w:sz w:val="21"/>
                <w:szCs w:val="21"/>
              </w:rPr>
              <w:t>663.95</w:t>
            </w:r>
          </w:p>
        </w:tc>
      </w:tr>
      <w:tr w:rsidR="00635277" w:rsidTr="00635277">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用事业基金弥补收支差额</w:t>
            </w: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 xml:space="preserve">结余分配 </w:t>
            </w:r>
          </w:p>
        </w:tc>
        <w:tc>
          <w:tcPr>
            <w:tcW w:w="1326" w:type="dxa"/>
            <w:tcBorders>
              <w:top w:val="single" w:sz="4" w:space="0" w:color="000000"/>
              <w:left w:val="single" w:sz="4" w:space="0" w:color="000000"/>
              <w:bottom w:val="single" w:sz="4" w:space="0" w:color="000000"/>
              <w:right w:val="single" w:sz="4" w:space="0" w:color="000000"/>
            </w:tcBorders>
            <w:vAlign w:val="bottom"/>
          </w:tcPr>
          <w:p w:rsidR="00635277" w:rsidRDefault="00635277" w:rsidP="00635277">
            <w:pPr>
              <w:rPr>
                <w:rFonts w:ascii="宋体" w:eastAsia="宋体" w:hAnsi="宋体" w:cs="宋体"/>
                <w:b/>
                <w:color w:val="000000"/>
                <w:sz w:val="21"/>
                <w:szCs w:val="21"/>
              </w:rPr>
            </w:pPr>
          </w:p>
        </w:tc>
      </w:tr>
      <w:tr w:rsidR="00635277" w:rsidTr="00635277">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rPr>
                <w:rFonts w:ascii="宋体" w:eastAsia="宋体" w:hAnsi="宋体" w:cs="宋体"/>
                <w:b/>
                <w:color w:val="000000"/>
                <w:sz w:val="21"/>
                <w:szCs w:val="21"/>
              </w:rPr>
            </w:pPr>
          </w:p>
        </w:tc>
      </w:tr>
      <w:tr w:rsidR="00635277" w:rsidTr="00635277">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635277" w:rsidRDefault="00B8319E" w:rsidP="00635277">
            <w:pPr>
              <w:jc w:val="right"/>
              <w:rPr>
                <w:rFonts w:ascii="宋体" w:eastAsia="宋体" w:hAnsi="宋体" w:cs="宋体"/>
                <w:color w:val="000000"/>
                <w:sz w:val="21"/>
                <w:szCs w:val="21"/>
              </w:rPr>
            </w:pPr>
            <w:r w:rsidRPr="00B8319E">
              <w:rPr>
                <w:rFonts w:ascii="宋体" w:eastAsia="宋体" w:hAnsi="宋体" w:cs="宋体"/>
                <w:color w:val="000000"/>
                <w:sz w:val="21"/>
                <w:szCs w:val="21"/>
              </w:rPr>
              <w:t>663.95</w:t>
            </w:r>
          </w:p>
        </w:tc>
        <w:tc>
          <w:tcPr>
            <w:tcW w:w="30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rsidR="00635277" w:rsidRDefault="00B8319E" w:rsidP="00635277">
            <w:pPr>
              <w:rPr>
                <w:rFonts w:ascii="宋体" w:eastAsia="宋体" w:hAnsi="宋体" w:cs="宋体"/>
                <w:b/>
                <w:color w:val="000000"/>
                <w:sz w:val="21"/>
                <w:szCs w:val="21"/>
              </w:rPr>
            </w:pPr>
            <w:r w:rsidRPr="00B8319E">
              <w:rPr>
                <w:rFonts w:ascii="宋体" w:eastAsia="宋体" w:hAnsi="宋体" w:cs="宋体"/>
                <w:b/>
                <w:color w:val="000000"/>
                <w:sz w:val="21"/>
                <w:szCs w:val="21"/>
              </w:rPr>
              <w:t>663.95</w:t>
            </w:r>
          </w:p>
        </w:tc>
      </w:tr>
    </w:tbl>
    <w:p w:rsidR="00635277" w:rsidRDefault="00635277" w:rsidP="00635277">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rsidR="00635277" w:rsidRDefault="00635277" w:rsidP="00635277"/>
    <w:p w:rsidR="00635277" w:rsidRDefault="00635277" w:rsidP="00635277"/>
    <w:p w:rsidR="00635277" w:rsidRDefault="00635277" w:rsidP="00635277">
      <w:pPr>
        <w:jc w:val="center"/>
        <w:rPr>
          <w:rFonts w:ascii="宋体" w:eastAsia="宋体" w:hAnsi="宋体" w:cs="宋体"/>
          <w:b/>
          <w:bCs/>
          <w:szCs w:val="32"/>
        </w:rPr>
      </w:pPr>
      <w:r>
        <w:rPr>
          <w:rFonts w:ascii="宋体" w:eastAsia="宋体" w:hAnsi="宋体" w:cs="宋体" w:hint="eastAsia"/>
          <w:b/>
          <w:bCs/>
          <w:szCs w:val="32"/>
        </w:rPr>
        <w:lastRenderedPageBreak/>
        <w:t>收入决算表</w:t>
      </w:r>
    </w:p>
    <w:p w:rsidR="00635277" w:rsidRDefault="00635277" w:rsidP="00635277">
      <w:pPr>
        <w:rPr>
          <w:rFonts w:ascii="宋体" w:eastAsia="宋体" w:hAnsi="宋体" w:cs="宋体"/>
          <w:b/>
          <w:bCs/>
          <w:sz w:val="21"/>
          <w:szCs w:val="21"/>
        </w:rPr>
      </w:pPr>
      <w:r>
        <w:rPr>
          <w:rFonts w:ascii="宋体" w:eastAsia="宋体" w:hAnsi="宋体" w:cs="宋体" w:hint="eastAsia"/>
          <w:b/>
          <w:bCs/>
          <w:sz w:val="21"/>
          <w:szCs w:val="21"/>
        </w:rPr>
        <w:t>公开02表</w:t>
      </w:r>
    </w:p>
    <w:p w:rsidR="00635277" w:rsidRDefault="00635277" w:rsidP="00635277">
      <w:pPr>
        <w:rPr>
          <w:rFonts w:ascii="宋体" w:eastAsia="宋体" w:hAnsi="宋体" w:cs="宋体"/>
          <w:b/>
          <w:bCs/>
          <w:sz w:val="48"/>
          <w:szCs w:val="48"/>
        </w:rPr>
      </w:pPr>
      <w:r>
        <w:rPr>
          <w:rFonts w:ascii="宋体" w:eastAsia="宋体" w:hAnsi="宋体" w:cs="宋体" w:hint="eastAsia"/>
          <w:b/>
          <w:bCs/>
          <w:sz w:val="21"/>
          <w:szCs w:val="21"/>
        </w:rPr>
        <w:t>编制部门：</w:t>
      </w:r>
      <w:r w:rsidR="00F56B04">
        <w:rPr>
          <w:rFonts w:ascii="宋体" w:eastAsia="宋体" w:hAnsi="宋体" w:cs="宋体" w:hint="eastAsia"/>
          <w:b/>
          <w:bCs/>
          <w:sz w:val="21"/>
          <w:szCs w:val="21"/>
        </w:rPr>
        <w:t>西安市阎良经济开发区管理委员会</w:t>
      </w:r>
      <w:r>
        <w:rPr>
          <w:rFonts w:ascii="宋体" w:eastAsia="宋体" w:hAnsi="宋体" w:cs="宋体" w:hint="eastAsia"/>
          <w:b/>
          <w:bCs/>
          <w:sz w:val="21"/>
          <w:szCs w:val="21"/>
        </w:rPr>
        <w:t xml:space="preserve">              </w:t>
      </w:r>
      <w:r w:rsidR="00F56B04">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金额单位：万元</w:t>
      </w:r>
    </w:p>
    <w:tbl>
      <w:tblPr>
        <w:tblW w:w="8945" w:type="dxa"/>
        <w:tblInd w:w="93" w:type="dxa"/>
        <w:tblLook w:val="04A0"/>
      </w:tblPr>
      <w:tblGrid>
        <w:gridCol w:w="1020"/>
        <w:gridCol w:w="1689"/>
        <w:gridCol w:w="992"/>
        <w:gridCol w:w="876"/>
        <w:gridCol w:w="683"/>
        <w:gridCol w:w="656"/>
        <w:gridCol w:w="761"/>
        <w:gridCol w:w="850"/>
        <w:gridCol w:w="709"/>
        <w:gridCol w:w="709"/>
      </w:tblGrid>
      <w:tr w:rsidR="00B8319E" w:rsidRPr="00B8319E" w:rsidTr="00B8319E">
        <w:trPr>
          <w:trHeight w:val="308"/>
        </w:trPr>
        <w:tc>
          <w:tcPr>
            <w:tcW w:w="2709"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项目</w:t>
            </w:r>
          </w:p>
        </w:tc>
        <w:tc>
          <w:tcPr>
            <w:tcW w:w="992"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本年收入合计</w:t>
            </w:r>
          </w:p>
        </w:tc>
        <w:tc>
          <w:tcPr>
            <w:tcW w:w="87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财政拨款收入</w:t>
            </w:r>
          </w:p>
        </w:tc>
        <w:tc>
          <w:tcPr>
            <w:tcW w:w="683"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上级补助收入</w:t>
            </w:r>
          </w:p>
        </w:tc>
        <w:tc>
          <w:tcPr>
            <w:tcW w:w="1417" w:type="dxa"/>
            <w:gridSpan w:val="2"/>
            <w:vMerge w:val="restart"/>
            <w:tcBorders>
              <w:top w:val="single" w:sz="4" w:space="0" w:color="000000"/>
              <w:left w:val="nil"/>
              <w:bottom w:val="single" w:sz="4" w:space="0" w:color="000000"/>
              <w:right w:val="single" w:sz="4" w:space="0" w:color="000000"/>
            </w:tcBorders>
            <w:shd w:val="clear" w:color="FFFFFF" w:fill="C0C0C0"/>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事业收入</w:t>
            </w:r>
          </w:p>
        </w:tc>
        <w:tc>
          <w:tcPr>
            <w:tcW w:w="85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经营收入</w:t>
            </w:r>
          </w:p>
        </w:tc>
        <w:tc>
          <w:tcPr>
            <w:tcW w:w="709"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附属单位上缴收入</w:t>
            </w:r>
          </w:p>
        </w:tc>
        <w:tc>
          <w:tcPr>
            <w:tcW w:w="709" w:type="dxa"/>
            <w:vMerge w:val="restart"/>
            <w:tcBorders>
              <w:top w:val="single" w:sz="4" w:space="0" w:color="000000"/>
              <w:left w:val="nil"/>
              <w:bottom w:val="single" w:sz="4" w:space="0" w:color="000000"/>
              <w:right w:val="single" w:sz="8" w:space="0" w:color="000000"/>
            </w:tcBorders>
            <w:shd w:val="clear" w:color="FFFFFF" w:fill="C0C0C0"/>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其他收入</w:t>
            </w:r>
          </w:p>
        </w:tc>
      </w:tr>
      <w:tr w:rsidR="00B8319E" w:rsidRPr="00B8319E" w:rsidTr="00B8319E">
        <w:trPr>
          <w:trHeight w:val="312"/>
        </w:trPr>
        <w:tc>
          <w:tcPr>
            <w:tcW w:w="102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功能分类科目编码</w:t>
            </w:r>
          </w:p>
        </w:tc>
        <w:tc>
          <w:tcPr>
            <w:tcW w:w="1689" w:type="dxa"/>
            <w:vMerge w:val="restart"/>
            <w:tcBorders>
              <w:top w:val="nil"/>
              <w:left w:val="nil"/>
              <w:bottom w:val="single" w:sz="4" w:space="0" w:color="000000"/>
              <w:right w:val="single" w:sz="4" w:space="0" w:color="000000"/>
            </w:tcBorders>
            <w:shd w:val="clear" w:color="FFFFFF" w:fill="C0C0C0"/>
            <w:noWrap/>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科目名称</w:t>
            </w:r>
          </w:p>
        </w:tc>
        <w:tc>
          <w:tcPr>
            <w:tcW w:w="992"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876"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683"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1417" w:type="dxa"/>
            <w:gridSpan w:val="2"/>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850"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709"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709" w:type="dxa"/>
            <w:vMerge/>
            <w:tcBorders>
              <w:top w:val="single" w:sz="4" w:space="0" w:color="000000"/>
              <w:left w:val="nil"/>
              <w:bottom w:val="single" w:sz="4" w:space="0" w:color="000000"/>
              <w:right w:val="single" w:sz="8"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r>
      <w:tr w:rsidR="00B8319E" w:rsidRPr="00B8319E" w:rsidTr="00B8319E">
        <w:trPr>
          <w:trHeight w:val="312"/>
        </w:trPr>
        <w:tc>
          <w:tcPr>
            <w:tcW w:w="1020" w:type="dxa"/>
            <w:vMerge/>
            <w:tcBorders>
              <w:top w:val="nil"/>
              <w:left w:val="single" w:sz="4" w:space="0" w:color="000000"/>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1689" w:type="dxa"/>
            <w:vMerge/>
            <w:tcBorders>
              <w:top w:val="nil"/>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876"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683"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656" w:type="dxa"/>
            <w:vMerge w:val="restart"/>
            <w:tcBorders>
              <w:top w:val="nil"/>
              <w:left w:val="nil"/>
              <w:bottom w:val="single" w:sz="4" w:space="0" w:color="000000"/>
              <w:right w:val="single" w:sz="4" w:space="0" w:color="000000"/>
            </w:tcBorders>
            <w:shd w:val="clear" w:color="FFFFFF" w:fill="C0C0C0"/>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小计</w:t>
            </w:r>
          </w:p>
        </w:tc>
        <w:tc>
          <w:tcPr>
            <w:tcW w:w="761" w:type="dxa"/>
            <w:vMerge w:val="restart"/>
            <w:tcBorders>
              <w:top w:val="nil"/>
              <w:left w:val="nil"/>
              <w:bottom w:val="single" w:sz="4" w:space="0" w:color="000000"/>
              <w:right w:val="single" w:sz="4" w:space="0" w:color="000000"/>
            </w:tcBorders>
            <w:shd w:val="clear" w:color="FFFFFF" w:fill="C0C0C0"/>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其中：教育收费</w:t>
            </w:r>
          </w:p>
        </w:tc>
        <w:tc>
          <w:tcPr>
            <w:tcW w:w="850"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709"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709" w:type="dxa"/>
            <w:vMerge/>
            <w:tcBorders>
              <w:top w:val="single" w:sz="4" w:space="0" w:color="000000"/>
              <w:left w:val="nil"/>
              <w:bottom w:val="single" w:sz="4" w:space="0" w:color="000000"/>
              <w:right w:val="single" w:sz="8"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r>
      <w:tr w:rsidR="00B8319E" w:rsidRPr="00B8319E" w:rsidTr="00B8319E">
        <w:trPr>
          <w:trHeight w:val="312"/>
        </w:trPr>
        <w:tc>
          <w:tcPr>
            <w:tcW w:w="1020" w:type="dxa"/>
            <w:vMerge/>
            <w:tcBorders>
              <w:top w:val="nil"/>
              <w:left w:val="single" w:sz="4" w:space="0" w:color="000000"/>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1689" w:type="dxa"/>
            <w:vMerge/>
            <w:tcBorders>
              <w:top w:val="nil"/>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876"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683"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656" w:type="dxa"/>
            <w:vMerge/>
            <w:tcBorders>
              <w:top w:val="nil"/>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761" w:type="dxa"/>
            <w:vMerge/>
            <w:tcBorders>
              <w:top w:val="nil"/>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850"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709"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709" w:type="dxa"/>
            <w:vMerge/>
            <w:tcBorders>
              <w:top w:val="single" w:sz="4" w:space="0" w:color="000000"/>
              <w:left w:val="nil"/>
              <w:bottom w:val="single" w:sz="4" w:space="0" w:color="000000"/>
              <w:right w:val="single" w:sz="8"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r>
      <w:tr w:rsidR="00B8319E" w:rsidRPr="00B8319E" w:rsidTr="00B8319E">
        <w:trPr>
          <w:trHeight w:val="308"/>
        </w:trPr>
        <w:tc>
          <w:tcPr>
            <w:tcW w:w="2709"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合计</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663.95</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663.95</w:t>
            </w:r>
          </w:p>
        </w:tc>
        <w:tc>
          <w:tcPr>
            <w:tcW w:w="683"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0"/>
              </w:rPr>
            </w:pPr>
            <w:r w:rsidRPr="00B8319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208</w:t>
            </w:r>
          </w:p>
        </w:tc>
        <w:tc>
          <w:tcPr>
            <w:tcW w:w="168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社会保障和就业支出</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17.21</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17.21</w:t>
            </w:r>
          </w:p>
        </w:tc>
        <w:tc>
          <w:tcPr>
            <w:tcW w:w="683"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0"/>
              </w:rPr>
            </w:pPr>
            <w:r w:rsidRPr="00B8319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20805</w:t>
            </w:r>
          </w:p>
        </w:tc>
        <w:tc>
          <w:tcPr>
            <w:tcW w:w="168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行政事业单位离退休</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17.21</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17.21</w:t>
            </w:r>
          </w:p>
        </w:tc>
        <w:tc>
          <w:tcPr>
            <w:tcW w:w="683"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0"/>
              </w:rPr>
            </w:pPr>
            <w:r w:rsidRPr="00B8319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2080505</w:t>
            </w:r>
          </w:p>
        </w:tc>
        <w:tc>
          <w:tcPr>
            <w:tcW w:w="168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机关事业单位基本养老保险缴费支出</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17.21</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17.21</w:t>
            </w:r>
          </w:p>
        </w:tc>
        <w:tc>
          <w:tcPr>
            <w:tcW w:w="683"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0"/>
              </w:rPr>
            </w:pPr>
            <w:r w:rsidRPr="00B8319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210</w:t>
            </w:r>
          </w:p>
        </w:tc>
        <w:tc>
          <w:tcPr>
            <w:tcW w:w="168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卫生健康支出</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4.06</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4.06</w:t>
            </w:r>
          </w:p>
        </w:tc>
        <w:tc>
          <w:tcPr>
            <w:tcW w:w="683"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0"/>
              </w:rPr>
            </w:pPr>
            <w:r w:rsidRPr="00B8319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21011</w:t>
            </w:r>
          </w:p>
        </w:tc>
        <w:tc>
          <w:tcPr>
            <w:tcW w:w="168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行政事业单位医疗</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4.06</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4.06</w:t>
            </w:r>
          </w:p>
        </w:tc>
        <w:tc>
          <w:tcPr>
            <w:tcW w:w="683"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0"/>
              </w:rPr>
            </w:pPr>
            <w:r w:rsidRPr="00B8319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2101101</w:t>
            </w:r>
          </w:p>
        </w:tc>
        <w:tc>
          <w:tcPr>
            <w:tcW w:w="168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行政单位医疗</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4.06</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4.06</w:t>
            </w:r>
          </w:p>
        </w:tc>
        <w:tc>
          <w:tcPr>
            <w:tcW w:w="683"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0"/>
              </w:rPr>
            </w:pPr>
            <w:r w:rsidRPr="00B8319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215</w:t>
            </w:r>
          </w:p>
        </w:tc>
        <w:tc>
          <w:tcPr>
            <w:tcW w:w="168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资源勘探信息等支出</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642.68</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642.68</w:t>
            </w:r>
          </w:p>
        </w:tc>
        <w:tc>
          <w:tcPr>
            <w:tcW w:w="683"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0"/>
              </w:rPr>
            </w:pPr>
            <w:r w:rsidRPr="00B8319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21508</w:t>
            </w:r>
          </w:p>
        </w:tc>
        <w:tc>
          <w:tcPr>
            <w:tcW w:w="168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支持中小企业发展和管理支出</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642.68</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642.68</w:t>
            </w:r>
          </w:p>
        </w:tc>
        <w:tc>
          <w:tcPr>
            <w:tcW w:w="683"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0"/>
              </w:rPr>
            </w:pPr>
            <w:r w:rsidRPr="00B8319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2150801</w:t>
            </w:r>
          </w:p>
        </w:tc>
        <w:tc>
          <w:tcPr>
            <w:tcW w:w="168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行政运行</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227.68</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227.68</w:t>
            </w:r>
          </w:p>
        </w:tc>
        <w:tc>
          <w:tcPr>
            <w:tcW w:w="683"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0"/>
              </w:rPr>
            </w:pPr>
            <w:r w:rsidRPr="00B8319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2150802</w:t>
            </w:r>
          </w:p>
        </w:tc>
        <w:tc>
          <w:tcPr>
            <w:tcW w:w="168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一般行政管理事务</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415.00</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415.00</w:t>
            </w:r>
          </w:p>
        </w:tc>
        <w:tc>
          <w:tcPr>
            <w:tcW w:w="683"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0"/>
              </w:rPr>
            </w:pPr>
            <w:r w:rsidRPr="00B8319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168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683"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65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76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0"/>
              </w:rPr>
            </w:pPr>
            <w:r w:rsidRPr="00B8319E">
              <w:rPr>
                <w:rFonts w:ascii="宋体" w:eastAsia="宋体" w:hAnsi="宋体" w:cs="Arial" w:hint="eastAsia"/>
                <w:color w:val="000000"/>
                <w:kern w:val="0"/>
                <w:sz w:val="20"/>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709"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r>
      <w:tr w:rsidR="00B8319E" w:rsidRPr="00B8319E" w:rsidTr="00B8319E">
        <w:trPr>
          <w:trHeight w:val="308"/>
        </w:trPr>
        <w:tc>
          <w:tcPr>
            <w:tcW w:w="1020" w:type="dxa"/>
            <w:tcBorders>
              <w:top w:val="nil"/>
              <w:left w:val="single" w:sz="4" w:space="0" w:color="000000"/>
              <w:bottom w:val="single" w:sz="8"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1689" w:type="dxa"/>
            <w:tcBorders>
              <w:top w:val="nil"/>
              <w:left w:val="nil"/>
              <w:bottom w:val="single" w:sz="8"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992" w:type="dxa"/>
            <w:tcBorders>
              <w:top w:val="nil"/>
              <w:left w:val="nil"/>
              <w:bottom w:val="single" w:sz="8"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876" w:type="dxa"/>
            <w:tcBorders>
              <w:top w:val="nil"/>
              <w:left w:val="nil"/>
              <w:bottom w:val="single" w:sz="8"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683" w:type="dxa"/>
            <w:tcBorders>
              <w:top w:val="nil"/>
              <w:left w:val="nil"/>
              <w:bottom w:val="single" w:sz="8"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656" w:type="dxa"/>
            <w:tcBorders>
              <w:top w:val="nil"/>
              <w:left w:val="nil"/>
              <w:bottom w:val="single" w:sz="8"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761" w:type="dxa"/>
            <w:tcBorders>
              <w:top w:val="nil"/>
              <w:left w:val="nil"/>
              <w:bottom w:val="single" w:sz="8"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0"/>
              </w:rPr>
            </w:pPr>
            <w:r w:rsidRPr="00B8319E">
              <w:rPr>
                <w:rFonts w:ascii="宋体" w:eastAsia="宋体" w:hAnsi="宋体" w:cs="Arial" w:hint="eastAsia"/>
                <w:color w:val="000000"/>
                <w:kern w:val="0"/>
                <w:sz w:val="20"/>
              </w:rPr>
              <w:t xml:space="preserve">　</w:t>
            </w:r>
          </w:p>
        </w:tc>
        <w:tc>
          <w:tcPr>
            <w:tcW w:w="850" w:type="dxa"/>
            <w:tcBorders>
              <w:top w:val="nil"/>
              <w:left w:val="nil"/>
              <w:bottom w:val="single" w:sz="8"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709" w:type="dxa"/>
            <w:tcBorders>
              <w:top w:val="nil"/>
              <w:left w:val="nil"/>
              <w:bottom w:val="single" w:sz="8"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709" w:type="dxa"/>
            <w:tcBorders>
              <w:top w:val="nil"/>
              <w:left w:val="nil"/>
              <w:bottom w:val="single" w:sz="8"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r>
    </w:tbl>
    <w:p w:rsidR="00B8319E" w:rsidRDefault="00B8319E" w:rsidP="00635277">
      <w:pPr>
        <w:widowControl/>
        <w:ind w:left="420" w:hangingChars="200" w:hanging="420"/>
        <w:jc w:val="left"/>
        <w:rPr>
          <w:rFonts w:ascii="宋体" w:eastAsia="宋体" w:hAnsi="宋体" w:cs="宋体"/>
          <w:sz w:val="21"/>
          <w:szCs w:val="21"/>
        </w:rPr>
      </w:pPr>
    </w:p>
    <w:p w:rsidR="00635277" w:rsidRDefault="00635277" w:rsidP="00635277">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rsidR="00635277" w:rsidRDefault="00635277" w:rsidP="00635277"/>
    <w:p w:rsidR="00B8319E" w:rsidRDefault="00B8319E" w:rsidP="00635277"/>
    <w:p w:rsidR="00B8319E" w:rsidRDefault="00B8319E" w:rsidP="00635277"/>
    <w:p w:rsidR="00635277" w:rsidRDefault="00635277" w:rsidP="00635277"/>
    <w:p w:rsidR="00635277" w:rsidRDefault="00635277" w:rsidP="00635277">
      <w:pPr>
        <w:jc w:val="center"/>
        <w:rPr>
          <w:rFonts w:ascii="宋体" w:eastAsia="宋体" w:hAnsi="宋体" w:cs="宋体"/>
          <w:b/>
          <w:bCs/>
          <w:szCs w:val="32"/>
        </w:rPr>
      </w:pPr>
      <w:r>
        <w:rPr>
          <w:rFonts w:ascii="宋体" w:eastAsia="宋体" w:hAnsi="宋体" w:cs="宋体" w:hint="eastAsia"/>
          <w:b/>
          <w:bCs/>
          <w:szCs w:val="32"/>
        </w:rPr>
        <w:lastRenderedPageBreak/>
        <w:t>支出决算表</w:t>
      </w:r>
    </w:p>
    <w:p w:rsidR="00635277" w:rsidRDefault="00635277" w:rsidP="00635277">
      <w:pPr>
        <w:rPr>
          <w:rFonts w:ascii="宋体" w:eastAsia="宋体" w:hAnsi="宋体" w:cs="宋体"/>
          <w:b/>
          <w:bCs/>
          <w:sz w:val="21"/>
          <w:szCs w:val="21"/>
        </w:rPr>
      </w:pPr>
      <w:r>
        <w:rPr>
          <w:rFonts w:ascii="宋体" w:eastAsia="宋体" w:hAnsi="宋体" w:cs="宋体" w:hint="eastAsia"/>
          <w:b/>
          <w:bCs/>
          <w:sz w:val="21"/>
          <w:szCs w:val="21"/>
        </w:rPr>
        <w:t>公开03表</w:t>
      </w:r>
    </w:p>
    <w:p w:rsidR="00635277" w:rsidRDefault="00635277" w:rsidP="00635277">
      <w:pPr>
        <w:rPr>
          <w:rFonts w:ascii="宋体" w:eastAsia="宋体" w:hAnsi="宋体" w:cs="宋体"/>
          <w:b/>
          <w:bCs/>
          <w:sz w:val="48"/>
          <w:szCs w:val="48"/>
        </w:rPr>
      </w:pPr>
      <w:r>
        <w:rPr>
          <w:rFonts w:ascii="宋体" w:eastAsia="宋体" w:hAnsi="宋体" w:cs="宋体" w:hint="eastAsia"/>
          <w:b/>
          <w:bCs/>
          <w:sz w:val="21"/>
          <w:szCs w:val="21"/>
        </w:rPr>
        <w:t>编制部门：</w:t>
      </w:r>
      <w:r w:rsidR="00F56B04">
        <w:rPr>
          <w:rFonts w:ascii="宋体" w:eastAsia="宋体" w:hAnsi="宋体" w:cs="宋体" w:hint="eastAsia"/>
          <w:b/>
          <w:bCs/>
          <w:sz w:val="21"/>
          <w:szCs w:val="21"/>
        </w:rPr>
        <w:t xml:space="preserve">西安市阎良经济开发区管理委员会          </w:t>
      </w:r>
      <w:r>
        <w:rPr>
          <w:rFonts w:ascii="宋体" w:eastAsia="宋体" w:hAnsi="宋体" w:cs="宋体" w:hint="eastAsia"/>
          <w:b/>
          <w:bCs/>
          <w:sz w:val="21"/>
          <w:szCs w:val="21"/>
        </w:rPr>
        <w:t xml:space="preserve">             金额单位：万元</w:t>
      </w:r>
    </w:p>
    <w:tbl>
      <w:tblPr>
        <w:tblW w:w="8662" w:type="dxa"/>
        <w:tblInd w:w="93" w:type="dxa"/>
        <w:tblLook w:val="04A0"/>
      </w:tblPr>
      <w:tblGrid>
        <w:gridCol w:w="1020"/>
        <w:gridCol w:w="1972"/>
        <w:gridCol w:w="992"/>
        <w:gridCol w:w="876"/>
        <w:gridCol w:w="876"/>
        <w:gridCol w:w="967"/>
        <w:gridCol w:w="992"/>
        <w:gridCol w:w="992"/>
      </w:tblGrid>
      <w:tr w:rsidR="00B8319E" w:rsidRPr="00B8319E" w:rsidTr="00B8319E">
        <w:trPr>
          <w:trHeight w:val="308"/>
        </w:trPr>
        <w:tc>
          <w:tcPr>
            <w:tcW w:w="2992"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项目</w:t>
            </w:r>
          </w:p>
        </w:tc>
        <w:tc>
          <w:tcPr>
            <w:tcW w:w="992"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本年支出合计</w:t>
            </w:r>
          </w:p>
        </w:tc>
        <w:tc>
          <w:tcPr>
            <w:tcW w:w="851"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基本支出</w:t>
            </w:r>
          </w:p>
        </w:tc>
        <w:tc>
          <w:tcPr>
            <w:tcW w:w="87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项目支出</w:t>
            </w:r>
          </w:p>
        </w:tc>
        <w:tc>
          <w:tcPr>
            <w:tcW w:w="967"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上缴上级支出</w:t>
            </w:r>
          </w:p>
        </w:tc>
        <w:tc>
          <w:tcPr>
            <w:tcW w:w="992"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经营支出</w:t>
            </w:r>
          </w:p>
        </w:tc>
        <w:tc>
          <w:tcPr>
            <w:tcW w:w="992" w:type="dxa"/>
            <w:vMerge w:val="restart"/>
            <w:tcBorders>
              <w:top w:val="single" w:sz="4" w:space="0" w:color="000000"/>
              <w:left w:val="nil"/>
              <w:bottom w:val="single" w:sz="4" w:space="0" w:color="000000"/>
              <w:right w:val="single" w:sz="8" w:space="0" w:color="000000"/>
            </w:tcBorders>
            <w:shd w:val="clear" w:color="FFFFFF" w:fill="C0C0C0"/>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对附属单位补助支出</w:t>
            </w:r>
          </w:p>
        </w:tc>
      </w:tr>
      <w:tr w:rsidR="00B8319E" w:rsidRPr="00B8319E" w:rsidTr="00B8319E">
        <w:trPr>
          <w:trHeight w:val="312"/>
        </w:trPr>
        <w:tc>
          <w:tcPr>
            <w:tcW w:w="102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功能分类科目编码</w:t>
            </w:r>
          </w:p>
        </w:tc>
        <w:tc>
          <w:tcPr>
            <w:tcW w:w="1972" w:type="dxa"/>
            <w:vMerge w:val="restart"/>
            <w:tcBorders>
              <w:top w:val="nil"/>
              <w:left w:val="nil"/>
              <w:bottom w:val="single" w:sz="4" w:space="0" w:color="000000"/>
              <w:right w:val="single" w:sz="4" w:space="0" w:color="000000"/>
            </w:tcBorders>
            <w:shd w:val="clear" w:color="FFFFFF" w:fill="C0C0C0"/>
            <w:noWrap/>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科目名称</w:t>
            </w:r>
          </w:p>
        </w:tc>
        <w:tc>
          <w:tcPr>
            <w:tcW w:w="992"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851"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876"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967"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8"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r>
      <w:tr w:rsidR="00B8319E" w:rsidRPr="00B8319E" w:rsidTr="00B8319E">
        <w:trPr>
          <w:trHeight w:val="312"/>
        </w:trPr>
        <w:tc>
          <w:tcPr>
            <w:tcW w:w="1020" w:type="dxa"/>
            <w:vMerge/>
            <w:tcBorders>
              <w:top w:val="nil"/>
              <w:left w:val="single" w:sz="4" w:space="0" w:color="000000"/>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1972" w:type="dxa"/>
            <w:vMerge/>
            <w:tcBorders>
              <w:top w:val="nil"/>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851"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876"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967"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8"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r>
      <w:tr w:rsidR="00B8319E" w:rsidRPr="00B8319E" w:rsidTr="00B8319E">
        <w:trPr>
          <w:trHeight w:val="312"/>
        </w:trPr>
        <w:tc>
          <w:tcPr>
            <w:tcW w:w="1020" w:type="dxa"/>
            <w:vMerge/>
            <w:tcBorders>
              <w:top w:val="nil"/>
              <w:left w:val="single" w:sz="4" w:space="0" w:color="000000"/>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1972" w:type="dxa"/>
            <w:vMerge/>
            <w:tcBorders>
              <w:top w:val="nil"/>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851"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876"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967"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8" w:space="0" w:color="000000"/>
            </w:tcBorders>
            <w:vAlign w:val="center"/>
            <w:hideMark/>
          </w:tcPr>
          <w:p w:rsidR="00B8319E" w:rsidRPr="00B8319E" w:rsidRDefault="00B8319E" w:rsidP="00B8319E">
            <w:pPr>
              <w:widowControl/>
              <w:jc w:val="left"/>
              <w:rPr>
                <w:rFonts w:ascii="宋体" w:eastAsia="宋体" w:hAnsi="宋体" w:cs="Arial"/>
                <w:color w:val="000000"/>
                <w:kern w:val="0"/>
                <w:sz w:val="22"/>
                <w:szCs w:val="22"/>
              </w:rPr>
            </w:pPr>
          </w:p>
        </w:tc>
      </w:tr>
      <w:tr w:rsidR="00B8319E" w:rsidRPr="00B8319E" w:rsidTr="00B8319E">
        <w:trPr>
          <w:trHeight w:val="308"/>
        </w:trPr>
        <w:tc>
          <w:tcPr>
            <w:tcW w:w="2992"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B8319E" w:rsidRPr="00B8319E" w:rsidRDefault="00B8319E" w:rsidP="00B8319E">
            <w:pPr>
              <w:widowControl/>
              <w:jc w:val="center"/>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合计</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663.95</w:t>
            </w:r>
          </w:p>
        </w:tc>
        <w:tc>
          <w:tcPr>
            <w:tcW w:w="85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248.95</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415.00</w:t>
            </w:r>
          </w:p>
        </w:tc>
        <w:tc>
          <w:tcPr>
            <w:tcW w:w="967"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208</w:t>
            </w:r>
          </w:p>
        </w:tc>
        <w:tc>
          <w:tcPr>
            <w:tcW w:w="197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社会保障和就业支出</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17.21</w:t>
            </w:r>
          </w:p>
        </w:tc>
        <w:tc>
          <w:tcPr>
            <w:tcW w:w="85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17.21</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67"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20805</w:t>
            </w:r>
          </w:p>
        </w:tc>
        <w:tc>
          <w:tcPr>
            <w:tcW w:w="197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行政事业单位离退休</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17.21</w:t>
            </w:r>
          </w:p>
        </w:tc>
        <w:tc>
          <w:tcPr>
            <w:tcW w:w="85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17.21</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67"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2080505</w:t>
            </w:r>
          </w:p>
        </w:tc>
        <w:tc>
          <w:tcPr>
            <w:tcW w:w="197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机关事业单位基本养老保险缴费支出</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17.21</w:t>
            </w:r>
          </w:p>
        </w:tc>
        <w:tc>
          <w:tcPr>
            <w:tcW w:w="85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17.21</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67"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210</w:t>
            </w:r>
          </w:p>
        </w:tc>
        <w:tc>
          <w:tcPr>
            <w:tcW w:w="197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卫生健康支出</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4.06</w:t>
            </w:r>
          </w:p>
        </w:tc>
        <w:tc>
          <w:tcPr>
            <w:tcW w:w="85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4.06</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67"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21011</w:t>
            </w:r>
          </w:p>
        </w:tc>
        <w:tc>
          <w:tcPr>
            <w:tcW w:w="197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行政事业单位医疗</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4.06</w:t>
            </w:r>
          </w:p>
        </w:tc>
        <w:tc>
          <w:tcPr>
            <w:tcW w:w="85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4.06</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67"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2101101</w:t>
            </w:r>
          </w:p>
        </w:tc>
        <w:tc>
          <w:tcPr>
            <w:tcW w:w="197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行政单位医疗</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4.06</w:t>
            </w:r>
          </w:p>
        </w:tc>
        <w:tc>
          <w:tcPr>
            <w:tcW w:w="85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4.06</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67"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215</w:t>
            </w:r>
          </w:p>
        </w:tc>
        <w:tc>
          <w:tcPr>
            <w:tcW w:w="197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资源勘探信息等支出</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642.68</w:t>
            </w:r>
          </w:p>
        </w:tc>
        <w:tc>
          <w:tcPr>
            <w:tcW w:w="85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227.68</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415.00</w:t>
            </w:r>
          </w:p>
        </w:tc>
        <w:tc>
          <w:tcPr>
            <w:tcW w:w="967"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21508</w:t>
            </w:r>
          </w:p>
        </w:tc>
        <w:tc>
          <w:tcPr>
            <w:tcW w:w="197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支持中小企业发展和管理支出</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642.68</w:t>
            </w:r>
          </w:p>
        </w:tc>
        <w:tc>
          <w:tcPr>
            <w:tcW w:w="85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227.68</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415.00</w:t>
            </w:r>
          </w:p>
        </w:tc>
        <w:tc>
          <w:tcPr>
            <w:tcW w:w="967"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2150801</w:t>
            </w:r>
          </w:p>
        </w:tc>
        <w:tc>
          <w:tcPr>
            <w:tcW w:w="197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行政运行</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227.68</w:t>
            </w:r>
          </w:p>
        </w:tc>
        <w:tc>
          <w:tcPr>
            <w:tcW w:w="85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227.68</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67"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2150802</w:t>
            </w:r>
          </w:p>
        </w:tc>
        <w:tc>
          <w:tcPr>
            <w:tcW w:w="197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一般行政管理事务</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415.00</w:t>
            </w:r>
          </w:p>
        </w:tc>
        <w:tc>
          <w:tcPr>
            <w:tcW w:w="85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415.00</w:t>
            </w:r>
          </w:p>
        </w:tc>
        <w:tc>
          <w:tcPr>
            <w:tcW w:w="967"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0.00</w:t>
            </w:r>
          </w:p>
        </w:tc>
      </w:tr>
      <w:tr w:rsidR="00B8319E" w:rsidRPr="00B8319E" w:rsidTr="00B8319E">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197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876"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967"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992" w:type="dxa"/>
            <w:tcBorders>
              <w:top w:val="nil"/>
              <w:left w:val="nil"/>
              <w:bottom w:val="single" w:sz="4"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r>
      <w:tr w:rsidR="00B8319E" w:rsidRPr="00B8319E" w:rsidTr="00B8319E">
        <w:trPr>
          <w:trHeight w:val="308"/>
        </w:trPr>
        <w:tc>
          <w:tcPr>
            <w:tcW w:w="1020" w:type="dxa"/>
            <w:tcBorders>
              <w:top w:val="nil"/>
              <w:left w:val="single" w:sz="4" w:space="0" w:color="000000"/>
              <w:bottom w:val="single" w:sz="8"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1972" w:type="dxa"/>
            <w:tcBorders>
              <w:top w:val="nil"/>
              <w:left w:val="nil"/>
              <w:bottom w:val="single" w:sz="8" w:space="0" w:color="000000"/>
              <w:right w:val="single" w:sz="4" w:space="0" w:color="000000"/>
            </w:tcBorders>
            <w:shd w:val="clear" w:color="auto" w:fill="auto"/>
            <w:noWrap/>
            <w:vAlign w:val="center"/>
            <w:hideMark/>
          </w:tcPr>
          <w:p w:rsidR="00B8319E" w:rsidRPr="00B8319E" w:rsidRDefault="00B8319E" w:rsidP="00B8319E">
            <w:pPr>
              <w:widowControl/>
              <w:jc w:val="lef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992" w:type="dxa"/>
            <w:tcBorders>
              <w:top w:val="nil"/>
              <w:left w:val="nil"/>
              <w:bottom w:val="single" w:sz="8"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851" w:type="dxa"/>
            <w:tcBorders>
              <w:top w:val="nil"/>
              <w:left w:val="nil"/>
              <w:bottom w:val="single" w:sz="8"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876" w:type="dxa"/>
            <w:tcBorders>
              <w:top w:val="nil"/>
              <w:left w:val="nil"/>
              <w:bottom w:val="single" w:sz="8"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967" w:type="dxa"/>
            <w:tcBorders>
              <w:top w:val="nil"/>
              <w:left w:val="nil"/>
              <w:bottom w:val="single" w:sz="8"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992" w:type="dxa"/>
            <w:tcBorders>
              <w:top w:val="nil"/>
              <w:left w:val="nil"/>
              <w:bottom w:val="single" w:sz="8" w:space="0" w:color="000000"/>
              <w:right w:val="single" w:sz="4"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B8319E" w:rsidRPr="00B8319E" w:rsidRDefault="00B8319E" w:rsidP="00B8319E">
            <w:pPr>
              <w:widowControl/>
              <w:jc w:val="right"/>
              <w:rPr>
                <w:rFonts w:ascii="宋体" w:eastAsia="宋体" w:hAnsi="宋体" w:cs="Arial"/>
                <w:color w:val="000000"/>
                <w:kern w:val="0"/>
                <w:sz w:val="22"/>
                <w:szCs w:val="22"/>
              </w:rPr>
            </w:pPr>
            <w:r w:rsidRPr="00B8319E">
              <w:rPr>
                <w:rFonts w:ascii="宋体" w:eastAsia="宋体" w:hAnsi="宋体" w:cs="Arial" w:hint="eastAsia"/>
                <w:color w:val="000000"/>
                <w:kern w:val="0"/>
                <w:sz w:val="22"/>
                <w:szCs w:val="22"/>
              </w:rPr>
              <w:t xml:space="preserve">　</w:t>
            </w:r>
          </w:p>
        </w:tc>
      </w:tr>
    </w:tbl>
    <w:p w:rsidR="00B8319E" w:rsidRDefault="00B8319E" w:rsidP="00635277">
      <w:pPr>
        <w:widowControl/>
        <w:jc w:val="left"/>
        <w:rPr>
          <w:rFonts w:ascii="宋体" w:eastAsia="宋体" w:hAnsi="宋体" w:cs="宋体"/>
          <w:sz w:val="21"/>
          <w:szCs w:val="21"/>
        </w:rPr>
      </w:pPr>
    </w:p>
    <w:p w:rsidR="00635277" w:rsidRDefault="00635277" w:rsidP="00635277">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rsidR="00635277" w:rsidRDefault="00635277" w:rsidP="00635277"/>
    <w:p w:rsidR="00635277" w:rsidRDefault="00635277" w:rsidP="00635277"/>
    <w:p w:rsidR="00B8319E" w:rsidRDefault="00B8319E" w:rsidP="00635277"/>
    <w:p w:rsidR="00B8319E" w:rsidRDefault="00B8319E" w:rsidP="00635277"/>
    <w:p w:rsidR="00B8319E" w:rsidRDefault="00B8319E" w:rsidP="00635277"/>
    <w:p w:rsidR="00B8319E" w:rsidRDefault="00B8319E" w:rsidP="00635277"/>
    <w:p w:rsidR="00635277" w:rsidRDefault="00635277" w:rsidP="00635277">
      <w:pPr>
        <w:jc w:val="center"/>
        <w:rPr>
          <w:rFonts w:ascii="宋体" w:eastAsia="宋体" w:hAnsi="宋体" w:cs="宋体"/>
          <w:b/>
          <w:bCs/>
          <w:szCs w:val="32"/>
        </w:rPr>
      </w:pPr>
      <w:r>
        <w:rPr>
          <w:rFonts w:ascii="宋体" w:eastAsia="宋体" w:hAnsi="宋体" w:cs="宋体" w:hint="eastAsia"/>
          <w:b/>
          <w:bCs/>
          <w:szCs w:val="32"/>
        </w:rPr>
        <w:lastRenderedPageBreak/>
        <w:t xml:space="preserve">财政拨款收入支出决算总表 </w:t>
      </w:r>
    </w:p>
    <w:p w:rsidR="00635277" w:rsidRDefault="00635277" w:rsidP="00635277">
      <w:pPr>
        <w:rPr>
          <w:rFonts w:ascii="宋体" w:eastAsia="宋体" w:hAnsi="宋体" w:cs="宋体"/>
          <w:b/>
          <w:bCs/>
          <w:sz w:val="21"/>
          <w:szCs w:val="21"/>
        </w:rPr>
      </w:pPr>
      <w:r>
        <w:rPr>
          <w:rFonts w:ascii="宋体" w:eastAsia="宋体" w:hAnsi="宋体" w:cs="宋体" w:hint="eastAsia"/>
          <w:b/>
          <w:bCs/>
          <w:sz w:val="21"/>
          <w:szCs w:val="21"/>
        </w:rPr>
        <w:t xml:space="preserve"> 公开04表</w:t>
      </w:r>
    </w:p>
    <w:p w:rsidR="00635277" w:rsidRDefault="00635277" w:rsidP="00635277">
      <w:pPr>
        <w:rPr>
          <w:rFonts w:ascii="宋体" w:eastAsia="宋体" w:hAnsi="宋体" w:cs="宋体"/>
          <w:b/>
          <w:bCs/>
          <w:sz w:val="21"/>
          <w:szCs w:val="21"/>
        </w:rPr>
      </w:pPr>
      <w:r>
        <w:rPr>
          <w:rFonts w:ascii="宋体" w:eastAsia="宋体" w:hAnsi="宋体" w:cs="宋体" w:hint="eastAsia"/>
          <w:b/>
          <w:bCs/>
          <w:sz w:val="21"/>
          <w:szCs w:val="21"/>
        </w:rPr>
        <w:t>编制部门：</w:t>
      </w:r>
      <w:r w:rsidR="00F56B04">
        <w:rPr>
          <w:rFonts w:ascii="宋体" w:eastAsia="宋体" w:hAnsi="宋体" w:cs="宋体" w:hint="eastAsia"/>
          <w:b/>
          <w:bCs/>
          <w:sz w:val="21"/>
          <w:szCs w:val="21"/>
        </w:rPr>
        <w:t>西安市阎良经济开发区管理委员会</w:t>
      </w:r>
      <w:r>
        <w:rPr>
          <w:rFonts w:ascii="宋体" w:eastAsia="宋体" w:hAnsi="宋体" w:cs="宋体" w:hint="eastAsia"/>
          <w:b/>
          <w:bCs/>
          <w:sz w:val="21"/>
          <w:szCs w:val="21"/>
        </w:rPr>
        <w:t xml:space="preserve">               </w:t>
      </w:r>
      <w:r w:rsidR="00F56B04">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金额单位：万元</w:t>
      </w:r>
    </w:p>
    <w:tbl>
      <w:tblPr>
        <w:tblW w:w="8860" w:type="dxa"/>
        <w:tblLayout w:type="fixed"/>
        <w:tblCellMar>
          <w:top w:w="15" w:type="dxa"/>
          <w:left w:w="15" w:type="dxa"/>
          <w:bottom w:w="15" w:type="dxa"/>
          <w:right w:w="15" w:type="dxa"/>
        </w:tblCellMar>
        <w:tblLook w:val="04A0"/>
      </w:tblPr>
      <w:tblGrid>
        <w:gridCol w:w="2003"/>
        <w:gridCol w:w="1554"/>
        <w:gridCol w:w="1815"/>
        <w:gridCol w:w="1230"/>
        <w:gridCol w:w="1061"/>
        <w:gridCol w:w="1197"/>
      </w:tblGrid>
      <w:tr w:rsidR="00635277" w:rsidTr="00635277">
        <w:trPr>
          <w:trHeight w:val="578"/>
        </w:trPr>
        <w:tc>
          <w:tcPr>
            <w:tcW w:w="3557" w:type="dxa"/>
            <w:gridSpan w:val="2"/>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303" w:type="dxa"/>
            <w:gridSpan w:val="4"/>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635277" w:rsidTr="00635277">
        <w:trPr>
          <w:trHeight w:val="999"/>
        </w:trPr>
        <w:tc>
          <w:tcPr>
            <w:tcW w:w="200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55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815"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2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06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197"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635277" w:rsidTr="00635277">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554" w:type="dxa"/>
            <w:tcBorders>
              <w:top w:val="single" w:sz="4" w:space="0" w:color="000000"/>
              <w:left w:val="single" w:sz="4" w:space="0" w:color="000000"/>
              <w:bottom w:val="single" w:sz="4" w:space="0" w:color="000000"/>
              <w:right w:val="single" w:sz="4" w:space="0" w:color="000000"/>
            </w:tcBorders>
            <w:vAlign w:val="center"/>
          </w:tcPr>
          <w:p w:rsidR="00635277" w:rsidRDefault="007130E8" w:rsidP="00635277">
            <w:pPr>
              <w:widowControl/>
              <w:jc w:val="right"/>
              <w:textAlignment w:val="center"/>
              <w:rPr>
                <w:rFonts w:ascii="宋体" w:eastAsia="宋体" w:hAnsi="宋体" w:cs="宋体"/>
                <w:color w:val="000000"/>
                <w:sz w:val="21"/>
                <w:szCs w:val="21"/>
              </w:rPr>
            </w:pPr>
            <w:r w:rsidRPr="007130E8">
              <w:rPr>
                <w:rFonts w:ascii="宋体" w:eastAsia="宋体" w:hAnsi="宋体" w:cs="宋体"/>
                <w:color w:val="000000"/>
                <w:sz w:val="21"/>
                <w:szCs w:val="21"/>
              </w:rPr>
              <w:t>663.95</w:t>
            </w:r>
          </w:p>
        </w:tc>
        <w:tc>
          <w:tcPr>
            <w:tcW w:w="1815"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230" w:type="dxa"/>
            <w:tcBorders>
              <w:top w:val="single" w:sz="4" w:space="0" w:color="000000"/>
              <w:left w:val="single" w:sz="4" w:space="0" w:color="000000"/>
              <w:bottom w:val="single" w:sz="4" w:space="0" w:color="000000"/>
              <w:right w:val="single" w:sz="4" w:space="0" w:color="000000"/>
            </w:tcBorders>
            <w:vAlign w:val="center"/>
          </w:tcPr>
          <w:p w:rsidR="00635277" w:rsidRDefault="007130E8" w:rsidP="00635277">
            <w:pPr>
              <w:widowControl/>
              <w:jc w:val="center"/>
              <w:textAlignment w:val="center"/>
              <w:rPr>
                <w:rFonts w:ascii="宋体" w:eastAsia="宋体" w:hAnsi="宋体" w:cs="宋体"/>
                <w:b/>
                <w:color w:val="000000"/>
                <w:kern w:val="0"/>
                <w:sz w:val="21"/>
                <w:szCs w:val="21"/>
              </w:rPr>
            </w:pPr>
            <w:r w:rsidRPr="007130E8">
              <w:rPr>
                <w:rFonts w:ascii="宋体" w:eastAsia="宋体" w:hAnsi="宋体" w:cs="宋体"/>
                <w:b/>
                <w:color w:val="000000"/>
                <w:kern w:val="0"/>
                <w:sz w:val="21"/>
                <w:szCs w:val="21"/>
              </w:rPr>
              <w:t>663.95</w:t>
            </w:r>
          </w:p>
        </w:tc>
        <w:tc>
          <w:tcPr>
            <w:tcW w:w="1061" w:type="dxa"/>
            <w:tcBorders>
              <w:top w:val="single" w:sz="4" w:space="0" w:color="000000"/>
              <w:left w:val="single" w:sz="4" w:space="0" w:color="000000"/>
              <w:bottom w:val="single" w:sz="4" w:space="0" w:color="000000"/>
              <w:right w:val="single" w:sz="4" w:space="0" w:color="000000"/>
            </w:tcBorders>
            <w:vAlign w:val="center"/>
          </w:tcPr>
          <w:p w:rsidR="00635277" w:rsidRDefault="007130E8" w:rsidP="00635277">
            <w:pPr>
              <w:widowControl/>
              <w:jc w:val="center"/>
              <w:textAlignment w:val="center"/>
              <w:rPr>
                <w:rFonts w:ascii="宋体" w:eastAsia="宋体" w:hAnsi="宋体" w:cs="宋体"/>
                <w:b/>
                <w:color w:val="000000"/>
                <w:kern w:val="0"/>
                <w:sz w:val="21"/>
                <w:szCs w:val="21"/>
              </w:rPr>
            </w:pPr>
            <w:r w:rsidRPr="007130E8">
              <w:rPr>
                <w:rFonts w:ascii="宋体" w:eastAsia="宋体" w:hAnsi="宋体" w:cs="宋体"/>
                <w:b/>
                <w:color w:val="000000"/>
                <w:kern w:val="0"/>
                <w:sz w:val="21"/>
                <w:szCs w:val="21"/>
              </w:rPr>
              <w:t>663.95</w:t>
            </w:r>
          </w:p>
        </w:tc>
        <w:tc>
          <w:tcPr>
            <w:tcW w:w="1197"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p>
        </w:tc>
      </w:tr>
      <w:tr w:rsidR="00635277" w:rsidTr="00635277">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55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b/>
                <w:color w:val="000000"/>
                <w:kern w:val="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rsidR="00635277" w:rsidRDefault="00635277" w:rsidP="00635277">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12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p>
        </w:tc>
      </w:tr>
      <w:tr w:rsidR="00635277" w:rsidTr="00635277">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一、一般公共预</w:t>
            </w:r>
          </w:p>
          <w:p w:rsidR="00635277" w:rsidRDefault="00635277" w:rsidP="00635277">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p>
        </w:tc>
      </w:tr>
      <w:tr w:rsidR="00635277" w:rsidTr="00635277">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二、政府性基金预</w:t>
            </w:r>
          </w:p>
          <w:p w:rsidR="00635277" w:rsidRDefault="00635277" w:rsidP="00635277">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p>
        </w:tc>
      </w:tr>
      <w:tr w:rsidR="00635277" w:rsidTr="00635277">
        <w:trPr>
          <w:trHeight w:val="562"/>
        </w:trPr>
        <w:tc>
          <w:tcPr>
            <w:tcW w:w="200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554" w:type="dxa"/>
            <w:tcBorders>
              <w:top w:val="single" w:sz="4" w:space="0" w:color="000000"/>
              <w:left w:val="single" w:sz="4" w:space="0" w:color="000000"/>
              <w:bottom w:val="single" w:sz="4" w:space="0" w:color="000000"/>
              <w:right w:val="single" w:sz="4" w:space="0" w:color="000000"/>
            </w:tcBorders>
            <w:vAlign w:val="center"/>
          </w:tcPr>
          <w:p w:rsidR="00635277" w:rsidRDefault="007130E8" w:rsidP="00635277">
            <w:pPr>
              <w:jc w:val="right"/>
              <w:rPr>
                <w:rFonts w:ascii="宋体" w:eastAsia="宋体" w:hAnsi="宋体" w:cs="宋体"/>
                <w:b/>
                <w:color w:val="000000"/>
                <w:kern w:val="0"/>
                <w:sz w:val="21"/>
                <w:szCs w:val="21"/>
              </w:rPr>
            </w:pPr>
            <w:r w:rsidRPr="007130E8">
              <w:rPr>
                <w:rFonts w:ascii="宋体" w:eastAsia="宋体" w:hAnsi="宋体" w:cs="宋体"/>
                <w:b/>
                <w:color w:val="000000"/>
                <w:kern w:val="0"/>
                <w:sz w:val="21"/>
                <w:szCs w:val="21"/>
              </w:rPr>
              <w:t>663.95</w:t>
            </w:r>
          </w:p>
        </w:tc>
        <w:tc>
          <w:tcPr>
            <w:tcW w:w="1815"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1230" w:type="dxa"/>
            <w:tcBorders>
              <w:top w:val="single" w:sz="4" w:space="0" w:color="000000"/>
              <w:left w:val="single" w:sz="4" w:space="0" w:color="000000"/>
              <w:bottom w:val="single" w:sz="4" w:space="0" w:color="000000"/>
              <w:right w:val="single" w:sz="4" w:space="0" w:color="000000"/>
            </w:tcBorders>
            <w:vAlign w:val="center"/>
          </w:tcPr>
          <w:p w:rsidR="00635277" w:rsidRDefault="007130E8" w:rsidP="00635277">
            <w:pPr>
              <w:widowControl/>
              <w:jc w:val="center"/>
              <w:textAlignment w:val="center"/>
              <w:rPr>
                <w:rFonts w:ascii="宋体" w:eastAsia="宋体" w:hAnsi="宋体" w:cs="宋体"/>
                <w:b/>
                <w:color w:val="000000"/>
                <w:kern w:val="0"/>
                <w:sz w:val="21"/>
                <w:szCs w:val="21"/>
              </w:rPr>
            </w:pPr>
            <w:r w:rsidRPr="007130E8">
              <w:rPr>
                <w:rFonts w:ascii="宋体" w:eastAsia="宋体" w:hAnsi="宋体" w:cs="宋体"/>
                <w:b/>
                <w:color w:val="000000"/>
                <w:kern w:val="0"/>
                <w:sz w:val="21"/>
                <w:szCs w:val="21"/>
              </w:rPr>
              <w:t>663.95</w:t>
            </w:r>
          </w:p>
        </w:tc>
        <w:tc>
          <w:tcPr>
            <w:tcW w:w="1061" w:type="dxa"/>
            <w:tcBorders>
              <w:top w:val="single" w:sz="4" w:space="0" w:color="000000"/>
              <w:left w:val="single" w:sz="4" w:space="0" w:color="000000"/>
              <w:bottom w:val="single" w:sz="4" w:space="0" w:color="000000"/>
              <w:right w:val="single" w:sz="4" w:space="0" w:color="000000"/>
            </w:tcBorders>
            <w:vAlign w:val="center"/>
          </w:tcPr>
          <w:p w:rsidR="00635277" w:rsidRDefault="007130E8" w:rsidP="00635277">
            <w:pPr>
              <w:widowControl/>
              <w:jc w:val="center"/>
              <w:textAlignment w:val="center"/>
              <w:rPr>
                <w:rFonts w:ascii="宋体" w:eastAsia="宋体" w:hAnsi="宋体" w:cs="宋体"/>
                <w:b/>
                <w:color w:val="000000"/>
                <w:kern w:val="0"/>
                <w:sz w:val="21"/>
                <w:szCs w:val="21"/>
              </w:rPr>
            </w:pPr>
            <w:r w:rsidRPr="007130E8">
              <w:rPr>
                <w:rFonts w:ascii="宋体" w:eastAsia="宋体" w:hAnsi="宋体" w:cs="宋体"/>
                <w:b/>
                <w:color w:val="000000"/>
                <w:kern w:val="0"/>
                <w:sz w:val="21"/>
                <w:szCs w:val="21"/>
              </w:rPr>
              <w:t>663.95</w:t>
            </w:r>
          </w:p>
        </w:tc>
        <w:tc>
          <w:tcPr>
            <w:tcW w:w="1197"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kern w:val="0"/>
                <w:sz w:val="21"/>
                <w:szCs w:val="21"/>
              </w:rPr>
            </w:pPr>
          </w:p>
        </w:tc>
      </w:tr>
    </w:tbl>
    <w:p w:rsidR="00635277" w:rsidRDefault="00635277" w:rsidP="00635277">
      <w:pPr>
        <w:rPr>
          <w:rFonts w:ascii="宋体" w:eastAsia="宋体" w:hAnsi="宋体" w:cs="宋体"/>
          <w:sz w:val="21"/>
          <w:szCs w:val="21"/>
        </w:rPr>
      </w:pPr>
    </w:p>
    <w:p w:rsidR="00635277" w:rsidRDefault="00635277" w:rsidP="00635277">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rsidR="00635277" w:rsidRDefault="00635277" w:rsidP="00635277">
      <w:pPr>
        <w:rPr>
          <w:rFonts w:ascii="仿宋_GB2312" w:eastAsia="仿宋_GB2312" w:hAnsi="仿宋_GB2312" w:cs="仿宋_GB2312"/>
          <w:szCs w:val="32"/>
        </w:rPr>
      </w:pPr>
    </w:p>
    <w:p w:rsidR="00635277" w:rsidRDefault="00635277" w:rsidP="00635277"/>
    <w:p w:rsidR="00635277" w:rsidRDefault="00635277" w:rsidP="00635277"/>
    <w:p w:rsidR="00635277" w:rsidRDefault="00635277" w:rsidP="00635277"/>
    <w:p w:rsidR="00635277" w:rsidRDefault="00635277" w:rsidP="00635277"/>
    <w:p w:rsidR="00635277" w:rsidRDefault="00635277" w:rsidP="00635277"/>
    <w:p w:rsidR="00635277" w:rsidRDefault="00635277" w:rsidP="00635277"/>
    <w:p w:rsidR="00635277" w:rsidRDefault="00635277" w:rsidP="00635277"/>
    <w:p w:rsidR="00635277" w:rsidRDefault="00635277" w:rsidP="00635277"/>
    <w:p w:rsidR="00635277" w:rsidRDefault="00635277" w:rsidP="00635277"/>
    <w:p w:rsidR="00635277" w:rsidRDefault="00635277" w:rsidP="00635277">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一般公共预算财政拨款支出决算表（按功能分类科目）</w:t>
      </w:r>
    </w:p>
    <w:p w:rsidR="00635277" w:rsidRDefault="00635277" w:rsidP="00635277">
      <w:pPr>
        <w:rPr>
          <w:rFonts w:ascii="宋体" w:eastAsia="宋体" w:hAnsi="宋体" w:cs="宋体"/>
          <w:b/>
          <w:bCs/>
          <w:sz w:val="21"/>
          <w:szCs w:val="21"/>
        </w:rPr>
      </w:pPr>
      <w:r>
        <w:rPr>
          <w:rFonts w:ascii="宋体" w:eastAsia="宋体" w:hAnsi="宋体" w:cs="宋体" w:hint="eastAsia"/>
          <w:b/>
          <w:bCs/>
          <w:sz w:val="21"/>
          <w:szCs w:val="21"/>
        </w:rPr>
        <w:t>公开05表</w:t>
      </w:r>
    </w:p>
    <w:p w:rsidR="00635277" w:rsidRDefault="00635277" w:rsidP="00635277">
      <w:pPr>
        <w:rPr>
          <w:rFonts w:ascii="宋体" w:eastAsia="宋体" w:hAnsi="宋体" w:cs="宋体"/>
          <w:b/>
          <w:bCs/>
          <w:sz w:val="21"/>
          <w:szCs w:val="21"/>
        </w:rPr>
      </w:pPr>
      <w:r>
        <w:rPr>
          <w:rFonts w:ascii="宋体" w:eastAsia="宋体" w:hAnsi="宋体" w:cs="宋体" w:hint="eastAsia"/>
          <w:b/>
          <w:bCs/>
          <w:sz w:val="21"/>
          <w:szCs w:val="21"/>
        </w:rPr>
        <w:t>编制部门：</w:t>
      </w:r>
      <w:r w:rsidR="00F56B04">
        <w:rPr>
          <w:rFonts w:ascii="宋体" w:eastAsia="宋体" w:hAnsi="宋体" w:cs="宋体" w:hint="eastAsia"/>
          <w:b/>
          <w:bCs/>
          <w:sz w:val="21"/>
          <w:szCs w:val="21"/>
        </w:rPr>
        <w:t>西安市阎良经济开发区管理委员会</w:t>
      </w:r>
      <w:r>
        <w:rPr>
          <w:rFonts w:ascii="宋体" w:eastAsia="宋体" w:hAnsi="宋体" w:cs="宋体" w:hint="eastAsia"/>
          <w:b/>
          <w:bCs/>
          <w:sz w:val="21"/>
          <w:szCs w:val="21"/>
        </w:rPr>
        <w:t xml:space="preserve">                        金额单位：万元</w:t>
      </w:r>
    </w:p>
    <w:tbl>
      <w:tblPr>
        <w:tblW w:w="8379" w:type="dxa"/>
        <w:tblInd w:w="93" w:type="dxa"/>
        <w:tblLook w:val="04A0"/>
      </w:tblPr>
      <w:tblGrid>
        <w:gridCol w:w="986"/>
        <w:gridCol w:w="2006"/>
        <w:gridCol w:w="876"/>
        <w:gridCol w:w="992"/>
        <w:gridCol w:w="876"/>
        <w:gridCol w:w="766"/>
        <w:gridCol w:w="876"/>
        <w:gridCol w:w="1001"/>
      </w:tblGrid>
      <w:tr w:rsidR="007130E8" w:rsidRPr="007130E8" w:rsidTr="007130E8">
        <w:trPr>
          <w:trHeight w:val="308"/>
        </w:trPr>
        <w:tc>
          <w:tcPr>
            <w:tcW w:w="2992"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7130E8" w:rsidRPr="007130E8" w:rsidRDefault="007130E8" w:rsidP="007130E8">
            <w:pPr>
              <w:widowControl/>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项目</w:t>
            </w:r>
          </w:p>
        </w:tc>
        <w:tc>
          <w:tcPr>
            <w:tcW w:w="851"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130E8" w:rsidRPr="007130E8" w:rsidRDefault="007130E8" w:rsidP="007130E8">
            <w:pPr>
              <w:widowControl/>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本年支出合计</w:t>
            </w:r>
          </w:p>
        </w:tc>
        <w:tc>
          <w:tcPr>
            <w:tcW w:w="2634" w:type="dxa"/>
            <w:gridSpan w:val="3"/>
            <w:tcBorders>
              <w:top w:val="single" w:sz="4" w:space="0" w:color="000000"/>
              <w:left w:val="nil"/>
              <w:bottom w:val="single" w:sz="4" w:space="0" w:color="000000"/>
              <w:right w:val="single" w:sz="4" w:space="0" w:color="000000"/>
            </w:tcBorders>
            <w:shd w:val="clear" w:color="FFFFFF" w:fill="C0C0C0"/>
            <w:vAlign w:val="center"/>
            <w:hideMark/>
          </w:tcPr>
          <w:p w:rsidR="007130E8" w:rsidRPr="007130E8" w:rsidRDefault="007130E8" w:rsidP="007130E8">
            <w:pPr>
              <w:widowControl/>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基本支出</w:t>
            </w:r>
          </w:p>
        </w:tc>
        <w:tc>
          <w:tcPr>
            <w:tcW w:w="87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130E8" w:rsidRPr="007130E8" w:rsidRDefault="007130E8" w:rsidP="007130E8">
            <w:pPr>
              <w:widowControl/>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项目支出</w:t>
            </w:r>
          </w:p>
        </w:tc>
        <w:tc>
          <w:tcPr>
            <w:tcW w:w="1026" w:type="dxa"/>
            <w:vMerge w:val="restart"/>
            <w:tcBorders>
              <w:top w:val="single" w:sz="4" w:space="0" w:color="000000"/>
              <w:left w:val="nil"/>
              <w:right w:val="single" w:sz="4" w:space="0" w:color="000000"/>
            </w:tcBorders>
            <w:shd w:val="clear" w:color="FFFFFF" w:fill="C0C0C0"/>
            <w:vAlign w:val="center"/>
          </w:tcPr>
          <w:p w:rsidR="007130E8" w:rsidRPr="007130E8" w:rsidRDefault="007130E8" w:rsidP="007130E8">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备注</w:t>
            </w:r>
          </w:p>
        </w:tc>
      </w:tr>
      <w:tr w:rsidR="007130E8" w:rsidRPr="007130E8" w:rsidTr="007130E8">
        <w:trPr>
          <w:trHeight w:val="1259"/>
        </w:trPr>
        <w:tc>
          <w:tcPr>
            <w:tcW w:w="986" w:type="dxa"/>
            <w:tcBorders>
              <w:top w:val="nil"/>
              <w:left w:val="single" w:sz="4" w:space="0" w:color="000000"/>
              <w:bottom w:val="single" w:sz="4" w:space="0" w:color="000000"/>
              <w:right w:val="single" w:sz="4" w:space="0" w:color="000000"/>
            </w:tcBorders>
            <w:shd w:val="clear" w:color="FFFFFF" w:fill="C0C0C0"/>
            <w:vAlign w:val="center"/>
            <w:hideMark/>
          </w:tcPr>
          <w:p w:rsidR="007130E8" w:rsidRPr="007130E8" w:rsidRDefault="007130E8" w:rsidP="007130E8">
            <w:pPr>
              <w:widowControl/>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功能分类科目编码</w:t>
            </w:r>
          </w:p>
        </w:tc>
        <w:tc>
          <w:tcPr>
            <w:tcW w:w="2006" w:type="dxa"/>
            <w:tcBorders>
              <w:top w:val="nil"/>
              <w:left w:val="nil"/>
              <w:bottom w:val="single" w:sz="4" w:space="0" w:color="000000"/>
              <w:right w:val="single" w:sz="4" w:space="0" w:color="000000"/>
            </w:tcBorders>
            <w:shd w:val="clear" w:color="FFFFFF" w:fill="C0C0C0"/>
            <w:vAlign w:val="center"/>
            <w:hideMark/>
          </w:tcPr>
          <w:p w:rsidR="007130E8" w:rsidRPr="007130E8" w:rsidRDefault="007130E8" w:rsidP="007130E8">
            <w:pPr>
              <w:widowControl/>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科目名称</w:t>
            </w:r>
          </w:p>
        </w:tc>
        <w:tc>
          <w:tcPr>
            <w:tcW w:w="851" w:type="dxa"/>
            <w:vMerge/>
            <w:tcBorders>
              <w:top w:val="single" w:sz="4" w:space="0" w:color="000000"/>
              <w:left w:val="nil"/>
              <w:bottom w:val="single" w:sz="4" w:space="0" w:color="000000"/>
              <w:right w:val="single" w:sz="4"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vAlign w:val="center"/>
            <w:hideMark/>
          </w:tcPr>
          <w:p w:rsidR="007130E8" w:rsidRPr="007130E8" w:rsidRDefault="007130E8" w:rsidP="007130E8">
            <w:pPr>
              <w:widowControl/>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小计</w:t>
            </w:r>
          </w:p>
        </w:tc>
        <w:tc>
          <w:tcPr>
            <w:tcW w:w="876" w:type="dxa"/>
            <w:tcBorders>
              <w:top w:val="nil"/>
              <w:left w:val="nil"/>
              <w:bottom w:val="single" w:sz="4" w:space="0" w:color="000000"/>
              <w:right w:val="single" w:sz="4" w:space="0" w:color="000000"/>
            </w:tcBorders>
            <w:shd w:val="clear" w:color="FFFFFF" w:fill="C0C0C0"/>
            <w:vAlign w:val="center"/>
            <w:hideMark/>
          </w:tcPr>
          <w:p w:rsidR="007130E8" w:rsidRPr="007130E8" w:rsidRDefault="007130E8" w:rsidP="007130E8">
            <w:pPr>
              <w:widowControl/>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人员经费</w:t>
            </w:r>
          </w:p>
        </w:tc>
        <w:tc>
          <w:tcPr>
            <w:tcW w:w="766" w:type="dxa"/>
            <w:tcBorders>
              <w:top w:val="nil"/>
              <w:left w:val="nil"/>
              <w:bottom w:val="single" w:sz="4" w:space="0" w:color="000000"/>
              <w:right w:val="single" w:sz="4" w:space="0" w:color="000000"/>
            </w:tcBorders>
            <w:shd w:val="clear" w:color="FFFFFF" w:fill="C0C0C0"/>
            <w:vAlign w:val="center"/>
            <w:hideMark/>
          </w:tcPr>
          <w:p w:rsidR="007130E8" w:rsidRPr="007130E8" w:rsidRDefault="007130E8" w:rsidP="007130E8">
            <w:pPr>
              <w:widowControl/>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公用经费</w:t>
            </w:r>
          </w:p>
        </w:tc>
        <w:tc>
          <w:tcPr>
            <w:tcW w:w="876" w:type="dxa"/>
            <w:vMerge/>
            <w:tcBorders>
              <w:top w:val="single" w:sz="4" w:space="0" w:color="000000"/>
              <w:left w:val="nil"/>
              <w:bottom w:val="single" w:sz="4" w:space="0" w:color="000000"/>
              <w:right w:val="single" w:sz="4"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c>
          <w:tcPr>
            <w:tcW w:w="1026" w:type="dxa"/>
            <w:vMerge/>
            <w:tcBorders>
              <w:left w:val="nil"/>
              <w:bottom w:val="nil"/>
              <w:right w:val="single" w:sz="4" w:space="0" w:color="000000"/>
            </w:tcBorders>
          </w:tcPr>
          <w:p w:rsidR="007130E8" w:rsidRPr="007130E8" w:rsidRDefault="007130E8" w:rsidP="007130E8">
            <w:pPr>
              <w:widowControl/>
              <w:jc w:val="left"/>
              <w:rPr>
                <w:rFonts w:ascii="宋体" w:eastAsia="宋体" w:hAnsi="宋体" w:cs="Arial"/>
                <w:color w:val="000000"/>
                <w:kern w:val="0"/>
                <w:sz w:val="22"/>
                <w:szCs w:val="22"/>
              </w:rPr>
            </w:pPr>
          </w:p>
        </w:tc>
      </w:tr>
      <w:tr w:rsidR="007130E8" w:rsidRPr="007130E8" w:rsidTr="007130E8">
        <w:trPr>
          <w:trHeight w:val="308"/>
        </w:trPr>
        <w:tc>
          <w:tcPr>
            <w:tcW w:w="2992" w:type="dxa"/>
            <w:gridSpan w:val="2"/>
            <w:tcBorders>
              <w:top w:val="nil"/>
              <w:left w:val="single" w:sz="4" w:space="0" w:color="000000"/>
              <w:bottom w:val="single" w:sz="4" w:space="0" w:color="000000"/>
              <w:right w:val="single" w:sz="4" w:space="0" w:color="000000"/>
            </w:tcBorders>
            <w:shd w:val="clear" w:color="FFFFFF" w:fill="C0C0C0"/>
            <w:vAlign w:val="center"/>
            <w:hideMark/>
          </w:tcPr>
          <w:p w:rsidR="007130E8" w:rsidRPr="007130E8" w:rsidRDefault="007130E8" w:rsidP="007130E8">
            <w:pPr>
              <w:widowControl/>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合计</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663.95</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248.95</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229.04</w:t>
            </w:r>
          </w:p>
        </w:tc>
        <w:tc>
          <w:tcPr>
            <w:tcW w:w="76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19.91</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415.00</w:t>
            </w:r>
          </w:p>
        </w:tc>
        <w:tc>
          <w:tcPr>
            <w:tcW w:w="1026" w:type="dxa"/>
            <w:tcBorders>
              <w:top w:val="nil"/>
              <w:left w:val="nil"/>
              <w:bottom w:val="single" w:sz="4" w:space="0" w:color="000000"/>
              <w:right w:val="single" w:sz="4" w:space="0" w:color="000000"/>
            </w:tcBorders>
          </w:tcPr>
          <w:p w:rsidR="007130E8" w:rsidRPr="007130E8" w:rsidRDefault="007130E8" w:rsidP="007130E8">
            <w:pPr>
              <w:widowControl/>
              <w:jc w:val="right"/>
              <w:rPr>
                <w:rFonts w:ascii="宋体" w:eastAsia="宋体" w:hAnsi="宋体" w:cs="Arial"/>
                <w:color w:val="000000"/>
                <w:kern w:val="0"/>
                <w:sz w:val="22"/>
                <w:szCs w:val="22"/>
              </w:rPr>
            </w:pPr>
          </w:p>
        </w:tc>
      </w:tr>
      <w:tr w:rsidR="007130E8" w:rsidRPr="007130E8" w:rsidTr="007130E8">
        <w:trPr>
          <w:trHeight w:val="308"/>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208</w:t>
            </w:r>
          </w:p>
        </w:tc>
        <w:tc>
          <w:tcPr>
            <w:tcW w:w="200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社会保障和就业支出</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17.21</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17.21</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17.21</w:t>
            </w:r>
          </w:p>
        </w:tc>
        <w:tc>
          <w:tcPr>
            <w:tcW w:w="76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1026" w:type="dxa"/>
            <w:tcBorders>
              <w:top w:val="nil"/>
              <w:left w:val="nil"/>
              <w:bottom w:val="single" w:sz="4" w:space="0" w:color="000000"/>
              <w:right w:val="single" w:sz="4" w:space="0" w:color="000000"/>
            </w:tcBorders>
          </w:tcPr>
          <w:p w:rsidR="007130E8" w:rsidRPr="007130E8" w:rsidRDefault="007130E8" w:rsidP="007130E8">
            <w:pPr>
              <w:widowControl/>
              <w:jc w:val="right"/>
              <w:rPr>
                <w:rFonts w:ascii="宋体" w:eastAsia="宋体" w:hAnsi="宋体" w:cs="Arial"/>
                <w:color w:val="000000"/>
                <w:kern w:val="0"/>
                <w:sz w:val="22"/>
                <w:szCs w:val="22"/>
              </w:rPr>
            </w:pPr>
          </w:p>
        </w:tc>
      </w:tr>
      <w:tr w:rsidR="007130E8" w:rsidRPr="007130E8" w:rsidTr="007130E8">
        <w:trPr>
          <w:trHeight w:val="308"/>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20805</w:t>
            </w:r>
          </w:p>
        </w:tc>
        <w:tc>
          <w:tcPr>
            <w:tcW w:w="200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行政事业单位离退休</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17.21</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17.21</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17.21</w:t>
            </w:r>
          </w:p>
        </w:tc>
        <w:tc>
          <w:tcPr>
            <w:tcW w:w="76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1026" w:type="dxa"/>
            <w:tcBorders>
              <w:top w:val="nil"/>
              <w:left w:val="nil"/>
              <w:bottom w:val="single" w:sz="4" w:space="0" w:color="000000"/>
              <w:right w:val="single" w:sz="4" w:space="0" w:color="000000"/>
            </w:tcBorders>
          </w:tcPr>
          <w:p w:rsidR="007130E8" w:rsidRPr="007130E8" w:rsidRDefault="007130E8" w:rsidP="007130E8">
            <w:pPr>
              <w:widowControl/>
              <w:jc w:val="right"/>
              <w:rPr>
                <w:rFonts w:ascii="宋体" w:eastAsia="宋体" w:hAnsi="宋体" w:cs="Arial"/>
                <w:color w:val="000000"/>
                <w:kern w:val="0"/>
                <w:sz w:val="22"/>
                <w:szCs w:val="22"/>
              </w:rPr>
            </w:pPr>
          </w:p>
        </w:tc>
      </w:tr>
      <w:tr w:rsidR="007130E8" w:rsidRPr="007130E8" w:rsidTr="007130E8">
        <w:trPr>
          <w:trHeight w:val="308"/>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2080505</w:t>
            </w:r>
          </w:p>
        </w:tc>
        <w:tc>
          <w:tcPr>
            <w:tcW w:w="200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机关事业单位基本养老保险缴费支出</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17.21</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17.21</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17.21</w:t>
            </w:r>
          </w:p>
        </w:tc>
        <w:tc>
          <w:tcPr>
            <w:tcW w:w="76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1026" w:type="dxa"/>
            <w:tcBorders>
              <w:top w:val="nil"/>
              <w:left w:val="nil"/>
              <w:bottom w:val="single" w:sz="4" w:space="0" w:color="000000"/>
              <w:right w:val="single" w:sz="4" w:space="0" w:color="000000"/>
            </w:tcBorders>
          </w:tcPr>
          <w:p w:rsidR="007130E8" w:rsidRPr="007130E8" w:rsidRDefault="007130E8" w:rsidP="007130E8">
            <w:pPr>
              <w:widowControl/>
              <w:jc w:val="right"/>
              <w:rPr>
                <w:rFonts w:ascii="宋体" w:eastAsia="宋体" w:hAnsi="宋体" w:cs="Arial"/>
                <w:color w:val="000000"/>
                <w:kern w:val="0"/>
                <w:sz w:val="22"/>
                <w:szCs w:val="22"/>
              </w:rPr>
            </w:pPr>
          </w:p>
        </w:tc>
      </w:tr>
      <w:tr w:rsidR="007130E8" w:rsidRPr="007130E8" w:rsidTr="007130E8">
        <w:trPr>
          <w:trHeight w:val="308"/>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210</w:t>
            </w:r>
          </w:p>
        </w:tc>
        <w:tc>
          <w:tcPr>
            <w:tcW w:w="200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卫生健康支出</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4.06</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4.06</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4.06</w:t>
            </w:r>
          </w:p>
        </w:tc>
        <w:tc>
          <w:tcPr>
            <w:tcW w:w="76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1026" w:type="dxa"/>
            <w:tcBorders>
              <w:top w:val="nil"/>
              <w:left w:val="nil"/>
              <w:bottom w:val="single" w:sz="4" w:space="0" w:color="000000"/>
              <w:right w:val="single" w:sz="4" w:space="0" w:color="000000"/>
            </w:tcBorders>
          </w:tcPr>
          <w:p w:rsidR="007130E8" w:rsidRPr="007130E8" w:rsidRDefault="007130E8" w:rsidP="007130E8">
            <w:pPr>
              <w:widowControl/>
              <w:jc w:val="right"/>
              <w:rPr>
                <w:rFonts w:ascii="宋体" w:eastAsia="宋体" w:hAnsi="宋体" w:cs="Arial"/>
                <w:color w:val="000000"/>
                <w:kern w:val="0"/>
                <w:sz w:val="22"/>
                <w:szCs w:val="22"/>
              </w:rPr>
            </w:pPr>
          </w:p>
        </w:tc>
      </w:tr>
      <w:tr w:rsidR="007130E8" w:rsidRPr="007130E8" w:rsidTr="007130E8">
        <w:trPr>
          <w:trHeight w:val="308"/>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21011</w:t>
            </w:r>
          </w:p>
        </w:tc>
        <w:tc>
          <w:tcPr>
            <w:tcW w:w="200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行政事业单位医疗</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4.06</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4.06</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4.06</w:t>
            </w:r>
          </w:p>
        </w:tc>
        <w:tc>
          <w:tcPr>
            <w:tcW w:w="76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1026" w:type="dxa"/>
            <w:tcBorders>
              <w:top w:val="nil"/>
              <w:left w:val="nil"/>
              <w:bottom w:val="single" w:sz="4" w:space="0" w:color="000000"/>
              <w:right w:val="single" w:sz="4" w:space="0" w:color="000000"/>
            </w:tcBorders>
          </w:tcPr>
          <w:p w:rsidR="007130E8" w:rsidRPr="007130E8" w:rsidRDefault="007130E8" w:rsidP="007130E8">
            <w:pPr>
              <w:widowControl/>
              <w:jc w:val="right"/>
              <w:rPr>
                <w:rFonts w:ascii="宋体" w:eastAsia="宋体" w:hAnsi="宋体" w:cs="Arial"/>
                <w:color w:val="000000"/>
                <w:kern w:val="0"/>
                <w:sz w:val="22"/>
                <w:szCs w:val="22"/>
              </w:rPr>
            </w:pPr>
          </w:p>
        </w:tc>
      </w:tr>
      <w:tr w:rsidR="007130E8" w:rsidRPr="007130E8" w:rsidTr="007130E8">
        <w:trPr>
          <w:trHeight w:val="308"/>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2101101</w:t>
            </w:r>
          </w:p>
        </w:tc>
        <w:tc>
          <w:tcPr>
            <w:tcW w:w="200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行政单位医疗</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4.06</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4.06</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4.06</w:t>
            </w:r>
          </w:p>
        </w:tc>
        <w:tc>
          <w:tcPr>
            <w:tcW w:w="76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1026" w:type="dxa"/>
            <w:tcBorders>
              <w:top w:val="nil"/>
              <w:left w:val="nil"/>
              <w:bottom w:val="single" w:sz="4" w:space="0" w:color="000000"/>
              <w:right w:val="single" w:sz="4" w:space="0" w:color="000000"/>
            </w:tcBorders>
          </w:tcPr>
          <w:p w:rsidR="007130E8" w:rsidRPr="007130E8" w:rsidRDefault="007130E8" w:rsidP="007130E8">
            <w:pPr>
              <w:widowControl/>
              <w:jc w:val="right"/>
              <w:rPr>
                <w:rFonts w:ascii="宋体" w:eastAsia="宋体" w:hAnsi="宋体" w:cs="Arial"/>
                <w:color w:val="000000"/>
                <w:kern w:val="0"/>
                <w:sz w:val="22"/>
                <w:szCs w:val="22"/>
              </w:rPr>
            </w:pPr>
          </w:p>
        </w:tc>
      </w:tr>
      <w:tr w:rsidR="007130E8" w:rsidRPr="007130E8" w:rsidTr="007130E8">
        <w:trPr>
          <w:trHeight w:val="308"/>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215</w:t>
            </w:r>
          </w:p>
        </w:tc>
        <w:tc>
          <w:tcPr>
            <w:tcW w:w="200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资源勘探信息等支出</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642.68</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227.68</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207.77</w:t>
            </w:r>
          </w:p>
        </w:tc>
        <w:tc>
          <w:tcPr>
            <w:tcW w:w="76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19.91</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415.00</w:t>
            </w:r>
          </w:p>
        </w:tc>
        <w:tc>
          <w:tcPr>
            <w:tcW w:w="1026" w:type="dxa"/>
            <w:tcBorders>
              <w:top w:val="nil"/>
              <w:left w:val="nil"/>
              <w:bottom w:val="single" w:sz="4" w:space="0" w:color="000000"/>
              <w:right w:val="single" w:sz="4" w:space="0" w:color="000000"/>
            </w:tcBorders>
          </w:tcPr>
          <w:p w:rsidR="007130E8" w:rsidRPr="007130E8" w:rsidRDefault="007130E8" w:rsidP="007130E8">
            <w:pPr>
              <w:widowControl/>
              <w:jc w:val="right"/>
              <w:rPr>
                <w:rFonts w:ascii="宋体" w:eastAsia="宋体" w:hAnsi="宋体" w:cs="Arial"/>
                <w:color w:val="000000"/>
                <w:kern w:val="0"/>
                <w:sz w:val="22"/>
                <w:szCs w:val="22"/>
              </w:rPr>
            </w:pPr>
          </w:p>
        </w:tc>
      </w:tr>
      <w:tr w:rsidR="007130E8" w:rsidRPr="007130E8" w:rsidTr="007130E8">
        <w:trPr>
          <w:trHeight w:val="308"/>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21508</w:t>
            </w:r>
          </w:p>
        </w:tc>
        <w:tc>
          <w:tcPr>
            <w:tcW w:w="200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支持中小企业发展和管理支出</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642.68</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227.68</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207.77</w:t>
            </w:r>
          </w:p>
        </w:tc>
        <w:tc>
          <w:tcPr>
            <w:tcW w:w="76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19.91</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415.00</w:t>
            </w:r>
          </w:p>
        </w:tc>
        <w:tc>
          <w:tcPr>
            <w:tcW w:w="1026" w:type="dxa"/>
            <w:tcBorders>
              <w:top w:val="nil"/>
              <w:left w:val="nil"/>
              <w:bottom w:val="single" w:sz="4" w:space="0" w:color="000000"/>
              <w:right w:val="single" w:sz="4" w:space="0" w:color="000000"/>
            </w:tcBorders>
          </w:tcPr>
          <w:p w:rsidR="007130E8" w:rsidRPr="007130E8" w:rsidRDefault="007130E8" w:rsidP="007130E8">
            <w:pPr>
              <w:widowControl/>
              <w:jc w:val="right"/>
              <w:rPr>
                <w:rFonts w:ascii="宋体" w:eastAsia="宋体" w:hAnsi="宋体" w:cs="Arial"/>
                <w:color w:val="000000"/>
                <w:kern w:val="0"/>
                <w:sz w:val="22"/>
                <w:szCs w:val="22"/>
              </w:rPr>
            </w:pPr>
          </w:p>
        </w:tc>
      </w:tr>
      <w:tr w:rsidR="007130E8" w:rsidRPr="007130E8" w:rsidTr="007130E8">
        <w:trPr>
          <w:trHeight w:val="308"/>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2150801</w:t>
            </w:r>
          </w:p>
        </w:tc>
        <w:tc>
          <w:tcPr>
            <w:tcW w:w="200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行政运行</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227.68</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227.68</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207.77</w:t>
            </w:r>
          </w:p>
        </w:tc>
        <w:tc>
          <w:tcPr>
            <w:tcW w:w="76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19.91</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1026" w:type="dxa"/>
            <w:tcBorders>
              <w:top w:val="nil"/>
              <w:left w:val="nil"/>
              <w:bottom w:val="single" w:sz="4" w:space="0" w:color="000000"/>
              <w:right w:val="single" w:sz="4" w:space="0" w:color="000000"/>
            </w:tcBorders>
          </w:tcPr>
          <w:p w:rsidR="007130E8" w:rsidRPr="007130E8" w:rsidRDefault="007130E8" w:rsidP="007130E8">
            <w:pPr>
              <w:widowControl/>
              <w:jc w:val="right"/>
              <w:rPr>
                <w:rFonts w:ascii="宋体" w:eastAsia="宋体" w:hAnsi="宋体" w:cs="Arial"/>
                <w:color w:val="000000"/>
                <w:kern w:val="0"/>
                <w:sz w:val="22"/>
                <w:szCs w:val="22"/>
              </w:rPr>
            </w:pPr>
          </w:p>
        </w:tc>
      </w:tr>
      <w:tr w:rsidR="007130E8" w:rsidRPr="007130E8" w:rsidTr="007130E8">
        <w:trPr>
          <w:trHeight w:val="308"/>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2150802</w:t>
            </w:r>
          </w:p>
        </w:tc>
        <w:tc>
          <w:tcPr>
            <w:tcW w:w="200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一般行政管理事务</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415.00</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415.00</w:t>
            </w:r>
          </w:p>
        </w:tc>
        <w:tc>
          <w:tcPr>
            <w:tcW w:w="1026" w:type="dxa"/>
            <w:tcBorders>
              <w:top w:val="nil"/>
              <w:left w:val="nil"/>
              <w:bottom w:val="single" w:sz="4" w:space="0" w:color="000000"/>
              <w:right w:val="single" w:sz="4" w:space="0" w:color="000000"/>
            </w:tcBorders>
          </w:tcPr>
          <w:p w:rsidR="007130E8" w:rsidRPr="007130E8" w:rsidRDefault="007130E8" w:rsidP="007130E8">
            <w:pPr>
              <w:widowControl/>
              <w:jc w:val="right"/>
              <w:rPr>
                <w:rFonts w:ascii="宋体" w:eastAsia="宋体" w:hAnsi="宋体" w:cs="Arial"/>
                <w:color w:val="000000"/>
                <w:kern w:val="0"/>
                <w:sz w:val="22"/>
                <w:szCs w:val="22"/>
              </w:rPr>
            </w:pPr>
          </w:p>
        </w:tc>
      </w:tr>
      <w:tr w:rsidR="007130E8" w:rsidRPr="007130E8" w:rsidTr="007130E8">
        <w:trPr>
          <w:trHeight w:val="308"/>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c>
          <w:tcPr>
            <w:tcW w:w="200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c>
          <w:tcPr>
            <w:tcW w:w="876"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c>
          <w:tcPr>
            <w:tcW w:w="1026" w:type="dxa"/>
            <w:tcBorders>
              <w:top w:val="nil"/>
              <w:left w:val="nil"/>
              <w:bottom w:val="single" w:sz="4" w:space="0" w:color="000000"/>
              <w:right w:val="single" w:sz="4" w:space="0" w:color="000000"/>
            </w:tcBorders>
          </w:tcPr>
          <w:p w:rsidR="007130E8" w:rsidRPr="007130E8" w:rsidRDefault="007130E8" w:rsidP="007130E8">
            <w:pPr>
              <w:widowControl/>
              <w:jc w:val="right"/>
              <w:rPr>
                <w:rFonts w:ascii="宋体" w:eastAsia="宋体" w:hAnsi="宋体" w:cs="Arial"/>
                <w:color w:val="000000"/>
                <w:kern w:val="0"/>
                <w:sz w:val="22"/>
                <w:szCs w:val="22"/>
              </w:rPr>
            </w:pPr>
          </w:p>
        </w:tc>
      </w:tr>
      <w:tr w:rsidR="007130E8" w:rsidRPr="007130E8" w:rsidTr="007130E8">
        <w:trPr>
          <w:trHeight w:val="308"/>
        </w:trPr>
        <w:tc>
          <w:tcPr>
            <w:tcW w:w="986" w:type="dxa"/>
            <w:tcBorders>
              <w:top w:val="nil"/>
              <w:left w:val="single" w:sz="4" w:space="0" w:color="000000"/>
              <w:bottom w:val="single" w:sz="8"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c>
          <w:tcPr>
            <w:tcW w:w="2006" w:type="dxa"/>
            <w:tcBorders>
              <w:top w:val="nil"/>
              <w:left w:val="nil"/>
              <w:bottom w:val="single" w:sz="8"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c>
          <w:tcPr>
            <w:tcW w:w="851" w:type="dxa"/>
            <w:tcBorders>
              <w:top w:val="nil"/>
              <w:left w:val="nil"/>
              <w:bottom w:val="single" w:sz="8"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c>
          <w:tcPr>
            <w:tcW w:w="992" w:type="dxa"/>
            <w:tcBorders>
              <w:top w:val="nil"/>
              <w:left w:val="nil"/>
              <w:bottom w:val="single" w:sz="8"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c>
          <w:tcPr>
            <w:tcW w:w="876" w:type="dxa"/>
            <w:tcBorders>
              <w:top w:val="nil"/>
              <w:left w:val="nil"/>
              <w:bottom w:val="single" w:sz="8"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c>
          <w:tcPr>
            <w:tcW w:w="766" w:type="dxa"/>
            <w:tcBorders>
              <w:top w:val="nil"/>
              <w:left w:val="nil"/>
              <w:bottom w:val="single" w:sz="8"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c>
          <w:tcPr>
            <w:tcW w:w="876" w:type="dxa"/>
            <w:tcBorders>
              <w:top w:val="nil"/>
              <w:left w:val="nil"/>
              <w:bottom w:val="single" w:sz="8"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c>
          <w:tcPr>
            <w:tcW w:w="1026" w:type="dxa"/>
            <w:tcBorders>
              <w:top w:val="nil"/>
              <w:left w:val="nil"/>
              <w:bottom w:val="single" w:sz="8" w:space="0" w:color="000000"/>
              <w:right w:val="single" w:sz="4" w:space="0" w:color="000000"/>
            </w:tcBorders>
          </w:tcPr>
          <w:p w:rsidR="007130E8" w:rsidRPr="007130E8" w:rsidRDefault="007130E8" w:rsidP="007130E8">
            <w:pPr>
              <w:widowControl/>
              <w:jc w:val="right"/>
              <w:rPr>
                <w:rFonts w:ascii="宋体" w:eastAsia="宋体" w:hAnsi="宋体" w:cs="Arial"/>
                <w:color w:val="000000"/>
                <w:kern w:val="0"/>
                <w:sz w:val="22"/>
                <w:szCs w:val="22"/>
              </w:rPr>
            </w:pPr>
          </w:p>
        </w:tc>
      </w:tr>
    </w:tbl>
    <w:p w:rsidR="007130E8" w:rsidRDefault="007130E8" w:rsidP="00635277">
      <w:pPr>
        <w:widowControl/>
        <w:ind w:left="420" w:hangingChars="200" w:hanging="420"/>
        <w:jc w:val="left"/>
        <w:rPr>
          <w:rFonts w:ascii="宋体" w:eastAsia="宋体" w:hAnsi="宋体" w:cs="宋体"/>
          <w:sz w:val="21"/>
          <w:szCs w:val="21"/>
        </w:rPr>
      </w:pPr>
    </w:p>
    <w:p w:rsidR="00635277" w:rsidRDefault="00635277" w:rsidP="00635277">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rsidR="00635277" w:rsidRDefault="00635277" w:rsidP="00635277"/>
    <w:p w:rsidR="007130E8" w:rsidRDefault="007130E8" w:rsidP="00635277"/>
    <w:p w:rsidR="007130E8" w:rsidRDefault="007130E8" w:rsidP="00635277"/>
    <w:p w:rsidR="007130E8" w:rsidRDefault="007130E8" w:rsidP="00635277"/>
    <w:p w:rsidR="007130E8" w:rsidRDefault="007130E8" w:rsidP="00635277"/>
    <w:p w:rsidR="00635277" w:rsidRDefault="00635277" w:rsidP="00635277"/>
    <w:p w:rsidR="00635277" w:rsidRDefault="00635277" w:rsidP="00635277">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一般公共预算财政拨款基本支出决算表（按经济分类科目）</w:t>
      </w:r>
    </w:p>
    <w:p w:rsidR="00635277" w:rsidRDefault="00635277" w:rsidP="00635277">
      <w:pPr>
        <w:rPr>
          <w:rFonts w:ascii="宋体" w:eastAsia="宋体" w:hAnsi="宋体" w:cs="宋体"/>
          <w:b/>
          <w:bCs/>
          <w:sz w:val="21"/>
          <w:szCs w:val="21"/>
        </w:rPr>
      </w:pPr>
      <w:r>
        <w:rPr>
          <w:rFonts w:ascii="宋体" w:eastAsia="宋体" w:hAnsi="宋体" w:cs="宋体" w:hint="eastAsia"/>
          <w:b/>
          <w:bCs/>
          <w:sz w:val="21"/>
          <w:szCs w:val="21"/>
        </w:rPr>
        <w:t>公开06表</w:t>
      </w:r>
    </w:p>
    <w:p w:rsidR="00635277" w:rsidRDefault="00635277" w:rsidP="00635277">
      <w:pPr>
        <w:rPr>
          <w:rFonts w:ascii="宋体" w:eastAsia="宋体" w:hAnsi="宋体" w:cs="宋体"/>
          <w:b/>
          <w:bCs/>
          <w:sz w:val="21"/>
          <w:szCs w:val="21"/>
        </w:rPr>
      </w:pPr>
      <w:r>
        <w:rPr>
          <w:rFonts w:ascii="宋体" w:eastAsia="宋体" w:hAnsi="宋体" w:cs="宋体" w:hint="eastAsia"/>
          <w:b/>
          <w:bCs/>
          <w:sz w:val="21"/>
          <w:szCs w:val="21"/>
        </w:rPr>
        <w:t>编制部门：</w:t>
      </w:r>
      <w:r w:rsidR="00F56B04">
        <w:rPr>
          <w:rFonts w:ascii="宋体" w:eastAsia="宋体" w:hAnsi="宋体" w:cs="宋体" w:hint="eastAsia"/>
          <w:b/>
          <w:bCs/>
          <w:sz w:val="21"/>
          <w:szCs w:val="21"/>
        </w:rPr>
        <w:t>西安市阎良经济开发区管理委员会</w:t>
      </w:r>
      <w:r>
        <w:rPr>
          <w:rFonts w:ascii="宋体" w:eastAsia="宋体" w:hAnsi="宋体" w:cs="宋体" w:hint="eastAsia"/>
          <w:b/>
          <w:bCs/>
          <w:sz w:val="21"/>
          <w:szCs w:val="21"/>
        </w:rPr>
        <w:t xml:space="preserve">                       金额单位：万元</w:t>
      </w:r>
    </w:p>
    <w:tbl>
      <w:tblPr>
        <w:tblW w:w="8379" w:type="dxa"/>
        <w:tblInd w:w="93" w:type="dxa"/>
        <w:tblLook w:val="04A0"/>
      </w:tblPr>
      <w:tblGrid>
        <w:gridCol w:w="1009"/>
        <w:gridCol w:w="3330"/>
        <w:gridCol w:w="921"/>
        <w:gridCol w:w="992"/>
        <w:gridCol w:w="851"/>
        <w:gridCol w:w="1276"/>
      </w:tblGrid>
      <w:tr w:rsidR="007130E8" w:rsidRPr="007130E8" w:rsidTr="007130E8">
        <w:trPr>
          <w:trHeight w:val="308"/>
        </w:trPr>
        <w:tc>
          <w:tcPr>
            <w:tcW w:w="433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7130E8" w:rsidRPr="007130E8" w:rsidRDefault="007130E8" w:rsidP="007130E8">
            <w:pPr>
              <w:widowControl/>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项目</w:t>
            </w:r>
          </w:p>
        </w:tc>
        <w:tc>
          <w:tcPr>
            <w:tcW w:w="921"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130E8" w:rsidRPr="007130E8" w:rsidRDefault="007130E8" w:rsidP="007130E8">
            <w:pPr>
              <w:widowControl/>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本年支出合计</w:t>
            </w:r>
          </w:p>
        </w:tc>
        <w:tc>
          <w:tcPr>
            <w:tcW w:w="992"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130E8" w:rsidRPr="007130E8" w:rsidRDefault="007130E8" w:rsidP="007130E8">
            <w:pPr>
              <w:widowControl/>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人员经费</w:t>
            </w:r>
          </w:p>
        </w:tc>
        <w:tc>
          <w:tcPr>
            <w:tcW w:w="851"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130E8" w:rsidRPr="007130E8" w:rsidRDefault="007130E8" w:rsidP="007130E8">
            <w:pPr>
              <w:widowControl/>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公用经费</w:t>
            </w:r>
          </w:p>
        </w:tc>
        <w:tc>
          <w:tcPr>
            <w:tcW w:w="1276" w:type="dxa"/>
            <w:vMerge w:val="restart"/>
            <w:tcBorders>
              <w:top w:val="single" w:sz="4" w:space="0" w:color="000000"/>
              <w:left w:val="nil"/>
              <w:bottom w:val="single" w:sz="4" w:space="0" w:color="000000"/>
              <w:right w:val="single" w:sz="8" w:space="0" w:color="000000"/>
            </w:tcBorders>
            <w:shd w:val="clear" w:color="FFFFFF" w:fill="C0C0C0"/>
            <w:vAlign w:val="center"/>
            <w:hideMark/>
          </w:tcPr>
          <w:p w:rsidR="007130E8" w:rsidRPr="007130E8" w:rsidRDefault="007130E8" w:rsidP="007130E8">
            <w:pPr>
              <w:widowControl/>
              <w:ind w:rightChars="-33" w:right="-106"/>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备注</w:t>
            </w:r>
          </w:p>
        </w:tc>
      </w:tr>
      <w:tr w:rsidR="007130E8" w:rsidRPr="007130E8" w:rsidTr="007130E8">
        <w:trPr>
          <w:trHeight w:val="312"/>
        </w:trPr>
        <w:tc>
          <w:tcPr>
            <w:tcW w:w="1009"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7130E8" w:rsidRPr="007130E8" w:rsidRDefault="007130E8" w:rsidP="007130E8">
            <w:pPr>
              <w:widowControl/>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经济分类科目编码</w:t>
            </w:r>
          </w:p>
        </w:tc>
        <w:tc>
          <w:tcPr>
            <w:tcW w:w="3330" w:type="dxa"/>
            <w:vMerge w:val="restart"/>
            <w:tcBorders>
              <w:top w:val="nil"/>
              <w:left w:val="nil"/>
              <w:bottom w:val="single" w:sz="4" w:space="0" w:color="000000"/>
              <w:right w:val="single" w:sz="4" w:space="0" w:color="000000"/>
            </w:tcBorders>
            <w:shd w:val="clear" w:color="FFFFFF" w:fill="C0C0C0"/>
            <w:vAlign w:val="center"/>
            <w:hideMark/>
          </w:tcPr>
          <w:p w:rsidR="007130E8" w:rsidRPr="007130E8" w:rsidRDefault="007130E8" w:rsidP="007130E8">
            <w:pPr>
              <w:widowControl/>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科目名称</w:t>
            </w:r>
          </w:p>
        </w:tc>
        <w:tc>
          <w:tcPr>
            <w:tcW w:w="921" w:type="dxa"/>
            <w:vMerge/>
            <w:tcBorders>
              <w:top w:val="single" w:sz="4" w:space="0" w:color="000000"/>
              <w:left w:val="nil"/>
              <w:bottom w:val="single" w:sz="4" w:space="0" w:color="000000"/>
              <w:right w:val="single" w:sz="4"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c>
          <w:tcPr>
            <w:tcW w:w="851" w:type="dxa"/>
            <w:vMerge/>
            <w:tcBorders>
              <w:top w:val="single" w:sz="4" w:space="0" w:color="000000"/>
              <w:left w:val="nil"/>
              <w:bottom w:val="single" w:sz="4" w:space="0" w:color="000000"/>
              <w:right w:val="single" w:sz="4"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c>
          <w:tcPr>
            <w:tcW w:w="1276" w:type="dxa"/>
            <w:vMerge/>
            <w:tcBorders>
              <w:top w:val="single" w:sz="4" w:space="0" w:color="000000"/>
              <w:left w:val="nil"/>
              <w:bottom w:val="single" w:sz="4" w:space="0" w:color="000000"/>
              <w:right w:val="single" w:sz="8"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r>
      <w:tr w:rsidR="007130E8" w:rsidRPr="007130E8" w:rsidTr="007130E8">
        <w:trPr>
          <w:trHeight w:val="312"/>
        </w:trPr>
        <w:tc>
          <w:tcPr>
            <w:tcW w:w="1009" w:type="dxa"/>
            <w:vMerge/>
            <w:tcBorders>
              <w:top w:val="nil"/>
              <w:left w:val="single" w:sz="4" w:space="0" w:color="000000"/>
              <w:bottom w:val="single" w:sz="4" w:space="0" w:color="000000"/>
              <w:right w:val="single" w:sz="4"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c>
          <w:tcPr>
            <w:tcW w:w="3330" w:type="dxa"/>
            <w:vMerge/>
            <w:tcBorders>
              <w:top w:val="nil"/>
              <w:left w:val="nil"/>
              <w:bottom w:val="single" w:sz="4" w:space="0" w:color="000000"/>
              <w:right w:val="single" w:sz="4"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c>
          <w:tcPr>
            <w:tcW w:w="921" w:type="dxa"/>
            <w:vMerge/>
            <w:tcBorders>
              <w:top w:val="single" w:sz="4" w:space="0" w:color="000000"/>
              <w:left w:val="nil"/>
              <w:bottom w:val="single" w:sz="4" w:space="0" w:color="000000"/>
              <w:right w:val="single" w:sz="4"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c>
          <w:tcPr>
            <w:tcW w:w="851" w:type="dxa"/>
            <w:vMerge/>
            <w:tcBorders>
              <w:top w:val="single" w:sz="4" w:space="0" w:color="000000"/>
              <w:left w:val="nil"/>
              <w:bottom w:val="single" w:sz="4" w:space="0" w:color="000000"/>
              <w:right w:val="single" w:sz="4"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c>
          <w:tcPr>
            <w:tcW w:w="1276" w:type="dxa"/>
            <w:vMerge/>
            <w:tcBorders>
              <w:top w:val="single" w:sz="4" w:space="0" w:color="000000"/>
              <w:left w:val="nil"/>
              <w:bottom w:val="single" w:sz="4" w:space="0" w:color="000000"/>
              <w:right w:val="single" w:sz="8"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r>
      <w:tr w:rsidR="007130E8" w:rsidRPr="007130E8" w:rsidTr="007130E8">
        <w:trPr>
          <w:trHeight w:val="615"/>
        </w:trPr>
        <w:tc>
          <w:tcPr>
            <w:tcW w:w="1009" w:type="dxa"/>
            <w:vMerge/>
            <w:tcBorders>
              <w:top w:val="nil"/>
              <w:left w:val="single" w:sz="4" w:space="0" w:color="000000"/>
              <w:bottom w:val="single" w:sz="4" w:space="0" w:color="000000"/>
              <w:right w:val="single" w:sz="4"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c>
          <w:tcPr>
            <w:tcW w:w="3330" w:type="dxa"/>
            <w:vMerge/>
            <w:tcBorders>
              <w:top w:val="nil"/>
              <w:left w:val="nil"/>
              <w:bottom w:val="single" w:sz="4" w:space="0" w:color="000000"/>
              <w:right w:val="single" w:sz="4"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c>
          <w:tcPr>
            <w:tcW w:w="921" w:type="dxa"/>
            <w:vMerge/>
            <w:tcBorders>
              <w:top w:val="single" w:sz="4" w:space="0" w:color="000000"/>
              <w:left w:val="nil"/>
              <w:bottom w:val="single" w:sz="4" w:space="0" w:color="000000"/>
              <w:right w:val="single" w:sz="4"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c>
          <w:tcPr>
            <w:tcW w:w="851" w:type="dxa"/>
            <w:vMerge/>
            <w:tcBorders>
              <w:top w:val="single" w:sz="4" w:space="0" w:color="000000"/>
              <w:left w:val="nil"/>
              <w:bottom w:val="single" w:sz="4" w:space="0" w:color="000000"/>
              <w:right w:val="single" w:sz="4"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c>
          <w:tcPr>
            <w:tcW w:w="1276" w:type="dxa"/>
            <w:vMerge/>
            <w:tcBorders>
              <w:top w:val="single" w:sz="4" w:space="0" w:color="000000"/>
              <w:left w:val="nil"/>
              <w:bottom w:val="single" w:sz="4" w:space="0" w:color="000000"/>
              <w:right w:val="single" w:sz="8" w:space="0" w:color="000000"/>
            </w:tcBorders>
            <w:vAlign w:val="center"/>
            <w:hideMark/>
          </w:tcPr>
          <w:p w:rsidR="007130E8" w:rsidRPr="007130E8" w:rsidRDefault="007130E8" w:rsidP="007130E8">
            <w:pPr>
              <w:widowControl/>
              <w:jc w:val="left"/>
              <w:rPr>
                <w:rFonts w:ascii="宋体" w:eastAsia="宋体" w:hAnsi="宋体" w:cs="Arial"/>
                <w:color w:val="000000"/>
                <w:kern w:val="0"/>
                <w:sz w:val="22"/>
                <w:szCs w:val="22"/>
              </w:rPr>
            </w:pPr>
          </w:p>
        </w:tc>
      </w:tr>
      <w:tr w:rsidR="007130E8" w:rsidRPr="007130E8" w:rsidTr="007130E8">
        <w:trPr>
          <w:trHeight w:val="308"/>
        </w:trPr>
        <w:tc>
          <w:tcPr>
            <w:tcW w:w="4339" w:type="dxa"/>
            <w:gridSpan w:val="2"/>
            <w:tcBorders>
              <w:top w:val="nil"/>
              <w:left w:val="single" w:sz="4" w:space="0" w:color="000000"/>
              <w:bottom w:val="single" w:sz="4" w:space="0" w:color="000000"/>
              <w:right w:val="single" w:sz="4" w:space="0" w:color="000000"/>
            </w:tcBorders>
            <w:shd w:val="clear" w:color="FFFFFF" w:fill="C0C0C0"/>
            <w:vAlign w:val="center"/>
            <w:hideMark/>
          </w:tcPr>
          <w:p w:rsidR="007130E8" w:rsidRPr="007130E8" w:rsidRDefault="007130E8" w:rsidP="007130E8">
            <w:pPr>
              <w:widowControl/>
              <w:jc w:val="center"/>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合计</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248.95</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229.04</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19.91</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301</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工资福利支出</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209.75</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209.75</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30101</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基本工资</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109.33</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109.33</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30102</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津贴补贴</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4.07</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4.07</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30103</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奖金</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51.05</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51.05</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30108</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机关事业单位基本养老保险缴费</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17.21</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17.21</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30109</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职业年金缴费</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2.74</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2.74</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30110</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职工基本医疗保险缴费</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5.22</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5.22</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30113</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住房公积金</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20.13</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20.13</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302</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商品和服务支出</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19.91</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19.91</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30201</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办公费</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1.67</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1.67</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30202</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印刷费</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0.37</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0.37</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30205</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水费</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0.44</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0.44</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30206</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电费</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3.57</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3.57</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30211</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差旅费</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0.57</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0.57</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30213</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维修(护)费</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0.57</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0.57</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30216</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培训费</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0.14</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0.14</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30239</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其他交通费用</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12.58</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12.58</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303</w:t>
            </w:r>
          </w:p>
        </w:tc>
        <w:tc>
          <w:tcPr>
            <w:tcW w:w="3330"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对个人和家庭的补助</w:t>
            </w:r>
          </w:p>
        </w:tc>
        <w:tc>
          <w:tcPr>
            <w:tcW w:w="92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19.29</w:t>
            </w:r>
          </w:p>
        </w:tc>
        <w:tc>
          <w:tcPr>
            <w:tcW w:w="992"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19.29</w:t>
            </w:r>
          </w:p>
        </w:tc>
        <w:tc>
          <w:tcPr>
            <w:tcW w:w="851" w:type="dxa"/>
            <w:tcBorders>
              <w:top w:val="nil"/>
              <w:left w:val="nil"/>
              <w:bottom w:val="single" w:sz="4"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r w:rsidR="007130E8" w:rsidRPr="007130E8" w:rsidTr="007130E8">
        <w:trPr>
          <w:trHeight w:val="308"/>
        </w:trPr>
        <w:tc>
          <w:tcPr>
            <w:tcW w:w="1009" w:type="dxa"/>
            <w:tcBorders>
              <w:top w:val="nil"/>
              <w:left w:val="single" w:sz="4" w:space="0" w:color="000000"/>
              <w:bottom w:val="single" w:sz="8"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30304</w:t>
            </w:r>
          </w:p>
        </w:tc>
        <w:tc>
          <w:tcPr>
            <w:tcW w:w="3330" w:type="dxa"/>
            <w:tcBorders>
              <w:top w:val="nil"/>
              <w:left w:val="nil"/>
              <w:bottom w:val="single" w:sz="8" w:space="0" w:color="000000"/>
              <w:right w:val="single" w:sz="4" w:space="0" w:color="000000"/>
            </w:tcBorders>
            <w:shd w:val="clear" w:color="auto" w:fill="auto"/>
            <w:noWrap/>
            <w:vAlign w:val="center"/>
            <w:hideMark/>
          </w:tcPr>
          <w:p w:rsidR="007130E8" w:rsidRPr="007130E8" w:rsidRDefault="007130E8" w:rsidP="007130E8">
            <w:pPr>
              <w:widowControl/>
              <w:jc w:val="lef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抚恤金</w:t>
            </w:r>
          </w:p>
        </w:tc>
        <w:tc>
          <w:tcPr>
            <w:tcW w:w="921" w:type="dxa"/>
            <w:tcBorders>
              <w:top w:val="nil"/>
              <w:left w:val="nil"/>
              <w:bottom w:val="single" w:sz="8"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19.29</w:t>
            </w:r>
          </w:p>
        </w:tc>
        <w:tc>
          <w:tcPr>
            <w:tcW w:w="992" w:type="dxa"/>
            <w:tcBorders>
              <w:top w:val="nil"/>
              <w:left w:val="nil"/>
              <w:bottom w:val="single" w:sz="8"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19.29</w:t>
            </w:r>
          </w:p>
        </w:tc>
        <w:tc>
          <w:tcPr>
            <w:tcW w:w="851" w:type="dxa"/>
            <w:tcBorders>
              <w:top w:val="nil"/>
              <w:left w:val="nil"/>
              <w:bottom w:val="single" w:sz="8" w:space="0" w:color="000000"/>
              <w:right w:val="single" w:sz="4"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0.00</w:t>
            </w:r>
          </w:p>
        </w:tc>
        <w:tc>
          <w:tcPr>
            <w:tcW w:w="1276" w:type="dxa"/>
            <w:tcBorders>
              <w:top w:val="nil"/>
              <w:left w:val="nil"/>
              <w:bottom w:val="single" w:sz="8" w:space="0" w:color="000000"/>
              <w:right w:val="single" w:sz="8" w:space="0" w:color="000000"/>
            </w:tcBorders>
            <w:shd w:val="clear" w:color="auto" w:fill="auto"/>
            <w:noWrap/>
            <w:vAlign w:val="center"/>
            <w:hideMark/>
          </w:tcPr>
          <w:p w:rsidR="007130E8" w:rsidRPr="007130E8" w:rsidRDefault="007130E8" w:rsidP="007130E8">
            <w:pPr>
              <w:widowControl/>
              <w:jc w:val="right"/>
              <w:rPr>
                <w:rFonts w:ascii="宋体" w:eastAsia="宋体" w:hAnsi="宋体" w:cs="Arial"/>
                <w:color w:val="000000"/>
                <w:kern w:val="0"/>
                <w:sz w:val="22"/>
                <w:szCs w:val="22"/>
              </w:rPr>
            </w:pPr>
            <w:r w:rsidRPr="007130E8">
              <w:rPr>
                <w:rFonts w:ascii="宋体" w:eastAsia="宋体" w:hAnsi="宋体" w:cs="Arial" w:hint="eastAsia"/>
                <w:color w:val="000000"/>
                <w:kern w:val="0"/>
                <w:sz w:val="22"/>
                <w:szCs w:val="22"/>
              </w:rPr>
              <w:t xml:space="preserve">　</w:t>
            </w:r>
          </w:p>
        </w:tc>
      </w:tr>
    </w:tbl>
    <w:p w:rsidR="007130E8" w:rsidRDefault="007130E8" w:rsidP="00635277">
      <w:pPr>
        <w:widowControl/>
        <w:ind w:left="420" w:hangingChars="200" w:hanging="420"/>
        <w:jc w:val="left"/>
        <w:rPr>
          <w:rFonts w:ascii="宋体" w:eastAsia="宋体" w:hAnsi="宋体" w:cs="宋体"/>
          <w:sz w:val="21"/>
          <w:szCs w:val="21"/>
        </w:rPr>
      </w:pPr>
    </w:p>
    <w:p w:rsidR="007130E8" w:rsidRDefault="007130E8" w:rsidP="00635277">
      <w:pPr>
        <w:widowControl/>
        <w:ind w:left="420" w:hangingChars="200" w:hanging="420"/>
        <w:jc w:val="left"/>
        <w:rPr>
          <w:rFonts w:ascii="宋体" w:eastAsia="宋体" w:hAnsi="宋体" w:cs="宋体"/>
          <w:sz w:val="21"/>
          <w:szCs w:val="21"/>
        </w:rPr>
      </w:pPr>
    </w:p>
    <w:p w:rsidR="00635277" w:rsidRDefault="00635277" w:rsidP="00635277">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rsidR="00635277" w:rsidRDefault="00635277" w:rsidP="00635277"/>
    <w:p w:rsidR="00635277" w:rsidRDefault="00635277" w:rsidP="00635277"/>
    <w:p w:rsidR="007130E8" w:rsidRDefault="007130E8" w:rsidP="00635277"/>
    <w:p w:rsidR="007130E8" w:rsidRDefault="007130E8" w:rsidP="00635277"/>
    <w:p w:rsidR="007130E8" w:rsidRDefault="007130E8" w:rsidP="00635277"/>
    <w:p w:rsidR="00635277" w:rsidRDefault="00635277" w:rsidP="00635277">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一般公共预算财政拨款“三公”经费</w:t>
      </w:r>
    </w:p>
    <w:p w:rsidR="00635277" w:rsidRDefault="00635277" w:rsidP="00635277">
      <w:pPr>
        <w:spacing w:line="520" w:lineRule="exact"/>
        <w:jc w:val="center"/>
        <w:rPr>
          <w:rFonts w:ascii="宋体" w:eastAsia="宋体" w:hAnsi="宋体" w:cs="宋体"/>
          <w:b/>
          <w:bCs/>
          <w:szCs w:val="32"/>
        </w:rPr>
      </w:pPr>
      <w:r>
        <w:rPr>
          <w:rFonts w:ascii="宋体" w:eastAsia="宋体" w:hAnsi="宋体" w:cs="宋体" w:hint="eastAsia"/>
          <w:b/>
          <w:bCs/>
          <w:szCs w:val="32"/>
        </w:rPr>
        <w:t>及会议费、培训费支出决算表</w:t>
      </w:r>
    </w:p>
    <w:p w:rsidR="00635277" w:rsidRDefault="00635277" w:rsidP="00635277">
      <w:pPr>
        <w:rPr>
          <w:rFonts w:ascii="宋体" w:eastAsia="宋体" w:hAnsi="宋体" w:cs="宋体"/>
          <w:b/>
          <w:bCs/>
          <w:sz w:val="21"/>
          <w:szCs w:val="21"/>
        </w:rPr>
      </w:pPr>
      <w:r>
        <w:rPr>
          <w:rFonts w:ascii="宋体" w:eastAsia="宋体" w:hAnsi="宋体" w:cs="宋体" w:hint="eastAsia"/>
          <w:b/>
          <w:bCs/>
          <w:sz w:val="21"/>
          <w:szCs w:val="21"/>
        </w:rPr>
        <w:t>公开07表</w:t>
      </w:r>
    </w:p>
    <w:p w:rsidR="00635277" w:rsidRDefault="00635277" w:rsidP="00635277">
      <w:pPr>
        <w:rPr>
          <w:rFonts w:ascii="宋体" w:eastAsia="宋体" w:hAnsi="宋体" w:cs="宋体"/>
          <w:b/>
          <w:bCs/>
          <w:sz w:val="21"/>
          <w:szCs w:val="21"/>
        </w:rPr>
      </w:pPr>
      <w:r>
        <w:rPr>
          <w:rFonts w:ascii="宋体" w:eastAsia="宋体" w:hAnsi="宋体" w:cs="宋体" w:hint="eastAsia"/>
          <w:b/>
          <w:bCs/>
          <w:sz w:val="21"/>
          <w:szCs w:val="21"/>
        </w:rPr>
        <w:t>编制部门：</w:t>
      </w:r>
      <w:r w:rsidR="00F56B04">
        <w:rPr>
          <w:rFonts w:ascii="宋体" w:eastAsia="宋体" w:hAnsi="宋体" w:cs="宋体" w:hint="eastAsia"/>
          <w:b/>
          <w:bCs/>
          <w:sz w:val="21"/>
          <w:szCs w:val="21"/>
        </w:rPr>
        <w:t xml:space="preserve">西安市阎良经济开发区管理委员会    </w:t>
      </w:r>
      <w:r>
        <w:rPr>
          <w:rFonts w:ascii="宋体" w:eastAsia="宋体" w:hAnsi="宋体" w:cs="宋体" w:hint="eastAsia"/>
          <w:b/>
          <w:bCs/>
          <w:sz w:val="21"/>
          <w:szCs w:val="21"/>
        </w:rPr>
        <w:t xml:space="preserve">                     金额单位：万元</w:t>
      </w:r>
    </w:p>
    <w:tbl>
      <w:tblPr>
        <w:tblW w:w="8858" w:type="dxa"/>
        <w:tblLayout w:type="fixed"/>
        <w:tblCellMar>
          <w:top w:w="15" w:type="dxa"/>
          <w:left w:w="15" w:type="dxa"/>
          <w:bottom w:w="15" w:type="dxa"/>
          <w:right w:w="15" w:type="dxa"/>
        </w:tblCellMar>
        <w:tblLook w:val="04A0"/>
      </w:tblPr>
      <w:tblGrid>
        <w:gridCol w:w="1079"/>
        <w:gridCol w:w="985"/>
        <w:gridCol w:w="1117"/>
        <w:gridCol w:w="878"/>
        <w:gridCol w:w="878"/>
        <w:gridCol w:w="998"/>
        <w:gridCol w:w="1189"/>
        <w:gridCol w:w="772"/>
        <w:gridCol w:w="962"/>
      </w:tblGrid>
      <w:tr w:rsidR="00635277" w:rsidTr="00635277">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635277" w:rsidTr="00635277">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r>
      <w:tr w:rsidR="00635277" w:rsidTr="00635277">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r>
      <w:tr w:rsidR="00635277" w:rsidTr="00635277">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8</w:t>
            </w:r>
          </w:p>
        </w:tc>
      </w:tr>
      <w:tr w:rsidR="00F56B04" w:rsidTr="00635277">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rsidR="00F56B04" w:rsidRDefault="00F56B04"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F56B04" w:rsidRDefault="00494E1A" w:rsidP="00F17C5D">
            <w:pPr>
              <w:jc w:val="center"/>
              <w:rPr>
                <w:rFonts w:ascii="宋体" w:eastAsia="宋体" w:hAnsi="宋体" w:cs="宋体"/>
                <w:b/>
                <w:color w:val="000000"/>
                <w:sz w:val="21"/>
                <w:szCs w:val="21"/>
              </w:rPr>
            </w:pPr>
            <w:r>
              <w:rPr>
                <w:rFonts w:ascii="宋体" w:eastAsia="宋体" w:hAnsi="宋体" w:cs="宋体" w:hint="eastAsia"/>
                <w:b/>
                <w:color w:val="000000"/>
                <w:sz w:val="21"/>
                <w:szCs w:val="21"/>
              </w:rPr>
              <w:t>0.99</w:t>
            </w:r>
          </w:p>
        </w:tc>
        <w:tc>
          <w:tcPr>
            <w:tcW w:w="1117" w:type="dxa"/>
            <w:tcBorders>
              <w:top w:val="single" w:sz="4" w:space="0" w:color="000000"/>
              <w:left w:val="single" w:sz="4" w:space="0" w:color="000000"/>
              <w:bottom w:val="single" w:sz="4" w:space="0" w:color="000000"/>
              <w:right w:val="single" w:sz="4" w:space="0" w:color="000000"/>
            </w:tcBorders>
            <w:vAlign w:val="center"/>
          </w:tcPr>
          <w:p w:rsidR="00F56B04" w:rsidRDefault="00F56B04" w:rsidP="00F17C5D">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878" w:type="dxa"/>
            <w:tcBorders>
              <w:top w:val="single" w:sz="4" w:space="0" w:color="000000"/>
              <w:left w:val="single" w:sz="4" w:space="0" w:color="000000"/>
              <w:bottom w:val="single" w:sz="4" w:space="0" w:color="000000"/>
              <w:right w:val="single" w:sz="4" w:space="0" w:color="000000"/>
            </w:tcBorders>
            <w:vAlign w:val="center"/>
          </w:tcPr>
          <w:p w:rsidR="00F56B04" w:rsidRDefault="00494E1A" w:rsidP="00F17C5D">
            <w:pPr>
              <w:jc w:val="center"/>
              <w:rPr>
                <w:rFonts w:ascii="宋体" w:eastAsia="宋体" w:hAnsi="宋体" w:cs="宋体"/>
                <w:b/>
                <w:color w:val="000000"/>
                <w:sz w:val="21"/>
                <w:szCs w:val="21"/>
              </w:rPr>
            </w:pPr>
            <w:r>
              <w:rPr>
                <w:rFonts w:ascii="宋体" w:eastAsia="宋体" w:hAnsi="宋体" w:cs="宋体" w:hint="eastAsia"/>
                <w:b/>
                <w:color w:val="000000"/>
                <w:sz w:val="21"/>
                <w:szCs w:val="21"/>
              </w:rPr>
              <w:t>0.99</w:t>
            </w:r>
          </w:p>
        </w:tc>
        <w:tc>
          <w:tcPr>
            <w:tcW w:w="878" w:type="dxa"/>
            <w:tcBorders>
              <w:top w:val="single" w:sz="4" w:space="0" w:color="000000"/>
              <w:left w:val="single" w:sz="4" w:space="0" w:color="000000"/>
              <w:bottom w:val="single" w:sz="4" w:space="0" w:color="000000"/>
              <w:right w:val="single" w:sz="4" w:space="0" w:color="000000"/>
            </w:tcBorders>
            <w:vAlign w:val="center"/>
          </w:tcPr>
          <w:p w:rsidR="00F56B04" w:rsidRDefault="00F56B04" w:rsidP="00F17C5D">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98" w:type="dxa"/>
            <w:tcBorders>
              <w:top w:val="single" w:sz="4" w:space="0" w:color="000000"/>
              <w:left w:val="single" w:sz="4" w:space="0" w:color="000000"/>
              <w:bottom w:val="single" w:sz="4" w:space="0" w:color="000000"/>
              <w:right w:val="single" w:sz="4" w:space="0" w:color="000000"/>
            </w:tcBorders>
            <w:vAlign w:val="center"/>
          </w:tcPr>
          <w:p w:rsidR="00F56B04" w:rsidRDefault="00F56B04" w:rsidP="00F17C5D">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1189" w:type="dxa"/>
            <w:tcBorders>
              <w:top w:val="single" w:sz="4" w:space="0" w:color="000000"/>
              <w:left w:val="single" w:sz="4" w:space="0" w:color="000000"/>
              <w:bottom w:val="single" w:sz="4" w:space="0" w:color="000000"/>
              <w:right w:val="single" w:sz="4" w:space="0" w:color="000000"/>
            </w:tcBorders>
            <w:vAlign w:val="center"/>
          </w:tcPr>
          <w:p w:rsidR="00F56B04" w:rsidRDefault="00F56B04" w:rsidP="00F17C5D">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772" w:type="dxa"/>
            <w:tcBorders>
              <w:top w:val="single" w:sz="4" w:space="0" w:color="000000"/>
              <w:left w:val="single" w:sz="4" w:space="0" w:color="000000"/>
              <w:bottom w:val="single" w:sz="4" w:space="0" w:color="000000"/>
              <w:right w:val="single" w:sz="4" w:space="0" w:color="000000"/>
            </w:tcBorders>
            <w:vAlign w:val="center"/>
          </w:tcPr>
          <w:p w:rsidR="00F56B04" w:rsidRDefault="00494E1A" w:rsidP="00F17C5D">
            <w:pPr>
              <w:jc w:val="center"/>
              <w:rPr>
                <w:rFonts w:ascii="宋体" w:eastAsia="宋体" w:hAnsi="宋体" w:cs="宋体"/>
                <w:b/>
                <w:color w:val="000000"/>
                <w:sz w:val="21"/>
                <w:szCs w:val="21"/>
              </w:rPr>
            </w:pPr>
            <w:r>
              <w:rPr>
                <w:rFonts w:ascii="宋体" w:eastAsia="宋体" w:hAnsi="宋体" w:cs="宋体" w:hint="eastAsia"/>
                <w:b/>
                <w:color w:val="000000"/>
                <w:sz w:val="21"/>
                <w:szCs w:val="21"/>
              </w:rPr>
              <w:t>0.26</w:t>
            </w:r>
          </w:p>
        </w:tc>
        <w:tc>
          <w:tcPr>
            <w:tcW w:w="962" w:type="dxa"/>
            <w:tcBorders>
              <w:top w:val="single" w:sz="4" w:space="0" w:color="000000"/>
              <w:left w:val="single" w:sz="4" w:space="0" w:color="000000"/>
              <w:bottom w:val="single" w:sz="4" w:space="0" w:color="000000"/>
              <w:right w:val="single" w:sz="4" w:space="0" w:color="000000"/>
            </w:tcBorders>
            <w:vAlign w:val="center"/>
          </w:tcPr>
          <w:p w:rsidR="00F56B04" w:rsidRDefault="00494E1A" w:rsidP="00F17C5D">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r>
      <w:tr w:rsidR="00F56B04" w:rsidTr="00635277">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rsidR="00F56B04" w:rsidRDefault="00F56B04"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F56B04" w:rsidRDefault="00F56B04" w:rsidP="00635277">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1117" w:type="dxa"/>
            <w:tcBorders>
              <w:top w:val="single" w:sz="4" w:space="0" w:color="000000"/>
              <w:left w:val="single" w:sz="4" w:space="0" w:color="000000"/>
              <w:bottom w:val="single" w:sz="4" w:space="0" w:color="000000"/>
              <w:right w:val="single" w:sz="4" w:space="0" w:color="000000"/>
            </w:tcBorders>
            <w:vAlign w:val="center"/>
          </w:tcPr>
          <w:p w:rsidR="00F56B04" w:rsidRDefault="00F56B04" w:rsidP="00635277">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878" w:type="dxa"/>
            <w:tcBorders>
              <w:top w:val="single" w:sz="4" w:space="0" w:color="000000"/>
              <w:left w:val="single" w:sz="4" w:space="0" w:color="000000"/>
              <w:bottom w:val="single" w:sz="4" w:space="0" w:color="000000"/>
              <w:right w:val="single" w:sz="4" w:space="0" w:color="000000"/>
            </w:tcBorders>
            <w:vAlign w:val="center"/>
          </w:tcPr>
          <w:p w:rsidR="00F56B04" w:rsidRDefault="00F56B04" w:rsidP="00635277">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878" w:type="dxa"/>
            <w:tcBorders>
              <w:top w:val="single" w:sz="4" w:space="0" w:color="000000"/>
              <w:left w:val="single" w:sz="4" w:space="0" w:color="000000"/>
              <w:bottom w:val="single" w:sz="4" w:space="0" w:color="000000"/>
              <w:right w:val="single" w:sz="4" w:space="0" w:color="000000"/>
            </w:tcBorders>
            <w:vAlign w:val="center"/>
          </w:tcPr>
          <w:p w:rsidR="00F56B04" w:rsidRDefault="00F56B04" w:rsidP="00635277">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98" w:type="dxa"/>
            <w:tcBorders>
              <w:top w:val="single" w:sz="4" w:space="0" w:color="000000"/>
              <w:left w:val="single" w:sz="4" w:space="0" w:color="000000"/>
              <w:bottom w:val="single" w:sz="4" w:space="0" w:color="000000"/>
              <w:right w:val="single" w:sz="4" w:space="0" w:color="000000"/>
            </w:tcBorders>
            <w:vAlign w:val="center"/>
          </w:tcPr>
          <w:p w:rsidR="00F56B04" w:rsidRDefault="00F56B04" w:rsidP="00635277">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1189" w:type="dxa"/>
            <w:tcBorders>
              <w:top w:val="single" w:sz="4" w:space="0" w:color="000000"/>
              <w:left w:val="single" w:sz="4" w:space="0" w:color="000000"/>
              <w:bottom w:val="single" w:sz="4" w:space="0" w:color="000000"/>
              <w:right w:val="single" w:sz="4" w:space="0" w:color="000000"/>
            </w:tcBorders>
            <w:vAlign w:val="center"/>
          </w:tcPr>
          <w:p w:rsidR="00F56B04" w:rsidRDefault="00F56B04" w:rsidP="00635277">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772" w:type="dxa"/>
            <w:tcBorders>
              <w:top w:val="single" w:sz="4" w:space="0" w:color="000000"/>
              <w:left w:val="single" w:sz="4" w:space="0" w:color="000000"/>
              <w:bottom w:val="single" w:sz="4" w:space="0" w:color="000000"/>
              <w:right w:val="single" w:sz="4" w:space="0" w:color="000000"/>
            </w:tcBorders>
            <w:vAlign w:val="center"/>
          </w:tcPr>
          <w:p w:rsidR="00F56B04" w:rsidRDefault="00F56B04" w:rsidP="00635277">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62" w:type="dxa"/>
            <w:tcBorders>
              <w:top w:val="single" w:sz="4" w:space="0" w:color="000000"/>
              <w:left w:val="single" w:sz="4" w:space="0" w:color="000000"/>
              <w:bottom w:val="single" w:sz="4" w:space="0" w:color="000000"/>
              <w:right w:val="single" w:sz="4" w:space="0" w:color="000000"/>
            </w:tcBorders>
            <w:vAlign w:val="center"/>
          </w:tcPr>
          <w:p w:rsidR="00F56B04" w:rsidRDefault="00F56B04" w:rsidP="00635277">
            <w:pPr>
              <w:jc w:val="center"/>
              <w:rPr>
                <w:rFonts w:ascii="宋体" w:eastAsia="宋体" w:hAnsi="宋体" w:cs="宋体"/>
                <w:b/>
                <w:color w:val="000000"/>
                <w:sz w:val="21"/>
                <w:szCs w:val="21"/>
              </w:rPr>
            </w:pPr>
            <w:r>
              <w:rPr>
                <w:rFonts w:ascii="宋体" w:eastAsia="宋体" w:hAnsi="宋体" w:cs="宋体" w:hint="eastAsia"/>
                <w:b/>
                <w:color w:val="000000"/>
                <w:sz w:val="21"/>
                <w:szCs w:val="21"/>
              </w:rPr>
              <w:t>0.14</w:t>
            </w:r>
          </w:p>
        </w:tc>
      </w:tr>
    </w:tbl>
    <w:p w:rsidR="00635277" w:rsidRDefault="00635277" w:rsidP="00635277">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注：本表反映部门本年度一般公共预算财政拨款“三公”经费、会议费、培训费的预算数和实际支出。预算数为调整预算数。</w:t>
      </w:r>
      <w:r>
        <w:rPr>
          <w:rFonts w:ascii="宋体" w:eastAsia="宋体" w:hAnsi="宋体" w:cs="宋体" w:hint="eastAsia"/>
          <w:color w:val="000000"/>
          <w:kern w:val="0"/>
          <w:sz w:val="21"/>
          <w:szCs w:val="21"/>
        </w:rPr>
        <w:t>本表金额转换为万元时，因四舍五入可能存在尾差。</w:t>
      </w:r>
    </w:p>
    <w:p w:rsidR="00635277" w:rsidRDefault="00635277" w:rsidP="00635277"/>
    <w:p w:rsidR="00635277" w:rsidRDefault="00635277" w:rsidP="00635277"/>
    <w:p w:rsidR="00635277" w:rsidRDefault="00635277" w:rsidP="00635277"/>
    <w:p w:rsidR="00635277" w:rsidRDefault="00635277" w:rsidP="00635277"/>
    <w:p w:rsidR="00635277" w:rsidRDefault="00635277" w:rsidP="00635277"/>
    <w:p w:rsidR="00635277" w:rsidRDefault="00635277" w:rsidP="00635277"/>
    <w:p w:rsidR="00635277" w:rsidRDefault="00635277" w:rsidP="00635277"/>
    <w:p w:rsidR="00635277" w:rsidRDefault="00635277" w:rsidP="00635277"/>
    <w:p w:rsidR="00635277" w:rsidRDefault="00635277" w:rsidP="00635277"/>
    <w:p w:rsidR="00635277" w:rsidRDefault="00635277" w:rsidP="00635277"/>
    <w:p w:rsidR="00635277" w:rsidRDefault="00635277" w:rsidP="00635277"/>
    <w:p w:rsidR="00635277" w:rsidRDefault="00635277" w:rsidP="00635277">
      <w:pPr>
        <w:jc w:val="center"/>
        <w:rPr>
          <w:rFonts w:ascii="宋体" w:eastAsia="宋体" w:hAnsi="宋体" w:cs="宋体"/>
          <w:b/>
          <w:bCs/>
          <w:szCs w:val="32"/>
        </w:rPr>
      </w:pPr>
      <w:r>
        <w:rPr>
          <w:rFonts w:ascii="宋体" w:eastAsia="宋体" w:hAnsi="宋体" w:cs="宋体" w:hint="eastAsia"/>
          <w:b/>
          <w:bCs/>
          <w:szCs w:val="32"/>
        </w:rPr>
        <w:lastRenderedPageBreak/>
        <w:t>政府性基金预算财政拨款收入支出决算表</w:t>
      </w:r>
    </w:p>
    <w:p w:rsidR="00635277" w:rsidRDefault="00635277" w:rsidP="00635277">
      <w:pPr>
        <w:rPr>
          <w:rFonts w:ascii="宋体" w:eastAsia="宋体" w:hAnsi="宋体" w:cs="宋体"/>
          <w:b/>
          <w:bCs/>
          <w:sz w:val="21"/>
          <w:szCs w:val="21"/>
        </w:rPr>
      </w:pPr>
      <w:r>
        <w:rPr>
          <w:rFonts w:ascii="宋体" w:eastAsia="宋体" w:hAnsi="宋体" w:cs="宋体" w:hint="eastAsia"/>
          <w:b/>
          <w:bCs/>
          <w:sz w:val="21"/>
          <w:szCs w:val="21"/>
        </w:rPr>
        <w:t>公开08表</w:t>
      </w:r>
    </w:p>
    <w:p w:rsidR="00635277" w:rsidRDefault="00635277" w:rsidP="00635277">
      <w:pPr>
        <w:rPr>
          <w:rFonts w:ascii="宋体" w:eastAsia="宋体" w:hAnsi="宋体" w:cs="宋体"/>
          <w:b/>
          <w:bCs/>
          <w:sz w:val="21"/>
          <w:szCs w:val="21"/>
        </w:rPr>
      </w:pPr>
      <w:r>
        <w:rPr>
          <w:rFonts w:ascii="宋体" w:eastAsia="宋体" w:hAnsi="宋体" w:cs="宋体" w:hint="eastAsia"/>
          <w:b/>
          <w:bCs/>
          <w:sz w:val="21"/>
          <w:szCs w:val="21"/>
        </w:rPr>
        <w:t>编制部门：</w:t>
      </w:r>
      <w:r w:rsidR="00F56B04">
        <w:rPr>
          <w:rFonts w:ascii="宋体" w:eastAsia="宋体" w:hAnsi="宋体" w:cs="宋体" w:hint="eastAsia"/>
          <w:b/>
          <w:bCs/>
          <w:sz w:val="21"/>
          <w:szCs w:val="21"/>
        </w:rPr>
        <w:t xml:space="preserve">西安市阎良经济开发区管理委员会    </w:t>
      </w:r>
      <w:r>
        <w:rPr>
          <w:rFonts w:ascii="宋体" w:eastAsia="宋体" w:hAnsi="宋体" w:cs="宋体" w:hint="eastAsia"/>
          <w:b/>
          <w:bCs/>
          <w:sz w:val="21"/>
          <w:szCs w:val="21"/>
        </w:rPr>
        <w:t xml:space="preserve">                 金额单位：万元</w:t>
      </w:r>
    </w:p>
    <w:tbl>
      <w:tblPr>
        <w:tblW w:w="8379" w:type="dxa"/>
        <w:tblLayout w:type="fixed"/>
        <w:tblCellMar>
          <w:top w:w="15" w:type="dxa"/>
          <w:left w:w="15" w:type="dxa"/>
          <w:bottom w:w="15" w:type="dxa"/>
          <w:right w:w="15" w:type="dxa"/>
        </w:tblCellMar>
        <w:tblLook w:val="04A0"/>
      </w:tblPr>
      <w:tblGrid>
        <w:gridCol w:w="1023"/>
        <w:gridCol w:w="1341"/>
        <w:gridCol w:w="1049"/>
        <w:gridCol w:w="990"/>
        <w:gridCol w:w="930"/>
        <w:gridCol w:w="1049"/>
        <w:gridCol w:w="1024"/>
        <w:gridCol w:w="973"/>
      </w:tblGrid>
      <w:tr w:rsidR="00635277" w:rsidTr="00F56B04">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973" w:type="dxa"/>
            <w:vMerge w:val="restart"/>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635277" w:rsidTr="00F56B04">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973" w:type="dxa"/>
            <w:vMerge/>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r>
      <w:tr w:rsidR="00635277" w:rsidTr="00F56B04">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center"/>
              <w:rPr>
                <w:rFonts w:ascii="宋体" w:eastAsia="宋体" w:hAnsi="宋体" w:cs="宋体"/>
                <w:b/>
                <w:color w:val="000000"/>
                <w:sz w:val="21"/>
                <w:szCs w:val="21"/>
              </w:rPr>
            </w:pPr>
          </w:p>
        </w:tc>
      </w:tr>
      <w:tr w:rsidR="00635277" w:rsidTr="00F56B0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F56B0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F56B0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F56B0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F56B0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F56B0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F56B0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F56B0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F56B0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F56B0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b/>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F56B04">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35277" w:rsidRDefault="00635277" w:rsidP="0063527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F56B04">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35277" w:rsidRDefault="00635277" w:rsidP="0063527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F56B04">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35277" w:rsidRDefault="00635277" w:rsidP="0063527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F56B0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F56B0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r w:rsidR="00635277" w:rsidTr="00F56B04">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635277" w:rsidRDefault="00635277" w:rsidP="00635277">
            <w:pPr>
              <w:jc w:val="right"/>
              <w:rPr>
                <w:rFonts w:ascii="宋体" w:eastAsia="宋体" w:hAnsi="宋体" w:cs="宋体"/>
                <w:color w:val="000000"/>
                <w:sz w:val="21"/>
                <w:szCs w:val="21"/>
              </w:rPr>
            </w:pPr>
          </w:p>
        </w:tc>
      </w:tr>
    </w:tbl>
    <w:p w:rsidR="00635277" w:rsidRDefault="00635277" w:rsidP="00635277">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rsidR="00635277" w:rsidRDefault="00635277" w:rsidP="00635277"/>
    <w:p w:rsidR="00635277" w:rsidRDefault="00635277" w:rsidP="00635277"/>
    <w:p w:rsidR="00635277" w:rsidRDefault="00635277" w:rsidP="00635277">
      <w:p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第三部分 2019年度部门决算情况说明</w:t>
      </w:r>
    </w:p>
    <w:p w:rsidR="00635277" w:rsidRDefault="00635277" w:rsidP="00635277">
      <w:pPr>
        <w:spacing w:line="560" w:lineRule="exact"/>
        <w:rPr>
          <w:rFonts w:ascii="黑体" w:eastAsia="黑体" w:hAnsi="宋体"/>
          <w:color w:val="000000"/>
          <w:kern w:val="0"/>
          <w:sz w:val="44"/>
          <w:szCs w:val="44"/>
        </w:rPr>
      </w:pPr>
    </w:p>
    <w:p w:rsidR="00635277" w:rsidRDefault="00635277" w:rsidP="00635277">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 xml:space="preserve">一、收入支出决算总体情况说明 </w:t>
      </w:r>
    </w:p>
    <w:p w:rsidR="0049717B" w:rsidRDefault="0049717B" w:rsidP="00635277">
      <w:pPr>
        <w:widowControl/>
        <w:spacing w:line="560" w:lineRule="exact"/>
        <w:ind w:firstLineChars="200" w:firstLine="640"/>
        <w:jc w:val="left"/>
        <w:rPr>
          <w:rFonts w:ascii="仿宋_GB2312" w:eastAsia="仿宋_GB2312" w:hAnsi="华文仿宋" w:cs="华文仿宋"/>
          <w:color w:val="000000"/>
          <w:szCs w:val="32"/>
        </w:rPr>
      </w:pPr>
      <w:r>
        <w:rPr>
          <w:rFonts w:ascii="仿宋_GB2312" w:eastAsia="仿宋_GB2312" w:hAnsi="仿宋" w:hint="eastAsia"/>
          <w:szCs w:val="32"/>
        </w:rPr>
        <w:t>1.2019年度总收入为663.95万元，较上年减少8770.96万元，</w:t>
      </w:r>
      <w:r w:rsidRPr="00402D2A">
        <w:rPr>
          <w:rFonts w:ascii="仿宋_GB2312" w:eastAsia="仿宋_GB2312" w:hAnsi="华文仿宋" w:cs="华文仿宋" w:hint="eastAsia"/>
          <w:szCs w:val="32"/>
        </w:rPr>
        <w:t>主要原因是</w:t>
      </w:r>
      <w:r>
        <w:rPr>
          <w:rFonts w:ascii="仿宋_GB2312" w:eastAsia="仿宋_GB2312" w:hAnsi="华文仿宋" w:cs="华文仿宋" w:hint="eastAsia"/>
          <w:color w:val="000000"/>
          <w:szCs w:val="32"/>
        </w:rPr>
        <w:t>项目支出减少（主要减少支出为城乡社区支出）。</w:t>
      </w:r>
    </w:p>
    <w:p w:rsidR="0049717B" w:rsidRDefault="0049717B" w:rsidP="00635277">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2.2019年度总支出为663.95万元，较上年减少</w:t>
      </w:r>
      <w:r w:rsidR="003875A9">
        <w:rPr>
          <w:rFonts w:ascii="仿宋_GB2312" w:eastAsia="仿宋_GB2312" w:hAnsi="仿宋" w:hint="eastAsia"/>
          <w:szCs w:val="32"/>
        </w:rPr>
        <w:t>8930.96</w:t>
      </w:r>
      <w:r>
        <w:rPr>
          <w:rFonts w:ascii="仿宋_GB2312" w:eastAsia="仿宋_GB2312" w:hAnsi="仿宋" w:hint="eastAsia"/>
          <w:szCs w:val="32"/>
        </w:rPr>
        <w:t>万元，</w:t>
      </w:r>
      <w:r w:rsidRPr="00402D2A">
        <w:rPr>
          <w:rFonts w:ascii="仿宋_GB2312" w:eastAsia="仿宋_GB2312" w:hAnsi="华文仿宋" w:cs="华文仿宋" w:hint="eastAsia"/>
          <w:szCs w:val="32"/>
        </w:rPr>
        <w:t>主要原因是</w:t>
      </w:r>
      <w:r>
        <w:rPr>
          <w:rFonts w:ascii="仿宋_GB2312" w:eastAsia="仿宋_GB2312" w:hAnsi="华文仿宋" w:cs="华文仿宋" w:hint="eastAsia"/>
          <w:color w:val="000000"/>
          <w:szCs w:val="32"/>
        </w:rPr>
        <w:t>项目支出减少。</w:t>
      </w:r>
    </w:p>
    <w:p w:rsidR="0049717B" w:rsidRDefault="0049717B" w:rsidP="0049717B"/>
    <w:p w:rsidR="0049717B" w:rsidRPr="0049717B" w:rsidRDefault="0049717B" w:rsidP="0049717B">
      <w:pPr>
        <w:rPr>
          <w:sz w:val="18"/>
          <w:szCs w:val="18"/>
        </w:rPr>
      </w:pPr>
      <w:r>
        <w:rPr>
          <w:rFonts w:hint="eastAsia"/>
          <w:sz w:val="10"/>
          <w:szCs w:val="10"/>
        </w:rPr>
        <w:t xml:space="preserve">                                                                                                                                         </w:t>
      </w:r>
      <w:r w:rsidRPr="0049717B">
        <w:rPr>
          <w:rFonts w:hint="eastAsia"/>
          <w:sz w:val="18"/>
          <w:szCs w:val="18"/>
        </w:rPr>
        <w:t xml:space="preserve"> </w:t>
      </w:r>
      <w:r w:rsidRPr="0049717B">
        <w:rPr>
          <w:rFonts w:hint="eastAsia"/>
          <w:sz w:val="18"/>
          <w:szCs w:val="18"/>
        </w:rPr>
        <w:t>单位：万元</w:t>
      </w:r>
    </w:p>
    <w:p w:rsidR="0049717B" w:rsidRDefault="0049717B" w:rsidP="0049717B">
      <w:r>
        <w:rPr>
          <w:noProof/>
        </w:rPr>
        <w:drawing>
          <wp:inline distT="0" distB="0" distL="0" distR="0">
            <wp:extent cx="5274310" cy="3076575"/>
            <wp:effectExtent l="19050" t="0" r="21590" b="0"/>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9717B" w:rsidRDefault="0049717B" w:rsidP="00635277">
      <w:pPr>
        <w:widowControl/>
        <w:spacing w:line="560" w:lineRule="exact"/>
        <w:ind w:firstLineChars="200" w:firstLine="640"/>
        <w:jc w:val="left"/>
        <w:rPr>
          <w:rFonts w:ascii="黑体" w:eastAsia="黑体" w:hAnsi="黑体"/>
          <w:color w:val="000000"/>
          <w:kern w:val="0"/>
          <w:szCs w:val="32"/>
        </w:rPr>
      </w:pPr>
    </w:p>
    <w:p w:rsidR="00635277" w:rsidRDefault="00635277" w:rsidP="00635277">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二、收入决算情况说明</w:t>
      </w:r>
    </w:p>
    <w:p w:rsidR="00632D6E" w:rsidRDefault="00635277" w:rsidP="00632D6E">
      <w:pPr>
        <w:ind w:firstLineChars="200" w:firstLine="640"/>
      </w:pPr>
      <w:r>
        <w:rPr>
          <w:rFonts w:ascii="仿宋_GB2312" w:eastAsia="仿宋_GB2312" w:hAnsi="宋体" w:cs="仿宋_GB2312" w:hint="eastAsia"/>
          <w:color w:val="000000"/>
          <w:kern w:val="0"/>
          <w:szCs w:val="32"/>
        </w:rPr>
        <w:t>2019</w:t>
      </w:r>
      <w:r>
        <w:rPr>
          <w:rFonts w:ascii="仿宋_GB2312" w:eastAsia="仿宋_GB2312" w:hAnsi="宋体" w:cs="仿宋_GB2312"/>
          <w:color w:val="000000"/>
          <w:kern w:val="0"/>
          <w:szCs w:val="32"/>
        </w:rPr>
        <w:t>年</w:t>
      </w:r>
      <w:r>
        <w:rPr>
          <w:rFonts w:ascii="仿宋_GB2312" w:eastAsia="仿宋_GB2312" w:hAnsi="仿宋" w:hint="eastAsia"/>
          <w:szCs w:val="32"/>
        </w:rPr>
        <w:t>度</w:t>
      </w:r>
      <w:r>
        <w:rPr>
          <w:rFonts w:ascii="仿宋_GB2312" w:eastAsia="仿宋_GB2312" w:hAnsi="宋体" w:cs="仿宋_GB2312"/>
          <w:color w:val="000000"/>
          <w:kern w:val="0"/>
          <w:szCs w:val="32"/>
        </w:rPr>
        <w:t>收入合计</w:t>
      </w:r>
      <w:r w:rsidR="00D936F9">
        <w:rPr>
          <w:rFonts w:ascii="仿宋_GB2312" w:eastAsia="仿宋_GB2312" w:hAnsi="宋体" w:cs="仿宋_GB2312" w:hint="eastAsia"/>
          <w:color w:val="000000"/>
          <w:kern w:val="0"/>
          <w:szCs w:val="32"/>
        </w:rPr>
        <w:t>663.95</w:t>
      </w:r>
      <w:r>
        <w:rPr>
          <w:rFonts w:ascii="仿宋_GB2312" w:eastAsia="仿宋_GB2312" w:hAnsi="宋体" w:cs="仿宋_GB2312"/>
          <w:color w:val="000000"/>
          <w:kern w:val="0"/>
          <w:szCs w:val="32"/>
        </w:rPr>
        <w:t>万元，其中：财政拨款收入</w:t>
      </w:r>
      <w:r w:rsidR="00D936F9">
        <w:rPr>
          <w:rFonts w:ascii="仿宋_GB2312" w:eastAsia="仿宋_GB2312" w:hAnsi="宋体" w:cs="仿宋_GB2312" w:hint="eastAsia"/>
          <w:color w:val="000000"/>
          <w:kern w:val="0"/>
          <w:szCs w:val="32"/>
        </w:rPr>
        <w:t>663.95</w:t>
      </w:r>
      <w:r>
        <w:rPr>
          <w:rFonts w:ascii="仿宋_GB2312" w:eastAsia="仿宋_GB2312" w:hAnsi="宋体" w:cs="仿宋_GB2312"/>
          <w:color w:val="000000"/>
          <w:kern w:val="0"/>
          <w:szCs w:val="32"/>
        </w:rPr>
        <w:t>万元，占</w:t>
      </w:r>
      <w:r w:rsidR="00D936F9">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w:t>
      </w:r>
    </w:p>
    <w:p w:rsidR="00632D6E" w:rsidRDefault="00632D6E" w:rsidP="00632D6E"/>
    <w:p w:rsidR="00632D6E" w:rsidRDefault="00632D6E" w:rsidP="00632D6E">
      <w:r>
        <w:rPr>
          <w:noProof/>
        </w:rPr>
        <w:lastRenderedPageBreak/>
        <w:drawing>
          <wp:inline distT="0" distB="0" distL="0" distR="0">
            <wp:extent cx="5274310" cy="3076575"/>
            <wp:effectExtent l="19050" t="0" r="21590" b="0"/>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35277" w:rsidRDefault="00635277" w:rsidP="00635277">
      <w:pPr>
        <w:widowControl/>
        <w:spacing w:line="560" w:lineRule="exact"/>
        <w:ind w:firstLineChars="200" w:firstLine="640"/>
        <w:jc w:val="left"/>
        <w:rPr>
          <w:rFonts w:ascii="黑体" w:eastAsia="黑体" w:hAnsi="黑体"/>
        </w:rPr>
      </w:pPr>
      <w:r>
        <w:rPr>
          <w:rFonts w:ascii="黑体" w:eastAsia="黑体" w:hAnsi="黑体" w:hint="eastAsia"/>
          <w:color w:val="000000"/>
          <w:kern w:val="0"/>
          <w:szCs w:val="32"/>
        </w:rPr>
        <w:t xml:space="preserve">三、支出决算情况说明  </w:t>
      </w:r>
    </w:p>
    <w:p w:rsidR="00635277" w:rsidRDefault="00635277" w:rsidP="00635277">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2019</w:t>
      </w:r>
      <w:r>
        <w:rPr>
          <w:rFonts w:ascii="仿宋_GB2312" w:eastAsia="仿宋_GB2312" w:hAnsi="宋体" w:cs="仿宋_GB2312"/>
          <w:color w:val="000000"/>
          <w:kern w:val="0"/>
          <w:szCs w:val="32"/>
        </w:rPr>
        <w:t>年</w:t>
      </w:r>
      <w:r>
        <w:rPr>
          <w:rFonts w:ascii="仿宋_GB2312" w:eastAsia="仿宋_GB2312" w:hAnsi="仿宋" w:hint="eastAsia"/>
          <w:szCs w:val="32"/>
        </w:rPr>
        <w:t>度</w:t>
      </w:r>
      <w:r>
        <w:rPr>
          <w:rFonts w:ascii="仿宋_GB2312" w:eastAsia="仿宋_GB2312" w:hAnsi="宋体" w:cs="仿宋_GB2312"/>
          <w:color w:val="000000"/>
          <w:kern w:val="0"/>
          <w:szCs w:val="32"/>
        </w:rPr>
        <w:t>支出合计</w:t>
      </w:r>
      <w:r w:rsidR="00632D6E">
        <w:rPr>
          <w:rFonts w:ascii="仿宋_GB2312" w:eastAsia="仿宋_GB2312" w:hAnsi="宋体" w:cs="仿宋_GB2312" w:hint="eastAsia"/>
          <w:color w:val="000000"/>
          <w:kern w:val="0"/>
          <w:szCs w:val="32"/>
        </w:rPr>
        <w:t>663.95</w:t>
      </w:r>
      <w:r>
        <w:rPr>
          <w:rFonts w:ascii="仿宋_GB2312" w:eastAsia="仿宋_GB2312" w:hAnsi="宋体" w:cs="仿宋_GB2312"/>
          <w:color w:val="000000"/>
          <w:kern w:val="0"/>
          <w:szCs w:val="32"/>
        </w:rPr>
        <w:t>万元，其中：基本支出</w:t>
      </w:r>
      <w:r w:rsidR="00632D6E">
        <w:rPr>
          <w:rFonts w:ascii="仿宋_GB2312" w:eastAsia="仿宋_GB2312" w:hAnsi="宋体" w:cs="仿宋_GB2312" w:hint="eastAsia"/>
          <w:color w:val="000000"/>
          <w:kern w:val="0"/>
          <w:szCs w:val="32"/>
        </w:rPr>
        <w:t>248.95</w:t>
      </w:r>
      <w:r>
        <w:rPr>
          <w:rFonts w:ascii="仿宋_GB2312" w:eastAsia="仿宋_GB2312" w:hAnsi="宋体" w:cs="仿宋_GB2312"/>
          <w:color w:val="000000"/>
          <w:kern w:val="0"/>
          <w:szCs w:val="32"/>
        </w:rPr>
        <w:t>万元，占</w:t>
      </w:r>
      <w:r w:rsidR="00632D6E">
        <w:rPr>
          <w:rFonts w:ascii="仿宋_GB2312" w:eastAsia="仿宋_GB2312" w:hAnsi="宋体" w:cs="仿宋_GB2312" w:hint="eastAsia"/>
          <w:color w:val="000000"/>
          <w:kern w:val="0"/>
          <w:szCs w:val="32"/>
        </w:rPr>
        <w:t>37</w:t>
      </w:r>
      <w:r>
        <w:rPr>
          <w:rFonts w:ascii="仿宋_GB2312" w:eastAsia="仿宋_GB2312" w:hAnsi="宋体" w:cs="仿宋_GB2312"/>
          <w:color w:val="000000"/>
          <w:kern w:val="0"/>
          <w:szCs w:val="32"/>
        </w:rPr>
        <w:t>%；项目支出</w:t>
      </w:r>
      <w:r w:rsidR="00632D6E">
        <w:rPr>
          <w:rFonts w:ascii="仿宋_GB2312" w:eastAsia="仿宋_GB2312" w:hAnsi="宋体" w:cs="仿宋_GB2312" w:hint="eastAsia"/>
          <w:color w:val="000000"/>
          <w:kern w:val="0"/>
          <w:szCs w:val="32"/>
        </w:rPr>
        <w:t>415</w:t>
      </w:r>
      <w:r>
        <w:rPr>
          <w:rFonts w:ascii="仿宋_GB2312" w:eastAsia="仿宋_GB2312" w:hAnsi="宋体" w:cs="仿宋_GB2312"/>
          <w:color w:val="000000"/>
          <w:kern w:val="0"/>
          <w:szCs w:val="32"/>
        </w:rPr>
        <w:t>万元，占</w:t>
      </w:r>
      <w:r w:rsidR="00632D6E">
        <w:rPr>
          <w:rFonts w:ascii="仿宋_GB2312" w:eastAsia="仿宋_GB2312" w:hAnsi="宋体" w:cs="仿宋_GB2312" w:hint="eastAsia"/>
          <w:color w:val="000000"/>
          <w:kern w:val="0"/>
          <w:szCs w:val="32"/>
        </w:rPr>
        <w:t>63</w:t>
      </w:r>
      <w:r>
        <w:rPr>
          <w:rFonts w:ascii="仿宋_GB2312" w:eastAsia="仿宋_GB2312" w:hAnsi="宋体" w:cs="仿宋_GB2312"/>
          <w:color w:val="000000"/>
          <w:kern w:val="0"/>
          <w:szCs w:val="32"/>
        </w:rPr>
        <w:t>%。</w:t>
      </w:r>
    </w:p>
    <w:p w:rsidR="00632D6E" w:rsidRDefault="00632D6E" w:rsidP="00635277">
      <w:pPr>
        <w:widowControl/>
        <w:spacing w:line="560" w:lineRule="exact"/>
        <w:ind w:firstLineChars="200" w:firstLine="640"/>
        <w:jc w:val="left"/>
        <w:rPr>
          <w:rFonts w:ascii="仿宋_GB2312" w:eastAsia="仿宋_GB2312" w:hAnsi="宋体" w:cs="仿宋_GB2312"/>
          <w:color w:val="000000"/>
          <w:kern w:val="0"/>
          <w:szCs w:val="32"/>
        </w:rPr>
      </w:pPr>
    </w:p>
    <w:p w:rsidR="00632D6E" w:rsidRDefault="00632D6E" w:rsidP="00635277">
      <w:pPr>
        <w:widowControl/>
        <w:spacing w:line="560" w:lineRule="exact"/>
        <w:ind w:firstLineChars="200" w:firstLine="640"/>
        <w:jc w:val="left"/>
        <w:rPr>
          <w:rFonts w:ascii="仿宋_GB2312" w:eastAsia="仿宋_GB2312" w:hAnsi="宋体" w:cs="仿宋_GB2312"/>
          <w:color w:val="000000"/>
          <w:kern w:val="0"/>
          <w:szCs w:val="32"/>
        </w:rPr>
      </w:pPr>
    </w:p>
    <w:p w:rsidR="00632D6E" w:rsidRDefault="00632D6E" w:rsidP="00632D6E">
      <w:r>
        <w:rPr>
          <w:noProof/>
        </w:rPr>
        <w:drawing>
          <wp:inline distT="0" distB="0" distL="0" distR="0">
            <wp:extent cx="5274310" cy="3076575"/>
            <wp:effectExtent l="19050" t="0" r="21590" b="0"/>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2D6E" w:rsidRDefault="00632D6E" w:rsidP="00635277">
      <w:pPr>
        <w:widowControl/>
        <w:spacing w:line="560" w:lineRule="exact"/>
        <w:ind w:firstLineChars="200" w:firstLine="640"/>
        <w:jc w:val="left"/>
      </w:pPr>
    </w:p>
    <w:p w:rsidR="00632D6E" w:rsidRDefault="00632D6E" w:rsidP="00635277">
      <w:pPr>
        <w:widowControl/>
        <w:spacing w:line="560" w:lineRule="exact"/>
        <w:ind w:firstLineChars="200" w:firstLine="640"/>
        <w:jc w:val="left"/>
      </w:pPr>
    </w:p>
    <w:p w:rsidR="00635277" w:rsidRDefault="00635277" w:rsidP="00635277">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lastRenderedPageBreak/>
        <w:t xml:space="preserve">四、财政拨款收入支出决算总体情况说明  </w:t>
      </w:r>
    </w:p>
    <w:p w:rsidR="00632D6E" w:rsidRDefault="00632D6E" w:rsidP="00632D6E">
      <w:pPr>
        <w:widowControl/>
        <w:spacing w:line="560" w:lineRule="exact"/>
        <w:ind w:firstLineChars="200" w:firstLine="640"/>
        <w:jc w:val="left"/>
        <w:rPr>
          <w:rFonts w:ascii="仿宋_GB2312" w:eastAsia="仿宋_GB2312" w:hAnsi="华文仿宋" w:cs="华文仿宋"/>
          <w:color w:val="000000"/>
          <w:szCs w:val="32"/>
        </w:rPr>
      </w:pPr>
      <w:r>
        <w:rPr>
          <w:rFonts w:ascii="仿宋_GB2312" w:eastAsia="仿宋_GB2312" w:hAnsi="仿宋" w:hint="eastAsia"/>
          <w:szCs w:val="32"/>
        </w:rPr>
        <w:t>1.2019年度财政拨款收入为663.95万元，较上年减少8770.96万元，</w:t>
      </w:r>
      <w:r w:rsidRPr="00402D2A">
        <w:rPr>
          <w:rFonts w:ascii="仿宋_GB2312" w:eastAsia="仿宋_GB2312" w:hAnsi="华文仿宋" w:cs="华文仿宋" w:hint="eastAsia"/>
          <w:szCs w:val="32"/>
        </w:rPr>
        <w:t>主要原因是</w:t>
      </w:r>
      <w:r>
        <w:rPr>
          <w:rFonts w:ascii="仿宋_GB2312" w:eastAsia="仿宋_GB2312" w:hAnsi="华文仿宋" w:cs="华文仿宋" w:hint="eastAsia"/>
          <w:color w:val="000000"/>
          <w:szCs w:val="32"/>
        </w:rPr>
        <w:t>项目支出减少（主要减少支出为城乡社区支出）。</w:t>
      </w:r>
    </w:p>
    <w:p w:rsidR="00632D6E" w:rsidRDefault="00632D6E" w:rsidP="00632D6E">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2.2019年度财政拨款支出为663.95万元，较上年减少</w:t>
      </w:r>
      <w:r w:rsidR="000A0030">
        <w:rPr>
          <w:rFonts w:ascii="仿宋_GB2312" w:eastAsia="仿宋_GB2312" w:hAnsi="仿宋" w:hint="eastAsia"/>
          <w:szCs w:val="32"/>
        </w:rPr>
        <w:t>8930.96</w:t>
      </w:r>
      <w:r>
        <w:rPr>
          <w:rFonts w:ascii="仿宋_GB2312" w:eastAsia="仿宋_GB2312" w:hAnsi="仿宋" w:hint="eastAsia"/>
          <w:szCs w:val="32"/>
        </w:rPr>
        <w:t>万元，</w:t>
      </w:r>
      <w:r w:rsidRPr="00402D2A">
        <w:rPr>
          <w:rFonts w:ascii="仿宋_GB2312" w:eastAsia="仿宋_GB2312" w:hAnsi="华文仿宋" w:cs="华文仿宋" w:hint="eastAsia"/>
          <w:szCs w:val="32"/>
        </w:rPr>
        <w:t>主要原因是</w:t>
      </w:r>
      <w:r>
        <w:rPr>
          <w:rFonts w:ascii="仿宋_GB2312" w:eastAsia="仿宋_GB2312" w:hAnsi="华文仿宋" w:cs="华文仿宋" w:hint="eastAsia"/>
          <w:color w:val="000000"/>
          <w:szCs w:val="32"/>
        </w:rPr>
        <w:t>项目支出减少。</w:t>
      </w:r>
    </w:p>
    <w:p w:rsidR="000A0030" w:rsidRDefault="000A0030" w:rsidP="000A0030"/>
    <w:p w:rsidR="000A0030" w:rsidRPr="0049717B" w:rsidRDefault="000A0030" w:rsidP="000A0030">
      <w:pPr>
        <w:rPr>
          <w:sz w:val="18"/>
          <w:szCs w:val="18"/>
        </w:rPr>
      </w:pPr>
      <w:r>
        <w:rPr>
          <w:rFonts w:hint="eastAsia"/>
          <w:sz w:val="10"/>
          <w:szCs w:val="10"/>
        </w:rPr>
        <w:t xml:space="preserve">                                                                                                                                         </w:t>
      </w:r>
      <w:r w:rsidRPr="0049717B">
        <w:rPr>
          <w:rFonts w:hint="eastAsia"/>
          <w:sz w:val="18"/>
          <w:szCs w:val="18"/>
        </w:rPr>
        <w:t xml:space="preserve"> </w:t>
      </w:r>
      <w:r w:rsidRPr="0049717B">
        <w:rPr>
          <w:rFonts w:hint="eastAsia"/>
          <w:sz w:val="18"/>
          <w:szCs w:val="18"/>
        </w:rPr>
        <w:t>单位：万元</w:t>
      </w:r>
    </w:p>
    <w:p w:rsidR="000A0030" w:rsidRDefault="000A0030" w:rsidP="000A0030">
      <w:r>
        <w:rPr>
          <w:noProof/>
        </w:rPr>
        <w:drawing>
          <wp:inline distT="0" distB="0" distL="0" distR="0">
            <wp:extent cx="5274310" cy="3076575"/>
            <wp:effectExtent l="19050" t="0" r="21590" b="0"/>
            <wp:docPr id="1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A0030" w:rsidRDefault="000A0030" w:rsidP="000A0030">
      <w:pPr>
        <w:widowControl/>
        <w:spacing w:line="560" w:lineRule="exact"/>
        <w:ind w:firstLineChars="200" w:firstLine="640"/>
        <w:jc w:val="left"/>
        <w:rPr>
          <w:rFonts w:ascii="黑体" w:eastAsia="黑体" w:hAnsi="黑体"/>
          <w:color w:val="000000"/>
          <w:kern w:val="0"/>
          <w:szCs w:val="32"/>
        </w:rPr>
      </w:pPr>
    </w:p>
    <w:p w:rsidR="00632D6E" w:rsidRDefault="00632D6E" w:rsidP="00635277">
      <w:pPr>
        <w:widowControl/>
        <w:spacing w:line="560" w:lineRule="exact"/>
        <w:ind w:firstLineChars="200" w:firstLine="640"/>
        <w:jc w:val="left"/>
        <w:rPr>
          <w:rFonts w:ascii="仿宋_GB2312" w:eastAsia="仿宋_GB2312" w:hAnsi="仿宋"/>
          <w:szCs w:val="32"/>
        </w:rPr>
      </w:pPr>
    </w:p>
    <w:p w:rsidR="00635277" w:rsidRDefault="00635277" w:rsidP="00635277">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五、一般公共预算财政拨款支出决算情况说明</w:t>
      </w:r>
    </w:p>
    <w:p w:rsidR="00635277" w:rsidRDefault="00635277" w:rsidP="00635277">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b/>
          <w:color w:val="000000"/>
          <w:kern w:val="0"/>
          <w:szCs w:val="32"/>
        </w:rPr>
        <w:t>（一）财政拨款支出决算总体情况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635277" w:rsidRDefault="00635277" w:rsidP="00635277">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2019年</w:t>
      </w:r>
      <w:r>
        <w:rPr>
          <w:rFonts w:ascii="仿宋_GB2312" w:eastAsia="仿宋_GB2312" w:hAnsi="仿宋" w:hint="eastAsia"/>
          <w:szCs w:val="32"/>
        </w:rPr>
        <w:t>度</w:t>
      </w:r>
      <w:r>
        <w:rPr>
          <w:rFonts w:ascii="仿宋_GB2312" w:eastAsia="仿宋_GB2312" w:hAnsi="宋体" w:cs="仿宋_GB2312"/>
          <w:color w:val="000000"/>
          <w:kern w:val="0"/>
          <w:szCs w:val="32"/>
        </w:rPr>
        <w:t>财政拨款支出</w:t>
      </w:r>
      <w:r w:rsidR="00632D6E">
        <w:rPr>
          <w:rFonts w:ascii="仿宋_GB2312" w:eastAsia="仿宋_GB2312" w:hAnsi="宋体" w:cs="仿宋_GB2312" w:hint="eastAsia"/>
          <w:color w:val="000000"/>
          <w:kern w:val="0"/>
          <w:szCs w:val="32"/>
        </w:rPr>
        <w:t>663.95</w:t>
      </w:r>
      <w:r>
        <w:rPr>
          <w:rFonts w:ascii="仿宋_GB2312" w:eastAsia="仿宋_GB2312" w:hAnsi="宋体" w:cs="仿宋_GB2312"/>
          <w:color w:val="000000"/>
          <w:kern w:val="0"/>
          <w:szCs w:val="32"/>
        </w:rPr>
        <w:t>万元，占本年支出合计的</w:t>
      </w:r>
      <w:r w:rsidR="00632D6E">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%。与</w:t>
      </w:r>
      <w:r>
        <w:rPr>
          <w:rFonts w:ascii="仿宋_GB2312" w:eastAsia="仿宋_GB2312" w:hAnsi="宋体" w:cs="仿宋_GB2312" w:hint="eastAsia"/>
          <w:color w:val="000000"/>
          <w:kern w:val="0"/>
          <w:szCs w:val="32"/>
        </w:rPr>
        <w:t>上年</w:t>
      </w:r>
      <w:r>
        <w:rPr>
          <w:rFonts w:ascii="仿宋_GB2312" w:eastAsia="仿宋_GB2312" w:hAnsi="宋体" w:cs="仿宋_GB2312"/>
          <w:color w:val="000000"/>
          <w:kern w:val="0"/>
          <w:szCs w:val="32"/>
        </w:rPr>
        <w:t>相比，财政拨款支出</w:t>
      </w:r>
      <w:r>
        <w:rPr>
          <w:rFonts w:ascii="仿宋_GB2312" w:eastAsia="仿宋_GB2312" w:hAnsi="宋体" w:cs="仿宋_GB2312" w:hint="eastAsia"/>
          <w:color w:val="000000"/>
          <w:kern w:val="0"/>
          <w:szCs w:val="32"/>
        </w:rPr>
        <w:t>减少</w:t>
      </w:r>
      <w:r w:rsidR="000A0030">
        <w:rPr>
          <w:rFonts w:ascii="仿宋_GB2312" w:eastAsia="仿宋_GB2312" w:hAnsi="宋体" w:cs="仿宋_GB2312" w:hint="eastAsia"/>
          <w:color w:val="000000"/>
          <w:kern w:val="0"/>
          <w:szCs w:val="32"/>
        </w:rPr>
        <w:t>8930</w:t>
      </w:r>
      <w:r w:rsidR="00632D6E">
        <w:rPr>
          <w:rFonts w:ascii="仿宋_GB2312" w:eastAsia="仿宋_GB2312" w:hAnsi="宋体" w:cs="仿宋_GB2312" w:hint="eastAsia"/>
          <w:color w:val="000000"/>
          <w:kern w:val="0"/>
          <w:szCs w:val="32"/>
        </w:rPr>
        <w:t>.96</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减少</w:t>
      </w:r>
      <w:r w:rsidR="00F17C5D">
        <w:rPr>
          <w:rFonts w:ascii="仿宋_GB2312" w:eastAsia="仿宋_GB2312" w:hAnsi="宋体" w:cs="仿宋_GB2312" w:hint="eastAsia"/>
          <w:color w:val="000000"/>
          <w:kern w:val="0"/>
          <w:szCs w:val="32"/>
        </w:rPr>
        <w:t>9</w:t>
      </w:r>
      <w:r w:rsidR="000A0030">
        <w:rPr>
          <w:rFonts w:ascii="仿宋_GB2312" w:eastAsia="仿宋_GB2312" w:hAnsi="宋体" w:cs="仿宋_GB2312" w:hint="eastAsia"/>
          <w:color w:val="000000"/>
          <w:kern w:val="0"/>
          <w:szCs w:val="32"/>
        </w:rPr>
        <w:t>3.08</w:t>
      </w:r>
      <w:r>
        <w:rPr>
          <w:rFonts w:ascii="仿宋_GB2312" w:eastAsia="仿宋_GB2312" w:hAnsi="宋体" w:cs="仿宋_GB2312"/>
          <w:color w:val="000000"/>
          <w:kern w:val="0"/>
          <w:szCs w:val="32"/>
        </w:rPr>
        <w:t>%，主要</w:t>
      </w:r>
      <w:r>
        <w:rPr>
          <w:rFonts w:ascii="仿宋_GB2312" w:eastAsia="仿宋_GB2312" w:hAnsi="宋体" w:cs="仿宋_GB2312" w:hint="eastAsia"/>
          <w:color w:val="000000"/>
          <w:kern w:val="0"/>
          <w:szCs w:val="32"/>
        </w:rPr>
        <w:t>原因是</w:t>
      </w:r>
      <w:r w:rsidR="00F17C5D">
        <w:rPr>
          <w:rFonts w:ascii="仿宋_GB2312" w:eastAsia="仿宋_GB2312" w:hAnsi="宋体" w:cs="仿宋_GB2312" w:hint="eastAsia"/>
          <w:color w:val="000000"/>
          <w:kern w:val="0"/>
          <w:szCs w:val="32"/>
        </w:rPr>
        <w:t>专项支出减少</w:t>
      </w:r>
      <w:r>
        <w:rPr>
          <w:rFonts w:ascii="仿宋_GB2312" w:eastAsia="仿宋_GB2312" w:hAnsi="宋体" w:cs="仿宋_GB2312" w:hint="eastAsia"/>
          <w:color w:val="000000"/>
          <w:kern w:val="0"/>
          <w:szCs w:val="32"/>
        </w:rPr>
        <w:t>。</w:t>
      </w:r>
    </w:p>
    <w:p w:rsidR="00F4247C" w:rsidRDefault="00F4247C" w:rsidP="00F4247C"/>
    <w:p w:rsidR="00F4247C" w:rsidRDefault="00F4247C" w:rsidP="00F4247C"/>
    <w:p w:rsidR="00F4247C" w:rsidRDefault="00F4247C" w:rsidP="00F4247C">
      <w:r>
        <w:rPr>
          <w:noProof/>
        </w:rPr>
        <w:drawing>
          <wp:inline distT="0" distB="0" distL="0" distR="0">
            <wp:extent cx="5274310" cy="3076575"/>
            <wp:effectExtent l="19050" t="0" r="21590" b="0"/>
            <wp:docPr id="2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0030" w:rsidRDefault="000A0030" w:rsidP="00635277">
      <w:pPr>
        <w:widowControl/>
        <w:spacing w:line="560" w:lineRule="exact"/>
        <w:ind w:firstLineChars="200" w:firstLine="640"/>
        <w:jc w:val="left"/>
      </w:pPr>
    </w:p>
    <w:p w:rsidR="00635277" w:rsidRDefault="00635277" w:rsidP="00635277">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635277" w:rsidRDefault="00635277" w:rsidP="00635277">
      <w:pPr>
        <w:widowControl/>
        <w:spacing w:line="560" w:lineRule="exact"/>
        <w:ind w:firstLineChars="200" w:firstLine="640"/>
        <w:jc w:val="left"/>
      </w:pPr>
      <w:r>
        <w:rPr>
          <w:rFonts w:ascii="仿宋_GB2312" w:eastAsia="仿宋_GB2312" w:hAnsi="宋体" w:cs="仿宋_GB2312"/>
          <w:color w:val="000000"/>
          <w:kern w:val="0"/>
          <w:szCs w:val="32"/>
        </w:rPr>
        <w:t>2019年</w:t>
      </w:r>
      <w:r>
        <w:rPr>
          <w:rFonts w:ascii="仿宋_GB2312" w:eastAsia="仿宋_GB2312" w:hAnsi="仿宋" w:hint="eastAsia"/>
          <w:szCs w:val="32"/>
        </w:rPr>
        <w:t>度</w:t>
      </w:r>
      <w:r>
        <w:rPr>
          <w:rFonts w:ascii="仿宋_GB2312" w:eastAsia="仿宋_GB2312" w:hAnsi="宋体" w:cs="仿宋_GB2312"/>
          <w:color w:val="000000"/>
          <w:kern w:val="0"/>
          <w:szCs w:val="32"/>
        </w:rPr>
        <w:t>财政拨款支出年初预算为</w:t>
      </w:r>
      <w:bookmarkStart w:id="0" w:name="OLE_LINK1"/>
      <w:bookmarkStart w:id="1" w:name="OLE_LINK2"/>
      <w:r w:rsidR="00494E1A">
        <w:rPr>
          <w:rFonts w:ascii="仿宋_GB2312" w:eastAsia="仿宋_GB2312" w:hAnsi="宋体" w:cs="仿宋_GB2312" w:hint="eastAsia"/>
          <w:color w:val="000000"/>
          <w:kern w:val="0"/>
          <w:szCs w:val="32"/>
        </w:rPr>
        <w:t>133.19</w:t>
      </w:r>
      <w:bookmarkEnd w:id="0"/>
      <w:bookmarkEnd w:id="1"/>
      <w:r>
        <w:rPr>
          <w:rFonts w:ascii="仿宋_GB2312" w:eastAsia="仿宋_GB2312" w:hAnsi="宋体" w:cs="仿宋_GB2312"/>
          <w:color w:val="000000"/>
          <w:kern w:val="0"/>
          <w:szCs w:val="32"/>
        </w:rPr>
        <w:t>万元，支出决算为</w:t>
      </w:r>
      <w:r w:rsidR="00F4247C">
        <w:rPr>
          <w:rFonts w:ascii="仿宋_GB2312" w:eastAsia="仿宋_GB2312" w:hAnsi="宋体" w:cs="仿宋_GB2312" w:hint="eastAsia"/>
          <w:color w:val="000000"/>
          <w:kern w:val="0"/>
          <w:szCs w:val="32"/>
        </w:rPr>
        <w:t>663.95</w:t>
      </w:r>
      <w:r>
        <w:rPr>
          <w:rFonts w:ascii="仿宋_GB2312" w:eastAsia="仿宋_GB2312" w:hAnsi="宋体" w:cs="仿宋_GB2312"/>
          <w:color w:val="000000"/>
          <w:kern w:val="0"/>
          <w:szCs w:val="32"/>
        </w:rPr>
        <w:t>万元，完成年初预算的</w:t>
      </w:r>
      <w:r w:rsidR="00494E1A">
        <w:rPr>
          <w:rFonts w:ascii="仿宋_GB2312" w:eastAsia="仿宋_GB2312" w:hAnsi="宋体" w:cs="仿宋_GB2312" w:hint="eastAsia"/>
          <w:color w:val="000000"/>
          <w:kern w:val="0"/>
          <w:szCs w:val="32"/>
        </w:rPr>
        <w:t>498</w:t>
      </w:r>
      <w:r>
        <w:rPr>
          <w:rFonts w:ascii="仿宋_GB2312" w:eastAsia="仿宋_GB2312" w:hAnsi="宋体" w:cs="仿宋_GB2312"/>
          <w:color w:val="000000"/>
          <w:kern w:val="0"/>
          <w:szCs w:val="32"/>
        </w:rPr>
        <w:t>%</w:t>
      </w:r>
      <w:r w:rsidR="00494E1A">
        <w:rPr>
          <w:rFonts w:ascii="仿宋_GB2312" w:eastAsia="仿宋_GB2312" w:hAnsi="宋体" w:cs="仿宋_GB2312" w:hint="eastAsia"/>
          <w:color w:val="000000"/>
          <w:kern w:val="0"/>
          <w:szCs w:val="32"/>
        </w:rPr>
        <w:t>，主要原因是年中追加专项经费415万元。</w:t>
      </w:r>
      <w:r>
        <w:rPr>
          <w:rFonts w:ascii="仿宋_GB2312" w:eastAsia="仿宋_GB2312" w:hAnsi="宋体" w:cs="仿宋_GB2312" w:hint="eastAsia"/>
          <w:color w:val="000000"/>
          <w:kern w:val="0"/>
          <w:szCs w:val="32"/>
        </w:rPr>
        <w:t>按照政府功能分类科目，</w:t>
      </w:r>
      <w:r>
        <w:rPr>
          <w:rFonts w:ascii="仿宋_GB2312" w:eastAsia="仿宋_GB2312" w:hAnsi="宋体" w:cs="仿宋_GB2312"/>
          <w:color w:val="000000"/>
          <w:kern w:val="0"/>
          <w:szCs w:val="32"/>
        </w:rPr>
        <w:t xml:space="preserve">其中： </w:t>
      </w:r>
    </w:p>
    <w:p w:rsidR="00635277" w:rsidRDefault="00635277" w:rsidP="00635277">
      <w:pPr>
        <w:widowControl/>
        <w:spacing w:line="560" w:lineRule="exact"/>
        <w:ind w:firstLineChars="200" w:firstLine="643"/>
        <w:jc w:val="left"/>
      </w:pPr>
      <w:r>
        <w:rPr>
          <w:rFonts w:ascii="仿宋_GB2312" w:eastAsia="仿宋_GB2312" w:hAnsi="宋体" w:cs="仿宋_GB2312"/>
          <w:b/>
          <w:color w:val="000000"/>
          <w:kern w:val="0"/>
          <w:szCs w:val="32"/>
        </w:rPr>
        <w:t>1.</w:t>
      </w:r>
      <w:r w:rsidR="00F4247C">
        <w:rPr>
          <w:rFonts w:ascii="仿宋_GB2312" w:eastAsia="仿宋_GB2312" w:hAnsi="宋体" w:cs="仿宋_GB2312" w:hint="eastAsia"/>
          <w:b/>
          <w:color w:val="000000"/>
          <w:kern w:val="0"/>
          <w:szCs w:val="32"/>
        </w:rPr>
        <w:t>社会保障就业支出</w:t>
      </w:r>
      <w:r>
        <w:rPr>
          <w:rFonts w:ascii="仿宋_GB2312" w:eastAsia="仿宋_GB2312" w:hAnsi="宋体" w:cs="仿宋_GB2312"/>
          <w:b/>
          <w:color w:val="000000"/>
          <w:kern w:val="0"/>
          <w:szCs w:val="32"/>
        </w:rPr>
        <w:t>（类）</w:t>
      </w:r>
      <w:r w:rsidR="00F4247C">
        <w:rPr>
          <w:rFonts w:ascii="仿宋_GB2312" w:eastAsia="仿宋_GB2312" w:hAnsi="宋体" w:cs="仿宋_GB2312" w:hint="eastAsia"/>
          <w:b/>
          <w:color w:val="000000"/>
          <w:kern w:val="0"/>
          <w:szCs w:val="32"/>
        </w:rPr>
        <w:t>行政事业单位离退休</w:t>
      </w:r>
      <w:r>
        <w:rPr>
          <w:rFonts w:ascii="仿宋_GB2312" w:eastAsia="仿宋_GB2312" w:hAnsi="宋体" w:cs="仿宋_GB2312"/>
          <w:b/>
          <w:color w:val="000000"/>
          <w:kern w:val="0"/>
          <w:szCs w:val="32"/>
        </w:rPr>
        <w:t>（款）</w:t>
      </w:r>
      <w:r w:rsidR="00F4247C" w:rsidRPr="00F4247C">
        <w:rPr>
          <w:rFonts w:ascii="仿宋_GB2312" w:eastAsia="仿宋_GB2312" w:hAnsi="宋体" w:cs="仿宋_GB2312" w:hint="eastAsia"/>
          <w:b/>
          <w:color w:val="000000"/>
          <w:kern w:val="0"/>
          <w:szCs w:val="32"/>
        </w:rPr>
        <w:t>机关事业单位基本养老保险缴费支出</w:t>
      </w:r>
      <w:r>
        <w:rPr>
          <w:rFonts w:ascii="仿宋_GB2312" w:eastAsia="仿宋_GB2312" w:hAnsi="宋体" w:cs="仿宋_GB2312"/>
          <w:b/>
          <w:color w:val="000000"/>
          <w:kern w:val="0"/>
          <w:szCs w:val="32"/>
        </w:rPr>
        <w:t xml:space="preserve">（项）。 </w:t>
      </w:r>
    </w:p>
    <w:p w:rsidR="00635277" w:rsidRDefault="00635277" w:rsidP="00F4247C">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年初预算为</w:t>
      </w:r>
      <w:r w:rsidR="00494E1A">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sidR="00F4247C">
        <w:rPr>
          <w:rFonts w:ascii="仿宋_GB2312" w:eastAsia="仿宋_GB2312" w:hAnsi="宋体" w:cs="仿宋_GB2312" w:hint="eastAsia"/>
          <w:color w:val="000000"/>
          <w:kern w:val="0"/>
          <w:szCs w:val="32"/>
        </w:rPr>
        <w:t>17.21</w:t>
      </w:r>
      <w:r>
        <w:rPr>
          <w:rFonts w:ascii="仿宋_GB2312" w:eastAsia="仿宋_GB2312" w:hAnsi="宋体" w:cs="仿宋_GB2312"/>
          <w:color w:val="000000"/>
          <w:kern w:val="0"/>
          <w:szCs w:val="32"/>
        </w:rPr>
        <w:t>万元，</w:t>
      </w:r>
      <w:r w:rsidR="00494E1A">
        <w:rPr>
          <w:rFonts w:ascii="仿宋_GB2312" w:eastAsia="仿宋_GB2312" w:hAnsi="宋体" w:cs="仿宋_GB2312" w:hint="eastAsia"/>
          <w:color w:val="000000"/>
          <w:kern w:val="0"/>
          <w:szCs w:val="32"/>
        </w:rPr>
        <w:t>主要是因为年初预算中未单列养老保险缴费</w:t>
      </w:r>
      <w:r w:rsidR="00F4247C">
        <w:rPr>
          <w:rFonts w:ascii="仿宋_GB2312" w:eastAsia="仿宋_GB2312" w:hAnsi="宋体" w:cs="仿宋_GB2312" w:hint="eastAsia"/>
          <w:color w:val="000000"/>
          <w:kern w:val="0"/>
          <w:szCs w:val="32"/>
        </w:rPr>
        <w:t>。</w:t>
      </w:r>
    </w:p>
    <w:p w:rsidR="00112367" w:rsidRPr="00112367" w:rsidRDefault="00635277" w:rsidP="00112367">
      <w:pPr>
        <w:widowControl/>
        <w:spacing w:line="560" w:lineRule="exact"/>
        <w:ind w:firstLineChars="200" w:firstLine="643"/>
        <w:jc w:val="left"/>
        <w:rPr>
          <w:rFonts w:ascii="仿宋_GB2312" w:eastAsia="仿宋_GB2312" w:hAnsi="宋体" w:cs="仿宋_GB2312"/>
          <w:b/>
          <w:color w:val="000000"/>
          <w:kern w:val="0"/>
          <w:szCs w:val="32"/>
        </w:rPr>
      </w:pPr>
      <w:r w:rsidRPr="00112367">
        <w:rPr>
          <w:rFonts w:ascii="仿宋_GB2312" w:eastAsia="仿宋_GB2312" w:hAnsi="宋体" w:cs="仿宋_GB2312"/>
          <w:b/>
          <w:color w:val="000000"/>
          <w:kern w:val="0"/>
          <w:szCs w:val="32"/>
        </w:rPr>
        <w:t>2.</w:t>
      </w:r>
      <w:r w:rsidR="00112367" w:rsidRPr="00112367">
        <w:rPr>
          <w:rFonts w:ascii="仿宋_GB2312" w:eastAsia="仿宋_GB2312" w:hAnsi="宋体" w:cs="仿宋_GB2312" w:hint="eastAsia"/>
          <w:b/>
          <w:color w:val="000000"/>
          <w:kern w:val="0"/>
          <w:szCs w:val="32"/>
        </w:rPr>
        <w:t xml:space="preserve"> 卫生健康支出（类）行政事业单位医疗（款）行政单位医疗</w:t>
      </w:r>
      <w:r w:rsidR="00112367">
        <w:rPr>
          <w:rFonts w:ascii="仿宋_GB2312" w:eastAsia="仿宋_GB2312" w:hAnsi="宋体" w:cs="仿宋_GB2312" w:hint="eastAsia"/>
          <w:b/>
          <w:color w:val="000000"/>
          <w:kern w:val="0"/>
          <w:szCs w:val="32"/>
        </w:rPr>
        <w:t>（项）。</w:t>
      </w:r>
    </w:p>
    <w:p w:rsidR="00112367" w:rsidRDefault="00112367" w:rsidP="00112367">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年初预算为</w:t>
      </w:r>
      <w:r w:rsidR="00494E1A">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4.06</w:t>
      </w:r>
      <w:r>
        <w:rPr>
          <w:rFonts w:ascii="仿宋_GB2312" w:eastAsia="仿宋_GB2312" w:hAnsi="宋体" w:cs="仿宋_GB2312"/>
          <w:color w:val="000000"/>
          <w:kern w:val="0"/>
          <w:szCs w:val="32"/>
        </w:rPr>
        <w:t>万元，</w:t>
      </w:r>
      <w:r w:rsidR="00494E1A">
        <w:rPr>
          <w:rFonts w:ascii="仿宋_GB2312" w:eastAsia="仿宋_GB2312" w:hAnsi="宋体" w:cs="仿宋_GB2312" w:hint="eastAsia"/>
          <w:color w:val="000000"/>
          <w:kern w:val="0"/>
          <w:szCs w:val="32"/>
        </w:rPr>
        <w:t>主要原因是年初预算未单列医疗保险缴费。</w:t>
      </w:r>
    </w:p>
    <w:p w:rsidR="00112367" w:rsidRPr="00112367" w:rsidRDefault="00112367" w:rsidP="00112367">
      <w:pPr>
        <w:widowControl/>
        <w:spacing w:line="560" w:lineRule="exact"/>
        <w:ind w:firstLineChars="200" w:firstLine="643"/>
        <w:jc w:val="left"/>
        <w:rPr>
          <w:rFonts w:ascii="仿宋_GB2312" w:eastAsia="仿宋_GB2312" w:hAnsi="宋体" w:cs="仿宋_GB2312"/>
          <w:b/>
          <w:color w:val="000000"/>
          <w:kern w:val="0"/>
          <w:szCs w:val="32"/>
        </w:rPr>
      </w:pPr>
      <w:r>
        <w:rPr>
          <w:rFonts w:ascii="仿宋_GB2312" w:eastAsia="仿宋_GB2312" w:hAnsi="宋体" w:cs="仿宋_GB2312" w:hint="eastAsia"/>
          <w:b/>
          <w:color w:val="000000"/>
          <w:kern w:val="0"/>
          <w:szCs w:val="32"/>
        </w:rPr>
        <w:lastRenderedPageBreak/>
        <w:t>3</w:t>
      </w:r>
      <w:r w:rsidRPr="00112367">
        <w:rPr>
          <w:rFonts w:ascii="仿宋_GB2312" w:eastAsia="仿宋_GB2312" w:hAnsi="宋体" w:cs="仿宋_GB2312"/>
          <w:b/>
          <w:color w:val="000000"/>
          <w:kern w:val="0"/>
          <w:szCs w:val="32"/>
        </w:rPr>
        <w:t>.</w:t>
      </w:r>
      <w:r w:rsidRPr="00112367">
        <w:rPr>
          <w:rFonts w:ascii="仿宋_GB2312" w:eastAsia="仿宋_GB2312" w:hAnsi="宋体" w:cs="仿宋_GB2312" w:hint="eastAsia"/>
          <w:b/>
          <w:color w:val="000000"/>
          <w:kern w:val="0"/>
          <w:szCs w:val="32"/>
        </w:rPr>
        <w:t>资源勘探信息等支出（类）支持中小企业发展和管理支出（款）行政运行</w:t>
      </w:r>
      <w:r>
        <w:rPr>
          <w:rFonts w:ascii="仿宋_GB2312" w:eastAsia="仿宋_GB2312" w:hAnsi="宋体" w:cs="仿宋_GB2312" w:hint="eastAsia"/>
          <w:b/>
          <w:color w:val="000000"/>
          <w:kern w:val="0"/>
          <w:szCs w:val="32"/>
        </w:rPr>
        <w:t>（项）。</w:t>
      </w:r>
    </w:p>
    <w:p w:rsidR="00112367" w:rsidRDefault="00112367" w:rsidP="00112367">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年初预算为</w:t>
      </w:r>
      <w:r w:rsidR="00494E1A">
        <w:rPr>
          <w:rFonts w:ascii="仿宋_GB2312" w:eastAsia="仿宋_GB2312" w:hAnsi="宋体" w:cs="仿宋_GB2312" w:hint="eastAsia"/>
          <w:color w:val="000000"/>
          <w:kern w:val="0"/>
          <w:szCs w:val="32"/>
        </w:rPr>
        <w:t>133.19</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227.68</w:t>
      </w:r>
      <w:r>
        <w:rPr>
          <w:rFonts w:ascii="仿宋_GB2312" w:eastAsia="仿宋_GB2312" w:hAnsi="宋体" w:cs="仿宋_GB2312"/>
          <w:color w:val="000000"/>
          <w:kern w:val="0"/>
          <w:szCs w:val="32"/>
        </w:rPr>
        <w:t>万元，完成年初预算的</w:t>
      </w:r>
      <w:r w:rsidR="00494E1A">
        <w:rPr>
          <w:rFonts w:ascii="仿宋_GB2312" w:eastAsia="仿宋_GB2312" w:hAnsi="宋体" w:cs="仿宋_GB2312" w:hint="eastAsia"/>
          <w:color w:val="000000"/>
          <w:kern w:val="0"/>
          <w:szCs w:val="32"/>
        </w:rPr>
        <w:t>171</w:t>
      </w:r>
      <w:r>
        <w:rPr>
          <w:rFonts w:ascii="仿宋_GB2312" w:eastAsia="仿宋_GB2312" w:hAnsi="宋体" w:cs="仿宋_GB2312"/>
          <w:color w:val="000000"/>
          <w:kern w:val="0"/>
          <w:szCs w:val="32"/>
        </w:rPr>
        <w:t>%。</w:t>
      </w:r>
      <w:r w:rsidR="00494E1A">
        <w:rPr>
          <w:rFonts w:ascii="仿宋_GB2312" w:eastAsia="仿宋_GB2312" w:hAnsi="宋体" w:cs="仿宋_GB2312" w:hint="eastAsia"/>
          <w:color w:val="000000"/>
          <w:kern w:val="0"/>
          <w:szCs w:val="32"/>
        </w:rPr>
        <w:t>主要原因是因为人员增加相应的工资等增加</w:t>
      </w:r>
      <w:r>
        <w:rPr>
          <w:rFonts w:ascii="仿宋_GB2312" w:eastAsia="仿宋_GB2312" w:hAnsi="宋体" w:cs="仿宋_GB2312" w:hint="eastAsia"/>
          <w:color w:val="000000"/>
          <w:kern w:val="0"/>
          <w:szCs w:val="32"/>
        </w:rPr>
        <w:t>。</w:t>
      </w:r>
    </w:p>
    <w:p w:rsidR="00112367" w:rsidRPr="00112367" w:rsidRDefault="00112367" w:rsidP="00112367">
      <w:pPr>
        <w:widowControl/>
        <w:spacing w:line="560" w:lineRule="exact"/>
        <w:ind w:firstLineChars="200" w:firstLine="643"/>
        <w:jc w:val="left"/>
        <w:rPr>
          <w:rFonts w:ascii="仿宋_GB2312" w:eastAsia="仿宋_GB2312" w:hAnsi="宋体" w:cs="仿宋_GB2312"/>
          <w:b/>
          <w:color w:val="000000"/>
          <w:kern w:val="0"/>
          <w:szCs w:val="32"/>
        </w:rPr>
      </w:pPr>
      <w:r>
        <w:rPr>
          <w:rFonts w:ascii="仿宋_GB2312" w:eastAsia="仿宋_GB2312" w:hAnsi="宋体" w:cs="仿宋_GB2312" w:hint="eastAsia"/>
          <w:b/>
          <w:color w:val="000000"/>
          <w:kern w:val="0"/>
          <w:szCs w:val="32"/>
        </w:rPr>
        <w:t>4</w:t>
      </w:r>
      <w:r w:rsidRPr="00112367">
        <w:rPr>
          <w:rFonts w:ascii="仿宋_GB2312" w:eastAsia="仿宋_GB2312" w:hAnsi="宋体" w:cs="仿宋_GB2312"/>
          <w:b/>
          <w:color w:val="000000"/>
          <w:kern w:val="0"/>
          <w:szCs w:val="32"/>
        </w:rPr>
        <w:t>.</w:t>
      </w:r>
      <w:r w:rsidRPr="00112367">
        <w:rPr>
          <w:rFonts w:ascii="仿宋_GB2312" w:eastAsia="仿宋_GB2312" w:hAnsi="宋体" w:cs="仿宋_GB2312" w:hint="eastAsia"/>
          <w:b/>
          <w:color w:val="000000"/>
          <w:kern w:val="0"/>
          <w:szCs w:val="32"/>
        </w:rPr>
        <w:t>资源勘探信息等支出（类）支持中小企业发展和管理支出（款）</w:t>
      </w:r>
      <w:r>
        <w:rPr>
          <w:rFonts w:ascii="仿宋_GB2312" w:eastAsia="仿宋_GB2312" w:hAnsi="宋体" w:cs="仿宋_GB2312" w:hint="eastAsia"/>
          <w:b/>
          <w:color w:val="000000"/>
          <w:kern w:val="0"/>
          <w:szCs w:val="32"/>
        </w:rPr>
        <w:t>一般行政管理事务（项）。</w:t>
      </w:r>
    </w:p>
    <w:p w:rsidR="00635277" w:rsidRDefault="00112367" w:rsidP="00635277">
      <w:pPr>
        <w:widowControl/>
        <w:spacing w:line="560" w:lineRule="exact"/>
        <w:ind w:firstLineChars="200" w:firstLine="640"/>
        <w:jc w:val="left"/>
      </w:pPr>
      <w:r>
        <w:rPr>
          <w:rFonts w:ascii="仿宋_GB2312" w:eastAsia="仿宋_GB2312" w:hAnsi="宋体" w:cs="仿宋_GB2312"/>
          <w:color w:val="000000"/>
          <w:kern w:val="0"/>
          <w:szCs w:val="32"/>
        </w:rPr>
        <w:t>年初预算为</w:t>
      </w:r>
      <w:r w:rsidR="00494E1A">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415</w:t>
      </w:r>
      <w:r>
        <w:rPr>
          <w:rFonts w:ascii="仿宋_GB2312" w:eastAsia="仿宋_GB2312" w:hAnsi="宋体" w:cs="仿宋_GB2312"/>
          <w:color w:val="000000"/>
          <w:kern w:val="0"/>
          <w:szCs w:val="32"/>
        </w:rPr>
        <w:t>万元，</w:t>
      </w:r>
      <w:r w:rsidR="00494E1A">
        <w:rPr>
          <w:rFonts w:ascii="仿宋_GB2312" w:eastAsia="仿宋_GB2312" w:hAnsi="宋体" w:cs="仿宋_GB2312" w:hint="eastAsia"/>
          <w:color w:val="000000"/>
          <w:kern w:val="0"/>
          <w:szCs w:val="32"/>
        </w:rPr>
        <w:t>主要是因为年中追加高科路等3个专项经费415万元</w:t>
      </w:r>
      <w:r>
        <w:rPr>
          <w:rFonts w:ascii="仿宋_GB2312" w:eastAsia="仿宋_GB2312" w:hAnsi="宋体" w:cs="仿宋_GB2312" w:hint="eastAsia"/>
          <w:color w:val="000000"/>
          <w:kern w:val="0"/>
          <w:szCs w:val="32"/>
        </w:rPr>
        <w:t>。</w:t>
      </w:r>
    </w:p>
    <w:p w:rsidR="00635277" w:rsidRDefault="00635277" w:rsidP="00635277">
      <w:pPr>
        <w:spacing w:line="560" w:lineRule="exact"/>
        <w:ind w:firstLineChars="200" w:firstLine="640"/>
        <w:rPr>
          <w:rFonts w:ascii="仿宋_GB2312" w:eastAsia="仿宋_GB2312" w:hAnsi="仿宋"/>
          <w:szCs w:val="32"/>
        </w:rPr>
      </w:pPr>
      <w:r>
        <w:rPr>
          <w:rFonts w:ascii="黑体" w:eastAsia="黑体" w:hAnsi="黑体" w:hint="eastAsia"/>
          <w:color w:val="000000"/>
          <w:kern w:val="0"/>
          <w:szCs w:val="32"/>
        </w:rPr>
        <w:t xml:space="preserve">六、一般公共预算财政拨款基本支出决算情况说明 </w:t>
      </w:r>
    </w:p>
    <w:p w:rsidR="00635277" w:rsidRDefault="00635277" w:rsidP="00AA6C72">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201</w:t>
      </w:r>
      <w:r>
        <w:rPr>
          <w:rFonts w:ascii="仿宋_GB2312" w:eastAsia="仿宋_GB2312" w:hAnsi="仿宋_GB2312" w:cs="仿宋_GB2312" w:hint="eastAsia"/>
          <w:color w:val="000000"/>
          <w:kern w:val="0"/>
          <w:sz w:val="31"/>
          <w:szCs w:val="31"/>
        </w:rPr>
        <w:t>9</w:t>
      </w:r>
      <w:r>
        <w:rPr>
          <w:rFonts w:ascii="仿宋_GB2312" w:eastAsia="仿宋_GB2312" w:hAnsi="仿宋_GB2312" w:cs="仿宋_GB2312"/>
          <w:color w:val="000000"/>
          <w:kern w:val="0"/>
          <w:sz w:val="31"/>
          <w:szCs w:val="31"/>
        </w:rPr>
        <w:t>年</w:t>
      </w:r>
      <w:r>
        <w:rPr>
          <w:rFonts w:ascii="仿宋_GB2312" w:eastAsia="仿宋_GB2312" w:hAnsi="仿宋" w:hint="eastAsia"/>
          <w:szCs w:val="32"/>
        </w:rPr>
        <w:t>度</w:t>
      </w:r>
      <w:r>
        <w:rPr>
          <w:rFonts w:ascii="仿宋_GB2312" w:eastAsia="仿宋_GB2312" w:hAnsi="仿宋_GB2312" w:cs="仿宋_GB2312"/>
          <w:color w:val="000000"/>
          <w:kern w:val="0"/>
          <w:sz w:val="31"/>
          <w:szCs w:val="31"/>
        </w:rPr>
        <w:t>一般公共预算财政拨款基本支出</w:t>
      </w:r>
      <w:r w:rsidR="00112367" w:rsidRPr="00112367">
        <w:rPr>
          <w:rFonts w:ascii="仿宋_GB2312" w:eastAsia="仿宋_GB2312" w:hAnsi="仿宋_GB2312" w:cs="仿宋_GB2312"/>
          <w:color w:val="000000"/>
          <w:kern w:val="0"/>
          <w:sz w:val="31"/>
          <w:szCs w:val="31"/>
        </w:rPr>
        <w:t>248.95</w:t>
      </w:r>
      <w:r>
        <w:rPr>
          <w:rFonts w:ascii="仿宋_GB2312" w:eastAsia="仿宋_GB2312" w:hAnsi="仿宋_GB2312" w:cs="仿宋_GB2312"/>
          <w:color w:val="000000"/>
          <w:kern w:val="0"/>
          <w:sz w:val="31"/>
          <w:szCs w:val="31"/>
        </w:rPr>
        <w:t>万元，包括：人员经费支出</w:t>
      </w:r>
      <w:r w:rsidR="00112367">
        <w:rPr>
          <w:rFonts w:ascii="仿宋_GB2312" w:eastAsia="仿宋_GB2312" w:hAnsi="仿宋_GB2312" w:cs="仿宋_GB2312" w:hint="eastAsia"/>
          <w:color w:val="000000"/>
          <w:kern w:val="0"/>
          <w:sz w:val="31"/>
          <w:szCs w:val="31"/>
        </w:rPr>
        <w:t>229.04</w:t>
      </w:r>
      <w:r>
        <w:rPr>
          <w:rFonts w:ascii="仿宋_GB2312" w:eastAsia="仿宋_GB2312" w:hAnsi="仿宋_GB2312" w:cs="仿宋_GB2312"/>
          <w:color w:val="000000"/>
          <w:kern w:val="0"/>
          <w:sz w:val="31"/>
          <w:szCs w:val="31"/>
        </w:rPr>
        <w:t>万元和公用经费支出</w:t>
      </w:r>
      <w:r w:rsidR="00112367">
        <w:rPr>
          <w:rFonts w:ascii="仿宋_GB2312" w:eastAsia="仿宋_GB2312" w:hAnsi="仿宋_GB2312" w:cs="仿宋_GB2312" w:hint="eastAsia"/>
          <w:color w:val="000000"/>
          <w:kern w:val="0"/>
          <w:sz w:val="31"/>
          <w:szCs w:val="31"/>
        </w:rPr>
        <w:t>19.91</w:t>
      </w:r>
      <w:r>
        <w:rPr>
          <w:rFonts w:ascii="仿宋_GB2312" w:eastAsia="仿宋_GB2312" w:hAnsi="仿宋_GB2312" w:cs="仿宋_GB2312"/>
          <w:color w:val="000000"/>
          <w:kern w:val="0"/>
          <w:sz w:val="31"/>
          <w:szCs w:val="31"/>
        </w:rPr>
        <w:t>万元。</w:t>
      </w:r>
    </w:p>
    <w:p w:rsidR="00635277" w:rsidRDefault="00635277" w:rsidP="00635277">
      <w:pPr>
        <w:widowControl/>
        <w:spacing w:line="560" w:lineRule="exact"/>
        <w:ind w:firstLineChars="200" w:firstLine="643"/>
        <w:jc w:val="left"/>
        <w:rPr>
          <w:rFonts w:ascii="仿宋_GB2312" w:eastAsia="仿宋_GB2312" w:hAnsi="宋体" w:cs="仿宋_GB2312"/>
          <w:color w:val="000000"/>
          <w:kern w:val="0"/>
          <w:szCs w:val="32"/>
        </w:rPr>
      </w:pPr>
      <w:r>
        <w:rPr>
          <w:rFonts w:ascii="仿宋_GB2312" w:eastAsia="仿宋_GB2312" w:hAnsi="宋体" w:cs="仿宋_GB2312"/>
          <w:b/>
          <w:bCs/>
          <w:color w:val="000000"/>
          <w:kern w:val="0"/>
          <w:szCs w:val="32"/>
        </w:rPr>
        <w:t>人员经费</w:t>
      </w:r>
      <w:r w:rsidR="00112367">
        <w:rPr>
          <w:rFonts w:ascii="仿宋_GB2312" w:eastAsia="仿宋_GB2312" w:hAnsi="宋体" w:cs="仿宋_GB2312" w:hint="eastAsia"/>
          <w:color w:val="000000"/>
          <w:kern w:val="0"/>
          <w:szCs w:val="32"/>
        </w:rPr>
        <w:t>229.04</w:t>
      </w:r>
      <w:r>
        <w:rPr>
          <w:rFonts w:ascii="仿宋_GB2312" w:eastAsia="仿宋_GB2312" w:hAnsi="宋体" w:cs="仿宋_GB2312"/>
          <w:color w:val="000000"/>
          <w:kern w:val="0"/>
          <w:szCs w:val="32"/>
        </w:rPr>
        <w:t>万元，主要包括基本工资</w:t>
      </w:r>
      <w:r w:rsidR="00112367">
        <w:rPr>
          <w:rFonts w:ascii="仿宋_GB2312" w:eastAsia="仿宋_GB2312" w:hAnsi="宋体" w:cs="仿宋_GB2312" w:hint="eastAsia"/>
          <w:color w:val="000000"/>
          <w:kern w:val="0"/>
          <w:szCs w:val="32"/>
        </w:rPr>
        <w:t>109.33</w:t>
      </w:r>
      <w:r>
        <w:rPr>
          <w:rFonts w:ascii="仿宋_GB2312" w:eastAsia="仿宋_GB2312" w:hAnsi="宋体" w:cs="仿宋_GB2312" w:hint="eastAsia"/>
          <w:color w:val="000000"/>
          <w:kern w:val="0"/>
          <w:szCs w:val="32"/>
        </w:rPr>
        <w:t>万元</w:t>
      </w:r>
      <w:r w:rsidR="00112367">
        <w:rPr>
          <w:rFonts w:ascii="仿宋_GB2312" w:eastAsia="仿宋_GB2312" w:hAnsi="宋体" w:cs="仿宋_GB2312" w:hint="eastAsia"/>
          <w:color w:val="000000"/>
          <w:kern w:val="0"/>
          <w:szCs w:val="32"/>
        </w:rPr>
        <w:t>，津贴补贴4.07万元，</w:t>
      </w:r>
      <w:r w:rsidR="00AA6C72">
        <w:rPr>
          <w:rFonts w:ascii="仿宋_GB2312" w:eastAsia="仿宋_GB2312" w:hAnsi="宋体" w:cs="仿宋_GB2312" w:hint="eastAsia"/>
          <w:color w:val="000000"/>
          <w:kern w:val="0"/>
          <w:szCs w:val="32"/>
        </w:rPr>
        <w:t>奖金51.05万元，</w:t>
      </w:r>
      <w:r w:rsidR="00AA6C72" w:rsidRPr="00AA6C72">
        <w:rPr>
          <w:rFonts w:ascii="仿宋_GB2312" w:eastAsia="仿宋_GB2312" w:hAnsi="宋体" w:cs="仿宋_GB2312" w:hint="eastAsia"/>
          <w:color w:val="000000"/>
          <w:kern w:val="0"/>
          <w:szCs w:val="32"/>
        </w:rPr>
        <w:t>机关事业单位基本养老保险缴费</w:t>
      </w:r>
      <w:r w:rsidR="00AA6C72">
        <w:rPr>
          <w:rFonts w:ascii="仿宋_GB2312" w:eastAsia="仿宋_GB2312" w:hAnsi="宋体" w:cs="仿宋_GB2312" w:hint="eastAsia"/>
          <w:color w:val="000000"/>
          <w:kern w:val="0"/>
          <w:szCs w:val="32"/>
        </w:rPr>
        <w:t>17.21万元，</w:t>
      </w:r>
      <w:r w:rsidR="00AA6C72" w:rsidRPr="00AA6C72">
        <w:rPr>
          <w:rFonts w:ascii="仿宋_GB2312" w:eastAsia="仿宋_GB2312" w:hAnsi="宋体" w:cs="仿宋_GB2312" w:hint="eastAsia"/>
          <w:color w:val="000000"/>
          <w:kern w:val="0"/>
          <w:szCs w:val="32"/>
        </w:rPr>
        <w:t>职业年金缴费</w:t>
      </w:r>
      <w:r w:rsidR="00AA6C72">
        <w:rPr>
          <w:rFonts w:ascii="仿宋_GB2312" w:eastAsia="仿宋_GB2312" w:hAnsi="宋体" w:cs="仿宋_GB2312" w:hint="eastAsia"/>
          <w:color w:val="000000"/>
          <w:kern w:val="0"/>
          <w:szCs w:val="32"/>
        </w:rPr>
        <w:t>2.74万元，</w:t>
      </w:r>
      <w:r w:rsidR="00AA6C72" w:rsidRPr="00AA6C72">
        <w:rPr>
          <w:rFonts w:ascii="仿宋_GB2312" w:eastAsia="仿宋_GB2312" w:hAnsi="宋体" w:cs="仿宋_GB2312" w:hint="eastAsia"/>
          <w:color w:val="000000"/>
          <w:kern w:val="0"/>
          <w:szCs w:val="32"/>
        </w:rPr>
        <w:t>职工基本医疗保险缴费</w:t>
      </w:r>
      <w:r w:rsidR="00AA6C72">
        <w:rPr>
          <w:rFonts w:ascii="仿宋_GB2312" w:eastAsia="仿宋_GB2312" w:hAnsi="宋体" w:cs="仿宋_GB2312" w:hint="eastAsia"/>
          <w:color w:val="000000"/>
          <w:kern w:val="0"/>
          <w:szCs w:val="32"/>
        </w:rPr>
        <w:t>5.22万元，</w:t>
      </w:r>
      <w:r w:rsidR="00AA6C72" w:rsidRPr="00AA6C72">
        <w:rPr>
          <w:rFonts w:ascii="仿宋_GB2312" w:eastAsia="仿宋_GB2312" w:hAnsi="宋体" w:cs="仿宋_GB2312" w:hint="eastAsia"/>
          <w:color w:val="000000"/>
          <w:kern w:val="0"/>
          <w:szCs w:val="32"/>
        </w:rPr>
        <w:t>住房公积金</w:t>
      </w:r>
      <w:r w:rsidR="00AA6C72">
        <w:rPr>
          <w:rFonts w:ascii="仿宋_GB2312" w:eastAsia="仿宋_GB2312" w:hAnsi="宋体" w:cs="仿宋_GB2312" w:hint="eastAsia"/>
          <w:color w:val="000000"/>
          <w:kern w:val="0"/>
          <w:szCs w:val="32"/>
        </w:rPr>
        <w:t>20.13万元，</w:t>
      </w:r>
      <w:r w:rsidR="00AA6C72" w:rsidRPr="00AA6C72">
        <w:rPr>
          <w:rFonts w:ascii="仿宋_GB2312" w:eastAsia="仿宋_GB2312" w:hAnsi="宋体" w:cs="仿宋_GB2312" w:hint="eastAsia"/>
          <w:color w:val="000000"/>
          <w:kern w:val="0"/>
          <w:szCs w:val="32"/>
        </w:rPr>
        <w:t>对个人和家庭的补助</w:t>
      </w:r>
      <w:r w:rsidR="00AA6C72">
        <w:rPr>
          <w:rFonts w:ascii="仿宋_GB2312" w:eastAsia="仿宋_GB2312" w:hAnsi="宋体" w:cs="仿宋_GB2312" w:hint="eastAsia"/>
          <w:color w:val="000000"/>
          <w:kern w:val="0"/>
          <w:szCs w:val="32"/>
        </w:rPr>
        <w:t>19.29万元</w:t>
      </w:r>
      <w:r>
        <w:rPr>
          <w:rFonts w:ascii="仿宋_GB2312" w:eastAsia="仿宋_GB2312" w:hAnsi="宋体" w:cs="仿宋_GB2312" w:hint="eastAsia"/>
          <w:color w:val="000000"/>
          <w:kern w:val="0"/>
          <w:szCs w:val="32"/>
        </w:rPr>
        <w:t>。</w:t>
      </w:r>
    </w:p>
    <w:p w:rsidR="00635277" w:rsidRDefault="00635277" w:rsidP="00635277">
      <w:pPr>
        <w:widowControl/>
        <w:spacing w:line="560" w:lineRule="exact"/>
        <w:ind w:firstLineChars="200" w:firstLine="643"/>
        <w:jc w:val="left"/>
      </w:pPr>
      <w:r>
        <w:rPr>
          <w:rFonts w:ascii="仿宋_GB2312" w:eastAsia="仿宋_GB2312" w:hAnsi="宋体" w:cs="仿宋_GB2312"/>
          <w:b/>
          <w:bCs/>
          <w:color w:val="000000"/>
          <w:kern w:val="0"/>
          <w:szCs w:val="32"/>
        </w:rPr>
        <w:t>公用经费</w:t>
      </w:r>
      <w:r w:rsidR="00AA6C72">
        <w:rPr>
          <w:rFonts w:ascii="仿宋_GB2312" w:eastAsia="仿宋_GB2312" w:hAnsi="宋体" w:cs="仿宋_GB2312" w:hint="eastAsia"/>
          <w:color w:val="000000"/>
          <w:kern w:val="0"/>
          <w:szCs w:val="32"/>
        </w:rPr>
        <w:t>1991</w:t>
      </w:r>
      <w:r>
        <w:rPr>
          <w:rFonts w:ascii="仿宋_GB2312" w:eastAsia="仿宋_GB2312" w:hAnsi="宋体" w:cs="仿宋_GB2312"/>
          <w:color w:val="000000"/>
          <w:kern w:val="0"/>
          <w:szCs w:val="32"/>
        </w:rPr>
        <w:t>万元，主要包括办公费</w:t>
      </w:r>
      <w:r w:rsidR="00AA6C72">
        <w:rPr>
          <w:rFonts w:ascii="仿宋_GB2312" w:eastAsia="仿宋_GB2312" w:hAnsi="宋体" w:cs="仿宋_GB2312" w:hint="eastAsia"/>
          <w:color w:val="000000"/>
          <w:kern w:val="0"/>
          <w:szCs w:val="32"/>
        </w:rPr>
        <w:t>1.67</w:t>
      </w:r>
      <w:r>
        <w:rPr>
          <w:rFonts w:ascii="仿宋_GB2312" w:eastAsia="仿宋_GB2312" w:hAnsi="宋体" w:cs="仿宋_GB2312" w:hint="eastAsia"/>
          <w:color w:val="000000"/>
          <w:kern w:val="0"/>
          <w:szCs w:val="32"/>
        </w:rPr>
        <w:t>万元</w:t>
      </w:r>
      <w:r w:rsidR="00AA6C72">
        <w:rPr>
          <w:rFonts w:ascii="仿宋_GB2312" w:eastAsia="仿宋_GB2312" w:hAnsi="宋体" w:cs="仿宋_GB2312" w:hint="eastAsia"/>
          <w:color w:val="000000"/>
          <w:kern w:val="0"/>
          <w:szCs w:val="32"/>
        </w:rPr>
        <w:t>，</w:t>
      </w:r>
      <w:r w:rsidR="00AA6C72" w:rsidRPr="00AA6C72">
        <w:rPr>
          <w:rFonts w:ascii="仿宋_GB2312" w:eastAsia="仿宋_GB2312" w:hAnsi="宋体" w:cs="仿宋_GB2312" w:hint="eastAsia"/>
          <w:color w:val="000000"/>
          <w:kern w:val="0"/>
          <w:szCs w:val="32"/>
        </w:rPr>
        <w:t>印刷费</w:t>
      </w:r>
      <w:r w:rsidR="00AA6C72">
        <w:rPr>
          <w:rFonts w:ascii="仿宋_GB2312" w:eastAsia="仿宋_GB2312" w:hAnsi="宋体" w:cs="仿宋_GB2312" w:hint="eastAsia"/>
          <w:color w:val="000000"/>
          <w:kern w:val="0"/>
          <w:szCs w:val="32"/>
        </w:rPr>
        <w:t>0.37万元，</w:t>
      </w:r>
      <w:r w:rsidR="00AA6C72" w:rsidRPr="00AA6C72">
        <w:rPr>
          <w:rFonts w:ascii="仿宋_GB2312" w:eastAsia="仿宋_GB2312" w:hAnsi="宋体" w:cs="仿宋_GB2312" w:hint="eastAsia"/>
          <w:color w:val="000000"/>
          <w:kern w:val="0"/>
          <w:szCs w:val="32"/>
        </w:rPr>
        <w:t>水费</w:t>
      </w:r>
      <w:r w:rsidR="00AA6C72">
        <w:rPr>
          <w:rFonts w:ascii="仿宋_GB2312" w:eastAsia="仿宋_GB2312" w:hAnsi="宋体" w:cs="仿宋_GB2312" w:hint="eastAsia"/>
          <w:color w:val="000000"/>
          <w:kern w:val="0"/>
          <w:szCs w:val="32"/>
        </w:rPr>
        <w:t>0.44万元，</w:t>
      </w:r>
      <w:r w:rsidR="00AA6C72" w:rsidRPr="00AA6C72">
        <w:rPr>
          <w:rFonts w:ascii="仿宋_GB2312" w:eastAsia="仿宋_GB2312" w:hAnsi="宋体" w:cs="仿宋_GB2312" w:hint="eastAsia"/>
          <w:color w:val="000000"/>
          <w:kern w:val="0"/>
          <w:szCs w:val="32"/>
        </w:rPr>
        <w:t>电费</w:t>
      </w:r>
      <w:r w:rsidR="00AA6C72">
        <w:rPr>
          <w:rFonts w:ascii="仿宋_GB2312" w:eastAsia="仿宋_GB2312" w:hAnsi="宋体" w:cs="仿宋_GB2312" w:hint="eastAsia"/>
          <w:color w:val="000000"/>
          <w:kern w:val="0"/>
          <w:szCs w:val="32"/>
        </w:rPr>
        <w:t>3.57万元，</w:t>
      </w:r>
      <w:r w:rsidR="00AA6C72" w:rsidRPr="00AA6C72">
        <w:rPr>
          <w:rFonts w:ascii="仿宋_GB2312" w:eastAsia="仿宋_GB2312" w:hAnsi="宋体" w:cs="仿宋_GB2312" w:hint="eastAsia"/>
          <w:color w:val="000000"/>
          <w:kern w:val="0"/>
          <w:szCs w:val="32"/>
        </w:rPr>
        <w:t>差旅费</w:t>
      </w:r>
      <w:r w:rsidR="00AA6C72">
        <w:rPr>
          <w:rFonts w:ascii="仿宋_GB2312" w:eastAsia="仿宋_GB2312" w:hAnsi="宋体" w:cs="仿宋_GB2312" w:hint="eastAsia"/>
          <w:color w:val="000000"/>
          <w:kern w:val="0"/>
          <w:szCs w:val="32"/>
        </w:rPr>
        <w:t>0.57万元，</w:t>
      </w:r>
      <w:r w:rsidR="00AA6C72" w:rsidRPr="00AA6C72">
        <w:rPr>
          <w:rFonts w:ascii="仿宋_GB2312" w:eastAsia="仿宋_GB2312" w:hAnsi="宋体" w:cs="仿宋_GB2312" w:hint="eastAsia"/>
          <w:color w:val="000000"/>
          <w:kern w:val="0"/>
          <w:szCs w:val="32"/>
        </w:rPr>
        <w:t>维修(护)费</w:t>
      </w:r>
      <w:r w:rsidR="00AA6C72">
        <w:rPr>
          <w:rFonts w:ascii="仿宋_GB2312" w:eastAsia="仿宋_GB2312" w:hAnsi="宋体" w:cs="仿宋_GB2312" w:hint="eastAsia"/>
          <w:color w:val="000000"/>
          <w:kern w:val="0"/>
          <w:szCs w:val="32"/>
        </w:rPr>
        <w:t>0.57万元，</w:t>
      </w:r>
      <w:r w:rsidR="00AA6C72" w:rsidRPr="00AA6C72">
        <w:rPr>
          <w:rFonts w:ascii="仿宋_GB2312" w:eastAsia="仿宋_GB2312" w:hAnsi="宋体" w:cs="仿宋_GB2312" w:hint="eastAsia"/>
          <w:color w:val="000000"/>
          <w:kern w:val="0"/>
          <w:szCs w:val="32"/>
        </w:rPr>
        <w:t>培训费</w:t>
      </w:r>
      <w:r w:rsidR="00AA6C72">
        <w:rPr>
          <w:rFonts w:ascii="仿宋_GB2312" w:eastAsia="仿宋_GB2312" w:hAnsi="宋体" w:cs="仿宋_GB2312" w:hint="eastAsia"/>
          <w:color w:val="000000"/>
          <w:kern w:val="0"/>
          <w:szCs w:val="32"/>
        </w:rPr>
        <w:t>0.14万元，</w:t>
      </w:r>
      <w:r w:rsidR="00AA6C72" w:rsidRPr="00AA6C72">
        <w:rPr>
          <w:rFonts w:ascii="仿宋_GB2312" w:eastAsia="仿宋_GB2312" w:hAnsi="宋体" w:cs="仿宋_GB2312" w:hint="eastAsia"/>
          <w:color w:val="000000"/>
          <w:kern w:val="0"/>
          <w:szCs w:val="32"/>
        </w:rPr>
        <w:t>其他交通费用</w:t>
      </w:r>
      <w:r w:rsidR="00AA6C72">
        <w:rPr>
          <w:rFonts w:ascii="仿宋_GB2312" w:eastAsia="仿宋_GB2312" w:hAnsi="宋体" w:cs="仿宋_GB2312" w:hint="eastAsia"/>
          <w:color w:val="000000"/>
          <w:kern w:val="0"/>
          <w:szCs w:val="32"/>
        </w:rPr>
        <w:t>12.58万元</w:t>
      </w:r>
      <w:r>
        <w:rPr>
          <w:rFonts w:ascii="仿宋_GB2312" w:eastAsia="仿宋_GB2312" w:hAnsi="宋体" w:cs="仿宋_GB2312" w:hint="eastAsia"/>
          <w:color w:val="000000"/>
          <w:kern w:val="0"/>
          <w:szCs w:val="32"/>
        </w:rPr>
        <w:t>。</w:t>
      </w:r>
    </w:p>
    <w:p w:rsidR="00635277" w:rsidRDefault="00635277" w:rsidP="00635277">
      <w:p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 xml:space="preserve">七、一般公共预算财政拨款“三公”经费及会议费、培训费支出决算情况说明 </w:t>
      </w:r>
    </w:p>
    <w:p w:rsidR="00635277" w:rsidRDefault="00635277" w:rsidP="00635277">
      <w:pPr>
        <w:widowControl/>
        <w:spacing w:line="560" w:lineRule="exact"/>
        <w:ind w:firstLineChars="200" w:firstLine="643"/>
        <w:jc w:val="left"/>
      </w:pPr>
      <w:r>
        <w:rPr>
          <w:rFonts w:ascii="楷体_GB2312" w:eastAsia="楷体_GB2312" w:hAnsi="宋体" w:cs="楷体_GB2312"/>
          <w:b/>
          <w:color w:val="000000"/>
          <w:kern w:val="0"/>
          <w:szCs w:val="32"/>
        </w:rPr>
        <w:t>（一）</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635277" w:rsidRDefault="00635277" w:rsidP="00635277">
      <w:pPr>
        <w:widowControl/>
        <w:spacing w:line="560" w:lineRule="exact"/>
        <w:ind w:firstLineChars="200" w:firstLine="640"/>
        <w:jc w:val="left"/>
      </w:pPr>
      <w:r>
        <w:rPr>
          <w:rFonts w:ascii="仿宋_GB2312" w:eastAsia="仿宋_GB2312" w:hAnsi="宋体" w:cs="仿宋_GB2312"/>
          <w:color w:val="000000"/>
          <w:kern w:val="0"/>
          <w:szCs w:val="32"/>
        </w:rPr>
        <w:lastRenderedPageBreak/>
        <w:t>2019年</w:t>
      </w:r>
      <w:r>
        <w:rPr>
          <w:rFonts w:ascii="仿宋_GB2312" w:eastAsia="仿宋_GB2312" w:hAnsi="仿宋" w:hint="eastAsia"/>
          <w:szCs w:val="32"/>
        </w:rPr>
        <w:t>度</w:t>
      </w:r>
      <w:r w:rsidR="00AA6C72">
        <w:rPr>
          <w:rFonts w:ascii="仿宋_GB2312" w:eastAsia="仿宋_GB2312" w:hAnsi="仿宋" w:hint="eastAsia"/>
          <w:szCs w:val="32"/>
        </w:rPr>
        <w:t>我单位无</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经费财政拨款支出</w:t>
      </w:r>
    </w:p>
    <w:p w:rsidR="00635277" w:rsidRDefault="00635277" w:rsidP="00635277">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w:t>
      </w:r>
      <w:r w:rsidR="00AA6C72">
        <w:rPr>
          <w:rFonts w:ascii="楷体_GB2312" w:eastAsia="楷体_GB2312" w:hAnsi="宋体" w:cs="楷体_GB2312" w:hint="eastAsia"/>
          <w:b/>
          <w:color w:val="000000"/>
          <w:kern w:val="0"/>
          <w:szCs w:val="32"/>
        </w:rPr>
        <w:t>二</w:t>
      </w:r>
      <w:r>
        <w:rPr>
          <w:rFonts w:ascii="楷体_GB2312" w:eastAsia="楷体_GB2312" w:hAnsi="宋体" w:cs="楷体_GB2312" w:hint="eastAsia"/>
          <w:b/>
          <w:color w:val="000000"/>
          <w:kern w:val="0"/>
          <w:szCs w:val="32"/>
        </w:rPr>
        <w:t>）培训费支出情况说明。</w:t>
      </w:r>
    </w:p>
    <w:p w:rsidR="00635277" w:rsidRDefault="00635277" w:rsidP="00635277">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2019年度</w:t>
      </w:r>
      <w:r>
        <w:rPr>
          <w:rFonts w:ascii="仿宋_GB2312" w:eastAsia="仿宋_GB2312" w:hAnsi="仿宋_GB2312" w:cs="仿宋_GB2312" w:hint="eastAsia"/>
          <w:szCs w:val="32"/>
        </w:rPr>
        <w:t>培训费</w:t>
      </w:r>
      <w:r>
        <w:rPr>
          <w:rFonts w:ascii="仿宋_GB2312" w:eastAsia="仿宋_GB2312" w:hAnsi="宋体" w:cs="仿宋_GB2312"/>
          <w:color w:val="000000"/>
          <w:kern w:val="0"/>
          <w:szCs w:val="32"/>
        </w:rPr>
        <w:t>预算为</w:t>
      </w:r>
      <w:r w:rsidR="00D413F9">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sidR="00AA6C72">
        <w:rPr>
          <w:rFonts w:ascii="仿宋_GB2312" w:eastAsia="仿宋_GB2312" w:hAnsi="宋体" w:cs="仿宋_GB2312" w:hint="eastAsia"/>
          <w:color w:val="000000"/>
          <w:kern w:val="0"/>
          <w:szCs w:val="32"/>
        </w:rPr>
        <w:t>0.14</w:t>
      </w:r>
      <w:r w:rsidR="00D413F9">
        <w:rPr>
          <w:rFonts w:ascii="仿宋_GB2312" w:eastAsia="仿宋_GB2312" w:hAnsi="宋体" w:cs="仿宋_GB2312"/>
          <w:color w:val="000000"/>
          <w:kern w:val="0"/>
          <w:szCs w:val="32"/>
        </w:rPr>
        <w:t>万元</w:t>
      </w:r>
      <w:r w:rsidR="00AA6C72">
        <w:rPr>
          <w:rFonts w:ascii="仿宋_GB2312" w:eastAsia="仿宋_GB2312" w:hAnsi="宋体" w:cs="仿宋_GB2312" w:hint="eastAsia"/>
          <w:color w:val="000000"/>
          <w:kern w:val="0"/>
          <w:szCs w:val="32"/>
        </w:rPr>
        <w:t>。</w:t>
      </w:r>
    </w:p>
    <w:p w:rsidR="00635277" w:rsidRDefault="00635277" w:rsidP="00635277">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（四）会议费支出情况说明。</w:t>
      </w:r>
    </w:p>
    <w:p w:rsidR="00635277" w:rsidRDefault="00AA6C72" w:rsidP="00635277">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2019年度我单位无会议费支出。</w:t>
      </w:r>
    </w:p>
    <w:p w:rsidR="00635277" w:rsidRDefault="00635277" w:rsidP="00635277">
      <w:p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 xml:space="preserve">八、政府性基金预算财政拨款收入支出情况说明 </w:t>
      </w:r>
    </w:p>
    <w:p w:rsidR="00635277" w:rsidRDefault="00AA6C72" w:rsidP="00635277">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2019年度，</w:t>
      </w:r>
      <w:r w:rsidR="00635277">
        <w:rPr>
          <w:rFonts w:ascii="仿宋_GB2312" w:eastAsia="仿宋_GB2312" w:hAnsi="仿宋_GB2312" w:cs="仿宋_GB2312" w:hint="eastAsia"/>
          <w:szCs w:val="32"/>
        </w:rPr>
        <w:t>本部门无政府性基金决算收支，并已公开空表</w:t>
      </w:r>
    </w:p>
    <w:p w:rsidR="00635277" w:rsidRDefault="00635277" w:rsidP="00635277">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九、国有资本经营财政拨款收入支出情况说明</w:t>
      </w:r>
    </w:p>
    <w:p w:rsidR="00635277" w:rsidRDefault="00AA6C72" w:rsidP="00635277">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2019年度，</w:t>
      </w:r>
      <w:r w:rsidR="00635277">
        <w:rPr>
          <w:rFonts w:ascii="仿宋_GB2312" w:eastAsia="仿宋_GB2312" w:hAnsi="仿宋_GB2312" w:cs="仿宋_GB2312" w:hint="eastAsia"/>
          <w:szCs w:val="32"/>
        </w:rPr>
        <w:t>本部门无国有资本经营决算拨款收支</w:t>
      </w:r>
      <w:r>
        <w:rPr>
          <w:rFonts w:ascii="仿宋_GB2312" w:eastAsia="仿宋_GB2312" w:hAnsi="仿宋_GB2312" w:cs="仿宋_GB2312" w:hint="eastAsia"/>
          <w:szCs w:val="32"/>
        </w:rPr>
        <w:t>。</w:t>
      </w:r>
    </w:p>
    <w:p w:rsidR="00635277" w:rsidRDefault="00635277" w:rsidP="00635277">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十、预算绩效情况说明</w:t>
      </w:r>
    </w:p>
    <w:p w:rsidR="00635277" w:rsidRDefault="00635277" w:rsidP="00635277">
      <w:pPr>
        <w:widowControl/>
        <w:spacing w:line="560" w:lineRule="exact"/>
        <w:ind w:leftChars="304" w:left="1616" w:hangingChars="200" w:hanging="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w:t>
      </w:r>
      <w:r>
        <w:rPr>
          <w:rFonts w:ascii="楷体_GB2312" w:eastAsia="楷体_GB2312" w:hAnsi="宋体" w:cs="楷体_GB2312"/>
          <w:b/>
          <w:color w:val="000000"/>
          <w:kern w:val="0"/>
          <w:szCs w:val="32"/>
        </w:rPr>
        <w:t>预算绩效管理工作开展情况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r>
        <w:rPr>
          <w:rFonts w:ascii="楷体_GB2312" w:eastAsia="楷体_GB2312" w:hAnsi="宋体" w:cs="楷体_GB2312" w:hint="eastAsia"/>
          <w:b/>
          <w:color w:val="000000"/>
          <w:kern w:val="0"/>
          <w:szCs w:val="32"/>
        </w:rPr>
        <w:t xml:space="preserve">     </w:t>
      </w:r>
    </w:p>
    <w:p w:rsidR="00AB1952" w:rsidRDefault="00635277" w:rsidP="00635277">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根据预算绩效管理要求，本部门组织对2</w:t>
      </w:r>
      <w:r>
        <w:rPr>
          <w:rFonts w:ascii="仿宋_GB2312" w:eastAsia="仿宋_GB2312" w:hAnsi="仿宋_GB2312" w:cs="仿宋_GB2312"/>
          <w:szCs w:val="32"/>
        </w:rPr>
        <w:t>019</w:t>
      </w:r>
      <w:r>
        <w:rPr>
          <w:rFonts w:ascii="仿宋_GB2312" w:eastAsia="仿宋_GB2312" w:hAnsi="仿宋_GB2312" w:cs="仿宋_GB2312" w:hint="eastAsia"/>
          <w:szCs w:val="32"/>
        </w:rPr>
        <w:t>年一般公共预算</w:t>
      </w:r>
      <w:r w:rsidR="00AB1952">
        <w:rPr>
          <w:rFonts w:ascii="仿宋_GB2312" w:eastAsia="仿宋_GB2312" w:hAnsi="仿宋_GB2312" w:cs="仿宋_GB2312" w:hint="eastAsia"/>
          <w:szCs w:val="32"/>
        </w:rPr>
        <w:t>3</w:t>
      </w:r>
      <w:r>
        <w:rPr>
          <w:rFonts w:ascii="仿宋_GB2312" w:eastAsia="仿宋_GB2312" w:hAnsi="仿宋_GB2312" w:cs="仿宋_GB2312" w:hint="eastAsia"/>
          <w:szCs w:val="32"/>
        </w:rPr>
        <w:t>个项目支出开展了绩效自评</w:t>
      </w:r>
      <w:r>
        <w:rPr>
          <w:rFonts w:ascii="仿宋_GB2312" w:eastAsia="仿宋_GB2312" w:hAnsi="仿宋_GB2312" w:cs="仿宋_GB2312"/>
          <w:szCs w:val="32"/>
        </w:rPr>
        <w:t>，其中，一级项目</w:t>
      </w:r>
      <w:r w:rsidR="00AB1952">
        <w:rPr>
          <w:rFonts w:ascii="仿宋_GB2312" w:eastAsia="仿宋_GB2312" w:hAnsi="仿宋_GB2312" w:cs="仿宋_GB2312" w:hint="eastAsia"/>
          <w:szCs w:val="32"/>
        </w:rPr>
        <w:t>3</w:t>
      </w:r>
      <w:r>
        <w:rPr>
          <w:rFonts w:ascii="仿宋_GB2312" w:eastAsia="仿宋_GB2312" w:hAnsi="仿宋_GB2312" w:cs="仿宋_GB2312"/>
          <w:szCs w:val="32"/>
        </w:rPr>
        <w:t>个</w:t>
      </w:r>
      <w:r w:rsidR="00AB1952">
        <w:rPr>
          <w:rFonts w:ascii="仿宋_GB2312" w:eastAsia="仿宋_GB2312" w:hAnsi="仿宋_GB2312" w:cs="仿宋_GB2312" w:hint="eastAsia"/>
          <w:szCs w:val="32"/>
        </w:rPr>
        <w:t>，</w:t>
      </w:r>
      <w:r>
        <w:rPr>
          <w:rFonts w:ascii="仿宋_GB2312" w:eastAsia="仿宋_GB2312" w:hAnsi="仿宋_GB2312" w:cs="仿宋_GB2312"/>
          <w:szCs w:val="32"/>
        </w:rPr>
        <w:t>共涉及资金</w:t>
      </w:r>
      <w:r w:rsidR="00AB1952">
        <w:rPr>
          <w:rFonts w:ascii="仿宋_GB2312" w:eastAsia="仿宋_GB2312" w:hAnsi="仿宋_GB2312" w:cs="仿宋_GB2312" w:hint="eastAsia"/>
          <w:szCs w:val="32"/>
        </w:rPr>
        <w:t>415</w:t>
      </w:r>
      <w:r>
        <w:rPr>
          <w:rFonts w:ascii="仿宋_GB2312" w:eastAsia="仿宋_GB2312" w:hAnsi="仿宋_GB2312" w:cs="仿宋_GB2312"/>
          <w:szCs w:val="32"/>
        </w:rPr>
        <w:t>万元，占一般公共预算项目支出总额的</w:t>
      </w:r>
      <w:r w:rsidR="00AB1952">
        <w:rPr>
          <w:rFonts w:ascii="仿宋_GB2312" w:eastAsia="仿宋_GB2312" w:hAnsi="仿宋_GB2312" w:cs="仿宋_GB2312" w:hint="eastAsia"/>
          <w:szCs w:val="32"/>
        </w:rPr>
        <w:t>100</w:t>
      </w:r>
      <w:r>
        <w:rPr>
          <w:rFonts w:ascii="仿宋_GB2312" w:eastAsia="仿宋_GB2312" w:hAnsi="仿宋_GB2312" w:cs="仿宋_GB2312"/>
          <w:szCs w:val="32"/>
        </w:rPr>
        <w:t>%</w:t>
      </w:r>
      <w:r>
        <w:rPr>
          <w:rFonts w:ascii="仿宋_GB2312" w:eastAsia="仿宋_GB2312" w:hAnsi="仿宋_GB2312" w:cs="仿宋_GB2312" w:hint="eastAsia"/>
          <w:szCs w:val="32"/>
        </w:rPr>
        <w:t>；</w:t>
      </w:r>
      <w:r w:rsidR="00AB1952">
        <w:rPr>
          <w:rFonts w:ascii="仿宋_GB2312" w:eastAsia="仿宋_GB2312" w:hAnsi="仿宋_GB2312" w:cs="仿宋_GB2312" w:hint="eastAsia"/>
          <w:szCs w:val="32"/>
        </w:rPr>
        <w:t>。</w:t>
      </w:r>
    </w:p>
    <w:p w:rsidR="00635277" w:rsidRDefault="00635277" w:rsidP="00635277">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本部门组织对2</w:t>
      </w:r>
      <w:r>
        <w:rPr>
          <w:rFonts w:ascii="仿宋_GB2312" w:eastAsia="仿宋_GB2312" w:hAnsi="仿宋_GB2312" w:cs="仿宋_GB2312"/>
          <w:szCs w:val="32"/>
        </w:rPr>
        <w:t>019</w:t>
      </w:r>
      <w:r>
        <w:rPr>
          <w:rFonts w:ascii="仿宋_GB2312" w:eastAsia="仿宋_GB2312" w:hAnsi="仿宋_GB2312" w:cs="仿宋_GB2312" w:hint="eastAsia"/>
          <w:szCs w:val="32"/>
        </w:rPr>
        <w:t>年度部门整体进行了绩效自评，涉及资金</w:t>
      </w:r>
      <w:r w:rsidR="00AB1952">
        <w:rPr>
          <w:rFonts w:ascii="仿宋_GB2312" w:eastAsia="仿宋_GB2312" w:hAnsi="仿宋_GB2312" w:cs="仿宋_GB2312" w:hint="eastAsia"/>
          <w:color w:val="000000"/>
          <w:kern w:val="0"/>
          <w:sz w:val="31"/>
          <w:szCs w:val="31"/>
        </w:rPr>
        <w:t>415</w:t>
      </w:r>
      <w:r>
        <w:rPr>
          <w:rFonts w:ascii="仿宋_GB2312" w:eastAsia="仿宋_GB2312" w:hAnsi="仿宋_GB2312" w:cs="仿宋_GB2312" w:hint="eastAsia"/>
          <w:szCs w:val="32"/>
        </w:rPr>
        <w:t>万元。</w:t>
      </w:r>
    </w:p>
    <w:p w:rsidR="00635277" w:rsidRDefault="00635277" w:rsidP="00635277">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部门决算中项目绩效自评结果。</w:t>
      </w:r>
    </w:p>
    <w:p w:rsidR="008E37A4" w:rsidRPr="008E37A4" w:rsidRDefault="008E37A4" w:rsidP="008E37A4">
      <w:pPr>
        <w:widowControl/>
        <w:spacing w:line="560" w:lineRule="exact"/>
        <w:ind w:firstLineChars="200" w:firstLine="640"/>
        <w:jc w:val="left"/>
        <w:rPr>
          <w:rFonts w:ascii="仿宋_GB2312" w:eastAsia="仿宋_GB2312" w:hAnsi="仿宋_GB2312" w:cs="仿宋_GB2312" w:hint="eastAsia"/>
          <w:szCs w:val="32"/>
        </w:rPr>
      </w:pPr>
      <w:r w:rsidRPr="008E37A4">
        <w:rPr>
          <w:rFonts w:ascii="仿宋_GB2312" w:eastAsia="仿宋_GB2312" w:hAnsi="仿宋_GB2312" w:cs="仿宋_GB2312" w:hint="eastAsia"/>
          <w:szCs w:val="32"/>
        </w:rPr>
        <w:t>年初我单位未做项目预算，没有</w:t>
      </w:r>
      <w:r>
        <w:rPr>
          <w:rFonts w:ascii="仿宋_GB2312" w:eastAsia="仿宋_GB2312" w:hAnsi="仿宋_GB2312" w:cs="仿宋_GB2312" w:hint="eastAsia"/>
          <w:szCs w:val="32"/>
        </w:rPr>
        <w:t>预算</w:t>
      </w:r>
      <w:r w:rsidRPr="008E37A4">
        <w:rPr>
          <w:rFonts w:ascii="仿宋_GB2312" w:eastAsia="仿宋_GB2312" w:hAnsi="仿宋_GB2312" w:cs="仿宋_GB2312" w:hint="eastAsia"/>
          <w:szCs w:val="32"/>
        </w:rPr>
        <w:t>项目绩效自评。</w:t>
      </w:r>
    </w:p>
    <w:p w:rsidR="00635277" w:rsidRDefault="00635277" w:rsidP="00AA18F3">
      <w:pPr>
        <w:widowControl/>
        <w:spacing w:line="560" w:lineRule="exact"/>
        <w:ind w:firstLineChars="200" w:firstLine="643"/>
        <w:jc w:val="left"/>
        <w:rPr>
          <w:rFonts w:ascii="楷体" w:eastAsia="楷体" w:hAnsi="楷体" w:cs="仿宋_GB2312" w:hint="eastAsia"/>
          <w:b/>
          <w:szCs w:val="32"/>
        </w:rPr>
      </w:pPr>
      <w:r w:rsidRPr="00AA18F3">
        <w:rPr>
          <w:rFonts w:ascii="楷体" w:eastAsia="楷体" w:hAnsi="楷体" w:cs="仿宋_GB2312" w:hint="eastAsia"/>
          <w:b/>
          <w:szCs w:val="32"/>
        </w:rPr>
        <w:t>（三）部门决算中整体支出绩效自评结果。</w:t>
      </w:r>
    </w:p>
    <w:p w:rsidR="00AA18F3" w:rsidRPr="00AA18F3" w:rsidRDefault="00AA18F3" w:rsidP="00AA18F3">
      <w:pPr>
        <w:widowControl/>
        <w:spacing w:line="560" w:lineRule="exact"/>
        <w:ind w:firstLineChars="200" w:firstLine="620"/>
        <w:jc w:val="left"/>
        <w:rPr>
          <w:rFonts w:ascii="仿宋_GB2312" w:eastAsia="仿宋_GB2312" w:hAnsi="楷体" w:cs="仿宋_GB2312" w:hint="eastAsia"/>
          <w:szCs w:val="32"/>
        </w:rPr>
      </w:pPr>
      <w:r w:rsidRPr="00AA18F3">
        <w:rPr>
          <w:rFonts w:ascii="仿宋_GB2312" w:eastAsia="仿宋_GB2312" w:hAnsi="仿宋_GB2312" w:cs="仿宋_GB2312"/>
          <w:color w:val="000000"/>
          <w:kern w:val="0"/>
          <w:sz w:val="31"/>
          <w:szCs w:val="31"/>
        </w:rPr>
        <w:t>根据年初设定的绩效目标，</w:t>
      </w:r>
      <w:r w:rsidRPr="00AA18F3">
        <w:rPr>
          <w:rFonts w:ascii="仿宋_GB2312" w:eastAsia="仿宋_GB2312" w:hAnsi="仿宋_GB2312" w:cs="仿宋_GB2312" w:hint="eastAsia"/>
          <w:color w:val="000000"/>
          <w:kern w:val="0"/>
          <w:sz w:val="31"/>
          <w:szCs w:val="31"/>
        </w:rPr>
        <w:t>本部门整体2019年度整体</w:t>
      </w:r>
      <w:r w:rsidRPr="00AA18F3">
        <w:rPr>
          <w:rFonts w:ascii="仿宋_GB2312" w:eastAsia="仿宋_GB2312" w:hAnsi="仿宋_GB2312" w:cs="仿宋_GB2312"/>
          <w:color w:val="000000"/>
          <w:kern w:val="0"/>
          <w:sz w:val="31"/>
          <w:szCs w:val="31"/>
        </w:rPr>
        <w:t>自评得分</w:t>
      </w:r>
      <w:r w:rsidRPr="00AA18F3">
        <w:rPr>
          <w:rFonts w:ascii="仿宋_GB2312" w:eastAsia="仿宋_GB2312" w:hAnsi="仿宋_GB2312" w:cs="仿宋_GB2312" w:hint="eastAsia"/>
          <w:color w:val="000000"/>
          <w:kern w:val="0"/>
          <w:sz w:val="31"/>
          <w:szCs w:val="31"/>
        </w:rPr>
        <w:t>95</w:t>
      </w:r>
      <w:r w:rsidRPr="00AA18F3">
        <w:rPr>
          <w:rFonts w:ascii="仿宋_GB2312" w:eastAsia="仿宋_GB2312" w:hAnsi="仿宋_GB2312" w:cs="仿宋_GB2312"/>
          <w:color w:val="000000"/>
          <w:kern w:val="0"/>
          <w:sz w:val="31"/>
          <w:szCs w:val="31"/>
        </w:rPr>
        <w:t>分。全年预算数</w:t>
      </w:r>
      <w:r w:rsidRPr="00AA18F3">
        <w:rPr>
          <w:rFonts w:ascii="仿宋_GB2312" w:eastAsia="仿宋_GB2312" w:hAnsi="仿宋_GB2312" w:cs="仿宋_GB2312" w:hint="eastAsia"/>
          <w:color w:val="000000"/>
          <w:kern w:val="0"/>
          <w:sz w:val="31"/>
          <w:szCs w:val="31"/>
        </w:rPr>
        <w:t>133.19</w:t>
      </w:r>
      <w:r w:rsidRPr="00AA18F3">
        <w:rPr>
          <w:rFonts w:ascii="仿宋_GB2312" w:eastAsia="仿宋_GB2312" w:hAnsi="仿宋_GB2312" w:cs="仿宋_GB2312"/>
          <w:color w:val="000000"/>
          <w:kern w:val="0"/>
          <w:sz w:val="31"/>
          <w:szCs w:val="31"/>
        </w:rPr>
        <w:t>万元，执行数</w:t>
      </w:r>
      <w:r w:rsidRPr="00AA18F3">
        <w:rPr>
          <w:rFonts w:ascii="仿宋_GB2312" w:eastAsia="仿宋_GB2312" w:hAnsi="仿宋_GB2312" w:cs="仿宋_GB2312" w:hint="eastAsia"/>
          <w:color w:val="000000"/>
          <w:kern w:val="0"/>
          <w:sz w:val="31"/>
          <w:szCs w:val="31"/>
        </w:rPr>
        <w:t>663.95</w:t>
      </w:r>
      <w:r w:rsidRPr="00AA18F3">
        <w:rPr>
          <w:rFonts w:ascii="仿宋_GB2312" w:eastAsia="仿宋_GB2312" w:hAnsi="仿宋_GB2312" w:cs="仿宋_GB2312"/>
          <w:color w:val="000000"/>
          <w:kern w:val="0"/>
          <w:sz w:val="31"/>
          <w:szCs w:val="31"/>
        </w:rPr>
        <w:t>万元，</w:t>
      </w:r>
    </w:p>
    <w:p w:rsidR="00430D10" w:rsidRPr="00AA18F3" w:rsidRDefault="00430D10" w:rsidP="00AA18F3">
      <w:pPr>
        <w:widowControl/>
        <w:spacing w:line="560" w:lineRule="exact"/>
        <w:jc w:val="left"/>
        <w:rPr>
          <w:rFonts w:ascii="仿宋_GB2312" w:eastAsia="仿宋_GB2312" w:hAnsi="仿宋_GB2312" w:cs="仿宋_GB2312"/>
          <w:color w:val="000000"/>
          <w:kern w:val="0"/>
          <w:sz w:val="31"/>
          <w:szCs w:val="31"/>
        </w:rPr>
      </w:pPr>
      <w:r w:rsidRPr="00AA18F3">
        <w:rPr>
          <w:rFonts w:ascii="仿宋_GB2312" w:eastAsia="仿宋_GB2312" w:hAnsi="仿宋_GB2312" w:cs="仿宋_GB2312"/>
          <w:color w:val="000000"/>
          <w:kern w:val="0"/>
          <w:sz w:val="31"/>
          <w:szCs w:val="31"/>
        </w:rPr>
        <w:t>完成预算的</w:t>
      </w:r>
      <w:r w:rsidRPr="00AA18F3">
        <w:rPr>
          <w:rFonts w:ascii="仿宋_GB2312" w:eastAsia="仿宋_GB2312" w:hAnsi="仿宋_GB2312" w:cs="仿宋_GB2312" w:hint="eastAsia"/>
          <w:color w:val="000000"/>
          <w:kern w:val="0"/>
          <w:sz w:val="31"/>
          <w:szCs w:val="31"/>
        </w:rPr>
        <w:t>498</w:t>
      </w:r>
      <w:r w:rsidRPr="00AA18F3">
        <w:rPr>
          <w:rFonts w:ascii="仿宋_GB2312" w:eastAsia="仿宋_GB2312" w:hAnsi="仿宋_GB2312" w:cs="仿宋_GB2312"/>
          <w:color w:val="000000"/>
          <w:kern w:val="0"/>
          <w:sz w:val="31"/>
          <w:szCs w:val="31"/>
        </w:rPr>
        <w:t>%。</w:t>
      </w:r>
    </w:p>
    <w:p w:rsidR="00495927" w:rsidRDefault="00635277" w:rsidP="00635277">
      <w:pPr>
        <w:widowControl/>
        <w:spacing w:line="560" w:lineRule="exact"/>
        <w:ind w:firstLineChars="200" w:firstLine="620"/>
        <w:jc w:val="left"/>
        <w:rPr>
          <w:rFonts w:ascii="仿宋_GB2312" w:eastAsia="仿宋_GB2312" w:hAnsi="仿宋_GB2312" w:cs="仿宋_GB2312"/>
          <w:szCs w:val="32"/>
        </w:rPr>
      </w:pPr>
      <w:r>
        <w:rPr>
          <w:rFonts w:ascii="仿宋_GB2312" w:eastAsia="仿宋_GB2312" w:hAnsi="仿宋_GB2312" w:cs="仿宋_GB2312"/>
          <w:color w:val="000000"/>
          <w:kern w:val="0"/>
          <w:sz w:val="31"/>
          <w:szCs w:val="31"/>
        </w:rPr>
        <w:lastRenderedPageBreak/>
        <w:t>主要产出和效果：</w:t>
      </w:r>
      <w:r w:rsidR="00495927">
        <w:rPr>
          <w:rFonts w:ascii="仿宋_GB2312" w:eastAsia="仿宋_GB2312" w:hAnsi="仿宋_GB2312" w:cs="仿宋_GB2312" w:hint="eastAsia"/>
          <w:szCs w:val="32"/>
        </w:rPr>
        <w:t>经济开发区全面贯彻落实党的十九大、十九届四中全会及中央经济工作会议精神，聚焦追赶超越定位和“五个扎实”要求，紧盯打造中国航空城2.0版目标，加快“一环五片区之南部航空产业聚集区”建设，坚持“一年打基础、二年求突破、五年冲百亿”为统揽，围绕招商引资、经济发展和项目建设三大主线，强基础、促转型、优环境、树形象，凝心聚力抓经济，千方百计广招商，推动了园区建设发展迈上新台阶</w:t>
      </w:r>
    </w:p>
    <w:p w:rsidR="00495927" w:rsidRDefault="00635277" w:rsidP="00635277">
      <w:pPr>
        <w:widowControl/>
        <w:spacing w:line="560" w:lineRule="exact"/>
        <w:ind w:firstLineChars="200" w:firstLine="620"/>
        <w:jc w:val="left"/>
        <w:rPr>
          <w:rFonts w:ascii="仿宋_GB2312" w:eastAsia="仿宋_GB2312" w:hAnsi="仿宋_GB2312" w:cs="仿宋_GB2312"/>
          <w:szCs w:val="32"/>
        </w:rPr>
      </w:pPr>
      <w:r>
        <w:rPr>
          <w:rFonts w:ascii="仿宋_GB2312" w:eastAsia="仿宋_GB2312" w:hAnsi="仿宋_GB2312" w:cs="仿宋_GB2312" w:hint="eastAsia"/>
          <w:color w:val="000000"/>
          <w:kern w:val="0"/>
          <w:sz w:val="31"/>
          <w:szCs w:val="31"/>
        </w:rPr>
        <w:t>主要工作绩效是</w:t>
      </w:r>
      <w:r>
        <w:rPr>
          <w:rFonts w:ascii="仿宋_GB2312" w:eastAsia="仿宋_GB2312" w:hAnsi="仿宋_GB2312" w:cs="仿宋_GB2312"/>
          <w:color w:val="000000"/>
          <w:kern w:val="0"/>
          <w:sz w:val="31"/>
          <w:szCs w:val="31"/>
        </w:rPr>
        <w:t>：</w:t>
      </w:r>
      <w:r w:rsidR="00495927">
        <w:rPr>
          <w:rFonts w:ascii="仿宋_GB2312" w:eastAsia="仿宋_GB2312" w:hAnsi="仿宋_GB2312" w:cs="仿宋_GB2312" w:hint="eastAsia"/>
          <w:szCs w:val="32"/>
        </w:rPr>
        <w:t>全年包装储备项目10个，进行自主招商活动5次；成功引进</w:t>
      </w:r>
      <w:r w:rsidR="00495927">
        <w:rPr>
          <w:rFonts w:ascii="仿宋_GB2312" w:eastAsia="仿宋_GB2312" w:hAnsi="仿宋_GB2312" w:cs="仿宋_GB2312" w:hint="eastAsia"/>
          <w:b/>
          <w:bCs/>
          <w:szCs w:val="32"/>
        </w:rPr>
        <w:t>智能机器人生产、发动机研发制造、汽车底盘零部件配套生产、CL建筑体系装配建筑节能墙体材料产业化基地、电锅炉生产、电子材料（覆铜板）生产中心及西安众诚汽车零部件有限公司</w:t>
      </w:r>
      <w:r w:rsidR="00495927">
        <w:rPr>
          <w:rFonts w:ascii="仿宋_GB2312" w:eastAsia="仿宋_GB2312" w:hAnsi="仿宋_GB2312" w:cs="仿宋_GB2312" w:hint="eastAsia"/>
          <w:szCs w:val="32"/>
        </w:rPr>
        <w:t>7个项目，概算总投资约4.4亿元。</w:t>
      </w:r>
      <w:r w:rsidR="00495927">
        <w:rPr>
          <w:rFonts w:ascii="宋体" w:eastAsia="宋体" w:hAnsi="宋体" w:cs="宋体" w:hint="eastAsia"/>
          <w:b/>
          <w:bCs/>
          <w:color w:val="000000"/>
          <w:szCs w:val="32"/>
        </w:rPr>
        <w:t>昇</w:t>
      </w:r>
      <w:r w:rsidR="00495927">
        <w:rPr>
          <w:rFonts w:ascii="仿宋_GB2312" w:eastAsia="仿宋_GB2312" w:hAnsi="仿宋_GB2312" w:cs="仿宋_GB2312" w:hint="eastAsia"/>
          <w:b/>
          <w:bCs/>
          <w:color w:val="000000"/>
          <w:szCs w:val="32"/>
        </w:rPr>
        <w:t>兴易拉罐包装生产项目</w:t>
      </w:r>
      <w:r w:rsidR="00495927">
        <w:rPr>
          <w:rFonts w:ascii="仿宋_GB2312" w:eastAsia="仿宋_GB2312" w:hAnsi="仿宋_GB2312" w:cs="仿宋_GB2312" w:hint="eastAsia"/>
          <w:color w:val="000000"/>
          <w:szCs w:val="32"/>
        </w:rPr>
        <w:t>一条生产线已投产，另一条生产线正在进行设备调试。</w:t>
      </w:r>
      <w:r w:rsidR="00495927">
        <w:rPr>
          <w:rFonts w:ascii="仿宋_GB2312" w:eastAsia="仿宋_GB2312" w:hAnsi="仿宋_GB2312" w:cs="仿宋_GB2312" w:hint="eastAsia"/>
          <w:b/>
          <w:bCs/>
          <w:color w:val="000000"/>
          <w:szCs w:val="32"/>
        </w:rPr>
        <w:t>飞机碳刹车盘项目</w:t>
      </w:r>
      <w:r w:rsidR="00495927">
        <w:rPr>
          <w:rFonts w:ascii="仿宋_GB2312" w:eastAsia="仿宋_GB2312" w:hAnsi="仿宋_GB2312" w:cs="仿宋_GB2312" w:hint="eastAsia"/>
          <w:color w:val="000000"/>
          <w:kern w:val="0"/>
          <w:szCs w:val="32"/>
        </w:rPr>
        <w:t>已</w:t>
      </w:r>
      <w:r w:rsidR="00495927">
        <w:rPr>
          <w:rFonts w:ascii="仿宋_GB2312" w:eastAsia="仿宋_GB2312" w:hAnsi="仿宋_GB2312" w:cs="仿宋_GB2312" w:hint="eastAsia"/>
          <w:color w:val="000000"/>
          <w:szCs w:val="32"/>
        </w:rPr>
        <w:t>完成设备的安装调试。</w:t>
      </w:r>
      <w:r w:rsidR="00495927">
        <w:rPr>
          <w:rFonts w:ascii="仿宋_GB2312" w:eastAsia="仿宋_GB2312" w:hAnsi="仿宋_GB2312" w:cs="仿宋_GB2312" w:hint="eastAsia"/>
          <w:b/>
          <w:bCs/>
          <w:color w:val="000000"/>
          <w:szCs w:val="32"/>
        </w:rPr>
        <w:t>龙记观园项目</w:t>
      </w:r>
      <w:r w:rsidR="00495927">
        <w:rPr>
          <w:rFonts w:ascii="仿宋_GB2312" w:eastAsia="仿宋_GB2312" w:hAnsi="仿宋_GB2312" w:cs="仿宋_GB2312" w:hint="eastAsia"/>
          <w:color w:val="000000"/>
          <w:szCs w:val="32"/>
        </w:rPr>
        <w:t>已完成10#、12#、13#、14#楼体的外墙涂料工程，11#楼体竣工。</w:t>
      </w:r>
      <w:r w:rsidR="00495927">
        <w:rPr>
          <w:rFonts w:ascii="仿宋_GB2312" w:eastAsia="仿宋_GB2312" w:hAnsi="仿宋_GB2312" w:cs="仿宋_GB2312" w:hint="eastAsia"/>
          <w:b/>
          <w:bCs/>
          <w:color w:val="000000"/>
          <w:szCs w:val="32"/>
        </w:rPr>
        <w:t>缤纷置业幸福里项目</w:t>
      </w:r>
      <w:r w:rsidR="00495927">
        <w:rPr>
          <w:rFonts w:ascii="仿宋_GB2312" w:eastAsia="仿宋_GB2312" w:hAnsi="仿宋_GB2312" w:cs="仿宋_GB2312" w:hint="eastAsia"/>
          <w:color w:val="000000"/>
          <w:szCs w:val="32"/>
        </w:rPr>
        <w:t>已完成住宅楼地基处理等建设任务。</w:t>
      </w:r>
      <w:r w:rsidR="00495927">
        <w:rPr>
          <w:rFonts w:ascii="仿宋_GB2312" w:eastAsia="仿宋_GB2312" w:hAnsi="仿宋_GB2312" w:cs="仿宋_GB2312" w:hint="eastAsia"/>
          <w:b/>
          <w:bCs/>
          <w:color w:val="000000"/>
          <w:szCs w:val="32"/>
        </w:rPr>
        <w:t>园区基础设施配套项目</w:t>
      </w:r>
      <w:r w:rsidR="00495927">
        <w:rPr>
          <w:rFonts w:ascii="仿宋_GB2312" w:eastAsia="仿宋_GB2312" w:hAnsi="仿宋_GB2312" w:cs="仿宋_GB2312" w:hint="eastAsia"/>
          <w:color w:val="000000"/>
          <w:szCs w:val="32"/>
        </w:rPr>
        <w:t>已完成全部建设内容并投入使用。</w:t>
      </w:r>
    </w:p>
    <w:p w:rsidR="00495927" w:rsidRDefault="00635277" w:rsidP="00495927">
      <w:pPr>
        <w:spacing w:line="560" w:lineRule="exact"/>
        <w:ind w:firstLineChars="200" w:firstLine="620"/>
        <w:rPr>
          <w:rFonts w:ascii="仿宋_GB2312" w:eastAsia="仿宋_GB2312" w:hAnsi="仿宋_GB2312" w:cs="仿宋_GB2312" w:hint="eastAsia"/>
          <w:szCs w:val="32"/>
        </w:rPr>
      </w:pPr>
      <w:r>
        <w:rPr>
          <w:rFonts w:ascii="仿宋_GB2312" w:eastAsia="仿宋_GB2312" w:hAnsi="仿宋_GB2312" w:cs="仿宋_GB2312"/>
          <w:color w:val="000000"/>
          <w:kern w:val="0"/>
          <w:sz w:val="31"/>
          <w:szCs w:val="31"/>
        </w:rPr>
        <w:t>下一步改进措施：</w:t>
      </w:r>
      <w:r w:rsidR="00495927">
        <w:rPr>
          <w:rFonts w:ascii="仿宋_GB2312" w:eastAsia="仿宋_GB2312" w:hAnsi="仿宋_GB2312" w:cs="仿宋_GB2312" w:hint="eastAsia"/>
          <w:szCs w:val="32"/>
        </w:rPr>
        <w:t>按照区委十一届七次全会安排部署，聚焦落实全市“十项重点工作”，紧紧围绕“一环五片区之南部航空产业聚集区”发展布局，坚持“六强”工作思路，推动经济开发区高质量、创新发展。</w:t>
      </w:r>
    </w:p>
    <w:p w:rsidR="00AA18F3" w:rsidRDefault="00AA18F3" w:rsidP="00430D10">
      <w:pPr>
        <w:rPr>
          <w:rFonts w:ascii="仿宋_GB2312" w:eastAsia="仿宋_GB2312" w:hAnsi="仿宋_GB2312" w:cs="仿宋_GB2312"/>
          <w:szCs w:val="32"/>
        </w:rPr>
        <w:sectPr w:rsidR="00AA18F3" w:rsidSect="00635277">
          <w:pgSz w:w="11906" w:h="16838"/>
          <w:pgMar w:top="1440" w:right="1800" w:bottom="1440" w:left="1800" w:header="851" w:footer="992" w:gutter="0"/>
          <w:cols w:space="425"/>
          <w:docGrid w:type="lines" w:linePitch="312"/>
        </w:sectPr>
      </w:pPr>
    </w:p>
    <w:p w:rsidR="00430D10" w:rsidRDefault="00AA18F3" w:rsidP="00430D10">
      <w:pPr>
        <w:rPr>
          <w:rFonts w:ascii="仿宋_GB2312" w:eastAsia="仿宋_GB2312" w:hAnsi="仿宋_GB2312" w:cs="仿宋_GB2312" w:hint="eastAsia"/>
          <w:szCs w:val="32"/>
        </w:rPr>
      </w:pPr>
      <w:r>
        <w:rPr>
          <w:rFonts w:ascii="仿宋_GB2312" w:eastAsia="仿宋_GB2312" w:hAnsi="仿宋_GB2312" w:cs="仿宋_GB2312" w:hint="eastAsia"/>
          <w:noProof/>
          <w:szCs w:val="32"/>
        </w:rPr>
        <w:lastRenderedPageBreak/>
        <w:drawing>
          <wp:inline distT="0" distB="0" distL="0" distR="0">
            <wp:extent cx="8863330" cy="5317998"/>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8863330" cy="5317998"/>
                    </a:xfrm>
                    <a:prstGeom prst="rect">
                      <a:avLst/>
                    </a:prstGeom>
                    <a:noFill/>
                    <a:ln w="9525">
                      <a:noFill/>
                      <a:miter lim="800000"/>
                      <a:headEnd/>
                      <a:tailEnd/>
                    </a:ln>
                  </pic:spPr>
                </pic:pic>
              </a:graphicData>
            </a:graphic>
          </wp:inline>
        </w:drawing>
      </w:r>
    </w:p>
    <w:p w:rsidR="00AA18F3" w:rsidRDefault="00AA18F3" w:rsidP="00430D10">
      <w:pPr>
        <w:rPr>
          <w:rFonts w:ascii="仿宋_GB2312" w:eastAsia="仿宋_GB2312" w:hAnsi="仿宋_GB2312" w:cs="仿宋_GB2312" w:hint="eastAsia"/>
          <w:szCs w:val="32"/>
        </w:rPr>
      </w:pPr>
      <w:r>
        <w:rPr>
          <w:rFonts w:ascii="仿宋_GB2312" w:eastAsia="仿宋_GB2312" w:hAnsi="仿宋_GB2312" w:cs="仿宋_GB2312" w:hint="eastAsia"/>
          <w:noProof/>
          <w:szCs w:val="32"/>
        </w:rPr>
        <w:lastRenderedPageBreak/>
        <w:drawing>
          <wp:inline distT="0" distB="0" distL="0" distR="0">
            <wp:extent cx="8863330" cy="5140731"/>
            <wp:effectExtent l="1905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8863330" cy="5140731"/>
                    </a:xfrm>
                    <a:prstGeom prst="rect">
                      <a:avLst/>
                    </a:prstGeom>
                    <a:noFill/>
                    <a:ln w="9525">
                      <a:noFill/>
                      <a:miter lim="800000"/>
                      <a:headEnd/>
                      <a:tailEnd/>
                    </a:ln>
                  </pic:spPr>
                </pic:pic>
              </a:graphicData>
            </a:graphic>
          </wp:inline>
        </w:drawing>
      </w:r>
    </w:p>
    <w:p w:rsidR="00AA18F3" w:rsidRDefault="00AA18F3" w:rsidP="00430D10">
      <w:pPr>
        <w:rPr>
          <w:rFonts w:ascii="仿宋_GB2312" w:eastAsia="仿宋_GB2312" w:hAnsi="仿宋_GB2312" w:cs="仿宋_GB2312"/>
          <w:szCs w:val="32"/>
        </w:rPr>
        <w:sectPr w:rsidR="00AA18F3" w:rsidSect="00AA18F3">
          <w:pgSz w:w="16838" w:h="11906" w:orient="landscape"/>
          <w:pgMar w:top="1797" w:right="1440" w:bottom="1797" w:left="1440" w:header="851" w:footer="992" w:gutter="0"/>
          <w:cols w:space="425"/>
          <w:docGrid w:type="linesAndChars" w:linePitch="312"/>
        </w:sectPr>
      </w:pPr>
    </w:p>
    <w:p w:rsidR="00635277" w:rsidRDefault="00635277" w:rsidP="00635277">
      <w:pPr>
        <w:spacing w:line="560" w:lineRule="exact"/>
        <w:ind w:firstLineChars="200" w:firstLine="640"/>
        <w:rPr>
          <w:rFonts w:ascii="黑体" w:eastAsia="黑体" w:hAnsi="黑体"/>
          <w:szCs w:val="32"/>
        </w:rPr>
      </w:pPr>
      <w:r>
        <w:rPr>
          <w:rFonts w:ascii="黑体" w:eastAsia="黑体" w:hAnsi="黑体" w:hint="eastAsia"/>
          <w:color w:val="000000"/>
          <w:kern w:val="0"/>
          <w:szCs w:val="32"/>
        </w:rPr>
        <w:lastRenderedPageBreak/>
        <w:t>十一、其他重要事项说明</w:t>
      </w:r>
    </w:p>
    <w:p w:rsidR="00635277" w:rsidRDefault="00635277" w:rsidP="00635277">
      <w:pPr>
        <w:widowControl/>
        <w:spacing w:line="560" w:lineRule="exact"/>
        <w:ind w:firstLineChars="200" w:firstLine="643"/>
        <w:jc w:val="left"/>
      </w:pPr>
      <w:r>
        <w:rPr>
          <w:rFonts w:ascii="楷体_GB2312" w:eastAsia="楷体_GB2312" w:hAnsi="宋体" w:cs="楷体_GB2312"/>
          <w:b/>
          <w:color w:val="000000"/>
          <w:kern w:val="0"/>
          <w:szCs w:val="32"/>
        </w:rPr>
        <w:t>（一）机关运行经费支出情况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635277" w:rsidRDefault="00635277" w:rsidP="001A0C35">
      <w:pPr>
        <w:widowControl/>
        <w:spacing w:line="560" w:lineRule="exact"/>
        <w:ind w:firstLineChars="200" w:firstLine="620"/>
        <w:jc w:val="left"/>
        <w:rPr>
          <w:rFonts w:ascii="仿宋_GB2312" w:eastAsia="仿宋_GB2312" w:hAnsi="宋体" w:cs="仿宋_GB2312"/>
          <w:color w:val="000000"/>
          <w:kern w:val="0"/>
          <w:szCs w:val="32"/>
        </w:rPr>
      </w:pPr>
      <w:r>
        <w:rPr>
          <w:rFonts w:ascii="仿宋_GB2312" w:eastAsia="仿宋_GB2312" w:hAnsi="仿宋_GB2312" w:cs="仿宋_GB2312"/>
          <w:color w:val="000000"/>
          <w:kern w:val="0"/>
          <w:sz w:val="31"/>
          <w:szCs w:val="31"/>
        </w:rPr>
        <w:t>2019年</w:t>
      </w:r>
      <w:r>
        <w:rPr>
          <w:rFonts w:ascii="仿宋_GB2312" w:eastAsia="仿宋_GB2312" w:hAnsi="仿宋_GB2312" w:cs="仿宋_GB2312" w:hint="eastAsia"/>
          <w:color w:val="000000"/>
          <w:kern w:val="0"/>
          <w:sz w:val="31"/>
          <w:szCs w:val="31"/>
        </w:rPr>
        <w:t>度</w:t>
      </w:r>
      <w:r>
        <w:rPr>
          <w:rFonts w:ascii="仿宋_GB2312" w:eastAsia="仿宋_GB2312" w:hAnsi="仿宋_GB2312" w:cs="仿宋_GB2312"/>
          <w:color w:val="000000"/>
          <w:kern w:val="0"/>
          <w:sz w:val="31"/>
          <w:szCs w:val="31"/>
        </w:rPr>
        <w:t>机关运行经费</w:t>
      </w:r>
      <w:r>
        <w:rPr>
          <w:rFonts w:ascii="仿宋_GB2312" w:eastAsia="仿宋_GB2312" w:hAnsi="宋体" w:cs="仿宋_GB2312"/>
          <w:color w:val="000000"/>
          <w:kern w:val="0"/>
          <w:szCs w:val="32"/>
        </w:rPr>
        <w:t>预算为</w:t>
      </w:r>
      <w:r w:rsidR="000A68DD">
        <w:rPr>
          <w:rFonts w:ascii="仿宋_GB2312" w:eastAsia="仿宋_GB2312" w:hAnsi="宋体" w:cs="仿宋_GB2312" w:hint="eastAsia"/>
          <w:color w:val="000000"/>
          <w:kern w:val="0"/>
          <w:szCs w:val="32"/>
        </w:rPr>
        <w:t>133.19</w:t>
      </w:r>
      <w:r>
        <w:rPr>
          <w:rFonts w:ascii="仿宋_GB2312" w:eastAsia="仿宋_GB2312" w:hAnsi="宋体" w:cs="仿宋_GB2312"/>
          <w:color w:val="000000"/>
          <w:kern w:val="0"/>
          <w:szCs w:val="32"/>
        </w:rPr>
        <w:t>万元，支出决算为</w:t>
      </w:r>
      <w:r w:rsidR="000A68DD">
        <w:rPr>
          <w:rFonts w:ascii="仿宋_GB2312" w:eastAsia="仿宋_GB2312" w:hAnsi="宋体" w:cs="仿宋_GB2312" w:hint="eastAsia"/>
          <w:color w:val="000000"/>
          <w:kern w:val="0"/>
          <w:szCs w:val="32"/>
        </w:rPr>
        <w:t>227.68</w:t>
      </w:r>
      <w:r>
        <w:rPr>
          <w:rFonts w:ascii="仿宋_GB2312" w:eastAsia="仿宋_GB2312" w:hAnsi="宋体" w:cs="仿宋_GB2312"/>
          <w:color w:val="000000"/>
          <w:kern w:val="0"/>
          <w:szCs w:val="32"/>
        </w:rPr>
        <w:t>万元，完成预算的</w:t>
      </w:r>
      <w:r w:rsidR="000A68DD">
        <w:rPr>
          <w:rFonts w:ascii="仿宋_GB2312" w:eastAsia="仿宋_GB2312" w:hAnsi="宋体" w:cs="仿宋_GB2312" w:hint="eastAsia"/>
          <w:color w:val="000000"/>
          <w:kern w:val="0"/>
          <w:szCs w:val="32"/>
        </w:rPr>
        <w:t>171</w:t>
      </w:r>
      <w:r>
        <w:rPr>
          <w:rFonts w:ascii="仿宋_GB2312" w:eastAsia="仿宋_GB2312" w:hAnsi="宋体" w:cs="仿宋_GB2312"/>
          <w:color w:val="000000"/>
          <w:kern w:val="0"/>
          <w:szCs w:val="32"/>
        </w:rPr>
        <w:t>%。</w:t>
      </w:r>
    </w:p>
    <w:p w:rsidR="00635277" w:rsidRDefault="00635277" w:rsidP="00635277">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（二）政府采购支出情况说明。</w:t>
      </w:r>
    </w:p>
    <w:p w:rsidR="00635277" w:rsidRDefault="00635277" w:rsidP="00635277">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本部门201</w:t>
      </w:r>
      <w:r>
        <w:rPr>
          <w:rFonts w:ascii="仿宋_GB2312" w:eastAsia="仿宋_GB2312" w:hAnsi="仿宋_GB2312" w:cs="仿宋_GB2312"/>
          <w:szCs w:val="32"/>
        </w:rPr>
        <w:t>9</w:t>
      </w:r>
      <w:r>
        <w:rPr>
          <w:rFonts w:ascii="仿宋_GB2312" w:eastAsia="仿宋_GB2312" w:hAnsi="仿宋_GB2312" w:cs="仿宋_GB2312" w:hint="eastAsia"/>
          <w:szCs w:val="32"/>
        </w:rPr>
        <w:t>年度无政府采购支出</w:t>
      </w:r>
    </w:p>
    <w:p w:rsidR="00635277" w:rsidRDefault="00635277" w:rsidP="00635277">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（三）国有资产占用及购置情况说明。</w:t>
      </w:r>
    </w:p>
    <w:p w:rsidR="001A0C35" w:rsidRDefault="001A0C35" w:rsidP="001A0C35">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本部门201</w:t>
      </w:r>
      <w:r>
        <w:rPr>
          <w:rFonts w:ascii="仿宋_GB2312" w:eastAsia="仿宋_GB2312" w:hAnsi="仿宋_GB2312" w:cs="仿宋_GB2312"/>
          <w:szCs w:val="32"/>
        </w:rPr>
        <w:t>9</w:t>
      </w:r>
      <w:r>
        <w:rPr>
          <w:rFonts w:ascii="仿宋_GB2312" w:eastAsia="仿宋_GB2312" w:hAnsi="仿宋_GB2312" w:cs="仿宋_GB2312" w:hint="eastAsia"/>
          <w:szCs w:val="32"/>
        </w:rPr>
        <w:t>年度无政国有资产占用及购置情况说明。</w:t>
      </w:r>
    </w:p>
    <w:p w:rsidR="00635277" w:rsidRDefault="00635277" w:rsidP="00635277">
      <w:pPr>
        <w:spacing w:line="560" w:lineRule="exact"/>
        <w:ind w:firstLine="640"/>
        <w:rPr>
          <w:rFonts w:ascii="仿宋_GB2312" w:eastAsia="仿宋_GB2312" w:hAnsi="仿宋_GB2312" w:cs="仿宋_GB2312"/>
          <w:szCs w:val="32"/>
        </w:rPr>
      </w:pPr>
    </w:p>
    <w:p w:rsidR="00635277" w:rsidRDefault="00635277" w:rsidP="00635277">
      <w:pPr>
        <w:numPr>
          <w:ilvl w:val="0"/>
          <w:numId w:val="3"/>
        </w:numPr>
        <w:jc w:val="center"/>
        <w:rPr>
          <w:rFonts w:ascii="黑体" w:eastAsia="黑体" w:hAnsi="宋体"/>
          <w:color w:val="000000"/>
          <w:kern w:val="0"/>
          <w:sz w:val="44"/>
          <w:szCs w:val="44"/>
        </w:rPr>
      </w:pPr>
      <w:r>
        <w:rPr>
          <w:rFonts w:ascii="黑体" w:eastAsia="黑体" w:hAnsi="宋体" w:hint="eastAsia"/>
          <w:color w:val="000000"/>
          <w:kern w:val="0"/>
          <w:sz w:val="44"/>
          <w:szCs w:val="44"/>
        </w:rPr>
        <w:t>专业名词解释</w:t>
      </w:r>
    </w:p>
    <w:p w:rsidR="00635277" w:rsidRDefault="00635277" w:rsidP="00635277">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1.基本支出</w:t>
      </w:r>
      <w:r>
        <w:rPr>
          <w:rFonts w:ascii="仿宋_GB2312" w:eastAsia="仿宋_GB2312" w:hAnsi="仿宋_GB2312" w:cs="仿宋_GB2312" w:hint="eastAsia"/>
          <w:szCs w:val="32"/>
        </w:rPr>
        <w:t>：指为保障机构正常运转、完成日常工作任务而发生的各项支出。</w:t>
      </w:r>
    </w:p>
    <w:p w:rsidR="00635277" w:rsidRDefault="00635277" w:rsidP="00635277">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2.项目支出</w:t>
      </w:r>
      <w:r>
        <w:rPr>
          <w:rFonts w:ascii="仿宋_GB2312" w:eastAsia="仿宋_GB2312" w:hAnsi="仿宋_GB2312" w:cs="仿宋_GB2312" w:hint="eastAsia"/>
          <w:szCs w:val="32"/>
        </w:rPr>
        <w:t>：指单位为完成特定的行政工作任务或事业发展目标所发生的各项支出。</w:t>
      </w:r>
    </w:p>
    <w:p w:rsidR="00635277" w:rsidRDefault="00635277" w:rsidP="00635277">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3.“三公”经费</w:t>
      </w:r>
      <w:r>
        <w:rPr>
          <w:rFonts w:ascii="仿宋_GB2312" w:eastAsia="仿宋_GB2312" w:hAnsi="仿宋_GB2312" w:cs="仿宋_GB2312" w:hint="eastAsia"/>
          <w:szCs w:val="32"/>
        </w:rPr>
        <w:t>：指部门使用一般公共预算财政拨款安排的因公出国（境）费、公务用车购置及运行费和公务接待费支出。</w:t>
      </w:r>
    </w:p>
    <w:p w:rsidR="00635277" w:rsidRDefault="00635277" w:rsidP="00635277">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4.财政拨款收入</w:t>
      </w:r>
      <w:r>
        <w:rPr>
          <w:rFonts w:ascii="仿宋_GB2312" w:eastAsia="仿宋_GB2312" w:hAnsi="仿宋_GB2312" w:cs="仿宋_GB2312" w:hint="eastAsia"/>
          <w:szCs w:val="32"/>
        </w:rPr>
        <w:t>：指本级财政当年拨付的资金。</w:t>
      </w:r>
    </w:p>
    <w:p w:rsidR="00635277" w:rsidRDefault="00635277" w:rsidP="00635277">
      <w:pPr>
        <w:spacing w:line="560" w:lineRule="exact"/>
        <w:ind w:firstLine="640"/>
        <w:rPr>
          <w:rFonts w:ascii="仿宋_GB2312" w:eastAsia="仿宋_GB2312" w:hAnsi="宋体"/>
          <w:bCs/>
          <w:szCs w:val="32"/>
        </w:rPr>
      </w:pPr>
      <w:r>
        <w:rPr>
          <w:rFonts w:ascii="仿宋_GB2312" w:eastAsia="仿宋_GB2312" w:hAnsi="仿宋_GB2312" w:cs="仿宋_GB2312" w:hint="eastAsia"/>
          <w:b/>
          <w:bCs/>
          <w:szCs w:val="32"/>
        </w:rPr>
        <w:t>5.调整预算数：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sectPr w:rsidR="00635277" w:rsidSect="00AA18F3">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altName w:val="hakuyoxingshu7000"/>
    <w:charset w:val="86"/>
    <w:family w:val="auto"/>
    <w:pitch w:val="variable"/>
    <w:sig w:usb0="00000000"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9F232710"/>
    <w:lvl w:ilvl="0">
      <w:start w:val="1"/>
      <w:numFmt w:val="chineseCounting"/>
      <w:suff w:val="space"/>
      <w:lvlText w:val="第%1部分"/>
      <w:lvlJc w:val="left"/>
      <w:rPr>
        <w:rFonts w:hint="eastAsia"/>
      </w:rPr>
    </w:lvl>
  </w:abstractNum>
  <w:abstractNum w:abstractNumId="1">
    <w:nsid w:val="39BEA4A8"/>
    <w:multiLevelType w:val="singleLevel"/>
    <w:tmpl w:val="39BEA4A8"/>
    <w:lvl w:ilvl="0">
      <w:start w:val="4"/>
      <w:numFmt w:val="chineseCounting"/>
      <w:suff w:val="space"/>
      <w:lvlText w:val="第%1部分"/>
      <w:lvlJc w:val="left"/>
      <w:rPr>
        <w:rFonts w:hint="eastAsia"/>
      </w:rPr>
    </w:lvl>
  </w:abstractNum>
  <w:abstractNum w:abstractNumId="2">
    <w:nsid w:val="4E290741"/>
    <w:multiLevelType w:val="singleLevel"/>
    <w:tmpl w:val="4E290741"/>
    <w:lvl w:ilvl="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
  <w:rsids>
    <w:rsidRoot w:val="00635277"/>
    <w:rsid w:val="000A0030"/>
    <w:rsid w:val="000A68DD"/>
    <w:rsid w:val="00112367"/>
    <w:rsid w:val="001A0C35"/>
    <w:rsid w:val="002A1118"/>
    <w:rsid w:val="002F2754"/>
    <w:rsid w:val="003466FB"/>
    <w:rsid w:val="003875A9"/>
    <w:rsid w:val="00416973"/>
    <w:rsid w:val="00430D10"/>
    <w:rsid w:val="00494E1A"/>
    <w:rsid w:val="00495927"/>
    <w:rsid w:val="0049717B"/>
    <w:rsid w:val="00632D6E"/>
    <w:rsid w:val="00635277"/>
    <w:rsid w:val="007130E8"/>
    <w:rsid w:val="008E37A4"/>
    <w:rsid w:val="00927E07"/>
    <w:rsid w:val="009E09E6"/>
    <w:rsid w:val="00AA18F3"/>
    <w:rsid w:val="00AA6C72"/>
    <w:rsid w:val="00AB1952"/>
    <w:rsid w:val="00AC05F2"/>
    <w:rsid w:val="00AF69E6"/>
    <w:rsid w:val="00B8319E"/>
    <w:rsid w:val="00BE464E"/>
    <w:rsid w:val="00C54A6B"/>
    <w:rsid w:val="00D0154D"/>
    <w:rsid w:val="00D413F9"/>
    <w:rsid w:val="00D936F9"/>
    <w:rsid w:val="00E505AA"/>
    <w:rsid w:val="00E54B21"/>
    <w:rsid w:val="00F17C5D"/>
    <w:rsid w:val="00F4247C"/>
    <w:rsid w:val="00F56B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277"/>
    <w:pPr>
      <w:widowControl w:val="0"/>
      <w:jc w:val="both"/>
    </w:pPr>
    <w:rPr>
      <w:rFonts w:ascii="Calibri" w:eastAsia="方正仿宋简体" w:hAnsi="Calibri"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635277"/>
    <w:rPr>
      <w:rFonts w:ascii="宋体" w:eastAsia="宋体" w:hAnsi="Courier New"/>
      <w:sz w:val="21"/>
    </w:rPr>
  </w:style>
  <w:style w:type="character" w:customStyle="1" w:styleId="Char">
    <w:name w:val="纯文本 Char"/>
    <w:basedOn w:val="a0"/>
    <w:link w:val="a3"/>
    <w:rsid w:val="00635277"/>
    <w:rPr>
      <w:rFonts w:ascii="宋体" w:eastAsia="宋体" w:hAnsi="Courier New" w:cs="Times New Roman"/>
      <w:szCs w:val="20"/>
    </w:rPr>
  </w:style>
  <w:style w:type="paragraph" w:styleId="a4">
    <w:name w:val="footer"/>
    <w:basedOn w:val="a"/>
    <w:link w:val="Char0"/>
    <w:qFormat/>
    <w:rsid w:val="00635277"/>
    <w:pPr>
      <w:tabs>
        <w:tab w:val="center" w:pos="4153"/>
        <w:tab w:val="right" w:pos="8306"/>
      </w:tabs>
      <w:snapToGrid w:val="0"/>
      <w:jc w:val="left"/>
    </w:pPr>
    <w:rPr>
      <w:sz w:val="18"/>
    </w:rPr>
  </w:style>
  <w:style w:type="character" w:customStyle="1" w:styleId="Char0">
    <w:name w:val="页脚 Char"/>
    <w:basedOn w:val="a0"/>
    <w:link w:val="a4"/>
    <w:rsid w:val="00635277"/>
    <w:rPr>
      <w:rFonts w:ascii="Calibri" w:eastAsia="方正仿宋简体" w:hAnsi="Calibri" w:cs="Times New Roman"/>
      <w:sz w:val="18"/>
      <w:szCs w:val="20"/>
    </w:rPr>
  </w:style>
  <w:style w:type="paragraph" w:styleId="a5">
    <w:name w:val="header"/>
    <w:basedOn w:val="a"/>
    <w:link w:val="Char1"/>
    <w:qFormat/>
    <w:rsid w:val="006352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
    <w:basedOn w:val="a0"/>
    <w:link w:val="a5"/>
    <w:rsid w:val="00635277"/>
    <w:rPr>
      <w:rFonts w:ascii="Calibri" w:eastAsia="方正仿宋简体" w:hAnsi="Calibri" w:cs="Times New Roman"/>
      <w:sz w:val="18"/>
      <w:szCs w:val="20"/>
    </w:rPr>
  </w:style>
  <w:style w:type="paragraph" w:styleId="a6">
    <w:name w:val="Normal (Web)"/>
    <w:basedOn w:val="a"/>
    <w:next w:val="a5"/>
    <w:uiPriority w:val="99"/>
    <w:qFormat/>
    <w:rsid w:val="00635277"/>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35277"/>
    <w:rPr>
      <w:b/>
      <w:bCs/>
    </w:rPr>
  </w:style>
  <w:style w:type="table" w:styleId="a8">
    <w:name w:val="Table Grid"/>
    <w:basedOn w:val="a1"/>
    <w:qFormat/>
    <w:rsid w:val="0063527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635277"/>
    <w:rPr>
      <w:rFonts w:ascii="宋体" w:eastAsia="宋体" w:hAnsi="宋体" w:cs="宋体" w:hint="eastAsia"/>
      <w:b/>
      <w:color w:val="000000"/>
      <w:sz w:val="32"/>
      <w:szCs w:val="32"/>
      <w:u w:val="none"/>
    </w:rPr>
  </w:style>
  <w:style w:type="character" w:customStyle="1" w:styleId="font91">
    <w:name w:val="font91"/>
    <w:basedOn w:val="a0"/>
    <w:qFormat/>
    <w:rsid w:val="00635277"/>
    <w:rPr>
      <w:rFonts w:ascii="宋体" w:eastAsia="宋体" w:hAnsi="宋体" w:cs="宋体" w:hint="eastAsia"/>
      <w:color w:val="000000"/>
      <w:sz w:val="32"/>
      <w:szCs w:val="32"/>
      <w:u w:val="none"/>
    </w:rPr>
  </w:style>
  <w:style w:type="character" w:customStyle="1" w:styleId="font51">
    <w:name w:val="font51"/>
    <w:basedOn w:val="a0"/>
    <w:qFormat/>
    <w:rsid w:val="00635277"/>
    <w:rPr>
      <w:rFonts w:ascii="宋体" w:eastAsia="宋体" w:hAnsi="宋体" w:cs="宋体" w:hint="eastAsia"/>
      <w:color w:val="000000"/>
      <w:sz w:val="20"/>
      <w:szCs w:val="20"/>
      <w:u w:val="none"/>
    </w:rPr>
  </w:style>
  <w:style w:type="character" w:customStyle="1" w:styleId="font101">
    <w:name w:val="font101"/>
    <w:basedOn w:val="a0"/>
    <w:qFormat/>
    <w:rsid w:val="00635277"/>
    <w:rPr>
      <w:rFonts w:ascii="宋体" w:eastAsia="宋体" w:hAnsi="宋体" w:cs="宋体" w:hint="eastAsia"/>
      <w:color w:val="000000"/>
      <w:sz w:val="20"/>
      <w:szCs w:val="20"/>
      <w:u w:val="none"/>
    </w:rPr>
  </w:style>
  <w:style w:type="character" w:customStyle="1" w:styleId="font21">
    <w:name w:val="font21"/>
    <w:basedOn w:val="a0"/>
    <w:qFormat/>
    <w:rsid w:val="00635277"/>
    <w:rPr>
      <w:rFonts w:ascii="宋体" w:eastAsia="宋体" w:hAnsi="宋体" w:cs="宋体" w:hint="eastAsia"/>
      <w:color w:val="000000"/>
      <w:sz w:val="18"/>
      <w:szCs w:val="18"/>
      <w:u w:val="none"/>
    </w:rPr>
  </w:style>
  <w:style w:type="character" w:customStyle="1" w:styleId="font112">
    <w:name w:val="font112"/>
    <w:basedOn w:val="a0"/>
    <w:qFormat/>
    <w:rsid w:val="00635277"/>
    <w:rPr>
      <w:rFonts w:ascii="宋体" w:eastAsia="宋体" w:hAnsi="宋体" w:cs="宋体" w:hint="eastAsia"/>
      <w:color w:val="000000"/>
      <w:sz w:val="20"/>
      <w:szCs w:val="20"/>
      <w:u w:val="none"/>
    </w:rPr>
  </w:style>
  <w:style w:type="character" w:customStyle="1" w:styleId="font61">
    <w:name w:val="font61"/>
    <w:basedOn w:val="a0"/>
    <w:qFormat/>
    <w:rsid w:val="00635277"/>
    <w:rPr>
      <w:rFonts w:ascii="宋体" w:eastAsia="宋体" w:hAnsi="宋体" w:cs="宋体" w:hint="eastAsia"/>
      <w:color w:val="000000"/>
      <w:sz w:val="24"/>
      <w:szCs w:val="24"/>
      <w:u w:val="none"/>
    </w:rPr>
  </w:style>
  <w:style w:type="paragraph" w:styleId="a9">
    <w:name w:val="Balloon Text"/>
    <w:basedOn w:val="a"/>
    <w:link w:val="Char2"/>
    <w:uiPriority w:val="99"/>
    <w:semiHidden/>
    <w:unhideWhenUsed/>
    <w:rsid w:val="002A1118"/>
    <w:rPr>
      <w:sz w:val="18"/>
      <w:szCs w:val="18"/>
    </w:rPr>
  </w:style>
  <w:style w:type="character" w:customStyle="1" w:styleId="Char2">
    <w:name w:val="批注框文本 Char"/>
    <w:basedOn w:val="a0"/>
    <w:link w:val="a9"/>
    <w:uiPriority w:val="99"/>
    <w:semiHidden/>
    <w:rsid w:val="002A1118"/>
    <w:rPr>
      <w:rFonts w:ascii="Calibri" w:eastAsia="方正仿宋简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228154117">
      <w:bodyDiv w:val="1"/>
      <w:marLeft w:val="0"/>
      <w:marRight w:val="0"/>
      <w:marTop w:val="0"/>
      <w:marBottom w:val="0"/>
      <w:divBdr>
        <w:top w:val="none" w:sz="0" w:space="0" w:color="auto"/>
        <w:left w:val="none" w:sz="0" w:space="0" w:color="auto"/>
        <w:bottom w:val="none" w:sz="0" w:space="0" w:color="auto"/>
        <w:right w:val="none" w:sz="0" w:space="0" w:color="auto"/>
      </w:divBdr>
    </w:div>
    <w:div w:id="454642690">
      <w:bodyDiv w:val="1"/>
      <w:marLeft w:val="0"/>
      <w:marRight w:val="0"/>
      <w:marTop w:val="0"/>
      <w:marBottom w:val="0"/>
      <w:divBdr>
        <w:top w:val="none" w:sz="0" w:space="0" w:color="auto"/>
        <w:left w:val="none" w:sz="0" w:space="0" w:color="auto"/>
        <w:bottom w:val="none" w:sz="0" w:space="0" w:color="auto"/>
        <w:right w:val="none" w:sz="0" w:space="0" w:color="auto"/>
      </w:divBdr>
    </w:div>
    <w:div w:id="552959499">
      <w:bodyDiv w:val="1"/>
      <w:marLeft w:val="0"/>
      <w:marRight w:val="0"/>
      <w:marTop w:val="0"/>
      <w:marBottom w:val="0"/>
      <w:divBdr>
        <w:top w:val="none" w:sz="0" w:space="0" w:color="auto"/>
        <w:left w:val="none" w:sz="0" w:space="0" w:color="auto"/>
        <w:bottom w:val="none" w:sz="0" w:space="0" w:color="auto"/>
        <w:right w:val="none" w:sz="0" w:space="0" w:color="auto"/>
      </w:divBdr>
    </w:div>
    <w:div w:id="592516905">
      <w:bodyDiv w:val="1"/>
      <w:marLeft w:val="0"/>
      <w:marRight w:val="0"/>
      <w:marTop w:val="0"/>
      <w:marBottom w:val="0"/>
      <w:divBdr>
        <w:top w:val="none" w:sz="0" w:space="0" w:color="auto"/>
        <w:left w:val="none" w:sz="0" w:space="0" w:color="auto"/>
        <w:bottom w:val="none" w:sz="0" w:space="0" w:color="auto"/>
        <w:right w:val="none" w:sz="0" w:space="0" w:color="auto"/>
      </w:divBdr>
    </w:div>
    <w:div w:id="643464528">
      <w:bodyDiv w:val="1"/>
      <w:marLeft w:val="0"/>
      <w:marRight w:val="0"/>
      <w:marTop w:val="0"/>
      <w:marBottom w:val="0"/>
      <w:divBdr>
        <w:top w:val="none" w:sz="0" w:space="0" w:color="auto"/>
        <w:left w:val="none" w:sz="0" w:space="0" w:color="auto"/>
        <w:bottom w:val="none" w:sz="0" w:space="0" w:color="auto"/>
        <w:right w:val="none" w:sz="0" w:space="0" w:color="auto"/>
      </w:divBdr>
    </w:div>
    <w:div w:id="687681528">
      <w:bodyDiv w:val="1"/>
      <w:marLeft w:val="0"/>
      <w:marRight w:val="0"/>
      <w:marTop w:val="0"/>
      <w:marBottom w:val="0"/>
      <w:divBdr>
        <w:top w:val="none" w:sz="0" w:space="0" w:color="auto"/>
        <w:left w:val="none" w:sz="0" w:space="0" w:color="auto"/>
        <w:bottom w:val="none" w:sz="0" w:space="0" w:color="auto"/>
        <w:right w:val="none" w:sz="0" w:space="0" w:color="auto"/>
      </w:divBdr>
    </w:div>
    <w:div w:id="910384221">
      <w:bodyDiv w:val="1"/>
      <w:marLeft w:val="0"/>
      <w:marRight w:val="0"/>
      <w:marTop w:val="0"/>
      <w:marBottom w:val="0"/>
      <w:divBdr>
        <w:top w:val="none" w:sz="0" w:space="0" w:color="auto"/>
        <w:left w:val="none" w:sz="0" w:space="0" w:color="auto"/>
        <w:bottom w:val="none" w:sz="0" w:space="0" w:color="auto"/>
        <w:right w:val="none" w:sz="0" w:space="0" w:color="auto"/>
      </w:divBdr>
    </w:div>
    <w:div w:id="1198930970">
      <w:bodyDiv w:val="1"/>
      <w:marLeft w:val="0"/>
      <w:marRight w:val="0"/>
      <w:marTop w:val="0"/>
      <w:marBottom w:val="0"/>
      <w:divBdr>
        <w:top w:val="none" w:sz="0" w:space="0" w:color="auto"/>
        <w:left w:val="none" w:sz="0" w:space="0" w:color="auto"/>
        <w:bottom w:val="none" w:sz="0" w:space="0" w:color="auto"/>
        <w:right w:val="none" w:sz="0" w:space="0" w:color="auto"/>
      </w:divBdr>
    </w:div>
    <w:div w:id="1288849691">
      <w:bodyDiv w:val="1"/>
      <w:marLeft w:val="0"/>
      <w:marRight w:val="0"/>
      <w:marTop w:val="0"/>
      <w:marBottom w:val="0"/>
      <w:divBdr>
        <w:top w:val="none" w:sz="0" w:space="0" w:color="auto"/>
        <w:left w:val="none" w:sz="0" w:space="0" w:color="auto"/>
        <w:bottom w:val="none" w:sz="0" w:space="0" w:color="auto"/>
        <w:right w:val="none" w:sz="0" w:space="0" w:color="auto"/>
      </w:divBdr>
    </w:div>
    <w:div w:id="1525633586">
      <w:bodyDiv w:val="1"/>
      <w:marLeft w:val="0"/>
      <w:marRight w:val="0"/>
      <w:marTop w:val="0"/>
      <w:marBottom w:val="0"/>
      <w:divBdr>
        <w:top w:val="none" w:sz="0" w:space="0" w:color="auto"/>
        <w:left w:val="none" w:sz="0" w:space="0" w:color="auto"/>
        <w:bottom w:val="none" w:sz="0" w:space="0" w:color="auto"/>
        <w:right w:val="none" w:sz="0" w:space="0" w:color="auto"/>
      </w:divBdr>
    </w:div>
    <w:div w:id="19182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1.png"/><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2.xml.rels><?xml version="1.0" encoding="UTF-8" standalone="yes"?>
<Relationships xmlns="http://schemas.openxmlformats.org/package/2006/relationships"><Relationship Id="rId1" Type="http://schemas.openxmlformats.org/officeDocument/2006/relationships/package" Target="../embeddings/package2.package"/></Relationships>
</file>

<file path=word/charts/_rels/chart3.xml.rels><?xml version="1.0" encoding="UTF-8" standalone="yes"?>
<Relationships xmlns="http://schemas.openxmlformats.org/package/2006/relationships"><Relationship Id="rId1" Type="http://schemas.openxmlformats.org/officeDocument/2006/relationships/package" Target="../embeddings/package3.package"/></Relationships>
</file>

<file path=word/charts/_rels/chart4.xml.rels><?xml version="1.0" encoding="UTF-8" standalone="yes"?>
<Relationships xmlns="http://schemas.openxmlformats.org/package/2006/relationships"><Relationship Id="rId1" Type="http://schemas.openxmlformats.org/officeDocument/2006/relationships/package" Target="../embeddings/package4.package"/></Relationships>
</file>

<file path=word/charts/_rels/chart5.xml.rels><?xml version="1.0" encoding="UTF-8" standalone="yes"?>
<Relationships xmlns="http://schemas.openxmlformats.org/package/2006/relationships"><Relationship Id="rId1" Type="http://schemas.openxmlformats.org/officeDocument/2006/relationships/package" Target="../embeddings/package5.package"/></Relationships>
</file>

<file path=word/charts/_rels/chart6.xml.rels><?xml version="1.0" encoding="UTF-8" standalone="yes"?>
<Relationships xmlns="http://schemas.openxmlformats.org/package/2006/relationships"><Relationship Id="rId1" Type="http://schemas.openxmlformats.org/officeDocument/2006/relationships/package" Target="../embeddings/package6.package"/></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view3D>
      <c:rotX val="30"/>
      <c:perspective val="30"/>
    </c:view3D>
    <c:plotArea>
      <c:layout>
        <c:manualLayout>
          <c:layoutTarget val="inner"/>
          <c:xMode val="edge"/>
          <c:yMode val="edge"/>
          <c:x val="2.6486876956417056E-2"/>
          <c:y val="0.15438596491228071"/>
          <c:w val="0.86760296607518406"/>
          <c:h val="0.80020639834881324"/>
        </c:manualLayout>
      </c:layout>
      <c:pie3DChart>
        <c:varyColors val="1"/>
        <c:ser>
          <c:idx val="0"/>
          <c:order val="0"/>
          <c:tx>
            <c:strRef>
              <c:f>Sheet1!$B$1</c:f>
              <c:strCache>
                <c:ptCount val="1"/>
                <c:pt idx="0">
                  <c:v>人员编制</c:v>
                </c:pt>
              </c:strCache>
            </c:strRef>
          </c:tx>
          <c:dLbls>
            <c:showVal val="1"/>
            <c:showLeaderLines val="1"/>
          </c:dLbls>
          <c:cat>
            <c:strRef>
              <c:f>Sheet1!$A$2:$A$3</c:f>
              <c:strCache>
                <c:ptCount val="2"/>
                <c:pt idx="0">
                  <c:v>在编</c:v>
                </c:pt>
                <c:pt idx="1">
                  <c:v>缺编</c:v>
                </c:pt>
              </c:strCache>
            </c:strRef>
          </c:cat>
          <c:val>
            <c:numRef>
              <c:f>Sheet1!$B$2:$B$3</c:f>
              <c:numCache>
                <c:formatCode>General</c:formatCode>
                <c:ptCount val="2"/>
                <c:pt idx="0">
                  <c:v>12</c:v>
                </c:pt>
                <c:pt idx="1">
                  <c:v>3</c:v>
                </c:pt>
              </c:numCache>
            </c:numRef>
          </c:val>
        </c:ser>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2019年度</c:v>
                </c:pt>
              </c:strCache>
            </c:strRef>
          </c:tx>
          <c:dLbls>
            <c:showVal val="1"/>
          </c:dLbls>
          <c:cat>
            <c:strRef>
              <c:f>Sheet1!$A$2:$A$3</c:f>
              <c:strCache>
                <c:ptCount val="2"/>
                <c:pt idx="0">
                  <c:v>总收入</c:v>
                </c:pt>
                <c:pt idx="1">
                  <c:v>总支出</c:v>
                </c:pt>
              </c:strCache>
            </c:strRef>
          </c:cat>
          <c:val>
            <c:numRef>
              <c:f>Sheet1!$B$2:$B$3</c:f>
              <c:numCache>
                <c:formatCode>General</c:formatCode>
                <c:ptCount val="2"/>
                <c:pt idx="0">
                  <c:v>663.9499999999997</c:v>
                </c:pt>
                <c:pt idx="1">
                  <c:v>663.9499999999997</c:v>
                </c:pt>
              </c:numCache>
            </c:numRef>
          </c:val>
        </c:ser>
        <c:ser>
          <c:idx val="1"/>
          <c:order val="1"/>
          <c:tx>
            <c:strRef>
              <c:f>Sheet1!$C$1</c:f>
              <c:strCache>
                <c:ptCount val="1"/>
                <c:pt idx="0">
                  <c:v>2018年度</c:v>
                </c:pt>
              </c:strCache>
            </c:strRef>
          </c:tx>
          <c:dLbls>
            <c:showVal val="1"/>
          </c:dLbls>
          <c:cat>
            <c:strRef>
              <c:f>Sheet1!$A$2:$A$3</c:f>
              <c:strCache>
                <c:ptCount val="2"/>
                <c:pt idx="0">
                  <c:v>总收入</c:v>
                </c:pt>
                <c:pt idx="1">
                  <c:v>总支出</c:v>
                </c:pt>
              </c:strCache>
            </c:strRef>
          </c:cat>
          <c:val>
            <c:numRef>
              <c:f>Sheet1!$C$2:$C$3</c:f>
              <c:numCache>
                <c:formatCode>General</c:formatCode>
                <c:ptCount val="2"/>
                <c:pt idx="0">
                  <c:v>9434.91</c:v>
                </c:pt>
                <c:pt idx="1">
                  <c:v>9594.91</c:v>
                </c:pt>
              </c:numCache>
            </c:numRef>
          </c:val>
        </c:ser>
        <c:axId val="138409088"/>
        <c:axId val="140481664"/>
      </c:barChart>
      <c:catAx>
        <c:axId val="138409088"/>
        <c:scaling>
          <c:orientation val="minMax"/>
        </c:scaling>
        <c:axPos val="b"/>
        <c:tickLblPos val="nextTo"/>
        <c:crossAx val="140481664"/>
        <c:crosses val="autoZero"/>
        <c:auto val="1"/>
        <c:lblAlgn val="ctr"/>
        <c:lblOffset val="100"/>
      </c:catAx>
      <c:valAx>
        <c:axId val="140481664"/>
        <c:scaling>
          <c:orientation val="minMax"/>
        </c:scaling>
        <c:axPos val="l"/>
        <c:majorGridlines/>
        <c:numFmt formatCode="General" sourceLinked="1"/>
        <c:tickLblPos val="nextTo"/>
        <c:crossAx val="13840908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收入组成</c:v>
                </c:pt>
              </c:strCache>
            </c:strRef>
          </c:tx>
          <c:dLbls>
            <c:showPercent val="1"/>
            <c:showLeaderLines val="1"/>
          </c:dLbls>
          <c:cat>
            <c:strRef>
              <c:f>Sheet1!$A$2:$A$5</c:f>
              <c:strCache>
                <c:ptCount val="4"/>
                <c:pt idx="0">
                  <c:v>财政拨款收入663.95万元</c:v>
                </c:pt>
                <c:pt idx="1">
                  <c:v>事业收入0万元</c:v>
                </c:pt>
                <c:pt idx="2">
                  <c:v>经营收入0万元</c:v>
                </c:pt>
                <c:pt idx="3">
                  <c:v>其他收入0万元</c:v>
                </c:pt>
              </c:strCache>
            </c:strRef>
          </c:cat>
          <c:val>
            <c:numRef>
              <c:f>Sheet1!$B$2:$B$5</c:f>
              <c:numCache>
                <c:formatCode>General</c:formatCode>
                <c:ptCount val="4"/>
                <c:pt idx="0">
                  <c:v>663.9499999999997</c:v>
                </c:pt>
              </c:numCache>
            </c:numRef>
          </c:val>
        </c:ser>
        <c:ser>
          <c:idx val="1"/>
          <c:order val="1"/>
          <c:tx>
            <c:strRef>
              <c:f>Sheet1!$C$1</c:f>
              <c:strCache>
                <c:ptCount val="1"/>
                <c:pt idx="0">
                  <c:v>列1</c:v>
                </c:pt>
              </c:strCache>
            </c:strRef>
          </c:tx>
          <c:dLbls>
            <c:showPercent val="1"/>
            <c:showLeaderLines val="1"/>
          </c:dLbls>
          <c:cat>
            <c:strRef>
              <c:f>Sheet1!$A$2:$A$5</c:f>
              <c:strCache>
                <c:ptCount val="4"/>
                <c:pt idx="0">
                  <c:v>财政拨款收入663.95万元</c:v>
                </c:pt>
                <c:pt idx="1">
                  <c:v>事业收入0万元</c:v>
                </c:pt>
                <c:pt idx="2">
                  <c:v>经营收入0万元</c:v>
                </c:pt>
                <c:pt idx="3">
                  <c:v>其他收入0万元</c:v>
                </c:pt>
              </c:strCache>
            </c:strRef>
          </c:cat>
          <c:val>
            <c:numRef>
              <c:f>Sheet1!$C$2:$C$5</c:f>
              <c:numCache>
                <c:formatCode>General</c:formatCode>
                <c:ptCount val="4"/>
              </c:numCache>
            </c:numRef>
          </c:val>
        </c:ser>
        <c:dLbls>
          <c:showPercent val="1"/>
        </c:dLbls>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支出情况</a:t>
            </a:r>
          </a:p>
        </c:rich>
      </c:tx>
    </c:title>
    <c:plotArea>
      <c:layout/>
      <c:pieChart>
        <c:varyColors val="1"/>
        <c:ser>
          <c:idx val="0"/>
          <c:order val="0"/>
          <c:tx>
            <c:strRef>
              <c:f>Sheet1!$B$1</c:f>
              <c:strCache>
                <c:ptCount val="1"/>
                <c:pt idx="0">
                  <c:v>收入组成</c:v>
                </c:pt>
              </c:strCache>
            </c:strRef>
          </c:tx>
          <c:dLbls>
            <c:showPercent val="1"/>
            <c:showLeaderLines val="1"/>
          </c:dLbls>
          <c:cat>
            <c:strRef>
              <c:f>Sheet1!$A$2:$A$3</c:f>
              <c:strCache>
                <c:ptCount val="2"/>
                <c:pt idx="0">
                  <c:v>基本支出248.95万元</c:v>
                </c:pt>
                <c:pt idx="1">
                  <c:v>项目支出415万元</c:v>
                </c:pt>
              </c:strCache>
            </c:strRef>
          </c:cat>
          <c:val>
            <c:numRef>
              <c:f>Sheet1!$B$2:$B$3</c:f>
              <c:numCache>
                <c:formatCode>General</c:formatCode>
                <c:ptCount val="2"/>
                <c:pt idx="0">
                  <c:v>248.95000000000007</c:v>
                </c:pt>
                <c:pt idx="1">
                  <c:v>415</c:v>
                </c:pt>
              </c:numCache>
            </c:numRef>
          </c:val>
        </c:ser>
        <c:ser>
          <c:idx val="1"/>
          <c:order val="1"/>
          <c:tx>
            <c:strRef>
              <c:f>Sheet1!$C$1</c:f>
              <c:strCache>
                <c:ptCount val="1"/>
                <c:pt idx="0">
                  <c:v>列1</c:v>
                </c:pt>
              </c:strCache>
            </c:strRef>
          </c:tx>
          <c:dLbls>
            <c:showPercent val="1"/>
            <c:showLeaderLines val="1"/>
          </c:dLbls>
          <c:cat>
            <c:strRef>
              <c:f>Sheet1!$A$2:$A$3</c:f>
              <c:strCache>
                <c:ptCount val="2"/>
                <c:pt idx="0">
                  <c:v>基本支出248.95万元</c:v>
                </c:pt>
                <c:pt idx="1">
                  <c:v>项目支出415万元</c:v>
                </c:pt>
              </c:strCache>
            </c:strRef>
          </c:cat>
          <c:val>
            <c:numRef>
              <c:f>Sheet1!$C$2:$C$3</c:f>
              <c:numCache>
                <c:formatCode>General</c:formatCode>
                <c:ptCount val="2"/>
              </c:numCache>
            </c:numRef>
          </c:val>
        </c:ser>
        <c:dLbls>
          <c:showPercent val="1"/>
        </c:dLbls>
        <c:firstSliceAng val="0"/>
      </c:pie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2019年度</c:v>
                </c:pt>
              </c:strCache>
            </c:strRef>
          </c:tx>
          <c:dLbls>
            <c:showVal val="1"/>
          </c:dLbls>
          <c:cat>
            <c:strRef>
              <c:f>Sheet1!$A$2:$A$3</c:f>
              <c:strCache>
                <c:ptCount val="2"/>
                <c:pt idx="0">
                  <c:v>财政拨款收入</c:v>
                </c:pt>
                <c:pt idx="1">
                  <c:v>财政拨款支出</c:v>
                </c:pt>
              </c:strCache>
            </c:strRef>
          </c:cat>
          <c:val>
            <c:numRef>
              <c:f>Sheet1!$B$2:$B$3</c:f>
              <c:numCache>
                <c:formatCode>General</c:formatCode>
                <c:ptCount val="2"/>
                <c:pt idx="0">
                  <c:v>663.9499999999997</c:v>
                </c:pt>
                <c:pt idx="1">
                  <c:v>663.9499999999997</c:v>
                </c:pt>
              </c:numCache>
            </c:numRef>
          </c:val>
        </c:ser>
        <c:ser>
          <c:idx val="1"/>
          <c:order val="1"/>
          <c:tx>
            <c:strRef>
              <c:f>Sheet1!$C$1</c:f>
              <c:strCache>
                <c:ptCount val="1"/>
                <c:pt idx="0">
                  <c:v>2018年度</c:v>
                </c:pt>
              </c:strCache>
            </c:strRef>
          </c:tx>
          <c:dLbls>
            <c:showVal val="1"/>
          </c:dLbls>
          <c:cat>
            <c:strRef>
              <c:f>Sheet1!$A$2:$A$3</c:f>
              <c:strCache>
                <c:ptCount val="2"/>
                <c:pt idx="0">
                  <c:v>财政拨款收入</c:v>
                </c:pt>
                <c:pt idx="1">
                  <c:v>财政拨款支出</c:v>
                </c:pt>
              </c:strCache>
            </c:strRef>
          </c:cat>
          <c:val>
            <c:numRef>
              <c:f>Sheet1!$C$2:$C$3</c:f>
              <c:numCache>
                <c:formatCode>General</c:formatCode>
                <c:ptCount val="2"/>
                <c:pt idx="0">
                  <c:v>9434.91</c:v>
                </c:pt>
                <c:pt idx="1">
                  <c:v>9594.91</c:v>
                </c:pt>
              </c:numCache>
            </c:numRef>
          </c:val>
        </c:ser>
        <c:axId val="263748992"/>
        <c:axId val="263763072"/>
      </c:barChart>
      <c:catAx>
        <c:axId val="263748992"/>
        <c:scaling>
          <c:orientation val="minMax"/>
        </c:scaling>
        <c:axPos val="b"/>
        <c:tickLblPos val="nextTo"/>
        <c:crossAx val="263763072"/>
        <c:crosses val="autoZero"/>
        <c:auto val="1"/>
        <c:lblAlgn val="ctr"/>
        <c:lblOffset val="100"/>
      </c:catAx>
      <c:valAx>
        <c:axId val="263763072"/>
        <c:scaling>
          <c:orientation val="minMax"/>
        </c:scaling>
        <c:axPos val="l"/>
        <c:majorGridlines/>
        <c:numFmt formatCode="General" sourceLinked="1"/>
        <c:tickLblPos val="nextTo"/>
        <c:crossAx val="263748992"/>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2019年度</c:v>
                </c:pt>
              </c:strCache>
            </c:strRef>
          </c:tx>
          <c:dLbls>
            <c:showVal val="1"/>
          </c:dLbls>
          <c:trendline>
            <c:trendlineType val="linear"/>
          </c:trendline>
          <c:trendline>
            <c:trendlineType val="linear"/>
          </c:trendline>
          <c:cat>
            <c:strRef>
              <c:f>Sheet1!$A$2</c:f>
              <c:strCache>
                <c:ptCount val="1"/>
                <c:pt idx="0">
                  <c:v>财政拨款支出</c:v>
                </c:pt>
              </c:strCache>
            </c:strRef>
          </c:cat>
          <c:val>
            <c:numRef>
              <c:f>Sheet1!$B$2</c:f>
              <c:numCache>
                <c:formatCode>General</c:formatCode>
                <c:ptCount val="1"/>
                <c:pt idx="0">
                  <c:v>663.94999999999948</c:v>
                </c:pt>
              </c:numCache>
            </c:numRef>
          </c:val>
        </c:ser>
        <c:ser>
          <c:idx val="1"/>
          <c:order val="1"/>
          <c:tx>
            <c:strRef>
              <c:f>Sheet1!$C$1</c:f>
              <c:strCache>
                <c:ptCount val="1"/>
                <c:pt idx="0">
                  <c:v>2018年度</c:v>
                </c:pt>
              </c:strCache>
            </c:strRef>
          </c:tx>
          <c:dLbls>
            <c:showVal val="1"/>
          </c:dLbls>
          <c:trendline>
            <c:trendlineType val="linear"/>
          </c:trendline>
          <c:cat>
            <c:strRef>
              <c:f>Sheet1!$A$2</c:f>
              <c:strCache>
                <c:ptCount val="1"/>
                <c:pt idx="0">
                  <c:v>财政拨款支出</c:v>
                </c:pt>
              </c:strCache>
            </c:strRef>
          </c:cat>
          <c:val>
            <c:numRef>
              <c:f>Sheet1!$C$2</c:f>
              <c:numCache>
                <c:formatCode>General</c:formatCode>
                <c:ptCount val="1"/>
                <c:pt idx="0">
                  <c:v>9594.91</c:v>
                </c:pt>
              </c:numCache>
            </c:numRef>
          </c:val>
        </c:ser>
        <c:axId val="263803264"/>
        <c:axId val="263804800"/>
      </c:barChart>
      <c:catAx>
        <c:axId val="263803264"/>
        <c:scaling>
          <c:orientation val="minMax"/>
        </c:scaling>
        <c:axPos val="b"/>
        <c:tickLblPos val="nextTo"/>
        <c:crossAx val="263804800"/>
        <c:crosses val="autoZero"/>
        <c:auto val="1"/>
        <c:lblAlgn val="ctr"/>
        <c:lblOffset val="100"/>
      </c:catAx>
      <c:valAx>
        <c:axId val="263804800"/>
        <c:scaling>
          <c:orientation val="minMax"/>
        </c:scaling>
        <c:axPos val="l"/>
        <c:majorGridlines/>
        <c:numFmt formatCode="General" sourceLinked="1"/>
        <c:tickLblPos val="nextTo"/>
        <c:crossAx val="263803264"/>
        <c:crosses val="autoZero"/>
        <c:crossBetween val="between"/>
      </c:valAx>
    </c:plotArea>
    <c:legend>
      <c:legendPos val="r"/>
      <c:legendEntry>
        <c:idx val="2"/>
        <c:delete val="1"/>
      </c:legendEntry>
      <c:legendEntry>
        <c:idx val="3"/>
        <c:delete val="1"/>
      </c:legendEntry>
      <c:legendEntry>
        <c:idx val="4"/>
        <c:delete val="1"/>
      </c:legendEntry>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1463</Words>
  <Characters>8344</Characters>
  <Application>Microsoft Office Word</Application>
  <DocSecurity>0</DocSecurity>
  <Lines>69</Lines>
  <Paragraphs>19</Paragraphs>
  <ScaleCrop>false</ScaleCrop>
  <Company/>
  <LinksUpToDate>false</LinksUpToDate>
  <CharactersWithSpaces>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2020-10-26T10:14:00Z</dcterms:created>
  <dcterms:modified xsi:type="dcterms:W3CDTF">2020-10-26T10:14:00Z</dcterms:modified>
</cp:coreProperties>
</file>