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部门名称：西安市阎良区计划生育协会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不涉及的部门应公开空表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年部门专项业务经费重点项目绩效目标表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按部门一级项目公开，无专项业务经费项目的部门，请公开空表并说明。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不涉及的部门应公开空表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部门涉及公开扶贫项目资金绩效目标表的，请在重点项目绩效目标表中添加公开。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757"/>
        <w:gridCol w:w="750"/>
        <w:gridCol w:w="720"/>
        <w:gridCol w:w="1395"/>
        <w:gridCol w:w="765"/>
        <w:gridCol w:w="810"/>
        <w:gridCol w:w="690"/>
        <w:gridCol w:w="885"/>
        <w:gridCol w:w="1110"/>
        <w:gridCol w:w="1230"/>
        <w:gridCol w:w="1005"/>
        <w:gridCol w:w="87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1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321000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西安市阎良区计划生育协会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63.2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63.2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062"/>
        <w:gridCol w:w="853"/>
        <w:gridCol w:w="1633"/>
        <w:gridCol w:w="868"/>
        <w:gridCol w:w="925"/>
        <w:gridCol w:w="1374"/>
        <w:gridCol w:w="1272"/>
        <w:gridCol w:w="983"/>
        <w:gridCol w:w="810"/>
        <w:gridCol w:w="1012"/>
      </w:tblGrid>
      <w:tr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321000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西安市阎良区计划生育协会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63.2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63.2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85" w:tblpY="85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444"/>
        <w:gridCol w:w="693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36.7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35.2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26.5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26.5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58.1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</w:tr>
      <w:tr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63.2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25" w:tblpY="17"/>
        <w:tblOverlap w:val="never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524"/>
        <w:gridCol w:w="1837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524"/>
        <w:gridCol w:w="1837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行政事业单位养老支出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机关事业单位基本养老保险缴费支出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20827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财政对其他社会保险基金的补助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2082702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财政对工伤保险基金的补助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21001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卫生健康管理事务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2100199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其他卫生健康管理事务支出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21007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计划生育事务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2100799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其他计划生育事务支出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基本工资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津贴补贴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机关事业单位基本养老保险缴费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职业年金缴费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职工基本医疗保险缴费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其他社会保障缴费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办公费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印刷费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电费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邮电费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取暖费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差旅费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维修（护）费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会议费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公务接待费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11"/>
        <w:gridCol w:w="1821"/>
        <w:gridCol w:w="2444"/>
        <w:gridCol w:w="2501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36.7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行政事业单位养老支出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机关事业单位基本养老保险缴费支出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20827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财政对其他社会保险基金的补助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2082702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财政对工伤保险基金的补助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31.6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21001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卫生健康管理事务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2100199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其他卫生健康管理事务支出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21007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计划生育事务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29.1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2100799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其他计划生育事务支出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29.1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802" w:tblpY="1586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36.7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职业年金缴费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其他社会保障缴费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办公费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0.3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印刷费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电费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邮电费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取暖费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差旅费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维修（护）费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会议费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公务接待费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321000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西安市阎良区计划生育协会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用于计划生育特殊家庭综合保险费用支出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321000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西安市阎良区计划生育协会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0.2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0.2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0.1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0.1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0.1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0.1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23"/>
        <w:gridCol w:w="1265"/>
        <w:gridCol w:w="532"/>
        <w:gridCol w:w="2085"/>
        <w:gridCol w:w="1065"/>
        <w:gridCol w:w="902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计生家庭综合保险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西安市阎良区计划生育协会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3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实施期资金总额：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3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其中：财政拨款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其他资金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12" w:firstLineChars="200"/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3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户交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元，剩余资金财政补助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减轻了计生家庭保险负担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保障计生家庭部分权益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80" w:firstLineChars="500"/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：计生家庭户数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：计生家庭标准率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：计生家庭孩子年龄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18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：投保时间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  2021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：总成本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      20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万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：单户计生家庭保险补贴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每户</w:t>
            </w:r>
            <w:r>
              <w:rPr>
                <w:rStyle w:val="11"/>
                <w:rFonts w:eastAsia="宋体"/>
                <w:lang w:val="en-US" w:eastAsia="zh-CN" w:bidi="ar"/>
              </w:rPr>
              <w:t>39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元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：全区全覆盖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：执行年度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 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年以上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：计生家庭满意度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12" w:firstLineChars="200"/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户交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元，剩余资金财政补助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减轻了计生家庭保险负担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保障计生家庭部分权益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80" w:firstLineChars="500"/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：计生家庭户数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：计生家庭标准率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：计生家庭孩子年龄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18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：投保时间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  2021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：总成本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      20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万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：单户计生家庭保险补贴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每户</w:t>
            </w:r>
            <w:r>
              <w:rPr>
                <w:rStyle w:val="11"/>
                <w:rFonts w:eastAsia="宋体"/>
                <w:lang w:val="en-US" w:eastAsia="zh-CN" w:bidi="ar"/>
              </w:rPr>
              <w:t>39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元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：全区全覆盖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：执行年度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 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年以上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：计生家庭满意度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03"/>
        <w:gridCol w:w="1626"/>
        <w:gridCol w:w="1466"/>
        <w:gridCol w:w="1466"/>
        <w:gridCol w:w="1467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西安市阎良区计划生育协会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56" w:firstLineChars="100"/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24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总额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任务一：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保障单位人员工资福利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35.18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35.18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任务二：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保障单位正常运转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任务三：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计生家庭法综合保险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任务四：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四级同创计生协示范点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任务五：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慰问计生特殊家庭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4.50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4.50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金额合计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63.21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63.21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总体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目标</w:t>
            </w:r>
          </w:p>
        </w:tc>
        <w:tc>
          <w:tcPr>
            <w:tcW w:w="8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目标一：保障计生协会单位正常运转，基本职能能实现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目表二：完成预算支出</w:t>
            </w:r>
            <w:r>
              <w:rPr>
                <w:rStyle w:val="12"/>
                <w:rFonts w:eastAsia="宋体"/>
                <w:lang w:val="en-US" w:eastAsia="zh-CN" w:bidi="ar"/>
              </w:rPr>
              <w:t>63.21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万元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目标三：保障计生家庭部分权益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目标四：创建区级流动人口计生协示范点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目标五：让计生特殊家庭感受到政府的关怀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  度  绩  效  指  标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机构人员：在职人员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计生家庭参保户数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约</w:t>
            </w:r>
            <w:r>
              <w:rPr>
                <w:rStyle w:val="12"/>
                <w:rFonts w:eastAsia="宋体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计生协示范点数量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  <w:r>
              <w:rPr>
                <w:rStyle w:val="12"/>
                <w:rFonts w:eastAsia="宋体"/>
                <w:lang w:val="en-US" w:eastAsia="zh-CN" w:bidi="ar"/>
              </w:rPr>
              <w:t>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慰问家庭数量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165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小于等于</w:t>
            </w:r>
            <w:r>
              <w:rPr>
                <w:rStyle w:val="12"/>
                <w:rFonts w:eastAsia="宋体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“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三公，公用经费控制率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”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小于等于</w:t>
            </w:r>
            <w:r>
              <w:rPr>
                <w:rStyle w:val="12"/>
                <w:rFonts w:eastAsia="宋体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支出合规率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支出执行率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  度  绩  效  指  标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预算执行执行率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预算变更及调整及时性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执行时间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2021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基本支出合计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其中：人员基本支出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项目支出合计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其中：计生家庭综合保险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四级同创计生协示范点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慰问计生特殊家庭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预算支出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预算支出执行完成率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保障单位正常运转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目标责任考核结果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年度计划、部门规划与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“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三定方案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”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、区域发展匹配度、一致性、合理性：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匹配、一致、合理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单位职工满意度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计生家庭满意度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98%</w:t>
            </w: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 w:val="21"/>
          <w:szCs w:val="21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2BC74DB"/>
    <w:rsid w:val="03126D1C"/>
    <w:rsid w:val="03E141C8"/>
    <w:rsid w:val="0544297C"/>
    <w:rsid w:val="05F44930"/>
    <w:rsid w:val="067F6213"/>
    <w:rsid w:val="0730186A"/>
    <w:rsid w:val="08FA3971"/>
    <w:rsid w:val="0B851488"/>
    <w:rsid w:val="0EA0193F"/>
    <w:rsid w:val="0F604FE4"/>
    <w:rsid w:val="11D75B7D"/>
    <w:rsid w:val="14610F30"/>
    <w:rsid w:val="154E24DB"/>
    <w:rsid w:val="16183BFC"/>
    <w:rsid w:val="1AD67620"/>
    <w:rsid w:val="1B7E3C8E"/>
    <w:rsid w:val="1DB11B58"/>
    <w:rsid w:val="1F23620F"/>
    <w:rsid w:val="210B5593"/>
    <w:rsid w:val="21F33025"/>
    <w:rsid w:val="21FD3C41"/>
    <w:rsid w:val="22257B21"/>
    <w:rsid w:val="237C7019"/>
    <w:rsid w:val="26B04E1D"/>
    <w:rsid w:val="27F32C6E"/>
    <w:rsid w:val="288606B4"/>
    <w:rsid w:val="2D255780"/>
    <w:rsid w:val="2ED20D7B"/>
    <w:rsid w:val="2FD14226"/>
    <w:rsid w:val="31654745"/>
    <w:rsid w:val="35D615DF"/>
    <w:rsid w:val="36452B7D"/>
    <w:rsid w:val="37B75139"/>
    <w:rsid w:val="38E47198"/>
    <w:rsid w:val="39F134C4"/>
    <w:rsid w:val="3CAE6E8A"/>
    <w:rsid w:val="3DAB408B"/>
    <w:rsid w:val="3E33718C"/>
    <w:rsid w:val="3EA613A1"/>
    <w:rsid w:val="40474F5E"/>
    <w:rsid w:val="434F4716"/>
    <w:rsid w:val="44E816B9"/>
    <w:rsid w:val="45116456"/>
    <w:rsid w:val="451A3E5E"/>
    <w:rsid w:val="472D211B"/>
    <w:rsid w:val="48E32D8C"/>
    <w:rsid w:val="4904365A"/>
    <w:rsid w:val="49B5451B"/>
    <w:rsid w:val="4C2F765B"/>
    <w:rsid w:val="4D934CCA"/>
    <w:rsid w:val="4D972FD0"/>
    <w:rsid w:val="4E5A1A88"/>
    <w:rsid w:val="4E7C570F"/>
    <w:rsid w:val="4F116BDA"/>
    <w:rsid w:val="4F343613"/>
    <w:rsid w:val="4FC2198D"/>
    <w:rsid w:val="4FD04EFA"/>
    <w:rsid w:val="502E548C"/>
    <w:rsid w:val="50F637D8"/>
    <w:rsid w:val="512D07B1"/>
    <w:rsid w:val="52890153"/>
    <w:rsid w:val="57E33210"/>
    <w:rsid w:val="59D27D34"/>
    <w:rsid w:val="5A7D042C"/>
    <w:rsid w:val="5B517183"/>
    <w:rsid w:val="5D0F3090"/>
    <w:rsid w:val="5D6215F1"/>
    <w:rsid w:val="5DFC3BF8"/>
    <w:rsid w:val="5E6E07EE"/>
    <w:rsid w:val="6148026E"/>
    <w:rsid w:val="617F6F7E"/>
    <w:rsid w:val="63EF72F1"/>
    <w:rsid w:val="644321EF"/>
    <w:rsid w:val="65B06F5D"/>
    <w:rsid w:val="67905ACD"/>
    <w:rsid w:val="679E37F3"/>
    <w:rsid w:val="693862D9"/>
    <w:rsid w:val="69451C0F"/>
    <w:rsid w:val="6BC75245"/>
    <w:rsid w:val="6BDB17F8"/>
    <w:rsid w:val="6BF75E94"/>
    <w:rsid w:val="6D2E6215"/>
    <w:rsid w:val="6EF46816"/>
    <w:rsid w:val="70050D6A"/>
    <w:rsid w:val="70810399"/>
    <w:rsid w:val="71C103B8"/>
    <w:rsid w:val="74524990"/>
    <w:rsid w:val="75865A97"/>
    <w:rsid w:val="75E47F63"/>
    <w:rsid w:val="77FD5387"/>
    <w:rsid w:val="79FD0010"/>
    <w:rsid w:val="7AF11B33"/>
    <w:rsid w:val="7EE75604"/>
    <w:rsid w:val="7FC3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61"/>
    <w:basedOn w:val="5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0">
    <w:name w:val="font51"/>
    <w:basedOn w:val="5"/>
    <w:qFormat/>
    <w:uiPriority w:val="0"/>
    <w:rPr>
      <w:rFonts w:ascii="Arial" w:hAnsi="Arial" w:cs="Arial"/>
      <w:color w:val="000000"/>
      <w:sz w:val="26"/>
      <w:szCs w:val="26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5196</Words>
  <Characters>4787</Characters>
  <Lines>39</Lines>
  <Paragraphs>19</Paragraphs>
  <TotalTime>1</TotalTime>
  <ScaleCrop>false</ScaleCrop>
  <LinksUpToDate>false</LinksUpToDate>
  <CharactersWithSpaces>9964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summer</cp:lastModifiedBy>
  <cp:lastPrinted>2021-04-19T10:47:46Z</cp:lastPrinted>
  <dcterms:modified xsi:type="dcterms:W3CDTF">2021-04-19T10:59:54Z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A4DD01772B06446481823E7FB0C66684</vt:lpwstr>
  </property>
</Properties>
</file>