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C63" w:rsidRDefault="00604C63">
      <w:pPr>
        <w:rPr>
          <w:rFonts w:ascii="黑体" w:eastAsia="黑体" w:hAnsi="黑体"/>
          <w:szCs w:val="32"/>
        </w:rPr>
      </w:pPr>
    </w:p>
    <w:p w:rsidR="00604C63" w:rsidRDefault="00604C63">
      <w:pPr>
        <w:rPr>
          <w:rFonts w:ascii="黑体" w:eastAsia="黑体" w:hAnsi="黑体"/>
          <w:szCs w:val="32"/>
        </w:rPr>
      </w:pPr>
    </w:p>
    <w:p w:rsidR="00604C63" w:rsidRDefault="00604C63">
      <w:pPr>
        <w:rPr>
          <w:rFonts w:ascii="黑体" w:eastAsia="黑体" w:hAnsi="黑体"/>
          <w:szCs w:val="32"/>
        </w:rPr>
      </w:pPr>
    </w:p>
    <w:p w:rsidR="00604C63" w:rsidRDefault="0060049D">
      <w:pPr>
        <w:rPr>
          <w:rFonts w:ascii="黑体" w:eastAsia="黑体" w:hAnsi="黑体"/>
          <w:szCs w:val="32"/>
        </w:rPr>
      </w:pPr>
      <w:r>
        <w:rPr>
          <w:rFonts w:ascii="黑体" w:eastAsia="黑体" w:hAnsi="黑体" w:hint="eastAsia"/>
          <w:szCs w:val="32"/>
        </w:rPr>
        <w:t xml:space="preserve"> </w:t>
      </w:r>
    </w:p>
    <w:p w:rsidR="00604C63" w:rsidRDefault="00604C63">
      <w:pPr>
        <w:jc w:val="center"/>
        <w:rPr>
          <w:rFonts w:ascii="宋体" w:hAnsi="宋体" w:cs="宋体"/>
          <w:b/>
          <w:bCs/>
          <w:sz w:val="44"/>
          <w:szCs w:val="44"/>
        </w:rPr>
      </w:pPr>
    </w:p>
    <w:p w:rsidR="00604C63" w:rsidRDefault="00604C63">
      <w:pPr>
        <w:spacing w:line="440" w:lineRule="exact"/>
        <w:jc w:val="center"/>
        <w:rPr>
          <w:rFonts w:ascii="宋体" w:hAnsi="宋体" w:cs="宋体"/>
          <w:b/>
          <w:bCs/>
          <w:sz w:val="44"/>
          <w:szCs w:val="44"/>
        </w:rPr>
      </w:pPr>
    </w:p>
    <w:p w:rsidR="00604C63" w:rsidRDefault="00604C63">
      <w:pPr>
        <w:pStyle w:val="a6"/>
        <w:shd w:val="clear" w:color="auto" w:fill="FFFFFF"/>
        <w:spacing w:before="0" w:beforeAutospacing="0" w:after="0" w:afterAutospacing="0"/>
        <w:jc w:val="center"/>
        <w:rPr>
          <w:rStyle w:val="a8"/>
          <w:sz w:val="36"/>
          <w:szCs w:val="36"/>
        </w:rPr>
      </w:pPr>
    </w:p>
    <w:p w:rsidR="00604C63" w:rsidRDefault="00290453">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b w:val="0"/>
          <w:bCs w:val="0"/>
          <w:sz w:val="44"/>
          <w:szCs w:val="44"/>
        </w:rPr>
      </w:pPr>
      <w:r>
        <w:rPr>
          <w:rStyle w:val="a8"/>
          <w:rFonts w:ascii="方正小标宋简体" w:eastAsia="方正小标宋简体" w:hAnsi="方正小标宋简体" w:cs="方正小标宋简体" w:hint="eastAsia"/>
          <w:sz w:val="44"/>
          <w:szCs w:val="44"/>
        </w:rPr>
        <w:t>中共西安市阎良区委机构编制委员会办公室</w:t>
      </w:r>
    </w:p>
    <w:p w:rsidR="00604C63" w:rsidRDefault="00C132FD">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b w:val="0"/>
          <w:bCs w:val="0"/>
          <w:color w:val="000000"/>
          <w:sz w:val="44"/>
          <w:szCs w:val="44"/>
        </w:rPr>
      </w:pPr>
      <w:r>
        <w:rPr>
          <w:rStyle w:val="a8"/>
          <w:rFonts w:ascii="方正小标宋简体" w:eastAsia="方正小标宋简体" w:hAnsi="方正小标宋简体" w:cs="方正小标宋简体" w:hint="eastAsia"/>
          <w:color w:val="000000"/>
          <w:sz w:val="44"/>
          <w:szCs w:val="44"/>
        </w:rPr>
        <w:t>2020年部门决算</w:t>
      </w:r>
    </w:p>
    <w:p w:rsidR="00604C63" w:rsidRDefault="00604C63">
      <w:pPr>
        <w:spacing w:line="560" w:lineRule="exact"/>
        <w:jc w:val="center"/>
        <w:rPr>
          <w:rFonts w:asciiTheme="majorEastAsia" w:eastAsiaTheme="majorEastAsia" w:hAnsiTheme="majorEastAsia" w:cstheme="majorEastAsia"/>
          <w:b/>
          <w:bCs/>
          <w:sz w:val="44"/>
          <w:szCs w:val="44"/>
        </w:rPr>
      </w:pPr>
    </w:p>
    <w:p w:rsidR="00604C63" w:rsidRDefault="00604C63">
      <w:pPr>
        <w:spacing w:line="560" w:lineRule="exact"/>
        <w:jc w:val="center"/>
        <w:rPr>
          <w:rFonts w:asciiTheme="majorEastAsia" w:eastAsiaTheme="majorEastAsia" w:hAnsiTheme="majorEastAsia" w:cstheme="majorEastAsia"/>
          <w:b/>
          <w:bCs/>
          <w:sz w:val="44"/>
          <w:szCs w:val="44"/>
        </w:rPr>
      </w:pPr>
    </w:p>
    <w:p w:rsidR="00604C63" w:rsidRDefault="00604C63">
      <w:pPr>
        <w:spacing w:line="560" w:lineRule="exact"/>
        <w:jc w:val="center"/>
        <w:rPr>
          <w:rFonts w:asciiTheme="majorEastAsia" w:eastAsiaTheme="majorEastAsia" w:hAnsiTheme="majorEastAsia" w:cstheme="majorEastAsia"/>
          <w:b/>
          <w:bCs/>
          <w:sz w:val="44"/>
          <w:szCs w:val="44"/>
        </w:rPr>
      </w:pPr>
    </w:p>
    <w:p w:rsidR="00604C63" w:rsidRDefault="00604C63">
      <w:pPr>
        <w:spacing w:line="560" w:lineRule="exact"/>
        <w:jc w:val="center"/>
        <w:rPr>
          <w:rFonts w:asciiTheme="majorEastAsia" w:eastAsiaTheme="majorEastAsia" w:hAnsiTheme="majorEastAsia" w:cstheme="majorEastAsia"/>
          <w:b/>
          <w:bCs/>
          <w:sz w:val="44"/>
          <w:szCs w:val="44"/>
        </w:rPr>
      </w:pPr>
    </w:p>
    <w:p w:rsidR="00604C63" w:rsidRDefault="00604C63">
      <w:pPr>
        <w:spacing w:line="560" w:lineRule="exact"/>
        <w:rPr>
          <w:rFonts w:asciiTheme="majorEastAsia" w:eastAsiaTheme="majorEastAsia" w:hAnsiTheme="majorEastAsia" w:cstheme="majorEastAsia"/>
          <w:b/>
          <w:bCs/>
          <w:sz w:val="44"/>
          <w:szCs w:val="44"/>
        </w:rPr>
      </w:pPr>
    </w:p>
    <w:p w:rsidR="00604C63" w:rsidRDefault="00604C63">
      <w:pPr>
        <w:spacing w:line="560" w:lineRule="exact"/>
        <w:rPr>
          <w:rFonts w:asciiTheme="majorEastAsia" w:eastAsiaTheme="majorEastAsia" w:hAnsiTheme="majorEastAsia" w:cstheme="majorEastAsia"/>
          <w:b/>
          <w:bCs/>
          <w:sz w:val="44"/>
          <w:szCs w:val="44"/>
        </w:rPr>
      </w:pPr>
    </w:p>
    <w:p w:rsidR="00604C63" w:rsidRDefault="00604C63">
      <w:pPr>
        <w:spacing w:line="560" w:lineRule="exact"/>
        <w:rPr>
          <w:rFonts w:asciiTheme="majorEastAsia" w:eastAsiaTheme="majorEastAsia" w:hAnsiTheme="majorEastAsia" w:cstheme="majorEastAsia"/>
          <w:b/>
          <w:bCs/>
          <w:sz w:val="44"/>
          <w:szCs w:val="44"/>
        </w:rPr>
      </w:pPr>
    </w:p>
    <w:p w:rsidR="00604C63" w:rsidRDefault="00604C63">
      <w:pPr>
        <w:spacing w:line="560" w:lineRule="exact"/>
        <w:rPr>
          <w:rFonts w:asciiTheme="majorEastAsia" w:eastAsiaTheme="majorEastAsia" w:hAnsiTheme="majorEastAsia" w:cstheme="majorEastAsia"/>
          <w:b/>
          <w:bCs/>
          <w:sz w:val="44"/>
          <w:szCs w:val="44"/>
        </w:rPr>
      </w:pPr>
    </w:p>
    <w:p w:rsidR="00604C63" w:rsidRDefault="00604C63">
      <w:pPr>
        <w:spacing w:line="560" w:lineRule="exact"/>
        <w:rPr>
          <w:rFonts w:asciiTheme="majorEastAsia" w:eastAsiaTheme="majorEastAsia" w:hAnsiTheme="majorEastAsia" w:cstheme="majorEastAsia"/>
          <w:b/>
          <w:bCs/>
          <w:sz w:val="44"/>
          <w:szCs w:val="44"/>
        </w:rPr>
      </w:pPr>
    </w:p>
    <w:p w:rsidR="00604C63" w:rsidRDefault="00604C63">
      <w:pPr>
        <w:spacing w:line="560" w:lineRule="exact"/>
        <w:rPr>
          <w:rFonts w:asciiTheme="majorEastAsia" w:eastAsiaTheme="majorEastAsia" w:hAnsiTheme="majorEastAsia" w:cstheme="majorEastAsia"/>
          <w:b/>
          <w:bCs/>
          <w:sz w:val="44"/>
          <w:szCs w:val="44"/>
        </w:rPr>
      </w:pPr>
    </w:p>
    <w:p w:rsidR="00604C63" w:rsidRDefault="00604C63">
      <w:pPr>
        <w:spacing w:line="560" w:lineRule="exact"/>
        <w:rPr>
          <w:rFonts w:asciiTheme="majorEastAsia" w:eastAsiaTheme="majorEastAsia" w:hAnsiTheme="majorEastAsia" w:cstheme="majorEastAsia"/>
          <w:b/>
          <w:bCs/>
          <w:sz w:val="44"/>
          <w:szCs w:val="44"/>
        </w:rPr>
      </w:pPr>
    </w:p>
    <w:p w:rsidR="00604C63" w:rsidRDefault="00604C63">
      <w:pPr>
        <w:spacing w:line="560" w:lineRule="exact"/>
        <w:rPr>
          <w:rFonts w:asciiTheme="majorEastAsia" w:eastAsiaTheme="majorEastAsia" w:hAnsiTheme="majorEastAsia" w:cstheme="majorEastAsia"/>
          <w:b/>
          <w:bCs/>
          <w:sz w:val="44"/>
          <w:szCs w:val="44"/>
        </w:rPr>
      </w:pPr>
    </w:p>
    <w:p w:rsidR="00604C63" w:rsidRDefault="00604C63">
      <w:pPr>
        <w:spacing w:line="400" w:lineRule="exact"/>
        <w:ind w:firstLineChars="800" w:firstLine="2570"/>
        <w:rPr>
          <w:rFonts w:asciiTheme="majorEastAsia" w:eastAsiaTheme="majorEastAsia" w:hAnsiTheme="majorEastAsia" w:cstheme="majorEastAsia"/>
          <w:b/>
          <w:bCs/>
          <w:szCs w:val="32"/>
        </w:rPr>
      </w:pPr>
    </w:p>
    <w:p w:rsidR="00604C63" w:rsidRDefault="00604C63">
      <w:pPr>
        <w:spacing w:line="400" w:lineRule="exact"/>
        <w:ind w:firstLineChars="800" w:firstLine="2570"/>
        <w:rPr>
          <w:rFonts w:asciiTheme="majorEastAsia" w:eastAsiaTheme="majorEastAsia" w:hAnsiTheme="majorEastAsia" w:cstheme="majorEastAsia"/>
          <w:b/>
          <w:bCs/>
          <w:szCs w:val="32"/>
        </w:rPr>
      </w:pPr>
    </w:p>
    <w:p w:rsidR="00604C63" w:rsidRDefault="00C132FD">
      <w:pPr>
        <w:spacing w:line="400" w:lineRule="exact"/>
        <w:ind w:firstLineChars="650" w:firstLine="2088"/>
        <w:rPr>
          <w:rFonts w:asciiTheme="minorEastAsia" w:eastAsiaTheme="minorEastAsia" w:hAnsiTheme="minorEastAsia" w:cstheme="minorEastAsia"/>
          <w:b/>
          <w:bCs/>
          <w:szCs w:val="32"/>
        </w:rPr>
      </w:pPr>
      <w:r>
        <w:rPr>
          <w:rFonts w:asciiTheme="minorEastAsia" w:eastAsiaTheme="minorEastAsia" w:hAnsiTheme="minorEastAsia" w:cstheme="minorEastAsia" w:hint="eastAsia"/>
          <w:b/>
          <w:bCs/>
          <w:szCs w:val="32"/>
        </w:rPr>
        <w:t>保密审查情况：已审查</w:t>
      </w:r>
    </w:p>
    <w:p w:rsidR="00604C63" w:rsidRDefault="00604C63">
      <w:pPr>
        <w:spacing w:line="400" w:lineRule="exact"/>
        <w:jc w:val="center"/>
        <w:rPr>
          <w:rFonts w:asciiTheme="minorEastAsia" w:eastAsiaTheme="minorEastAsia" w:hAnsiTheme="minorEastAsia" w:cstheme="minorEastAsia"/>
          <w:b/>
          <w:bCs/>
          <w:szCs w:val="32"/>
          <w:highlight w:val="yellow"/>
        </w:rPr>
      </w:pPr>
    </w:p>
    <w:p w:rsidR="00604C63" w:rsidRDefault="00C132FD">
      <w:pPr>
        <w:spacing w:line="400" w:lineRule="exact"/>
        <w:ind w:firstLineChars="650" w:firstLine="2088"/>
        <w:rPr>
          <w:rFonts w:ascii="黑体" w:eastAsia="黑体" w:hAnsi="宋体"/>
          <w:b/>
          <w:color w:val="000000"/>
          <w:kern w:val="0"/>
          <w:sz w:val="56"/>
          <w:szCs w:val="56"/>
        </w:rPr>
      </w:pPr>
      <w:r>
        <w:rPr>
          <w:rFonts w:asciiTheme="minorEastAsia" w:eastAsiaTheme="minorEastAsia" w:hAnsiTheme="minorEastAsia" w:cstheme="minorEastAsia" w:hint="eastAsia"/>
          <w:b/>
          <w:bCs/>
          <w:szCs w:val="32"/>
        </w:rPr>
        <w:t>部门主要负责人审签情况：已审签</w:t>
      </w:r>
    </w:p>
    <w:p w:rsidR="00604C63" w:rsidRDefault="00604C63">
      <w:pPr>
        <w:rPr>
          <w:rFonts w:ascii="黑体" w:eastAsia="黑体" w:hAnsi="宋体"/>
          <w:bCs/>
          <w:color w:val="000000"/>
          <w:kern w:val="0"/>
          <w:sz w:val="36"/>
          <w:szCs w:val="36"/>
        </w:rPr>
      </w:pPr>
    </w:p>
    <w:p w:rsidR="00604C63" w:rsidRDefault="00604C63">
      <w:pPr>
        <w:jc w:val="center"/>
        <w:rPr>
          <w:rFonts w:ascii="黑体" w:eastAsia="黑体" w:hAnsi="宋体"/>
          <w:bCs/>
          <w:color w:val="000000"/>
          <w:kern w:val="0"/>
          <w:sz w:val="36"/>
          <w:szCs w:val="36"/>
        </w:rPr>
      </w:pPr>
    </w:p>
    <w:p w:rsidR="00604C63" w:rsidRDefault="00C132FD">
      <w:pPr>
        <w:jc w:val="center"/>
        <w:rPr>
          <w:rFonts w:ascii="黑体" w:eastAsia="黑体" w:hAnsi="宋体"/>
          <w:bCs/>
          <w:color w:val="000000"/>
          <w:kern w:val="0"/>
          <w:sz w:val="36"/>
          <w:szCs w:val="36"/>
        </w:rPr>
      </w:pPr>
      <w:r>
        <w:rPr>
          <w:rFonts w:ascii="黑体" w:eastAsia="黑体" w:hAnsi="宋体"/>
          <w:bCs/>
          <w:color w:val="000000"/>
          <w:kern w:val="0"/>
          <w:sz w:val="36"/>
          <w:szCs w:val="36"/>
        </w:rPr>
        <w:lastRenderedPageBreak/>
        <w:t>目</w:t>
      </w:r>
      <w:r>
        <w:rPr>
          <w:rFonts w:ascii="黑体" w:eastAsia="黑体" w:hAnsi="宋体" w:hint="eastAsia"/>
          <w:bCs/>
          <w:color w:val="000000"/>
          <w:kern w:val="0"/>
          <w:sz w:val="36"/>
          <w:szCs w:val="36"/>
        </w:rPr>
        <w:t xml:space="preserve">  </w:t>
      </w:r>
      <w:r>
        <w:rPr>
          <w:rFonts w:ascii="黑体" w:eastAsia="黑体" w:hAnsi="宋体"/>
          <w:bCs/>
          <w:color w:val="000000"/>
          <w:kern w:val="0"/>
          <w:sz w:val="36"/>
          <w:szCs w:val="36"/>
        </w:rPr>
        <w:t>录</w:t>
      </w:r>
    </w:p>
    <w:p w:rsidR="00604C63" w:rsidRDefault="00604C63">
      <w:pPr>
        <w:jc w:val="center"/>
        <w:rPr>
          <w:rFonts w:ascii="黑体" w:eastAsia="黑体" w:hAnsi="宋体"/>
          <w:bCs/>
          <w:color w:val="000000"/>
          <w:kern w:val="0"/>
          <w:sz w:val="36"/>
          <w:szCs w:val="36"/>
        </w:rPr>
      </w:pPr>
    </w:p>
    <w:p w:rsidR="00604C63" w:rsidRDefault="00C132FD">
      <w:pPr>
        <w:widowControl/>
        <w:spacing w:line="360" w:lineRule="auto"/>
        <w:jc w:val="center"/>
      </w:pPr>
      <w:r>
        <w:rPr>
          <w:rFonts w:ascii="黑体" w:eastAsia="黑体" w:hAnsi="宋体" w:hint="eastAsia"/>
          <w:color w:val="000000"/>
          <w:kern w:val="0"/>
          <w:szCs w:val="32"/>
        </w:rPr>
        <w:t>第一部分  部门概况</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一、部门主要职责及内设机构</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二、部门决算单位构成</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三、部门人员情况</w:t>
      </w:r>
    </w:p>
    <w:p w:rsidR="00604C63" w:rsidRDefault="00C132FD">
      <w:pPr>
        <w:widowControl/>
        <w:spacing w:line="360" w:lineRule="auto"/>
        <w:jc w:val="center"/>
      </w:pPr>
      <w:r>
        <w:rPr>
          <w:rFonts w:ascii="黑体" w:eastAsia="黑体" w:hAnsi="宋体" w:hint="eastAsia"/>
          <w:color w:val="000000"/>
          <w:kern w:val="0"/>
          <w:szCs w:val="32"/>
        </w:rPr>
        <w:t>第二部分  2020年部门决算表</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一、收入支出决算总表     </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二、收入决算总表     </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三、支出决算总表    </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四、财政拨款收入支出决算总表    </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五、一般公共预算财政拨款支出决算表  </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六、一般公共预算财政拨款基本支出决算表    </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七、一般公共预算财政拨款“三公”经费及会议费、培训费支出决算表    </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八、政府性基金预算财政拨款收入支出决算表</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九、国有资本经营预算财政拨款支出决算表</w:t>
      </w:r>
    </w:p>
    <w:p w:rsidR="00604C63" w:rsidRDefault="00C132FD">
      <w:pPr>
        <w:widowControl/>
        <w:spacing w:line="360" w:lineRule="auto"/>
        <w:jc w:val="center"/>
      </w:pPr>
      <w:r>
        <w:rPr>
          <w:rFonts w:ascii="黑体" w:eastAsia="黑体" w:hAnsi="宋体" w:hint="eastAsia"/>
          <w:color w:val="000000"/>
          <w:kern w:val="0"/>
          <w:szCs w:val="32"/>
        </w:rPr>
        <w:t>第三部分  2020年部门决算情况说明</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一、收入支出决算总体情况说明</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二、收入决算情况说明</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三、支出决算情况说明</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四、财政拨款收入支出决算总体情况说明</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五、一般公共预算财政拨款支出决算情况说明</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lastRenderedPageBreak/>
        <w:t>六、一般公共预算财政拨款基本支出决算情况说明</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七、一般公共预算财政拨款“三公”经费及会议费、培训费支出决算情况说明</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八、政府性基金预算财政拨款收入支出情况说明</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九、国有资本经营财政拨款收入支出情况说明</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十、机关运行经费支出情况说明</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十一、政府采购支出情况说明</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十二、国有资产占用及购置情况说明</w:t>
      </w:r>
    </w:p>
    <w:p w:rsidR="00604C63" w:rsidRDefault="00C132F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十三、预算绩效情况说明</w:t>
      </w:r>
    </w:p>
    <w:p w:rsidR="00604C63" w:rsidRDefault="00C132FD">
      <w:pPr>
        <w:spacing w:line="360" w:lineRule="auto"/>
        <w:jc w:val="center"/>
        <w:rPr>
          <w:rFonts w:ascii="黑体" w:eastAsia="黑体" w:hAnsi="宋体"/>
          <w:color w:val="000000"/>
          <w:kern w:val="0"/>
          <w:szCs w:val="32"/>
        </w:rPr>
      </w:pPr>
      <w:r>
        <w:rPr>
          <w:rFonts w:ascii="黑体" w:eastAsia="黑体" w:hAnsi="宋体" w:hint="eastAsia"/>
          <w:color w:val="000000"/>
          <w:kern w:val="0"/>
          <w:szCs w:val="32"/>
        </w:rPr>
        <w:t>第四部分 专业名词解释</w:t>
      </w:r>
    </w:p>
    <w:p w:rsidR="00604C63" w:rsidRDefault="00604C63">
      <w:pPr>
        <w:rPr>
          <w:rFonts w:ascii="黑体" w:eastAsia="黑体" w:hAnsi="宋体"/>
          <w:color w:val="000000"/>
          <w:kern w:val="0"/>
          <w:szCs w:val="32"/>
        </w:rPr>
      </w:pPr>
    </w:p>
    <w:p w:rsidR="00604C63" w:rsidRDefault="00604C63">
      <w:pPr>
        <w:rPr>
          <w:rFonts w:ascii="黑体" w:eastAsia="黑体" w:hAnsi="宋体"/>
          <w:color w:val="000000"/>
          <w:kern w:val="0"/>
          <w:szCs w:val="32"/>
        </w:rPr>
      </w:pPr>
    </w:p>
    <w:p w:rsidR="00604C63" w:rsidRDefault="00604C63">
      <w:pPr>
        <w:rPr>
          <w:rFonts w:ascii="黑体" w:eastAsia="黑体" w:hAnsi="宋体"/>
          <w:color w:val="000000"/>
          <w:kern w:val="0"/>
          <w:szCs w:val="32"/>
        </w:rPr>
      </w:pPr>
    </w:p>
    <w:p w:rsidR="00604C63" w:rsidRDefault="00604C63">
      <w:pPr>
        <w:rPr>
          <w:rFonts w:ascii="黑体" w:eastAsia="黑体" w:hAnsi="宋体"/>
          <w:color w:val="000000"/>
          <w:kern w:val="0"/>
          <w:szCs w:val="32"/>
        </w:rPr>
      </w:pPr>
    </w:p>
    <w:p w:rsidR="00604C63" w:rsidRDefault="00604C63">
      <w:pPr>
        <w:rPr>
          <w:rFonts w:ascii="黑体" w:eastAsia="黑体" w:hAnsi="宋体"/>
          <w:color w:val="000000"/>
          <w:kern w:val="0"/>
          <w:szCs w:val="32"/>
        </w:rPr>
      </w:pPr>
    </w:p>
    <w:p w:rsidR="00604C63" w:rsidRDefault="00604C63">
      <w:pPr>
        <w:rPr>
          <w:rFonts w:ascii="黑体" w:eastAsia="黑体" w:hAnsi="宋体"/>
          <w:color w:val="000000"/>
          <w:kern w:val="0"/>
          <w:szCs w:val="32"/>
        </w:rPr>
      </w:pPr>
    </w:p>
    <w:p w:rsidR="00604C63" w:rsidRDefault="00604C63">
      <w:pPr>
        <w:rPr>
          <w:rFonts w:ascii="黑体" w:eastAsia="黑体" w:hAnsi="宋体"/>
          <w:color w:val="000000"/>
          <w:kern w:val="0"/>
          <w:szCs w:val="32"/>
        </w:rPr>
      </w:pPr>
    </w:p>
    <w:p w:rsidR="00604C63" w:rsidRDefault="00604C63">
      <w:pPr>
        <w:rPr>
          <w:rFonts w:ascii="黑体" w:eastAsia="黑体" w:hAnsi="宋体"/>
          <w:color w:val="000000"/>
          <w:kern w:val="0"/>
          <w:szCs w:val="32"/>
        </w:rPr>
      </w:pPr>
    </w:p>
    <w:p w:rsidR="00604C63" w:rsidRDefault="00604C63">
      <w:pPr>
        <w:rPr>
          <w:rFonts w:ascii="黑体" w:eastAsia="黑体" w:hAnsi="宋体"/>
          <w:color w:val="000000"/>
          <w:kern w:val="0"/>
          <w:szCs w:val="32"/>
        </w:rPr>
      </w:pPr>
    </w:p>
    <w:p w:rsidR="00604C63" w:rsidRDefault="00604C63">
      <w:pPr>
        <w:rPr>
          <w:rFonts w:ascii="黑体" w:eastAsia="黑体" w:hAnsi="宋体"/>
          <w:color w:val="000000"/>
          <w:kern w:val="0"/>
          <w:szCs w:val="32"/>
        </w:rPr>
      </w:pPr>
    </w:p>
    <w:p w:rsidR="00604C63" w:rsidRDefault="00604C63">
      <w:pPr>
        <w:rPr>
          <w:rFonts w:ascii="黑体" w:eastAsia="黑体" w:hAnsi="宋体"/>
          <w:color w:val="000000"/>
          <w:kern w:val="0"/>
          <w:szCs w:val="32"/>
        </w:rPr>
      </w:pPr>
    </w:p>
    <w:p w:rsidR="00604C63" w:rsidRDefault="00604C63">
      <w:pPr>
        <w:rPr>
          <w:rFonts w:ascii="黑体" w:eastAsia="黑体" w:hAnsi="宋体"/>
          <w:color w:val="000000"/>
          <w:kern w:val="0"/>
          <w:szCs w:val="32"/>
        </w:rPr>
      </w:pPr>
    </w:p>
    <w:p w:rsidR="00604C63" w:rsidRDefault="00604C63">
      <w:pPr>
        <w:rPr>
          <w:rFonts w:ascii="黑体" w:eastAsia="黑体" w:hAnsi="宋体"/>
          <w:color w:val="000000"/>
          <w:kern w:val="0"/>
          <w:szCs w:val="32"/>
        </w:rPr>
      </w:pPr>
    </w:p>
    <w:p w:rsidR="00604C63" w:rsidRDefault="00604C63">
      <w:pPr>
        <w:rPr>
          <w:rFonts w:ascii="黑体" w:eastAsia="黑体" w:hAnsi="宋体"/>
          <w:color w:val="000000"/>
          <w:kern w:val="0"/>
          <w:szCs w:val="32"/>
        </w:rPr>
      </w:pPr>
    </w:p>
    <w:p w:rsidR="00604C63" w:rsidRDefault="00604C63">
      <w:pPr>
        <w:rPr>
          <w:rFonts w:ascii="黑体" w:eastAsia="黑体" w:hAnsi="宋体"/>
          <w:color w:val="000000"/>
          <w:kern w:val="0"/>
          <w:szCs w:val="32"/>
        </w:rPr>
      </w:pPr>
    </w:p>
    <w:p w:rsidR="00290453" w:rsidRDefault="00290453">
      <w:pPr>
        <w:rPr>
          <w:rFonts w:ascii="黑体" w:eastAsia="黑体" w:hAnsi="宋体"/>
          <w:color w:val="000000"/>
          <w:kern w:val="0"/>
          <w:szCs w:val="32"/>
        </w:rPr>
      </w:pPr>
    </w:p>
    <w:p w:rsidR="00290453" w:rsidRDefault="00290453">
      <w:pPr>
        <w:rPr>
          <w:rFonts w:ascii="黑体" w:eastAsia="黑体" w:hAnsi="宋体"/>
          <w:color w:val="000000"/>
          <w:kern w:val="0"/>
          <w:szCs w:val="32"/>
        </w:rPr>
      </w:pPr>
    </w:p>
    <w:p w:rsidR="00604C63" w:rsidRDefault="00604C63">
      <w:pPr>
        <w:rPr>
          <w:rFonts w:ascii="黑体" w:eastAsia="黑体" w:hAnsi="宋体"/>
          <w:color w:val="000000"/>
          <w:kern w:val="0"/>
          <w:szCs w:val="32"/>
        </w:rPr>
      </w:pPr>
    </w:p>
    <w:p w:rsidR="00604C63" w:rsidRDefault="00C132FD">
      <w:pPr>
        <w:numPr>
          <w:ilvl w:val="0"/>
          <w:numId w:val="1"/>
        </w:num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部门</w:t>
      </w:r>
      <w:r>
        <w:rPr>
          <w:rFonts w:ascii="黑体" w:eastAsia="黑体" w:hAnsi="宋体"/>
          <w:color w:val="000000"/>
          <w:kern w:val="0"/>
          <w:sz w:val="44"/>
          <w:szCs w:val="44"/>
        </w:rPr>
        <w:t>概况</w:t>
      </w:r>
    </w:p>
    <w:p w:rsidR="00604C63" w:rsidRDefault="00C132FD">
      <w:pPr>
        <w:pStyle w:val="a6"/>
        <w:numPr>
          <w:ilvl w:val="0"/>
          <w:numId w:val="2"/>
        </w:numPr>
        <w:spacing w:before="0" w:beforeAutospacing="0" w:after="0" w:afterAutospacing="0" w:line="560" w:lineRule="exact"/>
        <w:ind w:firstLineChars="200" w:firstLine="640"/>
        <w:rPr>
          <w:rFonts w:ascii="黑体" w:eastAsia="黑体" w:hAnsi="Times New Roman" w:cs="楷体"/>
          <w:bCs/>
          <w:color w:val="000000"/>
          <w:sz w:val="32"/>
          <w:szCs w:val="32"/>
        </w:rPr>
      </w:pPr>
      <w:r>
        <w:rPr>
          <w:rFonts w:ascii="黑体" w:eastAsia="黑体" w:hAnsi="Times New Roman" w:cs="楷体" w:hint="eastAsia"/>
          <w:bCs/>
          <w:color w:val="000000"/>
          <w:sz w:val="32"/>
          <w:szCs w:val="32"/>
        </w:rPr>
        <w:t>部门主要职责及内设机构</w:t>
      </w:r>
    </w:p>
    <w:p w:rsidR="00604C63" w:rsidRDefault="00C132FD">
      <w:pPr>
        <w:widowControl/>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（一）主要职责</w:t>
      </w:r>
    </w:p>
    <w:p w:rsidR="00063620" w:rsidRPr="00063620" w:rsidRDefault="00063620" w:rsidP="00063620">
      <w:pPr>
        <w:widowControl/>
        <w:spacing w:line="560" w:lineRule="exact"/>
        <w:ind w:firstLineChars="200" w:firstLine="640"/>
        <w:jc w:val="left"/>
        <w:rPr>
          <w:rFonts w:ascii="仿宋_GB2312" w:eastAsia="仿宋_GB2312" w:hAnsi="仿宋_GB2312" w:cs="仿宋_GB2312"/>
          <w:szCs w:val="32"/>
        </w:rPr>
      </w:pPr>
      <w:r w:rsidRPr="00063620">
        <w:rPr>
          <w:rFonts w:ascii="仿宋_GB2312" w:eastAsia="仿宋_GB2312" w:hAnsi="仿宋_GB2312" w:cs="仿宋_GB2312" w:hint="eastAsia"/>
          <w:szCs w:val="32"/>
        </w:rPr>
        <w:t>中共西安市阎良区委机构编制委员会办公室为中共西安市阎良区委机构编制委员会办事机构，是区委工作机关，归口中共西安市阎良区委组织部管理。主要职责是：</w:t>
      </w:r>
    </w:p>
    <w:p w:rsidR="00063620" w:rsidRPr="00063620" w:rsidRDefault="00063620" w:rsidP="00063620">
      <w:pPr>
        <w:widowControl/>
        <w:spacing w:line="560" w:lineRule="exact"/>
        <w:ind w:firstLineChars="200" w:firstLine="640"/>
        <w:jc w:val="left"/>
        <w:rPr>
          <w:rFonts w:ascii="仿宋_GB2312" w:eastAsia="仿宋_GB2312" w:hAnsi="仿宋_GB2312" w:cs="仿宋_GB2312"/>
          <w:szCs w:val="32"/>
        </w:rPr>
      </w:pPr>
      <w:r w:rsidRPr="00063620">
        <w:rPr>
          <w:rFonts w:ascii="仿宋_GB2312" w:eastAsia="仿宋_GB2312" w:hAnsi="仿宋_GB2312" w:cs="仿宋_GB2312" w:hint="eastAsia"/>
          <w:szCs w:val="32"/>
        </w:rPr>
        <w:t>（一）承担中共西安市阎良区委机构编制委员会日常工作。</w:t>
      </w:r>
    </w:p>
    <w:p w:rsidR="00063620" w:rsidRPr="00063620" w:rsidRDefault="00063620" w:rsidP="00063620">
      <w:pPr>
        <w:widowControl/>
        <w:spacing w:line="560" w:lineRule="exact"/>
        <w:ind w:firstLineChars="200" w:firstLine="640"/>
        <w:jc w:val="left"/>
        <w:rPr>
          <w:rFonts w:ascii="仿宋_GB2312" w:eastAsia="仿宋_GB2312" w:hAnsi="仿宋_GB2312" w:cs="仿宋_GB2312"/>
          <w:szCs w:val="32"/>
        </w:rPr>
      </w:pPr>
      <w:r w:rsidRPr="00063620">
        <w:rPr>
          <w:rFonts w:ascii="仿宋_GB2312" w:eastAsia="仿宋_GB2312" w:hAnsi="仿宋_GB2312" w:cs="仿宋_GB2312" w:hint="eastAsia"/>
          <w:szCs w:val="32"/>
        </w:rPr>
        <w:t>（二）统一管理全区各级党政机关，人大、政协机关，各人民团体机关，区委和区政府直属事业单位、街道、开发区的机构编制工作。</w:t>
      </w:r>
    </w:p>
    <w:p w:rsidR="00063620" w:rsidRPr="00063620" w:rsidRDefault="00063620" w:rsidP="00063620">
      <w:pPr>
        <w:widowControl/>
        <w:spacing w:line="560" w:lineRule="exact"/>
        <w:ind w:firstLineChars="200" w:firstLine="640"/>
        <w:jc w:val="left"/>
        <w:rPr>
          <w:rFonts w:ascii="仿宋_GB2312" w:eastAsia="仿宋_GB2312" w:hAnsi="仿宋_GB2312" w:cs="仿宋_GB2312"/>
          <w:szCs w:val="32"/>
        </w:rPr>
      </w:pPr>
      <w:r w:rsidRPr="00063620">
        <w:rPr>
          <w:rFonts w:ascii="仿宋_GB2312" w:eastAsia="仿宋_GB2312" w:hAnsi="仿宋_GB2312" w:cs="仿宋_GB2312" w:hint="eastAsia"/>
          <w:szCs w:val="32"/>
        </w:rPr>
        <w:t>（三）拟订全区各级行政管理体制和机构改革的总体方案，并组织实施；负责全区各级行政管理体制改革、机构改革和机构编制管理工作。</w:t>
      </w:r>
    </w:p>
    <w:p w:rsidR="00063620" w:rsidRPr="00063620" w:rsidRDefault="00063620" w:rsidP="00063620">
      <w:pPr>
        <w:widowControl/>
        <w:spacing w:line="560" w:lineRule="exact"/>
        <w:ind w:firstLineChars="200" w:firstLine="640"/>
        <w:jc w:val="left"/>
        <w:rPr>
          <w:rFonts w:ascii="仿宋_GB2312" w:eastAsia="仿宋_GB2312" w:hAnsi="仿宋_GB2312" w:cs="仿宋_GB2312"/>
          <w:szCs w:val="32"/>
        </w:rPr>
      </w:pPr>
      <w:r w:rsidRPr="00063620">
        <w:rPr>
          <w:rFonts w:ascii="仿宋_GB2312" w:eastAsia="仿宋_GB2312" w:hAnsi="仿宋_GB2312" w:cs="仿宋_GB2312" w:hint="eastAsia"/>
          <w:szCs w:val="32"/>
        </w:rPr>
        <w:t>（四）审核区级机关各部门的职责配置和调整，协调区级机关各部门之间以及各部门与各街道之间的职责分工。</w:t>
      </w:r>
    </w:p>
    <w:p w:rsidR="00063620" w:rsidRPr="00063620" w:rsidRDefault="00063620" w:rsidP="00063620">
      <w:pPr>
        <w:widowControl/>
        <w:spacing w:line="560" w:lineRule="exact"/>
        <w:ind w:firstLineChars="200" w:firstLine="640"/>
        <w:jc w:val="left"/>
        <w:rPr>
          <w:rFonts w:ascii="仿宋_GB2312" w:eastAsia="仿宋_GB2312" w:hAnsi="仿宋_GB2312" w:cs="仿宋_GB2312"/>
          <w:szCs w:val="32"/>
        </w:rPr>
      </w:pPr>
      <w:r w:rsidRPr="00063620">
        <w:rPr>
          <w:rFonts w:ascii="仿宋_GB2312" w:eastAsia="仿宋_GB2312" w:hAnsi="仿宋_GB2312" w:cs="仿宋_GB2312" w:hint="eastAsia"/>
          <w:szCs w:val="32"/>
        </w:rPr>
        <w:t>（五）审核区级机关各部门、街道、区级开发区主要职责、内设机构、人员编制、领导职数；</w:t>
      </w:r>
    </w:p>
    <w:p w:rsidR="00063620" w:rsidRPr="00063620" w:rsidRDefault="00063620" w:rsidP="00063620">
      <w:pPr>
        <w:widowControl/>
        <w:spacing w:line="560" w:lineRule="exact"/>
        <w:ind w:firstLineChars="200" w:firstLine="640"/>
        <w:jc w:val="left"/>
        <w:rPr>
          <w:rFonts w:ascii="仿宋_GB2312" w:eastAsia="仿宋_GB2312" w:hAnsi="仿宋_GB2312" w:cs="仿宋_GB2312"/>
          <w:szCs w:val="32"/>
        </w:rPr>
      </w:pPr>
      <w:r w:rsidRPr="00063620">
        <w:rPr>
          <w:rFonts w:ascii="仿宋_GB2312" w:eastAsia="仿宋_GB2312" w:hAnsi="仿宋_GB2312" w:cs="仿宋_GB2312" w:hint="eastAsia"/>
          <w:szCs w:val="32"/>
        </w:rPr>
        <w:t>（六）拟订全区事业单位管理体制和改革方案，并组织实施；审核区属事业单位的机构设置、主要职责、人员编制、领导职数、人员结构比例、经费预算形式等。</w:t>
      </w:r>
    </w:p>
    <w:p w:rsidR="00063620" w:rsidRPr="00063620" w:rsidRDefault="00063620" w:rsidP="00063620">
      <w:pPr>
        <w:widowControl/>
        <w:spacing w:line="560" w:lineRule="exact"/>
        <w:ind w:firstLineChars="200" w:firstLine="640"/>
        <w:jc w:val="left"/>
        <w:rPr>
          <w:rFonts w:ascii="仿宋_GB2312" w:eastAsia="仿宋_GB2312" w:hAnsi="仿宋_GB2312" w:cs="仿宋_GB2312"/>
          <w:szCs w:val="32"/>
        </w:rPr>
      </w:pPr>
      <w:r w:rsidRPr="00063620">
        <w:rPr>
          <w:rFonts w:ascii="仿宋_GB2312" w:eastAsia="仿宋_GB2312" w:hAnsi="仿宋_GB2312" w:cs="仿宋_GB2312" w:hint="eastAsia"/>
          <w:szCs w:val="32"/>
        </w:rPr>
        <w:t>（七）负责区属议事协调机构设立、变更的审核和备案工作。</w:t>
      </w:r>
    </w:p>
    <w:p w:rsidR="00063620" w:rsidRPr="00063620" w:rsidRDefault="00063620" w:rsidP="00063620">
      <w:pPr>
        <w:widowControl/>
        <w:spacing w:line="560" w:lineRule="exact"/>
        <w:ind w:firstLineChars="200" w:firstLine="640"/>
        <w:jc w:val="left"/>
        <w:rPr>
          <w:rFonts w:ascii="仿宋_GB2312" w:eastAsia="仿宋_GB2312" w:hAnsi="仿宋_GB2312" w:cs="仿宋_GB2312"/>
          <w:szCs w:val="32"/>
        </w:rPr>
      </w:pPr>
      <w:r w:rsidRPr="00063620">
        <w:rPr>
          <w:rFonts w:ascii="仿宋_GB2312" w:eastAsia="仿宋_GB2312" w:hAnsi="仿宋_GB2312" w:cs="仿宋_GB2312" w:hint="eastAsia"/>
          <w:szCs w:val="32"/>
        </w:rPr>
        <w:t>（八）负责区级机关和事业单位编制外聘用人员的管理工作。</w:t>
      </w:r>
    </w:p>
    <w:p w:rsidR="00063620" w:rsidRPr="00063620" w:rsidRDefault="00063620" w:rsidP="00063620">
      <w:pPr>
        <w:widowControl/>
        <w:spacing w:line="560" w:lineRule="exact"/>
        <w:ind w:firstLineChars="200" w:firstLine="640"/>
        <w:jc w:val="left"/>
        <w:rPr>
          <w:rFonts w:ascii="仿宋_GB2312" w:eastAsia="仿宋_GB2312" w:hAnsi="仿宋_GB2312" w:cs="仿宋_GB2312"/>
          <w:szCs w:val="32"/>
        </w:rPr>
      </w:pPr>
      <w:r w:rsidRPr="00063620">
        <w:rPr>
          <w:rFonts w:ascii="仿宋_GB2312" w:eastAsia="仿宋_GB2312" w:hAnsi="仿宋_GB2312" w:cs="仿宋_GB2312" w:hint="eastAsia"/>
          <w:szCs w:val="32"/>
        </w:rPr>
        <w:t>（九）监督检查全区行政管理体制改革、机构改革和机构编制的执行情况，建立健全机构编制督查和评估机制。</w:t>
      </w:r>
    </w:p>
    <w:p w:rsidR="00063620" w:rsidRPr="00063620" w:rsidRDefault="00063620" w:rsidP="00063620">
      <w:pPr>
        <w:widowControl/>
        <w:spacing w:line="560" w:lineRule="exact"/>
        <w:ind w:firstLineChars="200" w:firstLine="640"/>
        <w:jc w:val="left"/>
        <w:rPr>
          <w:rFonts w:ascii="仿宋_GB2312" w:eastAsia="仿宋_GB2312" w:hAnsi="仿宋_GB2312" w:cs="仿宋_GB2312"/>
          <w:szCs w:val="32"/>
        </w:rPr>
      </w:pPr>
      <w:r w:rsidRPr="00063620">
        <w:rPr>
          <w:rFonts w:ascii="仿宋_GB2312" w:eastAsia="仿宋_GB2312" w:hAnsi="仿宋_GB2312" w:cs="仿宋_GB2312" w:hint="eastAsia"/>
          <w:szCs w:val="32"/>
        </w:rPr>
        <w:lastRenderedPageBreak/>
        <w:t>（十）负责机构和人员编制实名制管理工作；建立与组织、财政、人社等部门间联动管理机制，实现实际机构设置与按规定审批的机构相一致、实际使用编制和领导职数的人员与批准的编制和领导职数相对应的机构编制实名制管理网络化系统。</w:t>
      </w:r>
    </w:p>
    <w:p w:rsidR="00063620" w:rsidRPr="00063620" w:rsidRDefault="00063620" w:rsidP="00063620">
      <w:pPr>
        <w:widowControl/>
        <w:spacing w:line="560" w:lineRule="exact"/>
        <w:ind w:firstLineChars="200" w:firstLine="640"/>
        <w:jc w:val="left"/>
        <w:rPr>
          <w:rFonts w:ascii="仿宋_GB2312" w:eastAsia="仿宋_GB2312" w:hAnsi="仿宋_GB2312" w:cs="仿宋_GB2312"/>
          <w:szCs w:val="32"/>
        </w:rPr>
      </w:pPr>
      <w:r w:rsidRPr="00063620">
        <w:rPr>
          <w:rFonts w:ascii="仿宋_GB2312" w:eastAsia="仿宋_GB2312" w:hAnsi="仿宋_GB2312" w:cs="仿宋_GB2312" w:hint="eastAsia"/>
          <w:szCs w:val="32"/>
        </w:rPr>
        <w:t>（十一）负责经批准设立、撤销、合并、更名的全区机关、事业单位印章的刻制、启用和销毁登记工作。</w:t>
      </w:r>
    </w:p>
    <w:p w:rsidR="00063620" w:rsidRPr="00063620" w:rsidRDefault="00063620" w:rsidP="00063620">
      <w:pPr>
        <w:widowControl/>
        <w:spacing w:line="560" w:lineRule="exact"/>
        <w:ind w:firstLineChars="200" w:firstLine="640"/>
        <w:jc w:val="left"/>
        <w:rPr>
          <w:rFonts w:ascii="仿宋_GB2312" w:eastAsia="仿宋_GB2312" w:hAnsi="仿宋_GB2312" w:cs="仿宋_GB2312"/>
          <w:szCs w:val="32"/>
        </w:rPr>
      </w:pPr>
      <w:r w:rsidRPr="00063620">
        <w:rPr>
          <w:rFonts w:ascii="仿宋_GB2312" w:eastAsia="仿宋_GB2312" w:hAnsi="仿宋_GB2312" w:cs="仿宋_GB2312" w:hint="eastAsia"/>
          <w:szCs w:val="32"/>
        </w:rPr>
        <w:t>（十二）建立健全事业单位法人登记管理制度，组织实施区级事业单位法人登记管理工作，监督检查事业单位法人登记的执行情况。</w:t>
      </w:r>
    </w:p>
    <w:p w:rsidR="00063620" w:rsidRPr="00063620" w:rsidRDefault="00063620" w:rsidP="00063620">
      <w:pPr>
        <w:widowControl/>
        <w:spacing w:line="560" w:lineRule="exact"/>
        <w:ind w:firstLineChars="200" w:firstLine="640"/>
        <w:jc w:val="left"/>
        <w:rPr>
          <w:rFonts w:ascii="仿宋_GB2312" w:eastAsia="仿宋_GB2312" w:hAnsi="仿宋_GB2312" w:cs="仿宋_GB2312"/>
          <w:szCs w:val="32"/>
        </w:rPr>
      </w:pPr>
      <w:r w:rsidRPr="00063620">
        <w:rPr>
          <w:rFonts w:ascii="仿宋_GB2312" w:eastAsia="仿宋_GB2312" w:hAnsi="仿宋_GB2312" w:cs="仿宋_GB2312" w:hint="eastAsia"/>
          <w:szCs w:val="32"/>
        </w:rPr>
        <w:t>（十三）负责全区党政群机关统一社会信用代码证管理工作；负责党政群机关政务域名和事业单位公益机构域名注册管理工作。</w:t>
      </w:r>
    </w:p>
    <w:p w:rsidR="00063620" w:rsidRPr="00063620" w:rsidRDefault="00063620" w:rsidP="00063620">
      <w:pPr>
        <w:widowControl/>
        <w:spacing w:line="560" w:lineRule="exact"/>
        <w:ind w:firstLineChars="200" w:firstLine="640"/>
        <w:jc w:val="left"/>
        <w:rPr>
          <w:rFonts w:ascii="仿宋_GB2312" w:eastAsia="仿宋_GB2312" w:hAnsi="仿宋_GB2312" w:cs="仿宋_GB2312"/>
          <w:szCs w:val="32"/>
        </w:rPr>
      </w:pPr>
      <w:r w:rsidRPr="00063620">
        <w:rPr>
          <w:rFonts w:ascii="仿宋_GB2312" w:eastAsia="仿宋_GB2312" w:hAnsi="仿宋_GB2312" w:cs="仿宋_GB2312" w:hint="eastAsia"/>
          <w:szCs w:val="32"/>
        </w:rPr>
        <w:t>（十四）负责本机关及所属事业单位安全生产管理工作。</w:t>
      </w:r>
    </w:p>
    <w:p w:rsidR="00063620" w:rsidRDefault="00063620" w:rsidP="00063620">
      <w:pPr>
        <w:widowControl/>
        <w:spacing w:line="560" w:lineRule="exact"/>
        <w:ind w:firstLineChars="200" w:firstLine="640"/>
        <w:jc w:val="left"/>
        <w:rPr>
          <w:rFonts w:ascii="仿宋_GB2312" w:eastAsia="仿宋_GB2312" w:hAnsi="仿宋_GB2312" w:cs="仿宋_GB2312"/>
          <w:szCs w:val="32"/>
        </w:rPr>
      </w:pPr>
      <w:r w:rsidRPr="00063620">
        <w:rPr>
          <w:rFonts w:ascii="仿宋_GB2312" w:eastAsia="仿宋_GB2312" w:hAnsi="仿宋_GB2312" w:cs="仿宋_GB2312" w:hint="eastAsia"/>
          <w:szCs w:val="32"/>
        </w:rPr>
        <w:t>（十五）承办区委交办的其他事项。</w:t>
      </w:r>
    </w:p>
    <w:p w:rsidR="00604C63" w:rsidRDefault="00C132FD" w:rsidP="00063620">
      <w:pPr>
        <w:widowControl/>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（二）内设机构</w:t>
      </w:r>
    </w:p>
    <w:p w:rsidR="00063620" w:rsidRPr="00063620" w:rsidRDefault="00063620" w:rsidP="00063620">
      <w:pPr>
        <w:adjustRightInd w:val="0"/>
        <w:snapToGrid w:val="0"/>
        <w:spacing w:line="520" w:lineRule="exact"/>
        <w:ind w:firstLineChars="200" w:firstLine="640"/>
        <w:rPr>
          <w:rFonts w:ascii="仿宋_GB2312" w:eastAsia="仿宋_GB2312"/>
          <w:bCs/>
          <w:szCs w:val="32"/>
        </w:rPr>
      </w:pPr>
      <w:r>
        <w:rPr>
          <w:rFonts w:ascii="仿宋_GB2312" w:eastAsia="仿宋_GB2312" w:hint="eastAsia"/>
          <w:bCs/>
          <w:szCs w:val="32"/>
        </w:rPr>
        <w:t>区委编办内设3个科室、1个局（办）和1个下属事业单位，分别为：</w:t>
      </w:r>
      <w:r>
        <w:rPr>
          <w:rFonts w:ascii="仿宋_GB2312" w:eastAsia="仿宋_GB2312" w:hint="eastAsia"/>
          <w:szCs w:val="32"/>
        </w:rPr>
        <w:t>综合科</w:t>
      </w:r>
      <w:r>
        <w:rPr>
          <w:rFonts w:ascii="仿宋_GB2312" w:eastAsia="仿宋_GB2312" w:hAnsi="仿宋" w:hint="eastAsia"/>
          <w:szCs w:val="32"/>
        </w:rPr>
        <w:t>、</w:t>
      </w:r>
      <w:r>
        <w:rPr>
          <w:rFonts w:ascii="仿宋_GB2312" w:eastAsia="仿宋_GB2312" w:hint="eastAsia"/>
          <w:szCs w:val="32"/>
        </w:rPr>
        <w:t>机构编制管理科、机构编制督查科</w:t>
      </w:r>
      <w:r>
        <w:rPr>
          <w:rFonts w:ascii="仿宋_GB2312" w:eastAsia="仿宋_GB2312" w:hint="eastAsia"/>
          <w:bCs/>
          <w:szCs w:val="32"/>
        </w:rPr>
        <w:t>，</w:t>
      </w:r>
      <w:r>
        <w:rPr>
          <w:rFonts w:ascii="仿宋_GB2312" w:eastAsia="仿宋_GB2312" w:hint="eastAsia"/>
          <w:szCs w:val="32"/>
        </w:rPr>
        <w:t>事业单位登记管理局</w:t>
      </w:r>
      <w:r>
        <w:rPr>
          <w:rFonts w:ascii="仿宋_GB2312" w:eastAsia="仿宋_GB2312" w:hint="eastAsia"/>
          <w:bCs/>
          <w:szCs w:val="32"/>
        </w:rPr>
        <w:t>（党政群机关社会信用代码管理办公室）和机构编制数据管理中心。</w:t>
      </w:r>
    </w:p>
    <w:p w:rsidR="00604C63" w:rsidRDefault="00C132FD">
      <w:pPr>
        <w:widowControl/>
        <w:spacing w:line="560" w:lineRule="exact"/>
        <w:ind w:firstLineChars="200" w:firstLine="640"/>
        <w:jc w:val="left"/>
      </w:pPr>
      <w:r>
        <w:rPr>
          <w:rFonts w:ascii="黑体" w:eastAsia="黑体" w:hAnsi="宋体"/>
          <w:color w:val="000000"/>
          <w:kern w:val="0"/>
          <w:szCs w:val="32"/>
        </w:rPr>
        <w:t>二、</w:t>
      </w:r>
      <w:r>
        <w:rPr>
          <w:rFonts w:ascii="黑体" w:eastAsia="黑体" w:hAnsi="宋体" w:hint="eastAsia"/>
          <w:color w:val="000000"/>
          <w:kern w:val="0"/>
          <w:szCs w:val="32"/>
        </w:rPr>
        <w:t>部门决算单位构成</w:t>
      </w:r>
    </w:p>
    <w:p w:rsidR="00604C63" w:rsidRDefault="00C132FD" w:rsidP="00063620">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纳入2020年度本部门决算编制范围的单位共</w:t>
      </w:r>
      <w:r w:rsidR="00063620">
        <w:rPr>
          <w:rFonts w:ascii="仿宋_GB2312" w:eastAsia="仿宋_GB2312" w:hAnsi="仿宋_GB2312" w:cs="仿宋_GB2312" w:hint="eastAsia"/>
          <w:szCs w:val="32"/>
        </w:rPr>
        <w:t>1</w:t>
      </w:r>
      <w:r>
        <w:rPr>
          <w:rFonts w:ascii="仿宋_GB2312" w:eastAsia="仿宋_GB2312" w:hAnsi="仿宋_GB2312" w:cs="仿宋_GB2312" w:hint="eastAsia"/>
          <w:szCs w:val="32"/>
        </w:rPr>
        <w:t>个，</w:t>
      </w:r>
      <w:r w:rsidR="00063620">
        <w:rPr>
          <w:rFonts w:ascii="仿宋_GB2312" w:eastAsia="仿宋_GB2312" w:hAnsi="仿宋_GB2312" w:cs="仿宋_GB2312" w:hint="eastAsia"/>
          <w:szCs w:val="32"/>
        </w:rPr>
        <w:t>为区委编办</w:t>
      </w:r>
      <w:r>
        <w:rPr>
          <w:rFonts w:ascii="仿宋_GB2312" w:eastAsia="仿宋_GB2312" w:hAnsi="仿宋_GB2312" w:cs="仿宋_GB2312" w:hint="eastAsia"/>
          <w:szCs w:val="32"/>
        </w:rPr>
        <w:t>本级：根据上述职责，本部门2020年内设</w:t>
      </w:r>
      <w:r w:rsidR="00063620">
        <w:rPr>
          <w:rFonts w:ascii="仿宋_GB2312" w:eastAsia="仿宋_GB2312" w:hint="eastAsia"/>
          <w:bCs/>
          <w:szCs w:val="32"/>
        </w:rPr>
        <w:t>3个科室、1个局（办）和1个下属事业单位，</w:t>
      </w:r>
      <w:r>
        <w:rPr>
          <w:rFonts w:ascii="仿宋_GB2312" w:eastAsia="仿宋_GB2312" w:hAnsi="仿宋_GB2312" w:cs="仿宋_GB2312" w:hint="eastAsia"/>
          <w:szCs w:val="32"/>
        </w:rPr>
        <w:t>包括</w:t>
      </w:r>
      <w:r w:rsidR="00063620">
        <w:rPr>
          <w:rFonts w:ascii="仿宋_GB2312" w:eastAsia="仿宋_GB2312" w:hint="eastAsia"/>
          <w:szCs w:val="32"/>
        </w:rPr>
        <w:t>综合科</w:t>
      </w:r>
      <w:r w:rsidR="00063620">
        <w:rPr>
          <w:rFonts w:ascii="仿宋_GB2312" w:eastAsia="仿宋_GB2312" w:hAnsi="仿宋" w:hint="eastAsia"/>
          <w:szCs w:val="32"/>
        </w:rPr>
        <w:t>、</w:t>
      </w:r>
      <w:r w:rsidR="00063620">
        <w:rPr>
          <w:rFonts w:ascii="仿宋_GB2312" w:eastAsia="仿宋_GB2312" w:hint="eastAsia"/>
          <w:szCs w:val="32"/>
        </w:rPr>
        <w:t>机构编制管理科、机构编制督查科</w:t>
      </w:r>
      <w:r w:rsidR="00063620">
        <w:rPr>
          <w:rFonts w:ascii="仿宋_GB2312" w:eastAsia="仿宋_GB2312" w:hint="eastAsia"/>
          <w:bCs/>
          <w:szCs w:val="32"/>
        </w:rPr>
        <w:t>，</w:t>
      </w:r>
      <w:r w:rsidR="00063620">
        <w:rPr>
          <w:rFonts w:ascii="仿宋_GB2312" w:eastAsia="仿宋_GB2312" w:hint="eastAsia"/>
          <w:szCs w:val="32"/>
        </w:rPr>
        <w:t>事业单位登记管理局</w:t>
      </w:r>
      <w:r w:rsidR="00063620">
        <w:rPr>
          <w:rFonts w:ascii="仿宋_GB2312" w:eastAsia="仿宋_GB2312" w:hint="eastAsia"/>
          <w:bCs/>
          <w:szCs w:val="32"/>
        </w:rPr>
        <w:t>（党政群机关社会信用代码管理办公室）和机构编制数据管理中心</w:t>
      </w:r>
      <w:r>
        <w:rPr>
          <w:rFonts w:ascii="仿宋_GB2312" w:eastAsia="仿宋_GB2312" w:hAnsi="仿宋_GB2312" w:cs="仿宋_GB2312" w:hint="eastAsia"/>
          <w:szCs w:val="32"/>
        </w:rPr>
        <w:t>。</w:t>
      </w:r>
    </w:p>
    <w:tbl>
      <w:tblPr>
        <w:tblStyle w:val="a7"/>
        <w:tblW w:w="8959" w:type="dxa"/>
        <w:tblLayout w:type="fixed"/>
        <w:tblLook w:val="04A0"/>
      </w:tblPr>
      <w:tblGrid>
        <w:gridCol w:w="1681"/>
        <w:gridCol w:w="7278"/>
      </w:tblGrid>
      <w:tr w:rsidR="00604C63">
        <w:trPr>
          <w:trHeight w:val="678"/>
        </w:trPr>
        <w:tc>
          <w:tcPr>
            <w:tcW w:w="1681" w:type="dxa"/>
            <w:vAlign w:val="center"/>
          </w:tcPr>
          <w:p w:rsidR="00604C63" w:rsidRDefault="00C132FD">
            <w:pPr>
              <w:jc w:val="center"/>
              <w:rPr>
                <w:rFonts w:ascii="黑体" w:eastAsia="黑体" w:hAnsi="黑体"/>
                <w:szCs w:val="32"/>
              </w:rPr>
            </w:pPr>
            <w:r>
              <w:rPr>
                <w:rFonts w:ascii="黑体" w:eastAsia="黑体" w:hAnsi="黑体" w:hint="eastAsia"/>
                <w:szCs w:val="32"/>
              </w:rPr>
              <w:lastRenderedPageBreak/>
              <w:t>序号</w:t>
            </w:r>
          </w:p>
        </w:tc>
        <w:tc>
          <w:tcPr>
            <w:tcW w:w="7278" w:type="dxa"/>
            <w:vAlign w:val="center"/>
          </w:tcPr>
          <w:p w:rsidR="00604C63" w:rsidRDefault="00C132FD">
            <w:pPr>
              <w:jc w:val="center"/>
              <w:rPr>
                <w:rFonts w:ascii="黑体" w:eastAsia="黑体" w:hAnsi="黑体"/>
                <w:szCs w:val="32"/>
              </w:rPr>
            </w:pPr>
            <w:r>
              <w:rPr>
                <w:rFonts w:ascii="黑体" w:eastAsia="黑体" w:hAnsi="黑体" w:hint="eastAsia"/>
                <w:szCs w:val="32"/>
              </w:rPr>
              <w:t>单位名称</w:t>
            </w:r>
          </w:p>
        </w:tc>
      </w:tr>
      <w:tr w:rsidR="00604C63">
        <w:trPr>
          <w:trHeight w:val="678"/>
        </w:trPr>
        <w:tc>
          <w:tcPr>
            <w:tcW w:w="1681" w:type="dxa"/>
            <w:vAlign w:val="center"/>
          </w:tcPr>
          <w:p w:rsidR="00604C63" w:rsidRDefault="00C132FD">
            <w:pPr>
              <w:jc w:val="center"/>
              <w:rPr>
                <w:rFonts w:ascii="仿宋_GB2312" w:eastAsia="仿宋_GB2312" w:hAnsi="仿宋_GB2312" w:cs="仿宋_GB2312"/>
                <w:szCs w:val="32"/>
              </w:rPr>
            </w:pPr>
            <w:r>
              <w:rPr>
                <w:rFonts w:ascii="仿宋_GB2312" w:eastAsia="仿宋_GB2312" w:hAnsi="仿宋_GB2312" w:cs="仿宋_GB2312" w:hint="eastAsia"/>
                <w:szCs w:val="32"/>
              </w:rPr>
              <w:t>1</w:t>
            </w:r>
          </w:p>
        </w:tc>
        <w:tc>
          <w:tcPr>
            <w:tcW w:w="7278" w:type="dxa"/>
            <w:vAlign w:val="center"/>
          </w:tcPr>
          <w:p w:rsidR="00604C63" w:rsidRDefault="00063620" w:rsidP="00063620">
            <w:pPr>
              <w:jc w:val="center"/>
              <w:rPr>
                <w:rFonts w:ascii="仿宋_GB2312" w:eastAsia="仿宋_GB2312" w:hAnsi="仿宋_GB2312" w:cs="仿宋_GB2312"/>
                <w:szCs w:val="32"/>
              </w:rPr>
            </w:pPr>
            <w:r>
              <w:rPr>
                <w:rFonts w:ascii="仿宋_GB2312" w:eastAsia="仿宋_GB2312" w:hAnsi="仿宋_GB2312" w:cs="仿宋_GB2312" w:hint="eastAsia"/>
                <w:szCs w:val="32"/>
              </w:rPr>
              <w:t>中共西安市阎良区委机构编制委员会办公室</w:t>
            </w:r>
            <w:r w:rsidR="00C132FD">
              <w:rPr>
                <w:rFonts w:ascii="仿宋_GB2312" w:eastAsia="仿宋_GB2312" w:hAnsi="仿宋_GB2312" w:cs="仿宋_GB2312" w:hint="eastAsia"/>
                <w:szCs w:val="32"/>
              </w:rPr>
              <w:t>本级</w:t>
            </w:r>
          </w:p>
        </w:tc>
      </w:tr>
    </w:tbl>
    <w:p w:rsidR="00604C63" w:rsidRPr="00063620" w:rsidRDefault="00C132FD">
      <w:pPr>
        <w:ind w:firstLine="640"/>
        <w:rPr>
          <w:rFonts w:ascii="黑体" w:eastAsia="黑体" w:hAnsi="黑体"/>
          <w:bCs/>
          <w:szCs w:val="32"/>
        </w:rPr>
      </w:pPr>
      <w:r w:rsidRPr="00063620">
        <w:rPr>
          <w:rFonts w:ascii="黑体" w:eastAsia="黑体" w:hAnsi="黑体" w:hint="eastAsia"/>
          <w:bCs/>
          <w:szCs w:val="32"/>
        </w:rPr>
        <w:t>三、部门人员情况</w:t>
      </w:r>
    </w:p>
    <w:p w:rsidR="00604C63" w:rsidRDefault="00C132FD">
      <w:pPr>
        <w:spacing w:line="560" w:lineRule="exact"/>
        <w:ind w:firstLine="641"/>
        <w:rPr>
          <w:rFonts w:ascii="仿宋_GB2312" w:eastAsia="仿宋_GB2312" w:hAnsi="仿宋_GB2312" w:cs="仿宋_GB2312"/>
          <w:szCs w:val="32"/>
        </w:rPr>
      </w:pPr>
      <w:r>
        <w:rPr>
          <w:rFonts w:ascii="仿宋_GB2312" w:eastAsia="仿宋_GB2312" w:hAnsi="仿宋_GB2312" w:cs="仿宋_GB2312" w:hint="eastAsia"/>
          <w:szCs w:val="32"/>
        </w:rPr>
        <w:t>截止2020年底，本部门人员编制</w:t>
      </w:r>
      <w:r w:rsidR="00063620">
        <w:rPr>
          <w:rFonts w:ascii="仿宋_GB2312" w:eastAsia="仿宋_GB2312" w:hAnsi="仿宋_GB2312" w:cs="仿宋_GB2312" w:hint="eastAsia"/>
          <w:szCs w:val="32"/>
        </w:rPr>
        <w:t>16</w:t>
      </w:r>
      <w:r>
        <w:rPr>
          <w:rFonts w:ascii="仿宋_GB2312" w:eastAsia="仿宋_GB2312" w:hAnsi="仿宋_GB2312" w:cs="仿宋_GB2312" w:hint="eastAsia"/>
          <w:szCs w:val="32"/>
        </w:rPr>
        <w:t>人，其中行政编制</w:t>
      </w:r>
      <w:r w:rsidR="00063620">
        <w:rPr>
          <w:rFonts w:ascii="仿宋_GB2312" w:eastAsia="仿宋_GB2312" w:hAnsi="仿宋_GB2312" w:cs="仿宋_GB2312" w:hint="eastAsia"/>
          <w:szCs w:val="32"/>
        </w:rPr>
        <w:t>10</w:t>
      </w:r>
      <w:r>
        <w:rPr>
          <w:rFonts w:ascii="仿宋_GB2312" w:eastAsia="仿宋_GB2312" w:hAnsi="仿宋_GB2312" w:cs="仿宋_GB2312" w:hint="eastAsia"/>
          <w:szCs w:val="32"/>
        </w:rPr>
        <w:t>人、事业编制</w:t>
      </w:r>
      <w:r w:rsidR="00063620">
        <w:rPr>
          <w:rFonts w:ascii="仿宋_GB2312" w:eastAsia="仿宋_GB2312" w:hAnsi="仿宋_GB2312" w:cs="仿宋_GB2312" w:hint="eastAsia"/>
          <w:szCs w:val="32"/>
        </w:rPr>
        <w:t>6</w:t>
      </w:r>
      <w:r>
        <w:rPr>
          <w:rFonts w:ascii="仿宋_GB2312" w:eastAsia="仿宋_GB2312" w:hAnsi="仿宋_GB2312" w:cs="仿宋_GB2312" w:hint="eastAsia"/>
          <w:szCs w:val="32"/>
        </w:rPr>
        <w:t>人；实有人员</w:t>
      </w:r>
      <w:r w:rsidR="00063620">
        <w:rPr>
          <w:rFonts w:ascii="仿宋_GB2312" w:eastAsia="仿宋_GB2312" w:hAnsi="仿宋_GB2312" w:cs="仿宋_GB2312" w:hint="eastAsia"/>
          <w:szCs w:val="32"/>
        </w:rPr>
        <w:t>13</w:t>
      </w:r>
      <w:r>
        <w:rPr>
          <w:rFonts w:ascii="仿宋_GB2312" w:eastAsia="仿宋_GB2312" w:hAnsi="仿宋_GB2312" w:cs="仿宋_GB2312" w:hint="eastAsia"/>
          <w:szCs w:val="32"/>
        </w:rPr>
        <w:t>人，其中行政</w:t>
      </w:r>
      <w:r w:rsidR="00063620">
        <w:rPr>
          <w:rFonts w:ascii="仿宋_GB2312" w:eastAsia="仿宋_GB2312" w:hAnsi="仿宋_GB2312" w:cs="仿宋_GB2312" w:hint="eastAsia"/>
          <w:szCs w:val="32"/>
        </w:rPr>
        <w:t>9</w:t>
      </w:r>
      <w:r>
        <w:rPr>
          <w:rFonts w:ascii="仿宋_GB2312" w:eastAsia="仿宋_GB2312" w:hAnsi="仿宋_GB2312" w:cs="仿宋_GB2312" w:hint="eastAsia"/>
          <w:szCs w:val="32"/>
        </w:rPr>
        <w:t>人、事业</w:t>
      </w:r>
      <w:r w:rsidR="00063620">
        <w:rPr>
          <w:rFonts w:ascii="仿宋_GB2312" w:eastAsia="仿宋_GB2312" w:hAnsi="仿宋_GB2312" w:cs="仿宋_GB2312" w:hint="eastAsia"/>
          <w:szCs w:val="32"/>
        </w:rPr>
        <w:t>4</w:t>
      </w:r>
      <w:r>
        <w:rPr>
          <w:rFonts w:ascii="仿宋_GB2312" w:eastAsia="仿宋_GB2312" w:hAnsi="仿宋_GB2312" w:cs="仿宋_GB2312" w:hint="eastAsia"/>
          <w:szCs w:val="32"/>
        </w:rPr>
        <w:t>人。单位管理的离退休人员</w:t>
      </w:r>
      <w:r w:rsidR="00063620">
        <w:rPr>
          <w:rFonts w:ascii="仿宋_GB2312" w:eastAsia="仿宋_GB2312" w:hAnsi="仿宋_GB2312" w:cs="仿宋_GB2312" w:hint="eastAsia"/>
          <w:szCs w:val="32"/>
        </w:rPr>
        <w:t>0</w:t>
      </w:r>
      <w:r>
        <w:rPr>
          <w:rFonts w:ascii="仿宋_GB2312" w:eastAsia="仿宋_GB2312" w:hAnsi="仿宋_GB2312" w:cs="仿宋_GB2312" w:hint="eastAsia"/>
          <w:szCs w:val="32"/>
        </w:rPr>
        <w:t>人。</w:t>
      </w:r>
    </w:p>
    <w:p w:rsidR="00063620" w:rsidRDefault="00063620" w:rsidP="00063620">
      <w:pPr>
        <w:jc w:val="center"/>
        <w:rPr>
          <w:rFonts w:ascii="仿宋_GB2312" w:eastAsia="仿宋_GB2312" w:hAnsi="仿宋_GB2312" w:cs="仿宋_GB2312"/>
          <w:szCs w:val="32"/>
        </w:rPr>
      </w:pPr>
      <w:r>
        <w:rPr>
          <w:rFonts w:ascii="仿宋_GB2312" w:eastAsia="仿宋_GB2312"/>
          <w:noProof/>
          <w:szCs w:val="32"/>
        </w:rPr>
        <w:drawing>
          <wp:inline distT="0" distB="0" distL="0" distR="0">
            <wp:extent cx="4733925" cy="2514600"/>
            <wp:effectExtent l="19050" t="0" r="9525" b="0"/>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8" cstate="print"/>
                    <a:srcRect/>
                    <a:stretch>
                      <a:fillRect/>
                    </a:stretch>
                  </pic:blipFill>
                  <pic:spPr bwMode="auto">
                    <a:xfrm>
                      <a:off x="0" y="0"/>
                      <a:ext cx="4733925" cy="2514600"/>
                    </a:xfrm>
                    <a:prstGeom prst="rect">
                      <a:avLst/>
                    </a:prstGeom>
                    <a:noFill/>
                    <a:ln w="9525">
                      <a:noFill/>
                      <a:miter lim="800000"/>
                      <a:headEnd/>
                      <a:tailEnd/>
                    </a:ln>
                  </pic:spPr>
                </pic:pic>
              </a:graphicData>
            </a:graphic>
          </wp:inline>
        </w:drawing>
      </w:r>
    </w:p>
    <w:p w:rsidR="00604C63" w:rsidRDefault="00604C63">
      <w:pPr>
        <w:spacing w:line="560" w:lineRule="exact"/>
        <w:ind w:firstLine="641"/>
        <w:rPr>
          <w:rFonts w:ascii="仿宋_GB2312" w:eastAsia="仿宋_GB2312" w:hAnsi="仿宋_GB2312" w:cs="仿宋_GB2312"/>
          <w:szCs w:val="32"/>
        </w:rPr>
      </w:pPr>
    </w:p>
    <w:p w:rsidR="00604C63" w:rsidRDefault="00C132FD">
      <w:pPr>
        <w:widowControl/>
        <w:jc w:val="center"/>
        <w:rPr>
          <w:sz w:val="44"/>
          <w:szCs w:val="44"/>
        </w:rPr>
      </w:pPr>
      <w:r>
        <w:rPr>
          <w:rFonts w:ascii="黑体" w:eastAsia="黑体" w:hAnsi="宋体"/>
          <w:color w:val="000000"/>
          <w:kern w:val="0"/>
          <w:sz w:val="44"/>
          <w:szCs w:val="44"/>
        </w:rPr>
        <w:t xml:space="preserve">第二部分 </w:t>
      </w:r>
      <w:r>
        <w:rPr>
          <w:rFonts w:ascii="黑体" w:eastAsia="黑体" w:hAnsi="宋体" w:hint="eastAsia"/>
          <w:color w:val="000000"/>
          <w:kern w:val="0"/>
          <w:sz w:val="44"/>
          <w:szCs w:val="44"/>
        </w:rPr>
        <w:t>2020年</w:t>
      </w:r>
      <w:r>
        <w:rPr>
          <w:rFonts w:ascii="黑体" w:eastAsia="黑体" w:hAnsi="宋体"/>
          <w:color w:val="000000"/>
          <w:kern w:val="0"/>
          <w:sz w:val="44"/>
          <w:szCs w:val="44"/>
        </w:rPr>
        <w:t>部门决算表</w:t>
      </w:r>
    </w:p>
    <w:tbl>
      <w:tblPr>
        <w:tblpPr w:leftFromText="180" w:rightFromText="180" w:vertAnchor="text" w:horzAnchor="page" w:tblpX="1508" w:tblpY="1123"/>
        <w:tblOverlap w:val="never"/>
        <w:tblW w:w="9210" w:type="dxa"/>
        <w:tblLayout w:type="fixed"/>
        <w:tblCellMar>
          <w:left w:w="0" w:type="dxa"/>
          <w:right w:w="0" w:type="dxa"/>
        </w:tblCellMar>
        <w:tblLook w:val="04A0"/>
      </w:tblPr>
      <w:tblGrid>
        <w:gridCol w:w="570"/>
        <w:gridCol w:w="6240"/>
        <w:gridCol w:w="660"/>
        <w:gridCol w:w="1740"/>
      </w:tblGrid>
      <w:tr w:rsidR="00604C63">
        <w:trPr>
          <w:trHeight w:val="64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C132FD">
            <w:pPr>
              <w:widowControl/>
              <w:jc w:val="center"/>
              <w:textAlignment w:val="center"/>
              <w:rPr>
                <w:rFonts w:ascii="黑体" w:eastAsia="黑体" w:hAnsi="宋体"/>
                <w:color w:val="000000"/>
                <w:sz w:val="24"/>
              </w:rPr>
            </w:pPr>
            <w:r>
              <w:rPr>
                <w:rFonts w:ascii="黑体" w:eastAsia="黑体" w:hAnsi="宋体" w:hint="eastAsia"/>
                <w:color w:val="000000"/>
                <w:kern w:val="0"/>
                <w:sz w:val="24"/>
              </w:rPr>
              <w:t>序号</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C132FD">
            <w:pPr>
              <w:widowControl/>
              <w:jc w:val="center"/>
              <w:textAlignment w:val="center"/>
              <w:rPr>
                <w:rFonts w:ascii="黑体" w:eastAsia="黑体" w:hAnsi="宋体"/>
                <w:color w:val="000000"/>
                <w:sz w:val="24"/>
              </w:rPr>
            </w:pPr>
            <w:r>
              <w:rPr>
                <w:rFonts w:ascii="黑体" w:eastAsia="黑体" w:hAnsi="宋体" w:hint="eastAsia"/>
                <w:color w:val="000000"/>
                <w:kern w:val="0"/>
                <w:sz w:val="24"/>
              </w:rPr>
              <w:t>内容</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C132FD">
            <w:pPr>
              <w:widowControl/>
              <w:jc w:val="center"/>
              <w:textAlignment w:val="center"/>
              <w:rPr>
                <w:rFonts w:ascii="黑体" w:eastAsia="黑体" w:hAnsi="宋体"/>
                <w:color w:val="000000"/>
                <w:kern w:val="0"/>
                <w:sz w:val="24"/>
              </w:rPr>
            </w:pPr>
            <w:r>
              <w:rPr>
                <w:rFonts w:ascii="黑体" w:eastAsia="黑体" w:hAnsi="宋体" w:hint="eastAsia"/>
                <w:color w:val="000000"/>
                <w:kern w:val="0"/>
                <w:sz w:val="24"/>
              </w:rPr>
              <w:t>是否</w:t>
            </w:r>
          </w:p>
          <w:p w:rsidR="00604C63" w:rsidRDefault="00C132FD">
            <w:pPr>
              <w:widowControl/>
              <w:jc w:val="center"/>
              <w:textAlignment w:val="center"/>
              <w:rPr>
                <w:rFonts w:ascii="黑体" w:eastAsia="黑体" w:hAnsi="宋体"/>
                <w:color w:val="000000"/>
                <w:sz w:val="24"/>
              </w:rPr>
            </w:pPr>
            <w:r>
              <w:rPr>
                <w:rFonts w:ascii="黑体" w:eastAsia="黑体" w:hAnsi="宋体" w:hint="eastAsia"/>
                <w:color w:val="000000"/>
                <w:kern w:val="0"/>
                <w:sz w:val="24"/>
              </w:rPr>
              <w:t>空表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C132FD">
            <w:pPr>
              <w:widowControl/>
              <w:jc w:val="center"/>
              <w:textAlignment w:val="center"/>
              <w:rPr>
                <w:rFonts w:ascii="黑体" w:eastAsia="黑体" w:hAnsi="宋体"/>
                <w:color w:val="000000"/>
                <w:sz w:val="24"/>
              </w:rPr>
            </w:pPr>
            <w:r>
              <w:rPr>
                <w:rFonts w:ascii="黑体" w:eastAsia="黑体" w:hAnsi="宋体" w:hint="eastAsia"/>
                <w:color w:val="000000"/>
                <w:kern w:val="0"/>
                <w:sz w:val="24"/>
              </w:rPr>
              <w:t>表格为空的理由</w:t>
            </w:r>
          </w:p>
        </w:tc>
      </w:tr>
      <w:tr w:rsidR="00604C63">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C132F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1</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C132FD">
            <w:pPr>
              <w:widowControl/>
              <w:jc w:val="left"/>
              <w:rPr>
                <w:rFonts w:ascii="宋体" w:hAnsi="宋体" w:cs="宋体"/>
                <w:color w:val="000000"/>
                <w:kern w:val="0"/>
                <w:sz w:val="21"/>
                <w:szCs w:val="21"/>
              </w:rPr>
            </w:pPr>
            <w:r>
              <w:rPr>
                <w:rFonts w:ascii="宋体" w:hAnsi="宋体" w:cs="宋体" w:hint="eastAsia"/>
                <w:color w:val="000000"/>
                <w:kern w:val="0"/>
                <w:sz w:val="21"/>
                <w:szCs w:val="21"/>
              </w:rPr>
              <w:t>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C132FD">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604C63">
            <w:pPr>
              <w:jc w:val="center"/>
              <w:rPr>
                <w:rFonts w:ascii="宋体" w:hAnsi="宋体" w:cs="宋体"/>
                <w:color w:val="000000"/>
                <w:sz w:val="24"/>
              </w:rPr>
            </w:pPr>
          </w:p>
        </w:tc>
      </w:tr>
      <w:tr w:rsidR="00604C63">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C132F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2</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C132FD">
            <w:pPr>
              <w:widowControl/>
              <w:jc w:val="left"/>
              <w:rPr>
                <w:rFonts w:ascii="宋体" w:hAnsi="宋体" w:cs="宋体"/>
                <w:color w:val="000000"/>
                <w:kern w:val="0"/>
                <w:sz w:val="21"/>
                <w:szCs w:val="21"/>
              </w:rPr>
            </w:pPr>
            <w:r>
              <w:rPr>
                <w:rFonts w:ascii="宋体" w:hAnsi="宋体" w:cs="宋体" w:hint="eastAsia"/>
                <w:color w:val="000000"/>
                <w:kern w:val="0"/>
                <w:sz w:val="21"/>
                <w:szCs w:val="21"/>
              </w:rPr>
              <w:t>收入决算表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F264C6">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604C63">
            <w:pPr>
              <w:jc w:val="center"/>
              <w:rPr>
                <w:rFonts w:ascii="宋体" w:hAnsi="宋体" w:cs="宋体"/>
                <w:color w:val="000000"/>
                <w:sz w:val="24"/>
              </w:rPr>
            </w:pPr>
          </w:p>
        </w:tc>
      </w:tr>
      <w:tr w:rsidR="00604C63">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C132F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3</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C132FD">
            <w:pPr>
              <w:widowControl/>
              <w:jc w:val="left"/>
              <w:rPr>
                <w:rFonts w:ascii="宋体" w:hAnsi="宋体" w:cs="宋体"/>
                <w:color w:val="000000"/>
                <w:kern w:val="0"/>
                <w:sz w:val="21"/>
                <w:szCs w:val="21"/>
              </w:rPr>
            </w:pPr>
            <w:r>
              <w:rPr>
                <w:rFonts w:ascii="宋体" w:hAnsi="宋体" w:cs="宋体" w:hint="eastAsia"/>
                <w:color w:val="000000"/>
                <w:kern w:val="0"/>
                <w:sz w:val="21"/>
                <w:szCs w:val="21"/>
              </w:rPr>
              <w:t>支出决算表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F264C6">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604C63">
            <w:pPr>
              <w:jc w:val="center"/>
              <w:rPr>
                <w:rFonts w:ascii="宋体" w:hAnsi="宋体" w:cs="宋体"/>
                <w:color w:val="000000"/>
                <w:sz w:val="24"/>
              </w:rPr>
            </w:pPr>
          </w:p>
        </w:tc>
      </w:tr>
      <w:tr w:rsidR="00604C63">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C132F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4</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C132FD">
            <w:pPr>
              <w:widowControl/>
              <w:jc w:val="left"/>
              <w:rPr>
                <w:rFonts w:ascii="宋体" w:hAnsi="宋体" w:cs="宋体"/>
                <w:color w:val="000000"/>
                <w:kern w:val="0"/>
                <w:sz w:val="21"/>
                <w:szCs w:val="21"/>
              </w:rPr>
            </w:pPr>
            <w:r>
              <w:rPr>
                <w:rFonts w:ascii="宋体" w:hAnsi="宋体" w:cs="宋体" w:hint="eastAsia"/>
                <w:color w:val="000000"/>
                <w:kern w:val="0"/>
                <w:sz w:val="21"/>
                <w:szCs w:val="21"/>
              </w:rPr>
              <w:t>财政拨款收入支出决算总表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F264C6">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604C63">
            <w:pPr>
              <w:jc w:val="center"/>
              <w:rPr>
                <w:rFonts w:ascii="宋体" w:hAnsi="宋体" w:cs="宋体"/>
                <w:color w:val="000000"/>
                <w:sz w:val="24"/>
              </w:rPr>
            </w:pPr>
          </w:p>
        </w:tc>
      </w:tr>
      <w:tr w:rsidR="00604C63">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C132F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lastRenderedPageBreak/>
              <w:t>表</w:t>
            </w:r>
            <w:r>
              <w:rPr>
                <w:rFonts w:ascii="宋体" w:hAnsi="宋体" w:cs="宋体" w:hint="eastAsia"/>
                <w:color w:val="000000"/>
                <w:kern w:val="0"/>
                <w:sz w:val="21"/>
                <w:szCs w:val="21"/>
              </w:rPr>
              <w:t>5</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C132FD">
            <w:pPr>
              <w:widowControl/>
              <w:rPr>
                <w:rFonts w:ascii="宋体" w:hAnsi="宋体" w:cs="宋体"/>
                <w:color w:val="000000"/>
                <w:kern w:val="0"/>
                <w:sz w:val="21"/>
                <w:szCs w:val="21"/>
              </w:rPr>
            </w:pPr>
            <w:r>
              <w:rPr>
                <w:rFonts w:ascii="宋体" w:hAnsi="宋体" w:cs="宋体" w:hint="eastAsia"/>
                <w:color w:val="000000"/>
                <w:kern w:val="0"/>
                <w:sz w:val="21"/>
                <w:szCs w:val="21"/>
              </w:rPr>
              <w:t>一般公共预算财政拨款支出决算表（按功能分类科目）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F264C6">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604C63">
            <w:pPr>
              <w:jc w:val="center"/>
              <w:rPr>
                <w:rFonts w:ascii="宋体" w:hAnsi="宋体" w:cs="宋体"/>
                <w:color w:val="000000"/>
                <w:sz w:val="24"/>
              </w:rPr>
            </w:pPr>
          </w:p>
        </w:tc>
      </w:tr>
      <w:tr w:rsidR="00604C63">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C132F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6</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C132FD">
            <w:pPr>
              <w:widowControl/>
              <w:jc w:val="left"/>
              <w:rPr>
                <w:rFonts w:ascii="宋体" w:hAnsi="宋体" w:cs="宋体"/>
                <w:color w:val="000000"/>
                <w:kern w:val="0"/>
                <w:sz w:val="21"/>
                <w:szCs w:val="21"/>
              </w:rPr>
            </w:pPr>
            <w:r>
              <w:rPr>
                <w:rFonts w:ascii="宋体" w:hAnsi="宋体" w:cs="宋体" w:hint="eastAsia"/>
                <w:color w:val="000000"/>
                <w:kern w:val="0"/>
                <w:sz w:val="21"/>
                <w:szCs w:val="21"/>
              </w:rPr>
              <w:t>一般公共预算财政拨款基本支出决算表</w:t>
            </w:r>
            <w:r>
              <w:rPr>
                <w:rFonts w:ascii="宋体" w:hAnsi="宋体" w:cs="宋体" w:hint="eastAsia"/>
                <w:color w:val="000000"/>
                <w:kern w:val="0"/>
                <w:sz w:val="21"/>
                <w:szCs w:val="21"/>
              </w:rPr>
              <w:t xml:space="preserve"> </w:t>
            </w:r>
            <w:r>
              <w:rPr>
                <w:rFonts w:ascii="宋体" w:hAnsi="宋体" w:cs="宋体" w:hint="eastAsia"/>
                <w:color w:val="000000"/>
                <w:kern w:val="0"/>
                <w:sz w:val="21"/>
                <w:szCs w:val="21"/>
              </w:rPr>
              <w:t>（按经济分类科目）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F264C6">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604C63">
            <w:pPr>
              <w:jc w:val="center"/>
              <w:rPr>
                <w:rFonts w:ascii="宋体" w:hAnsi="宋体" w:cs="宋体"/>
                <w:color w:val="000000"/>
                <w:sz w:val="24"/>
              </w:rPr>
            </w:pPr>
          </w:p>
        </w:tc>
      </w:tr>
      <w:tr w:rsidR="00604C63">
        <w:trPr>
          <w:trHeight w:hRule="exact" w:val="786"/>
        </w:trPr>
        <w:tc>
          <w:tcPr>
            <w:tcW w:w="57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04C63" w:rsidRDefault="00C132F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7</w:t>
            </w:r>
          </w:p>
        </w:tc>
        <w:tc>
          <w:tcPr>
            <w:tcW w:w="62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04C63" w:rsidRDefault="00C132FD">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一般公共预算财政拨款“三公”经费及会议费、培训费支出决算表</w:t>
            </w:r>
          </w:p>
        </w:tc>
        <w:tc>
          <w:tcPr>
            <w:tcW w:w="66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04C63" w:rsidRDefault="00F264C6">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04C63" w:rsidRDefault="00604C63">
            <w:pPr>
              <w:jc w:val="center"/>
              <w:rPr>
                <w:rFonts w:ascii="宋体" w:hAnsi="宋体" w:cs="宋体"/>
                <w:color w:val="000000"/>
                <w:sz w:val="24"/>
              </w:rPr>
            </w:pPr>
          </w:p>
        </w:tc>
      </w:tr>
      <w:tr w:rsidR="00604C63">
        <w:trPr>
          <w:trHeight w:hRule="exact" w:val="73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C132F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8</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604C63">
            <w:pPr>
              <w:widowControl/>
              <w:textAlignment w:val="center"/>
              <w:rPr>
                <w:rFonts w:ascii="宋体" w:hAnsi="宋体" w:cs="宋体"/>
                <w:color w:val="000000"/>
                <w:kern w:val="0"/>
                <w:sz w:val="21"/>
                <w:szCs w:val="21"/>
              </w:rPr>
            </w:pPr>
          </w:p>
          <w:p w:rsidR="00604C63" w:rsidRDefault="00C132FD">
            <w:pPr>
              <w:widowControl/>
              <w:textAlignment w:val="center"/>
              <w:rPr>
                <w:rFonts w:ascii="宋体" w:hAnsi="宋体" w:cs="宋体"/>
                <w:color w:val="000000"/>
                <w:kern w:val="0"/>
                <w:sz w:val="21"/>
                <w:szCs w:val="21"/>
              </w:rPr>
            </w:pPr>
            <w:r>
              <w:rPr>
                <w:rFonts w:ascii="宋体" w:hAnsi="宋体" w:cs="宋体" w:hint="eastAsia"/>
                <w:color w:val="000000"/>
                <w:kern w:val="0"/>
                <w:sz w:val="21"/>
                <w:szCs w:val="21"/>
              </w:rPr>
              <w:t>政府性基金预算财政拨款收入支出决算表</w:t>
            </w:r>
          </w:p>
          <w:p w:rsidR="00604C63" w:rsidRDefault="00604C63">
            <w:pPr>
              <w:widowControl/>
              <w:jc w:val="left"/>
              <w:rPr>
                <w:rFonts w:ascii="宋体" w:hAnsi="宋体" w:cs="宋体"/>
                <w:color w:val="000000"/>
                <w:sz w:val="21"/>
                <w:szCs w:val="21"/>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C132FD">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3E2B16">
            <w:pPr>
              <w:jc w:val="center"/>
              <w:rPr>
                <w:rFonts w:ascii="宋体" w:hAnsi="宋体" w:cs="宋体"/>
                <w:color w:val="000000"/>
                <w:sz w:val="24"/>
              </w:rPr>
            </w:pPr>
            <w:r>
              <w:rPr>
                <w:rFonts w:ascii="宋体" w:hAnsi="宋体" w:cs="宋体" w:hint="eastAsia"/>
                <w:color w:val="000000"/>
                <w:sz w:val="24"/>
              </w:rPr>
              <w:t>无此类收入</w:t>
            </w:r>
          </w:p>
        </w:tc>
      </w:tr>
      <w:tr w:rsidR="00604C63">
        <w:trPr>
          <w:trHeight w:hRule="exact" w:val="73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C132FD">
            <w:pPr>
              <w:widowControl/>
              <w:jc w:val="center"/>
              <w:textAlignment w:val="center"/>
              <w:rPr>
                <w:rFonts w:ascii="宋体" w:hAnsi="宋体" w:cs="宋体"/>
                <w:color w:val="000000"/>
                <w:kern w:val="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9</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C132FD">
            <w:pPr>
              <w:widowControl/>
              <w:jc w:val="left"/>
              <w:rPr>
                <w:rFonts w:ascii="宋体" w:hAnsi="宋体" w:cs="宋体"/>
                <w:color w:val="000000"/>
                <w:kern w:val="0"/>
                <w:sz w:val="21"/>
                <w:szCs w:val="21"/>
              </w:rPr>
            </w:pPr>
            <w:r>
              <w:rPr>
                <w:rFonts w:ascii="宋体" w:hAnsi="宋体" w:cs="宋体" w:hint="eastAsia"/>
                <w:color w:val="000000"/>
                <w:kern w:val="0"/>
                <w:sz w:val="21"/>
                <w:szCs w:val="21"/>
              </w:rPr>
              <w:t>国有资本经营预算财政拨款支出决算表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C132FD">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4C63" w:rsidRDefault="003E2B16">
            <w:pPr>
              <w:jc w:val="center"/>
              <w:rPr>
                <w:rFonts w:ascii="宋体" w:hAnsi="宋体" w:cs="宋体"/>
                <w:color w:val="000000"/>
                <w:sz w:val="24"/>
              </w:rPr>
            </w:pPr>
            <w:r>
              <w:rPr>
                <w:rFonts w:ascii="宋体" w:hAnsi="宋体" w:cs="宋体" w:hint="eastAsia"/>
                <w:color w:val="000000"/>
                <w:sz w:val="24"/>
              </w:rPr>
              <w:t>无此类支出</w:t>
            </w:r>
          </w:p>
        </w:tc>
      </w:tr>
    </w:tbl>
    <w:p w:rsidR="00604C63" w:rsidRDefault="00604C63">
      <w:pPr>
        <w:widowControl/>
        <w:rPr>
          <w:rFonts w:ascii="黑体" w:eastAsia="黑体" w:hAnsi="宋体"/>
          <w:color w:val="000000"/>
          <w:kern w:val="0"/>
          <w:sz w:val="44"/>
          <w:szCs w:val="44"/>
        </w:rPr>
      </w:pPr>
    </w:p>
    <w:p w:rsidR="00604C63" w:rsidRDefault="00C132FD">
      <w:pPr>
        <w:widowControl/>
        <w:textAlignment w:val="center"/>
        <w:rPr>
          <w:rFonts w:ascii="宋体" w:hAnsi="宋体" w:cs="宋体"/>
          <w:b/>
          <w:color w:val="000000"/>
          <w:kern w:val="0"/>
          <w:sz w:val="40"/>
          <w:szCs w:val="40"/>
        </w:rPr>
      </w:pPr>
      <w:r>
        <w:rPr>
          <w:rFonts w:ascii="宋体" w:hAnsi="宋体" w:cs="宋体" w:hint="eastAsia"/>
          <w:b/>
          <w:color w:val="000000"/>
          <w:kern w:val="0"/>
          <w:sz w:val="40"/>
          <w:szCs w:val="40"/>
        </w:rPr>
        <w:br w:type="page"/>
      </w:r>
    </w:p>
    <w:p w:rsidR="00604C63" w:rsidRDefault="00C132FD">
      <w:pPr>
        <w:jc w:val="center"/>
        <w:rPr>
          <w:rFonts w:ascii="宋体" w:eastAsia="宋体" w:hAnsi="宋体" w:cs="宋体"/>
          <w:b/>
          <w:bCs/>
          <w:szCs w:val="32"/>
        </w:rPr>
      </w:pPr>
      <w:r>
        <w:rPr>
          <w:rFonts w:ascii="宋体" w:eastAsia="宋体" w:hAnsi="宋体" w:cs="宋体" w:hint="eastAsia"/>
          <w:b/>
          <w:bCs/>
          <w:szCs w:val="32"/>
        </w:rPr>
        <w:lastRenderedPageBreak/>
        <w:t>收入支出决算总表</w:t>
      </w:r>
    </w:p>
    <w:p w:rsidR="00604C63" w:rsidRDefault="00C132FD">
      <w:pPr>
        <w:jc w:val="right"/>
        <w:rPr>
          <w:rFonts w:ascii="宋体" w:eastAsia="宋体" w:hAnsi="宋体" w:cs="宋体"/>
          <w:b/>
          <w:bCs/>
          <w:sz w:val="21"/>
          <w:szCs w:val="21"/>
        </w:rPr>
      </w:pPr>
      <w:r>
        <w:rPr>
          <w:rFonts w:ascii="宋体" w:eastAsia="宋体" w:hAnsi="宋体" w:cs="宋体" w:hint="eastAsia"/>
          <w:b/>
          <w:bCs/>
          <w:sz w:val="21"/>
          <w:szCs w:val="21"/>
        </w:rPr>
        <w:t>公开01表</w:t>
      </w:r>
    </w:p>
    <w:p w:rsidR="00604C63" w:rsidRDefault="00C132FD">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84" w:type="dxa"/>
        <w:tblLayout w:type="fixed"/>
        <w:tblCellMar>
          <w:top w:w="15" w:type="dxa"/>
          <w:left w:w="15" w:type="dxa"/>
          <w:bottom w:w="15" w:type="dxa"/>
          <w:right w:w="15" w:type="dxa"/>
        </w:tblCellMar>
        <w:tblLook w:val="04A0"/>
      </w:tblPr>
      <w:tblGrid>
        <w:gridCol w:w="3388"/>
        <w:gridCol w:w="1080"/>
        <w:gridCol w:w="3090"/>
        <w:gridCol w:w="1326"/>
      </w:tblGrid>
      <w:tr w:rsidR="00604C63">
        <w:trPr>
          <w:trHeight w:val="426"/>
        </w:trPr>
        <w:tc>
          <w:tcPr>
            <w:tcW w:w="4468" w:type="dxa"/>
            <w:gridSpan w:val="2"/>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    入</w:t>
            </w:r>
          </w:p>
        </w:tc>
        <w:tc>
          <w:tcPr>
            <w:tcW w:w="4416" w:type="dxa"/>
            <w:gridSpan w:val="2"/>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    出</w:t>
            </w:r>
          </w:p>
        </w:tc>
      </w:tr>
      <w:tr w:rsidR="00604C63">
        <w:trPr>
          <w:trHeight w:val="378"/>
        </w:trPr>
        <w:tc>
          <w:tcPr>
            <w:tcW w:w="3388"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80"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3090"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326"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r>
      <w:tr w:rsidR="00604C63">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1、一般公共预算财政拨款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604C63" w:rsidRDefault="000972AD">
            <w:pPr>
              <w:jc w:val="right"/>
              <w:rPr>
                <w:rFonts w:ascii="宋体" w:eastAsia="宋体" w:hAnsi="宋体" w:cs="宋体"/>
                <w:color w:val="000000"/>
                <w:sz w:val="21"/>
                <w:szCs w:val="21"/>
              </w:rPr>
            </w:pPr>
            <w:r>
              <w:rPr>
                <w:rFonts w:ascii="宋体" w:eastAsia="宋体" w:hAnsi="宋体" w:cs="宋体" w:hint="eastAsia"/>
                <w:color w:val="000000"/>
                <w:sz w:val="21"/>
                <w:szCs w:val="21"/>
              </w:rPr>
              <w:t>203.17</w:t>
            </w:r>
          </w:p>
        </w:tc>
        <w:tc>
          <w:tcPr>
            <w:tcW w:w="3090"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1、一般公共服务支出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04C63" w:rsidRDefault="00475671">
            <w:pPr>
              <w:jc w:val="right"/>
              <w:rPr>
                <w:rFonts w:ascii="宋体" w:eastAsia="宋体" w:hAnsi="宋体" w:cs="宋体"/>
                <w:color w:val="000000"/>
                <w:sz w:val="21"/>
                <w:szCs w:val="21"/>
              </w:rPr>
            </w:pPr>
            <w:r w:rsidRPr="00475671">
              <w:rPr>
                <w:rFonts w:ascii="宋体" w:eastAsia="宋体" w:hAnsi="宋体" w:cs="宋体"/>
                <w:color w:val="000000"/>
                <w:sz w:val="21"/>
                <w:szCs w:val="21"/>
              </w:rPr>
              <w:t>185.62</w:t>
            </w:r>
          </w:p>
        </w:tc>
      </w:tr>
      <w:tr w:rsidR="000972AD" w:rsidTr="0047567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2、政府性基金预算财政拨款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0972AD" w:rsidRDefault="000972AD">
            <w:pPr>
              <w:jc w:val="right"/>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3090"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2、外交支出</w:t>
            </w:r>
          </w:p>
        </w:tc>
        <w:tc>
          <w:tcPr>
            <w:tcW w:w="1326"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7E65DA">
              <w:rPr>
                <w:rFonts w:ascii="宋体" w:eastAsia="宋体" w:hAnsi="宋体" w:cs="宋体" w:hint="eastAsia"/>
                <w:color w:val="000000"/>
                <w:sz w:val="21"/>
                <w:szCs w:val="21"/>
              </w:rPr>
              <w:t>0</w:t>
            </w:r>
          </w:p>
        </w:tc>
      </w:tr>
      <w:tr w:rsidR="000972AD" w:rsidTr="0047567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 xml:space="preserve">3、国有资本经营预算财政拨款 </w:t>
            </w:r>
          </w:p>
        </w:tc>
        <w:tc>
          <w:tcPr>
            <w:tcW w:w="1080"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37700D">
              <w:rPr>
                <w:rFonts w:ascii="宋体" w:eastAsia="宋体" w:hAnsi="宋体" w:cs="宋体" w:hint="eastAsia"/>
                <w:color w:val="000000"/>
                <w:sz w:val="21"/>
                <w:szCs w:val="21"/>
              </w:rPr>
              <w:t>0</w:t>
            </w:r>
          </w:p>
        </w:tc>
        <w:tc>
          <w:tcPr>
            <w:tcW w:w="3090"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3、国防支出</w:t>
            </w:r>
          </w:p>
        </w:tc>
        <w:tc>
          <w:tcPr>
            <w:tcW w:w="1326"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7E65DA">
              <w:rPr>
                <w:rFonts w:ascii="宋体" w:eastAsia="宋体" w:hAnsi="宋体" w:cs="宋体" w:hint="eastAsia"/>
                <w:color w:val="000000"/>
                <w:sz w:val="21"/>
                <w:szCs w:val="21"/>
              </w:rPr>
              <w:t>0</w:t>
            </w:r>
          </w:p>
        </w:tc>
      </w:tr>
      <w:tr w:rsidR="000972AD" w:rsidTr="0047567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4、上级补助收入</w:t>
            </w:r>
          </w:p>
        </w:tc>
        <w:tc>
          <w:tcPr>
            <w:tcW w:w="1080"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37700D">
              <w:rPr>
                <w:rFonts w:ascii="宋体" w:eastAsia="宋体" w:hAnsi="宋体" w:cs="宋体" w:hint="eastAsia"/>
                <w:color w:val="000000"/>
                <w:sz w:val="21"/>
                <w:szCs w:val="21"/>
              </w:rPr>
              <w:t>0</w:t>
            </w:r>
          </w:p>
        </w:tc>
        <w:tc>
          <w:tcPr>
            <w:tcW w:w="3090"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4、公共安全支出</w:t>
            </w:r>
          </w:p>
        </w:tc>
        <w:tc>
          <w:tcPr>
            <w:tcW w:w="1326"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7E65DA">
              <w:rPr>
                <w:rFonts w:ascii="宋体" w:eastAsia="宋体" w:hAnsi="宋体" w:cs="宋体" w:hint="eastAsia"/>
                <w:color w:val="000000"/>
                <w:sz w:val="21"/>
                <w:szCs w:val="21"/>
              </w:rPr>
              <w:t>0</w:t>
            </w:r>
          </w:p>
        </w:tc>
      </w:tr>
      <w:tr w:rsidR="000972AD" w:rsidTr="0047567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5、事业收入</w:t>
            </w:r>
          </w:p>
        </w:tc>
        <w:tc>
          <w:tcPr>
            <w:tcW w:w="1080"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37700D">
              <w:rPr>
                <w:rFonts w:ascii="宋体" w:eastAsia="宋体" w:hAnsi="宋体" w:cs="宋体" w:hint="eastAsia"/>
                <w:color w:val="000000"/>
                <w:sz w:val="21"/>
                <w:szCs w:val="21"/>
              </w:rPr>
              <w:t>0</w:t>
            </w:r>
          </w:p>
        </w:tc>
        <w:tc>
          <w:tcPr>
            <w:tcW w:w="3090"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5、教育支出</w:t>
            </w:r>
          </w:p>
        </w:tc>
        <w:tc>
          <w:tcPr>
            <w:tcW w:w="1326"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7E65DA">
              <w:rPr>
                <w:rFonts w:ascii="宋体" w:eastAsia="宋体" w:hAnsi="宋体" w:cs="宋体" w:hint="eastAsia"/>
                <w:color w:val="000000"/>
                <w:sz w:val="21"/>
                <w:szCs w:val="21"/>
              </w:rPr>
              <w:t>0</w:t>
            </w:r>
          </w:p>
        </w:tc>
      </w:tr>
      <w:tr w:rsidR="000972AD" w:rsidTr="0047567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6、经营收入</w:t>
            </w:r>
          </w:p>
        </w:tc>
        <w:tc>
          <w:tcPr>
            <w:tcW w:w="1080" w:type="dxa"/>
            <w:tcBorders>
              <w:top w:val="single" w:sz="4" w:space="0" w:color="000000"/>
              <w:bottom w:val="single" w:sz="4" w:space="0" w:color="000000"/>
              <w:right w:val="single" w:sz="4" w:space="0" w:color="000000"/>
            </w:tcBorders>
          </w:tcPr>
          <w:p w:rsidR="000972AD" w:rsidRDefault="000972AD" w:rsidP="000972AD">
            <w:pPr>
              <w:jc w:val="right"/>
            </w:pPr>
            <w:r w:rsidRPr="0037700D">
              <w:rPr>
                <w:rFonts w:ascii="宋体" w:eastAsia="宋体" w:hAnsi="宋体" w:cs="宋体" w:hint="eastAsia"/>
                <w:color w:val="000000"/>
                <w:sz w:val="21"/>
                <w:szCs w:val="21"/>
              </w:rPr>
              <w:t>0</w:t>
            </w:r>
          </w:p>
        </w:tc>
        <w:tc>
          <w:tcPr>
            <w:tcW w:w="3090"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6、科学技术支出</w:t>
            </w:r>
          </w:p>
        </w:tc>
        <w:tc>
          <w:tcPr>
            <w:tcW w:w="1326"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7E65DA">
              <w:rPr>
                <w:rFonts w:ascii="宋体" w:eastAsia="宋体" w:hAnsi="宋体" w:cs="宋体" w:hint="eastAsia"/>
                <w:color w:val="000000"/>
                <w:sz w:val="21"/>
                <w:szCs w:val="21"/>
              </w:rPr>
              <w:t>0</w:t>
            </w:r>
          </w:p>
        </w:tc>
      </w:tr>
      <w:tr w:rsidR="000972AD" w:rsidTr="0047567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7、附属单位上缴收入</w:t>
            </w:r>
          </w:p>
        </w:tc>
        <w:tc>
          <w:tcPr>
            <w:tcW w:w="1080" w:type="dxa"/>
            <w:tcBorders>
              <w:top w:val="single" w:sz="4" w:space="0" w:color="000000"/>
              <w:bottom w:val="single" w:sz="4" w:space="0" w:color="000000"/>
              <w:right w:val="single" w:sz="4" w:space="0" w:color="000000"/>
            </w:tcBorders>
          </w:tcPr>
          <w:p w:rsidR="000972AD" w:rsidRDefault="000972AD" w:rsidP="000972AD">
            <w:pPr>
              <w:jc w:val="right"/>
            </w:pPr>
            <w:r w:rsidRPr="0037700D">
              <w:rPr>
                <w:rFonts w:ascii="宋体" w:eastAsia="宋体" w:hAnsi="宋体" w:cs="宋体" w:hint="eastAsia"/>
                <w:color w:val="000000"/>
                <w:sz w:val="21"/>
                <w:szCs w:val="21"/>
              </w:rPr>
              <w:t>0</w:t>
            </w:r>
          </w:p>
        </w:tc>
        <w:tc>
          <w:tcPr>
            <w:tcW w:w="3090"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7、文化旅游体育与传媒支出</w:t>
            </w:r>
          </w:p>
        </w:tc>
        <w:tc>
          <w:tcPr>
            <w:tcW w:w="1326"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7E65DA">
              <w:rPr>
                <w:rFonts w:ascii="宋体" w:eastAsia="宋体" w:hAnsi="宋体" w:cs="宋体" w:hint="eastAsia"/>
                <w:color w:val="000000"/>
                <w:sz w:val="21"/>
                <w:szCs w:val="21"/>
              </w:rPr>
              <w:t>0</w:t>
            </w:r>
          </w:p>
        </w:tc>
      </w:tr>
      <w:tr w:rsidR="000972AD" w:rsidTr="0047567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8、其他收入</w:t>
            </w:r>
          </w:p>
        </w:tc>
        <w:tc>
          <w:tcPr>
            <w:tcW w:w="1080" w:type="dxa"/>
            <w:tcBorders>
              <w:top w:val="single" w:sz="4" w:space="0" w:color="000000"/>
              <w:bottom w:val="single" w:sz="4" w:space="0" w:color="000000"/>
              <w:right w:val="single" w:sz="4" w:space="0" w:color="000000"/>
            </w:tcBorders>
          </w:tcPr>
          <w:p w:rsidR="000972AD" w:rsidRDefault="000972AD" w:rsidP="000972AD">
            <w:pPr>
              <w:jc w:val="right"/>
            </w:pPr>
            <w:r w:rsidRPr="0037700D">
              <w:rPr>
                <w:rFonts w:ascii="宋体" w:eastAsia="宋体" w:hAnsi="宋体" w:cs="宋体" w:hint="eastAsia"/>
                <w:color w:val="000000"/>
                <w:sz w:val="21"/>
                <w:szCs w:val="21"/>
              </w:rPr>
              <w:t>0</w:t>
            </w:r>
          </w:p>
        </w:tc>
        <w:tc>
          <w:tcPr>
            <w:tcW w:w="3090"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8、社会保障和就业支出</w:t>
            </w:r>
          </w:p>
        </w:tc>
        <w:tc>
          <w:tcPr>
            <w:tcW w:w="1326" w:type="dxa"/>
            <w:tcBorders>
              <w:top w:val="single" w:sz="4" w:space="0" w:color="000000"/>
              <w:left w:val="single" w:sz="4" w:space="0" w:color="000000"/>
              <w:bottom w:val="single" w:sz="4" w:space="0" w:color="000000"/>
              <w:right w:val="single" w:sz="4" w:space="0" w:color="000000"/>
            </w:tcBorders>
          </w:tcPr>
          <w:p w:rsidR="000972AD" w:rsidRDefault="00475671" w:rsidP="000972AD">
            <w:pPr>
              <w:jc w:val="right"/>
            </w:pPr>
            <w:r w:rsidRPr="00475671">
              <w:rPr>
                <w:rFonts w:ascii="宋体" w:eastAsia="宋体" w:hAnsi="宋体" w:cs="宋体"/>
                <w:color w:val="000000"/>
                <w:sz w:val="21"/>
                <w:szCs w:val="21"/>
              </w:rPr>
              <w:t>13.85</w:t>
            </w:r>
          </w:p>
        </w:tc>
      </w:tr>
      <w:tr w:rsidR="000972AD" w:rsidTr="0047567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0972AD" w:rsidRDefault="000972AD">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9、卫生健康支出</w:t>
            </w:r>
          </w:p>
        </w:tc>
        <w:tc>
          <w:tcPr>
            <w:tcW w:w="1326" w:type="dxa"/>
            <w:tcBorders>
              <w:top w:val="single" w:sz="4" w:space="0" w:color="000000"/>
              <w:left w:val="single" w:sz="4" w:space="0" w:color="000000"/>
              <w:bottom w:val="single" w:sz="4" w:space="0" w:color="000000"/>
              <w:right w:val="single" w:sz="4" w:space="0" w:color="000000"/>
            </w:tcBorders>
          </w:tcPr>
          <w:p w:rsidR="000972AD" w:rsidRDefault="00475671" w:rsidP="000972AD">
            <w:pPr>
              <w:jc w:val="right"/>
            </w:pPr>
            <w:r w:rsidRPr="00475671">
              <w:rPr>
                <w:rFonts w:ascii="宋体" w:eastAsia="宋体" w:hAnsi="宋体" w:cs="宋体"/>
                <w:color w:val="000000"/>
                <w:sz w:val="21"/>
                <w:szCs w:val="21"/>
              </w:rPr>
              <w:t>3.7</w:t>
            </w:r>
          </w:p>
        </w:tc>
      </w:tr>
      <w:tr w:rsidR="000972AD" w:rsidTr="00475671">
        <w:trPr>
          <w:trHeight w:val="249"/>
        </w:trPr>
        <w:tc>
          <w:tcPr>
            <w:tcW w:w="3388"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0972AD" w:rsidRDefault="000972A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10、节能环保支出</w:t>
            </w:r>
          </w:p>
        </w:tc>
        <w:tc>
          <w:tcPr>
            <w:tcW w:w="1326"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7E65DA">
              <w:rPr>
                <w:rFonts w:ascii="宋体" w:eastAsia="宋体" w:hAnsi="宋体" w:cs="宋体" w:hint="eastAsia"/>
                <w:color w:val="000000"/>
                <w:sz w:val="21"/>
                <w:szCs w:val="21"/>
              </w:rPr>
              <w:t>0</w:t>
            </w:r>
          </w:p>
        </w:tc>
      </w:tr>
      <w:tr w:rsidR="000972AD" w:rsidTr="00475671">
        <w:trPr>
          <w:trHeight w:val="330"/>
        </w:trPr>
        <w:tc>
          <w:tcPr>
            <w:tcW w:w="3388"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0972AD" w:rsidRDefault="000972A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11、城乡社区支出</w:t>
            </w:r>
          </w:p>
        </w:tc>
        <w:tc>
          <w:tcPr>
            <w:tcW w:w="1326"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7E65DA">
              <w:rPr>
                <w:rFonts w:ascii="宋体" w:eastAsia="宋体" w:hAnsi="宋体" w:cs="宋体" w:hint="eastAsia"/>
                <w:color w:val="000000"/>
                <w:sz w:val="21"/>
                <w:szCs w:val="21"/>
              </w:rPr>
              <w:t>0</w:t>
            </w:r>
          </w:p>
        </w:tc>
      </w:tr>
      <w:tr w:rsidR="000972AD" w:rsidTr="0047567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0972AD" w:rsidRDefault="000972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972AD" w:rsidRDefault="000972A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12、农林水支出</w:t>
            </w:r>
          </w:p>
        </w:tc>
        <w:tc>
          <w:tcPr>
            <w:tcW w:w="1326"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7E65DA">
              <w:rPr>
                <w:rFonts w:ascii="宋体" w:eastAsia="宋体" w:hAnsi="宋体" w:cs="宋体" w:hint="eastAsia"/>
                <w:color w:val="000000"/>
                <w:sz w:val="21"/>
                <w:szCs w:val="21"/>
              </w:rPr>
              <w:t>0</w:t>
            </w:r>
          </w:p>
        </w:tc>
      </w:tr>
      <w:tr w:rsidR="000972AD" w:rsidTr="00475671">
        <w:trPr>
          <w:trHeight w:val="317"/>
        </w:trPr>
        <w:tc>
          <w:tcPr>
            <w:tcW w:w="3388" w:type="dxa"/>
            <w:tcBorders>
              <w:top w:val="single" w:sz="4" w:space="0" w:color="000000"/>
              <w:left w:val="single" w:sz="4" w:space="0" w:color="000000"/>
              <w:bottom w:val="single" w:sz="4" w:space="0" w:color="000000"/>
              <w:right w:val="single" w:sz="4" w:space="0" w:color="000000"/>
            </w:tcBorders>
            <w:vAlign w:val="center"/>
          </w:tcPr>
          <w:p w:rsidR="000972AD" w:rsidRDefault="000972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972AD" w:rsidRDefault="000972A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13、交通运输支出</w:t>
            </w:r>
          </w:p>
        </w:tc>
        <w:tc>
          <w:tcPr>
            <w:tcW w:w="1326"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7E65DA">
              <w:rPr>
                <w:rFonts w:ascii="宋体" w:eastAsia="宋体" w:hAnsi="宋体" w:cs="宋体" w:hint="eastAsia"/>
                <w:color w:val="000000"/>
                <w:sz w:val="21"/>
                <w:szCs w:val="21"/>
              </w:rPr>
              <w:t>0</w:t>
            </w:r>
          </w:p>
        </w:tc>
      </w:tr>
      <w:tr w:rsidR="000972AD" w:rsidTr="00475671">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0972AD" w:rsidRDefault="000972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972AD" w:rsidRDefault="000972A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14、资源勘探信息等支出</w:t>
            </w:r>
          </w:p>
        </w:tc>
        <w:tc>
          <w:tcPr>
            <w:tcW w:w="1326"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7E65DA">
              <w:rPr>
                <w:rFonts w:ascii="宋体" w:eastAsia="宋体" w:hAnsi="宋体" w:cs="宋体" w:hint="eastAsia"/>
                <w:color w:val="000000"/>
                <w:sz w:val="21"/>
                <w:szCs w:val="21"/>
              </w:rPr>
              <w:t>0</w:t>
            </w:r>
          </w:p>
        </w:tc>
      </w:tr>
      <w:tr w:rsidR="000972AD" w:rsidTr="00475671">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0972AD" w:rsidRDefault="000972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972AD" w:rsidRDefault="000972A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15、商业服务业等支出</w:t>
            </w:r>
          </w:p>
        </w:tc>
        <w:tc>
          <w:tcPr>
            <w:tcW w:w="1326"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7E65DA">
              <w:rPr>
                <w:rFonts w:ascii="宋体" w:eastAsia="宋体" w:hAnsi="宋体" w:cs="宋体" w:hint="eastAsia"/>
                <w:color w:val="000000"/>
                <w:sz w:val="21"/>
                <w:szCs w:val="21"/>
              </w:rPr>
              <w:t>0</w:t>
            </w:r>
          </w:p>
        </w:tc>
      </w:tr>
      <w:tr w:rsidR="000972AD" w:rsidTr="00475671">
        <w:trPr>
          <w:trHeight w:val="298"/>
        </w:trPr>
        <w:tc>
          <w:tcPr>
            <w:tcW w:w="3388" w:type="dxa"/>
            <w:tcBorders>
              <w:top w:val="single" w:sz="4" w:space="0" w:color="000000"/>
              <w:left w:val="single" w:sz="4" w:space="0" w:color="000000"/>
              <w:bottom w:val="single" w:sz="4" w:space="0" w:color="000000"/>
              <w:right w:val="single" w:sz="4" w:space="0" w:color="000000"/>
            </w:tcBorders>
            <w:vAlign w:val="bottom"/>
          </w:tcPr>
          <w:p w:rsidR="000972AD" w:rsidRDefault="000972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972AD" w:rsidRDefault="000972A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16、金融支出</w:t>
            </w:r>
          </w:p>
        </w:tc>
        <w:tc>
          <w:tcPr>
            <w:tcW w:w="1326"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7E65DA">
              <w:rPr>
                <w:rFonts w:ascii="宋体" w:eastAsia="宋体" w:hAnsi="宋体" w:cs="宋体" w:hint="eastAsia"/>
                <w:color w:val="000000"/>
                <w:sz w:val="21"/>
                <w:szCs w:val="21"/>
              </w:rPr>
              <w:t>0</w:t>
            </w:r>
          </w:p>
        </w:tc>
      </w:tr>
      <w:tr w:rsidR="000972AD" w:rsidTr="00475671">
        <w:trPr>
          <w:trHeight w:val="315"/>
        </w:trPr>
        <w:tc>
          <w:tcPr>
            <w:tcW w:w="3388" w:type="dxa"/>
            <w:tcBorders>
              <w:top w:val="single" w:sz="4" w:space="0" w:color="000000"/>
              <w:left w:val="single" w:sz="4" w:space="0" w:color="000000"/>
              <w:bottom w:val="single" w:sz="4" w:space="0" w:color="000000"/>
              <w:right w:val="single" w:sz="4" w:space="0" w:color="000000"/>
            </w:tcBorders>
            <w:vAlign w:val="bottom"/>
          </w:tcPr>
          <w:p w:rsidR="000972AD" w:rsidRDefault="000972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972AD" w:rsidRDefault="000972A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17、援助其他地区支出</w:t>
            </w:r>
          </w:p>
        </w:tc>
        <w:tc>
          <w:tcPr>
            <w:tcW w:w="1326"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7E65DA">
              <w:rPr>
                <w:rFonts w:ascii="宋体" w:eastAsia="宋体" w:hAnsi="宋体" w:cs="宋体" w:hint="eastAsia"/>
                <w:color w:val="000000"/>
                <w:sz w:val="21"/>
                <w:szCs w:val="21"/>
              </w:rPr>
              <w:t>0</w:t>
            </w:r>
          </w:p>
        </w:tc>
      </w:tr>
      <w:tr w:rsidR="000972AD" w:rsidTr="00475671">
        <w:trPr>
          <w:trHeight w:val="281"/>
        </w:trPr>
        <w:tc>
          <w:tcPr>
            <w:tcW w:w="3388" w:type="dxa"/>
            <w:tcBorders>
              <w:top w:val="single" w:sz="4" w:space="0" w:color="000000"/>
              <w:left w:val="single" w:sz="4" w:space="0" w:color="000000"/>
              <w:bottom w:val="single" w:sz="4" w:space="0" w:color="000000"/>
              <w:right w:val="single" w:sz="4" w:space="0" w:color="000000"/>
            </w:tcBorders>
            <w:vAlign w:val="bottom"/>
          </w:tcPr>
          <w:p w:rsidR="000972AD" w:rsidRDefault="000972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972AD" w:rsidRDefault="000972A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18、自然资源海洋气象等支出</w:t>
            </w:r>
          </w:p>
        </w:tc>
        <w:tc>
          <w:tcPr>
            <w:tcW w:w="1326"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7E65DA">
              <w:rPr>
                <w:rFonts w:ascii="宋体" w:eastAsia="宋体" w:hAnsi="宋体" w:cs="宋体" w:hint="eastAsia"/>
                <w:color w:val="000000"/>
                <w:sz w:val="21"/>
                <w:szCs w:val="21"/>
              </w:rPr>
              <w:t>0</w:t>
            </w:r>
          </w:p>
        </w:tc>
      </w:tr>
      <w:tr w:rsidR="000972AD" w:rsidTr="00475671">
        <w:trPr>
          <w:trHeight w:val="345"/>
        </w:trPr>
        <w:tc>
          <w:tcPr>
            <w:tcW w:w="3388" w:type="dxa"/>
            <w:tcBorders>
              <w:top w:val="single" w:sz="4" w:space="0" w:color="000000"/>
              <w:left w:val="single" w:sz="4" w:space="0" w:color="000000"/>
              <w:bottom w:val="single" w:sz="4" w:space="0" w:color="000000"/>
              <w:right w:val="single" w:sz="4" w:space="0" w:color="000000"/>
            </w:tcBorders>
            <w:vAlign w:val="bottom"/>
          </w:tcPr>
          <w:p w:rsidR="000972AD" w:rsidRDefault="000972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972AD" w:rsidRDefault="000972A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19、住房保障支出</w:t>
            </w:r>
          </w:p>
        </w:tc>
        <w:tc>
          <w:tcPr>
            <w:tcW w:w="1326"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7E65DA">
              <w:rPr>
                <w:rFonts w:ascii="宋体" w:eastAsia="宋体" w:hAnsi="宋体" w:cs="宋体" w:hint="eastAsia"/>
                <w:color w:val="000000"/>
                <w:sz w:val="21"/>
                <w:szCs w:val="21"/>
              </w:rPr>
              <w:t>0</w:t>
            </w:r>
          </w:p>
        </w:tc>
      </w:tr>
      <w:tr w:rsidR="000972AD" w:rsidTr="00475671">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0972AD" w:rsidRDefault="000972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972AD" w:rsidRDefault="000972A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20、粮油物资储备支出</w:t>
            </w:r>
          </w:p>
        </w:tc>
        <w:tc>
          <w:tcPr>
            <w:tcW w:w="1326"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7E65DA">
              <w:rPr>
                <w:rFonts w:ascii="宋体" w:eastAsia="宋体" w:hAnsi="宋体" w:cs="宋体" w:hint="eastAsia"/>
                <w:color w:val="000000"/>
                <w:sz w:val="21"/>
                <w:szCs w:val="21"/>
              </w:rPr>
              <w:t>0</w:t>
            </w:r>
          </w:p>
        </w:tc>
      </w:tr>
      <w:tr w:rsidR="000972AD" w:rsidTr="00475671">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0972AD" w:rsidRDefault="000972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972AD" w:rsidRDefault="000972A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21、国有资本经营预算支出</w:t>
            </w:r>
          </w:p>
        </w:tc>
        <w:tc>
          <w:tcPr>
            <w:tcW w:w="1326"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7E65DA">
              <w:rPr>
                <w:rFonts w:ascii="宋体" w:eastAsia="宋体" w:hAnsi="宋体" w:cs="宋体" w:hint="eastAsia"/>
                <w:color w:val="000000"/>
                <w:sz w:val="21"/>
                <w:szCs w:val="21"/>
              </w:rPr>
              <w:t>0</w:t>
            </w:r>
          </w:p>
        </w:tc>
      </w:tr>
      <w:tr w:rsidR="000972AD" w:rsidTr="00475671">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0972AD" w:rsidRDefault="000972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972AD" w:rsidRDefault="000972A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22、灾害防治及应急管理支出</w:t>
            </w:r>
          </w:p>
        </w:tc>
        <w:tc>
          <w:tcPr>
            <w:tcW w:w="1326"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7E65DA">
              <w:rPr>
                <w:rFonts w:ascii="宋体" w:eastAsia="宋体" w:hAnsi="宋体" w:cs="宋体" w:hint="eastAsia"/>
                <w:color w:val="000000"/>
                <w:sz w:val="21"/>
                <w:szCs w:val="21"/>
              </w:rPr>
              <w:t>0</w:t>
            </w:r>
          </w:p>
        </w:tc>
      </w:tr>
      <w:tr w:rsidR="000972AD" w:rsidTr="00475671">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0972AD" w:rsidRDefault="000972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972AD" w:rsidRDefault="000972AD">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972AD" w:rsidRDefault="000972AD">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23、其他支出</w:t>
            </w:r>
          </w:p>
        </w:tc>
        <w:tc>
          <w:tcPr>
            <w:tcW w:w="1326" w:type="dxa"/>
            <w:tcBorders>
              <w:top w:val="single" w:sz="4" w:space="0" w:color="000000"/>
              <w:left w:val="single" w:sz="4" w:space="0" w:color="000000"/>
              <w:bottom w:val="single" w:sz="4" w:space="0" w:color="000000"/>
              <w:right w:val="single" w:sz="4" w:space="0" w:color="000000"/>
            </w:tcBorders>
          </w:tcPr>
          <w:p w:rsidR="000972AD" w:rsidRDefault="000972AD" w:rsidP="000972AD">
            <w:pPr>
              <w:jc w:val="right"/>
            </w:pPr>
            <w:r w:rsidRPr="007E65DA">
              <w:rPr>
                <w:rFonts w:ascii="宋体" w:eastAsia="宋体" w:hAnsi="宋体" w:cs="宋体" w:hint="eastAsia"/>
                <w:color w:val="000000"/>
                <w:sz w:val="21"/>
                <w:szCs w:val="21"/>
              </w:rPr>
              <w:t>0</w:t>
            </w:r>
          </w:p>
        </w:tc>
      </w:tr>
      <w:tr w:rsidR="00604C63">
        <w:trPr>
          <w:trHeight w:val="415"/>
        </w:trPr>
        <w:tc>
          <w:tcPr>
            <w:tcW w:w="3388" w:type="dxa"/>
            <w:tcBorders>
              <w:top w:val="single" w:sz="4" w:space="0" w:color="000000"/>
              <w:left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080" w:type="dxa"/>
            <w:tcBorders>
              <w:top w:val="single" w:sz="4" w:space="0" w:color="000000"/>
              <w:left w:val="single" w:sz="4" w:space="0" w:color="000000"/>
              <w:right w:val="single" w:sz="4" w:space="0" w:color="000000"/>
            </w:tcBorders>
            <w:vAlign w:val="center"/>
          </w:tcPr>
          <w:p w:rsidR="00604C63" w:rsidRDefault="000972AD">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203.17</w:t>
            </w:r>
          </w:p>
        </w:tc>
        <w:tc>
          <w:tcPr>
            <w:tcW w:w="3090" w:type="dxa"/>
            <w:tcBorders>
              <w:top w:val="single" w:sz="4" w:space="0" w:color="000000"/>
              <w:left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326" w:type="dxa"/>
            <w:tcBorders>
              <w:top w:val="single" w:sz="4" w:space="0" w:color="000000"/>
              <w:left w:val="single" w:sz="4" w:space="0" w:color="000000"/>
              <w:right w:val="single" w:sz="4" w:space="0" w:color="000000"/>
            </w:tcBorders>
            <w:vAlign w:val="center"/>
          </w:tcPr>
          <w:p w:rsidR="00604C63" w:rsidRDefault="000972AD" w:rsidP="000972AD">
            <w:pPr>
              <w:jc w:val="right"/>
              <w:rPr>
                <w:rFonts w:ascii="宋体" w:eastAsia="宋体" w:hAnsi="宋体" w:cs="宋体"/>
                <w:b/>
                <w:color w:val="000000"/>
                <w:sz w:val="21"/>
                <w:szCs w:val="21"/>
              </w:rPr>
            </w:pPr>
            <w:r>
              <w:rPr>
                <w:rFonts w:ascii="宋体" w:eastAsia="宋体" w:hAnsi="宋体" w:cs="宋体" w:hint="eastAsia"/>
                <w:color w:val="000000"/>
                <w:sz w:val="21"/>
                <w:szCs w:val="21"/>
              </w:rPr>
              <w:t>203.17</w:t>
            </w:r>
          </w:p>
        </w:tc>
      </w:tr>
      <w:tr w:rsidR="00604C63">
        <w:trPr>
          <w:trHeight w:val="355"/>
        </w:trPr>
        <w:tc>
          <w:tcPr>
            <w:tcW w:w="3388"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使用非财政拨款结余</w:t>
            </w:r>
          </w:p>
        </w:tc>
        <w:tc>
          <w:tcPr>
            <w:tcW w:w="1080" w:type="dxa"/>
            <w:tcBorders>
              <w:top w:val="single" w:sz="4" w:space="0" w:color="000000"/>
              <w:left w:val="single" w:sz="4" w:space="0" w:color="000000"/>
              <w:bottom w:val="single" w:sz="4" w:space="0" w:color="000000"/>
              <w:right w:val="single" w:sz="4" w:space="0" w:color="000000"/>
            </w:tcBorders>
            <w:vAlign w:val="center"/>
          </w:tcPr>
          <w:p w:rsidR="00604C63" w:rsidRDefault="000972AD">
            <w:pPr>
              <w:jc w:val="right"/>
              <w:rPr>
                <w:rFonts w:ascii="宋体" w:eastAsia="宋体" w:hAnsi="宋体" w:cs="宋体"/>
                <w:bCs/>
                <w:color w:val="000000"/>
                <w:sz w:val="21"/>
                <w:szCs w:val="21"/>
              </w:rPr>
            </w:pPr>
            <w:r>
              <w:rPr>
                <w:rFonts w:ascii="宋体" w:eastAsia="宋体" w:hAnsi="宋体" w:cs="宋体" w:hint="eastAsia"/>
                <w:bCs/>
                <w:color w:val="000000"/>
                <w:sz w:val="21"/>
                <w:szCs w:val="21"/>
              </w:rPr>
              <w:t>0</w:t>
            </w:r>
          </w:p>
        </w:tc>
        <w:tc>
          <w:tcPr>
            <w:tcW w:w="3090"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 xml:space="preserve">结余分配 </w:t>
            </w:r>
          </w:p>
        </w:tc>
        <w:tc>
          <w:tcPr>
            <w:tcW w:w="1326" w:type="dxa"/>
            <w:tcBorders>
              <w:top w:val="single" w:sz="4" w:space="0" w:color="000000"/>
              <w:left w:val="single" w:sz="4" w:space="0" w:color="000000"/>
              <w:bottom w:val="single" w:sz="4" w:space="0" w:color="000000"/>
              <w:right w:val="single" w:sz="4" w:space="0" w:color="000000"/>
            </w:tcBorders>
            <w:vAlign w:val="bottom"/>
          </w:tcPr>
          <w:p w:rsidR="00604C63" w:rsidRPr="000972AD" w:rsidRDefault="000972AD" w:rsidP="000972AD">
            <w:pPr>
              <w:jc w:val="right"/>
              <w:rPr>
                <w:rFonts w:ascii="宋体" w:eastAsia="宋体" w:hAnsi="宋体" w:cs="宋体"/>
                <w:color w:val="000000"/>
                <w:sz w:val="21"/>
                <w:szCs w:val="21"/>
              </w:rPr>
            </w:pPr>
            <w:r w:rsidRPr="000972AD">
              <w:rPr>
                <w:rFonts w:ascii="宋体" w:eastAsia="宋体" w:hAnsi="宋体" w:cs="宋体" w:hint="eastAsia"/>
                <w:color w:val="000000"/>
                <w:sz w:val="21"/>
                <w:szCs w:val="21"/>
              </w:rPr>
              <w:t>0</w:t>
            </w:r>
          </w:p>
        </w:tc>
      </w:tr>
      <w:tr w:rsidR="00604C63">
        <w:trPr>
          <w:trHeight w:val="371"/>
        </w:trPr>
        <w:tc>
          <w:tcPr>
            <w:tcW w:w="3388"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年初结转和结余</w:t>
            </w:r>
          </w:p>
        </w:tc>
        <w:tc>
          <w:tcPr>
            <w:tcW w:w="1080" w:type="dxa"/>
            <w:tcBorders>
              <w:top w:val="single" w:sz="4" w:space="0" w:color="000000"/>
              <w:left w:val="single" w:sz="4" w:space="0" w:color="000000"/>
              <w:bottom w:val="single" w:sz="4" w:space="0" w:color="000000"/>
              <w:right w:val="single" w:sz="4" w:space="0" w:color="000000"/>
            </w:tcBorders>
            <w:vAlign w:val="center"/>
          </w:tcPr>
          <w:p w:rsidR="00604C63" w:rsidRDefault="000972AD">
            <w:pPr>
              <w:jc w:val="right"/>
              <w:rPr>
                <w:rFonts w:ascii="宋体" w:eastAsia="宋体" w:hAnsi="宋体" w:cs="宋体"/>
                <w:bCs/>
                <w:color w:val="000000"/>
                <w:sz w:val="21"/>
                <w:szCs w:val="21"/>
              </w:rPr>
            </w:pPr>
            <w:r>
              <w:rPr>
                <w:rFonts w:ascii="宋体" w:eastAsia="宋体" w:hAnsi="宋体" w:cs="宋体" w:hint="eastAsia"/>
                <w:bCs/>
                <w:color w:val="000000"/>
                <w:sz w:val="21"/>
                <w:szCs w:val="21"/>
              </w:rPr>
              <w:t>0</w:t>
            </w:r>
          </w:p>
        </w:tc>
        <w:tc>
          <w:tcPr>
            <w:tcW w:w="3090"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年末结转和结余</w:t>
            </w:r>
          </w:p>
        </w:tc>
        <w:tc>
          <w:tcPr>
            <w:tcW w:w="1326" w:type="dxa"/>
            <w:tcBorders>
              <w:top w:val="single" w:sz="4" w:space="0" w:color="000000"/>
              <w:left w:val="single" w:sz="4" w:space="0" w:color="000000"/>
              <w:bottom w:val="single" w:sz="4" w:space="0" w:color="000000"/>
              <w:right w:val="single" w:sz="4" w:space="0" w:color="000000"/>
            </w:tcBorders>
            <w:vAlign w:val="center"/>
          </w:tcPr>
          <w:p w:rsidR="00604C63" w:rsidRPr="000972AD" w:rsidRDefault="000972AD" w:rsidP="000972AD">
            <w:pPr>
              <w:jc w:val="right"/>
              <w:rPr>
                <w:rFonts w:ascii="宋体" w:eastAsia="宋体" w:hAnsi="宋体" w:cs="宋体"/>
                <w:color w:val="000000"/>
                <w:sz w:val="21"/>
                <w:szCs w:val="21"/>
              </w:rPr>
            </w:pPr>
            <w:r w:rsidRPr="000972AD">
              <w:rPr>
                <w:rFonts w:ascii="宋体" w:eastAsia="宋体" w:hAnsi="宋体" w:cs="宋体" w:hint="eastAsia"/>
                <w:color w:val="000000"/>
                <w:sz w:val="21"/>
                <w:szCs w:val="21"/>
              </w:rPr>
              <w:t>0</w:t>
            </w:r>
          </w:p>
        </w:tc>
      </w:tr>
      <w:tr w:rsidR="00604C63">
        <w:trPr>
          <w:trHeight w:val="382"/>
        </w:trPr>
        <w:tc>
          <w:tcPr>
            <w:tcW w:w="3388"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收入总计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604C63" w:rsidRDefault="000972AD">
            <w:pPr>
              <w:jc w:val="right"/>
              <w:rPr>
                <w:rFonts w:ascii="宋体" w:eastAsia="宋体" w:hAnsi="宋体" w:cs="宋体"/>
                <w:color w:val="000000"/>
                <w:sz w:val="21"/>
                <w:szCs w:val="21"/>
              </w:rPr>
            </w:pPr>
            <w:r>
              <w:rPr>
                <w:rFonts w:ascii="宋体" w:eastAsia="宋体" w:hAnsi="宋体" w:cs="宋体" w:hint="eastAsia"/>
                <w:color w:val="000000"/>
                <w:sz w:val="21"/>
                <w:szCs w:val="21"/>
              </w:rPr>
              <w:t>203.17</w:t>
            </w:r>
          </w:p>
        </w:tc>
        <w:tc>
          <w:tcPr>
            <w:tcW w:w="3090"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支出总计</w:t>
            </w:r>
          </w:p>
        </w:tc>
        <w:tc>
          <w:tcPr>
            <w:tcW w:w="1326" w:type="dxa"/>
            <w:tcBorders>
              <w:top w:val="single" w:sz="4" w:space="0" w:color="000000"/>
              <w:left w:val="single" w:sz="4" w:space="0" w:color="000000"/>
              <w:bottom w:val="single" w:sz="4" w:space="0" w:color="000000"/>
              <w:right w:val="single" w:sz="4" w:space="0" w:color="000000"/>
            </w:tcBorders>
            <w:vAlign w:val="center"/>
          </w:tcPr>
          <w:p w:rsidR="00604C63" w:rsidRDefault="000972AD" w:rsidP="000972AD">
            <w:pPr>
              <w:jc w:val="right"/>
              <w:rPr>
                <w:rFonts w:ascii="宋体" w:eastAsia="宋体" w:hAnsi="宋体" w:cs="宋体"/>
                <w:b/>
                <w:color w:val="000000"/>
                <w:sz w:val="21"/>
                <w:szCs w:val="21"/>
              </w:rPr>
            </w:pPr>
            <w:r>
              <w:rPr>
                <w:rFonts w:ascii="宋体" w:eastAsia="宋体" w:hAnsi="宋体" w:cs="宋体" w:hint="eastAsia"/>
                <w:color w:val="000000"/>
                <w:sz w:val="21"/>
                <w:szCs w:val="21"/>
              </w:rPr>
              <w:t>203.17</w:t>
            </w:r>
          </w:p>
        </w:tc>
      </w:tr>
    </w:tbl>
    <w:p w:rsidR="00604C63" w:rsidRDefault="00C132FD">
      <w:pPr>
        <w:widowControl/>
        <w:ind w:left="420" w:hangingChars="200" w:hanging="420"/>
        <w:jc w:val="left"/>
        <w:rPr>
          <w:rFonts w:ascii="宋体" w:eastAsia="宋体" w:hAnsi="宋体" w:cs="宋体"/>
          <w:sz w:val="48"/>
          <w:szCs w:val="48"/>
        </w:rPr>
      </w:pPr>
      <w:r>
        <w:rPr>
          <w:rFonts w:ascii="宋体" w:eastAsia="宋体" w:hAnsi="宋体" w:cs="宋体" w:hint="eastAsia"/>
          <w:color w:val="000000"/>
          <w:kern w:val="0"/>
          <w:sz w:val="21"/>
          <w:szCs w:val="21"/>
        </w:rPr>
        <w:t>注：本表反映部门本年度的总收支和年末结转结余情况。本表金额转换为万元时，因四舍五入可能存在尾差。</w:t>
      </w:r>
    </w:p>
    <w:p w:rsidR="00604C63" w:rsidRDefault="00604C63"/>
    <w:p w:rsidR="00604C63" w:rsidRDefault="00604C63"/>
    <w:p w:rsidR="00604C63" w:rsidRDefault="00604C63"/>
    <w:p w:rsidR="00604C63" w:rsidRDefault="00604C63"/>
    <w:p w:rsidR="00604C63" w:rsidRDefault="00604C63"/>
    <w:p w:rsidR="00604C63" w:rsidRDefault="00604C63"/>
    <w:p w:rsidR="00604C63" w:rsidRDefault="00C132FD">
      <w:pPr>
        <w:jc w:val="center"/>
        <w:rPr>
          <w:rFonts w:ascii="宋体" w:eastAsia="宋体" w:hAnsi="宋体" w:cs="宋体"/>
          <w:b/>
          <w:bCs/>
          <w:szCs w:val="32"/>
        </w:rPr>
      </w:pPr>
      <w:r>
        <w:rPr>
          <w:rFonts w:ascii="宋体" w:eastAsia="宋体" w:hAnsi="宋体" w:cs="宋体" w:hint="eastAsia"/>
          <w:b/>
          <w:bCs/>
          <w:szCs w:val="32"/>
        </w:rPr>
        <w:t>收入决算表</w:t>
      </w:r>
    </w:p>
    <w:p w:rsidR="00604C63" w:rsidRDefault="00C132FD">
      <w:pPr>
        <w:ind w:firstLineChars="3500" w:firstLine="7379"/>
        <w:rPr>
          <w:rFonts w:ascii="宋体" w:eastAsia="宋体" w:hAnsi="宋体" w:cs="宋体"/>
          <w:b/>
          <w:bCs/>
          <w:sz w:val="21"/>
          <w:szCs w:val="21"/>
        </w:rPr>
      </w:pPr>
      <w:r>
        <w:rPr>
          <w:rFonts w:ascii="宋体" w:eastAsia="宋体" w:hAnsi="宋体" w:cs="宋体" w:hint="eastAsia"/>
          <w:b/>
          <w:bCs/>
          <w:sz w:val="21"/>
          <w:szCs w:val="21"/>
        </w:rPr>
        <w:t>公开02表</w:t>
      </w:r>
    </w:p>
    <w:p w:rsidR="00604C63" w:rsidRDefault="00C132FD">
      <w:pPr>
        <w:rPr>
          <w:rFonts w:ascii="宋体" w:eastAsia="宋体" w:hAnsi="宋体" w:cs="宋体"/>
          <w:b/>
          <w:bCs/>
          <w:sz w:val="48"/>
          <w:szCs w:val="48"/>
        </w:rPr>
      </w:pPr>
      <w:r>
        <w:rPr>
          <w:rFonts w:ascii="宋体" w:eastAsia="宋体" w:hAnsi="宋体" w:cs="宋体" w:hint="eastAsia"/>
          <w:b/>
          <w:bCs/>
          <w:sz w:val="21"/>
          <w:szCs w:val="21"/>
        </w:rPr>
        <w:t>编制部门：                                                       金额单位：万元</w:t>
      </w:r>
    </w:p>
    <w:tbl>
      <w:tblPr>
        <w:tblW w:w="8867" w:type="dxa"/>
        <w:tblLayout w:type="fixed"/>
        <w:tblCellMar>
          <w:top w:w="15" w:type="dxa"/>
          <w:left w:w="15" w:type="dxa"/>
          <w:bottom w:w="15" w:type="dxa"/>
          <w:right w:w="15" w:type="dxa"/>
        </w:tblCellMar>
        <w:tblLook w:val="04A0"/>
      </w:tblPr>
      <w:tblGrid>
        <w:gridCol w:w="927"/>
        <w:gridCol w:w="755"/>
        <w:gridCol w:w="855"/>
        <w:gridCol w:w="870"/>
        <w:gridCol w:w="720"/>
        <w:gridCol w:w="720"/>
        <w:gridCol w:w="1470"/>
        <w:gridCol w:w="750"/>
        <w:gridCol w:w="990"/>
        <w:gridCol w:w="810"/>
      </w:tblGrid>
      <w:tr w:rsidR="00604C63">
        <w:trPr>
          <w:trHeight w:val="439"/>
        </w:trPr>
        <w:tc>
          <w:tcPr>
            <w:tcW w:w="1682" w:type="dxa"/>
            <w:gridSpan w:val="2"/>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项目</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本年收入合计</w:t>
            </w:r>
          </w:p>
        </w:tc>
        <w:tc>
          <w:tcPr>
            <w:tcW w:w="870"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财政拨款收入</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上级补助收入</w:t>
            </w:r>
          </w:p>
        </w:tc>
        <w:tc>
          <w:tcPr>
            <w:tcW w:w="2190" w:type="dxa"/>
            <w:gridSpan w:val="2"/>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事业收入</w:t>
            </w: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经营</w:t>
            </w:r>
          </w:p>
          <w:p w:rsidR="00604C63" w:rsidRDefault="00C132FD">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附属单位上缴收入</w:t>
            </w:r>
          </w:p>
        </w:tc>
        <w:tc>
          <w:tcPr>
            <w:tcW w:w="810"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其他</w:t>
            </w:r>
          </w:p>
          <w:p w:rsidR="00604C63" w:rsidRDefault="00C132FD">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r>
      <w:tr w:rsidR="00604C63">
        <w:trPr>
          <w:trHeight w:val="1125"/>
        </w:trPr>
        <w:tc>
          <w:tcPr>
            <w:tcW w:w="927" w:type="dxa"/>
            <w:tcBorders>
              <w:top w:val="single" w:sz="4" w:space="0" w:color="000000"/>
              <w:left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755" w:type="dxa"/>
            <w:tcBorders>
              <w:top w:val="single" w:sz="4" w:space="0" w:color="000000"/>
              <w:left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科目</w:t>
            </w:r>
          </w:p>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名称</w:t>
            </w:r>
          </w:p>
        </w:tc>
        <w:tc>
          <w:tcPr>
            <w:tcW w:w="855"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870"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604C63" w:rsidRDefault="00C132FD">
            <w:pPr>
              <w:jc w:val="center"/>
              <w:rPr>
                <w:rFonts w:ascii="宋体" w:eastAsia="宋体" w:hAnsi="宋体" w:cs="宋体"/>
                <w:b/>
                <w:color w:val="000000"/>
                <w:sz w:val="21"/>
                <w:szCs w:val="21"/>
              </w:rPr>
            </w:pPr>
            <w:r>
              <w:rPr>
                <w:rFonts w:ascii="宋体" w:eastAsia="宋体" w:hAnsi="宋体" w:cs="宋体" w:hint="eastAsia"/>
                <w:b/>
                <w:color w:val="000000"/>
                <w:sz w:val="21"/>
                <w:szCs w:val="21"/>
              </w:rPr>
              <w:t>小计</w:t>
            </w:r>
          </w:p>
        </w:tc>
        <w:tc>
          <w:tcPr>
            <w:tcW w:w="1470" w:type="dxa"/>
            <w:tcBorders>
              <w:top w:val="single" w:sz="4" w:space="0" w:color="000000"/>
              <w:left w:val="single" w:sz="4" w:space="0" w:color="000000"/>
              <w:bottom w:val="single" w:sz="4" w:space="0" w:color="000000"/>
              <w:right w:val="single" w:sz="4" w:space="0" w:color="000000"/>
            </w:tcBorders>
            <w:vAlign w:val="center"/>
          </w:tcPr>
          <w:p w:rsidR="00604C63" w:rsidRDefault="00C132FD">
            <w:pPr>
              <w:jc w:val="center"/>
              <w:rPr>
                <w:rFonts w:ascii="宋体" w:eastAsia="宋体" w:hAnsi="宋体" w:cs="宋体"/>
                <w:b/>
                <w:color w:val="000000"/>
                <w:sz w:val="21"/>
                <w:szCs w:val="21"/>
              </w:rPr>
            </w:pPr>
            <w:r>
              <w:rPr>
                <w:rFonts w:ascii="宋体" w:eastAsia="宋体" w:hAnsi="宋体" w:cs="宋体" w:hint="eastAsia"/>
                <w:b/>
                <w:color w:val="000000"/>
                <w:sz w:val="21"/>
                <w:szCs w:val="21"/>
              </w:rPr>
              <w:t>其中：教育</w:t>
            </w:r>
          </w:p>
          <w:p w:rsidR="00604C63" w:rsidRDefault="00C132FD">
            <w:pPr>
              <w:ind w:firstLineChars="400" w:firstLine="843"/>
              <w:rPr>
                <w:rFonts w:ascii="宋体" w:eastAsia="宋体" w:hAnsi="宋体" w:cs="宋体"/>
                <w:b/>
                <w:color w:val="000000"/>
                <w:sz w:val="21"/>
                <w:szCs w:val="21"/>
              </w:rPr>
            </w:pPr>
            <w:r>
              <w:rPr>
                <w:rFonts w:ascii="宋体" w:eastAsia="宋体" w:hAnsi="宋体" w:cs="宋体" w:hint="eastAsia"/>
                <w:b/>
                <w:color w:val="000000"/>
                <w:sz w:val="21"/>
                <w:szCs w:val="21"/>
              </w:rPr>
              <w:t>收费</w:t>
            </w:r>
          </w:p>
        </w:tc>
        <w:tc>
          <w:tcPr>
            <w:tcW w:w="750"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r>
      <w:tr w:rsidR="00475671">
        <w:trPr>
          <w:trHeight w:val="439"/>
        </w:trPr>
        <w:tc>
          <w:tcPr>
            <w:tcW w:w="1682" w:type="dxa"/>
            <w:gridSpan w:val="2"/>
            <w:tcBorders>
              <w:top w:val="single" w:sz="4" w:space="0" w:color="000000"/>
              <w:left w:val="single" w:sz="4" w:space="0" w:color="000000"/>
              <w:bottom w:val="single" w:sz="4" w:space="0" w:color="000000"/>
              <w:right w:val="single" w:sz="4" w:space="0" w:color="000000"/>
            </w:tcBorders>
            <w:vAlign w:val="center"/>
          </w:tcPr>
          <w:p w:rsidR="00475671" w:rsidRDefault="00475671">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8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jc w:val="right"/>
              <w:rPr>
                <w:rFonts w:asciiTheme="majorEastAsia" w:eastAsiaTheme="majorEastAsia" w:hAnsiTheme="majorEastAsia" w:cs="宋体"/>
                <w:color w:val="000000"/>
                <w:sz w:val="21"/>
                <w:szCs w:val="21"/>
              </w:rPr>
            </w:pPr>
            <w:r w:rsidRPr="00475671">
              <w:rPr>
                <w:rFonts w:asciiTheme="majorEastAsia" w:eastAsiaTheme="majorEastAsia" w:hAnsiTheme="majorEastAsia" w:cs="宋体" w:hint="eastAsia"/>
                <w:color w:val="000000"/>
                <w:sz w:val="21"/>
                <w:szCs w:val="21"/>
              </w:rPr>
              <w:t>203.17</w:t>
            </w:r>
          </w:p>
        </w:tc>
        <w:tc>
          <w:tcPr>
            <w:tcW w:w="870"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203.17</w:t>
            </w:r>
          </w:p>
        </w:tc>
        <w:tc>
          <w:tcPr>
            <w:tcW w:w="720" w:type="dxa"/>
            <w:tcBorders>
              <w:top w:val="single" w:sz="4" w:space="0" w:color="000000"/>
              <w:left w:val="single" w:sz="4" w:space="0" w:color="000000"/>
              <w:bottom w:val="single" w:sz="4" w:space="0" w:color="000000"/>
              <w:right w:val="single" w:sz="4" w:space="0" w:color="000000"/>
            </w:tcBorders>
            <w:vAlign w:val="center"/>
          </w:tcPr>
          <w:p w:rsidR="00475671" w:rsidRDefault="00475671">
            <w:pPr>
              <w:jc w:val="right"/>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720" w:type="dxa"/>
            <w:tcBorders>
              <w:top w:val="single" w:sz="4" w:space="0" w:color="000000"/>
              <w:left w:val="single" w:sz="4" w:space="0" w:color="000000"/>
              <w:bottom w:val="single" w:sz="4" w:space="0" w:color="000000"/>
              <w:right w:val="single" w:sz="4" w:space="0" w:color="000000"/>
            </w:tcBorders>
            <w:vAlign w:val="center"/>
          </w:tcPr>
          <w:p w:rsidR="00475671" w:rsidRDefault="00475671">
            <w:pPr>
              <w:jc w:val="right"/>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1470" w:type="dxa"/>
            <w:tcBorders>
              <w:top w:val="single" w:sz="4" w:space="0" w:color="000000"/>
              <w:left w:val="single" w:sz="4" w:space="0" w:color="000000"/>
              <w:bottom w:val="single" w:sz="4" w:space="0" w:color="000000"/>
              <w:right w:val="single" w:sz="4" w:space="0" w:color="000000"/>
            </w:tcBorders>
            <w:vAlign w:val="center"/>
          </w:tcPr>
          <w:p w:rsidR="00475671" w:rsidRDefault="00475671" w:rsidP="00475671">
            <w:pPr>
              <w:jc w:val="right"/>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750" w:type="dxa"/>
            <w:tcBorders>
              <w:top w:val="single" w:sz="4" w:space="0" w:color="000000"/>
              <w:left w:val="single" w:sz="4" w:space="0" w:color="000000"/>
              <w:bottom w:val="single" w:sz="4" w:space="0" w:color="000000"/>
              <w:right w:val="single" w:sz="4" w:space="0" w:color="000000"/>
            </w:tcBorders>
            <w:vAlign w:val="center"/>
          </w:tcPr>
          <w:p w:rsidR="00475671" w:rsidRDefault="00475671" w:rsidP="00475671">
            <w:pPr>
              <w:jc w:val="right"/>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475671" w:rsidRDefault="00475671" w:rsidP="00475671">
            <w:pPr>
              <w:jc w:val="right"/>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810" w:type="dxa"/>
            <w:tcBorders>
              <w:top w:val="single" w:sz="4" w:space="0" w:color="000000"/>
              <w:left w:val="single" w:sz="4" w:space="0" w:color="000000"/>
              <w:bottom w:val="single" w:sz="4" w:space="0" w:color="000000"/>
              <w:right w:val="single" w:sz="4" w:space="0" w:color="000000"/>
            </w:tcBorders>
            <w:vAlign w:val="center"/>
          </w:tcPr>
          <w:p w:rsidR="00475671" w:rsidRDefault="00475671" w:rsidP="00475671">
            <w:pPr>
              <w:jc w:val="right"/>
              <w:rPr>
                <w:rFonts w:ascii="宋体" w:eastAsia="宋体" w:hAnsi="宋体" w:cs="宋体"/>
                <w:color w:val="000000"/>
                <w:sz w:val="21"/>
                <w:szCs w:val="21"/>
              </w:rPr>
            </w:pPr>
            <w:r>
              <w:rPr>
                <w:rFonts w:ascii="宋体" w:eastAsia="宋体" w:hAnsi="宋体" w:cs="宋体" w:hint="eastAsia"/>
                <w:color w:val="000000"/>
                <w:sz w:val="21"/>
                <w:szCs w:val="21"/>
              </w:rPr>
              <w:t>0</w:t>
            </w:r>
          </w:p>
        </w:tc>
      </w:tr>
      <w:tr w:rsidR="00475671" w:rsidTr="0047567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75671" w:rsidRDefault="00475671">
            <w:pPr>
              <w:jc w:val="left"/>
              <w:rPr>
                <w:rFonts w:ascii="宋体" w:eastAsia="宋体" w:hAnsi="宋体" w:cs="宋体"/>
                <w:color w:val="000000"/>
                <w:sz w:val="21"/>
                <w:szCs w:val="21"/>
              </w:rPr>
            </w:pPr>
            <w:r>
              <w:rPr>
                <w:rFonts w:ascii="宋体" w:eastAsia="宋体" w:hAnsi="宋体" w:cs="宋体" w:hint="eastAsia"/>
                <w:color w:val="000000"/>
                <w:sz w:val="21"/>
                <w:szCs w:val="21"/>
              </w:rPr>
              <w:t>201</w:t>
            </w:r>
          </w:p>
        </w:tc>
        <w:tc>
          <w:tcPr>
            <w:tcW w:w="7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一般公共服务支出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185.62</w:t>
            </w:r>
          </w:p>
        </w:tc>
        <w:tc>
          <w:tcPr>
            <w:tcW w:w="870"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rsidP="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185.62</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142C2E">
              <w:rPr>
                <w:rFonts w:ascii="宋体" w:eastAsia="宋体" w:hAnsi="宋体" w:cs="宋体" w:hint="eastAsia"/>
                <w:color w:val="000000"/>
                <w:sz w:val="21"/>
                <w:szCs w:val="21"/>
              </w:rPr>
              <w:t>0</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147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75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99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81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2D3A06">
              <w:rPr>
                <w:rFonts w:ascii="宋体" w:eastAsia="宋体" w:hAnsi="宋体" w:cs="宋体" w:hint="eastAsia"/>
                <w:color w:val="000000"/>
                <w:sz w:val="21"/>
                <w:szCs w:val="21"/>
              </w:rPr>
              <w:t>0</w:t>
            </w:r>
          </w:p>
        </w:tc>
      </w:tr>
      <w:tr w:rsidR="00475671" w:rsidTr="0047567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75671" w:rsidRDefault="00475671">
            <w:pPr>
              <w:jc w:val="left"/>
              <w:rPr>
                <w:rFonts w:ascii="宋体" w:eastAsia="宋体" w:hAnsi="宋体" w:cs="宋体"/>
                <w:color w:val="000000"/>
                <w:sz w:val="21"/>
                <w:szCs w:val="21"/>
              </w:rPr>
            </w:pPr>
            <w:r>
              <w:rPr>
                <w:rFonts w:ascii="宋体" w:eastAsia="宋体" w:hAnsi="宋体" w:cs="宋体" w:hint="eastAsia"/>
                <w:color w:val="000000"/>
                <w:sz w:val="21"/>
                <w:szCs w:val="21"/>
              </w:rPr>
              <w:t>20131</w:t>
            </w:r>
          </w:p>
        </w:tc>
        <w:tc>
          <w:tcPr>
            <w:tcW w:w="7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党委办公厅（室）及相关机构事务</w:t>
            </w:r>
          </w:p>
        </w:tc>
        <w:tc>
          <w:tcPr>
            <w:tcW w:w="8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122.79</w:t>
            </w:r>
          </w:p>
        </w:tc>
        <w:tc>
          <w:tcPr>
            <w:tcW w:w="870"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rsidP="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122.79</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142C2E">
              <w:rPr>
                <w:rFonts w:ascii="宋体" w:eastAsia="宋体" w:hAnsi="宋体" w:cs="宋体" w:hint="eastAsia"/>
                <w:color w:val="000000"/>
                <w:sz w:val="21"/>
                <w:szCs w:val="21"/>
              </w:rPr>
              <w:t>0</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147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75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99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81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2D3A06">
              <w:rPr>
                <w:rFonts w:ascii="宋体" w:eastAsia="宋体" w:hAnsi="宋体" w:cs="宋体" w:hint="eastAsia"/>
                <w:color w:val="000000"/>
                <w:sz w:val="21"/>
                <w:szCs w:val="21"/>
              </w:rPr>
              <w:t>0</w:t>
            </w:r>
          </w:p>
        </w:tc>
      </w:tr>
      <w:tr w:rsidR="00475671" w:rsidTr="0047567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75671" w:rsidRDefault="00475671">
            <w:pPr>
              <w:jc w:val="left"/>
              <w:rPr>
                <w:rFonts w:ascii="宋体" w:eastAsia="宋体" w:hAnsi="宋体" w:cs="宋体"/>
                <w:color w:val="000000"/>
                <w:sz w:val="21"/>
                <w:szCs w:val="21"/>
              </w:rPr>
            </w:pPr>
            <w:r>
              <w:rPr>
                <w:rFonts w:ascii="宋体" w:eastAsia="宋体" w:hAnsi="宋体" w:cs="宋体" w:hint="eastAsia"/>
                <w:color w:val="000000"/>
                <w:sz w:val="21"/>
                <w:szCs w:val="21"/>
              </w:rPr>
              <w:t>2013101</w:t>
            </w:r>
          </w:p>
        </w:tc>
        <w:tc>
          <w:tcPr>
            <w:tcW w:w="7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 xml:space="preserve">  行政运行</w:t>
            </w:r>
          </w:p>
        </w:tc>
        <w:tc>
          <w:tcPr>
            <w:tcW w:w="8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122.79</w:t>
            </w:r>
          </w:p>
        </w:tc>
        <w:tc>
          <w:tcPr>
            <w:tcW w:w="870"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rsidP="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122.79</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142C2E">
              <w:rPr>
                <w:rFonts w:ascii="宋体" w:eastAsia="宋体" w:hAnsi="宋体" w:cs="宋体" w:hint="eastAsia"/>
                <w:color w:val="000000"/>
                <w:sz w:val="21"/>
                <w:szCs w:val="21"/>
              </w:rPr>
              <w:t>0</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147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75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99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81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2D3A06">
              <w:rPr>
                <w:rFonts w:ascii="宋体" w:eastAsia="宋体" w:hAnsi="宋体" w:cs="宋体" w:hint="eastAsia"/>
                <w:color w:val="000000"/>
                <w:sz w:val="21"/>
                <w:szCs w:val="21"/>
              </w:rPr>
              <w:t>0</w:t>
            </w:r>
          </w:p>
        </w:tc>
      </w:tr>
      <w:tr w:rsidR="00475671" w:rsidTr="0047567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75671" w:rsidRDefault="00475671">
            <w:pPr>
              <w:jc w:val="left"/>
              <w:rPr>
                <w:rFonts w:ascii="宋体" w:eastAsia="宋体" w:hAnsi="宋体" w:cs="宋体"/>
                <w:color w:val="000000"/>
                <w:sz w:val="21"/>
                <w:szCs w:val="21"/>
              </w:rPr>
            </w:pPr>
            <w:r>
              <w:rPr>
                <w:rFonts w:ascii="宋体" w:eastAsia="宋体" w:hAnsi="宋体" w:cs="宋体" w:hint="eastAsia"/>
                <w:color w:val="000000"/>
                <w:sz w:val="21"/>
                <w:szCs w:val="21"/>
              </w:rPr>
              <w:t>20136</w:t>
            </w:r>
          </w:p>
        </w:tc>
        <w:tc>
          <w:tcPr>
            <w:tcW w:w="7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其他共产党事务支出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62.83</w:t>
            </w:r>
          </w:p>
        </w:tc>
        <w:tc>
          <w:tcPr>
            <w:tcW w:w="870"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rsidP="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62.83</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142C2E">
              <w:rPr>
                <w:rFonts w:ascii="宋体" w:eastAsia="宋体" w:hAnsi="宋体" w:cs="宋体" w:hint="eastAsia"/>
                <w:color w:val="000000"/>
                <w:sz w:val="21"/>
                <w:szCs w:val="21"/>
              </w:rPr>
              <w:t>0</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147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75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99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81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2D3A06">
              <w:rPr>
                <w:rFonts w:ascii="宋体" w:eastAsia="宋体" w:hAnsi="宋体" w:cs="宋体" w:hint="eastAsia"/>
                <w:color w:val="000000"/>
                <w:sz w:val="21"/>
                <w:szCs w:val="21"/>
              </w:rPr>
              <w:t>0</w:t>
            </w:r>
          </w:p>
        </w:tc>
      </w:tr>
      <w:tr w:rsidR="00475671" w:rsidTr="0047567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75671" w:rsidRDefault="00475671">
            <w:pPr>
              <w:jc w:val="left"/>
              <w:rPr>
                <w:rFonts w:ascii="宋体" w:eastAsia="宋体" w:hAnsi="宋体" w:cs="宋体"/>
                <w:color w:val="000000"/>
                <w:sz w:val="21"/>
                <w:szCs w:val="21"/>
              </w:rPr>
            </w:pPr>
            <w:r>
              <w:rPr>
                <w:rFonts w:ascii="宋体" w:eastAsia="宋体" w:hAnsi="宋体" w:cs="宋体" w:hint="eastAsia"/>
                <w:color w:val="000000"/>
                <w:sz w:val="21"/>
                <w:szCs w:val="21"/>
              </w:rPr>
              <w:t>2013601</w:t>
            </w:r>
          </w:p>
        </w:tc>
        <w:tc>
          <w:tcPr>
            <w:tcW w:w="7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 xml:space="preserve">  行政运行</w:t>
            </w:r>
          </w:p>
        </w:tc>
        <w:tc>
          <w:tcPr>
            <w:tcW w:w="8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26.25</w:t>
            </w:r>
          </w:p>
        </w:tc>
        <w:tc>
          <w:tcPr>
            <w:tcW w:w="870"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rsidP="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26.25</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142C2E">
              <w:rPr>
                <w:rFonts w:ascii="宋体" w:eastAsia="宋体" w:hAnsi="宋体" w:cs="宋体" w:hint="eastAsia"/>
                <w:color w:val="000000"/>
                <w:sz w:val="21"/>
                <w:szCs w:val="21"/>
              </w:rPr>
              <w:t>0</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147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75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99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81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2D3A06">
              <w:rPr>
                <w:rFonts w:ascii="宋体" w:eastAsia="宋体" w:hAnsi="宋体" w:cs="宋体" w:hint="eastAsia"/>
                <w:color w:val="000000"/>
                <w:sz w:val="21"/>
                <w:szCs w:val="21"/>
              </w:rPr>
              <w:t>0</w:t>
            </w:r>
          </w:p>
        </w:tc>
      </w:tr>
      <w:tr w:rsidR="00475671" w:rsidTr="0047567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75671" w:rsidRDefault="00475671">
            <w:pPr>
              <w:jc w:val="left"/>
              <w:rPr>
                <w:rFonts w:ascii="宋体" w:eastAsia="宋体" w:hAnsi="宋体" w:cs="宋体"/>
                <w:color w:val="000000"/>
                <w:sz w:val="21"/>
                <w:szCs w:val="21"/>
              </w:rPr>
            </w:pPr>
            <w:r>
              <w:rPr>
                <w:rFonts w:ascii="宋体" w:eastAsia="宋体" w:hAnsi="宋体" w:cs="宋体" w:hint="eastAsia"/>
                <w:color w:val="000000"/>
                <w:sz w:val="21"/>
                <w:szCs w:val="21"/>
              </w:rPr>
              <w:t>2013602</w:t>
            </w:r>
          </w:p>
        </w:tc>
        <w:tc>
          <w:tcPr>
            <w:tcW w:w="7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 xml:space="preserve">  一般行政管理事务</w:t>
            </w:r>
          </w:p>
        </w:tc>
        <w:tc>
          <w:tcPr>
            <w:tcW w:w="8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5.12</w:t>
            </w:r>
          </w:p>
        </w:tc>
        <w:tc>
          <w:tcPr>
            <w:tcW w:w="870"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rsidP="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5.12</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142C2E">
              <w:rPr>
                <w:rFonts w:ascii="宋体" w:eastAsia="宋体" w:hAnsi="宋体" w:cs="宋体" w:hint="eastAsia"/>
                <w:color w:val="000000"/>
                <w:sz w:val="21"/>
                <w:szCs w:val="21"/>
              </w:rPr>
              <w:t>0</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147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75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99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81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2D3A06">
              <w:rPr>
                <w:rFonts w:ascii="宋体" w:eastAsia="宋体" w:hAnsi="宋体" w:cs="宋体" w:hint="eastAsia"/>
                <w:color w:val="000000"/>
                <w:sz w:val="21"/>
                <w:szCs w:val="21"/>
              </w:rPr>
              <w:t>0</w:t>
            </w:r>
          </w:p>
        </w:tc>
      </w:tr>
      <w:tr w:rsidR="00475671" w:rsidTr="0047567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75671" w:rsidRDefault="00475671">
            <w:pPr>
              <w:jc w:val="left"/>
              <w:rPr>
                <w:rFonts w:ascii="宋体" w:eastAsia="宋体" w:hAnsi="宋体" w:cs="宋体"/>
                <w:color w:val="000000"/>
                <w:sz w:val="21"/>
                <w:szCs w:val="21"/>
              </w:rPr>
            </w:pPr>
            <w:r>
              <w:rPr>
                <w:rFonts w:ascii="宋体" w:eastAsia="宋体" w:hAnsi="宋体" w:cs="宋体" w:hint="eastAsia"/>
                <w:color w:val="000000"/>
                <w:sz w:val="21"/>
                <w:szCs w:val="21"/>
              </w:rPr>
              <w:t>2013650</w:t>
            </w:r>
          </w:p>
        </w:tc>
        <w:tc>
          <w:tcPr>
            <w:tcW w:w="7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 xml:space="preserve">  事业运行</w:t>
            </w:r>
          </w:p>
        </w:tc>
        <w:tc>
          <w:tcPr>
            <w:tcW w:w="8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31.46</w:t>
            </w:r>
          </w:p>
        </w:tc>
        <w:tc>
          <w:tcPr>
            <w:tcW w:w="870"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rsidP="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31.46</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142C2E">
              <w:rPr>
                <w:rFonts w:ascii="宋体" w:eastAsia="宋体" w:hAnsi="宋体" w:cs="宋体" w:hint="eastAsia"/>
                <w:color w:val="000000"/>
                <w:sz w:val="21"/>
                <w:szCs w:val="21"/>
              </w:rPr>
              <w:t>0</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147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75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99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81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2D3A06">
              <w:rPr>
                <w:rFonts w:ascii="宋体" w:eastAsia="宋体" w:hAnsi="宋体" w:cs="宋体" w:hint="eastAsia"/>
                <w:color w:val="000000"/>
                <w:sz w:val="21"/>
                <w:szCs w:val="21"/>
              </w:rPr>
              <w:t>0</w:t>
            </w:r>
          </w:p>
        </w:tc>
      </w:tr>
      <w:tr w:rsidR="00475671" w:rsidTr="0047567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75671" w:rsidRDefault="00475671">
            <w:pPr>
              <w:jc w:val="left"/>
              <w:rPr>
                <w:rFonts w:ascii="宋体" w:eastAsia="宋体" w:hAnsi="宋体" w:cs="宋体"/>
                <w:color w:val="000000"/>
                <w:sz w:val="21"/>
                <w:szCs w:val="21"/>
              </w:rPr>
            </w:pPr>
            <w:r>
              <w:rPr>
                <w:rFonts w:ascii="宋体" w:eastAsia="宋体" w:hAnsi="宋体" w:cs="宋体" w:hint="eastAsia"/>
                <w:color w:val="000000"/>
                <w:sz w:val="21"/>
                <w:szCs w:val="21"/>
              </w:rPr>
              <w:t>208</w:t>
            </w:r>
          </w:p>
        </w:tc>
        <w:tc>
          <w:tcPr>
            <w:tcW w:w="7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社会保障和就业支出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13.85</w:t>
            </w:r>
          </w:p>
        </w:tc>
        <w:tc>
          <w:tcPr>
            <w:tcW w:w="870"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rsidP="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13.85</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142C2E">
              <w:rPr>
                <w:rFonts w:ascii="宋体" w:eastAsia="宋体" w:hAnsi="宋体" w:cs="宋体" w:hint="eastAsia"/>
                <w:color w:val="000000"/>
                <w:sz w:val="21"/>
                <w:szCs w:val="21"/>
              </w:rPr>
              <w:t>0</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147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75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99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81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2D3A06">
              <w:rPr>
                <w:rFonts w:ascii="宋体" w:eastAsia="宋体" w:hAnsi="宋体" w:cs="宋体" w:hint="eastAsia"/>
                <w:color w:val="000000"/>
                <w:sz w:val="21"/>
                <w:szCs w:val="21"/>
              </w:rPr>
              <w:t>0</w:t>
            </w:r>
          </w:p>
        </w:tc>
      </w:tr>
      <w:tr w:rsidR="00475671" w:rsidTr="0047567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75671" w:rsidRDefault="00475671">
            <w:pPr>
              <w:jc w:val="left"/>
              <w:rPr>
                <w:rFonts w:ascii="宋体" w:eastAsia="宋体" w:hAnsi="宋体" w:cs="宋体"/>
                <w:color w:val="000000"/>
                <w:sz w:val="21"/>
                <w:szCs w:val="21"/>
              </w:rPr>
            </w:pPr>
            <w:r>
              <w:rPr>
                <w:rFonts w:ascii="宋体" w:eastAsia="宋体" w:hAnsi="宋体" w:cs="宋体" w:hint="eastAsia"/>
                <w:color w:val="000000"/>
                <w:sz w:val="21"/>
                <w:szCs w:val="21"/>
              </w:rPr>
              <w:t>2080505</w:t>
            </w:r>
          </w:p>
        </w:tc>
        <w:tc>
          <w:tcPr>
            <w:tcW w:w="7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行政事业单位养老支出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13.85</w:t>
            </w:r>
          </w:p>
        </w:tc>
        <w:tc>
          <w:tcPr>
            <w:tcW w:w="870"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rsidP="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13.85</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142C2E">
              <w:rPr>
                <w:rFonts w:ascii="宋体" w:eastAsia="宋体" w:hAnsi="宋体" w:cs="宋体" w:hint="eastAsia"/>
                <w:color w:val="000000"/>
                <w:sz w:val="21"/>
                <w:szCs w:val="21"/>
              </w:rPr>
              <w:t>0</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147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75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99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81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2D3A06">
              <w:rPr>
                <w:rFonts w:ascii="宋体" w:eastAsia="宋体" w:hAnsi="宋体" w:cs="宋体" w:hint="eastAsia"/>
                <w:color w:val="000000"/>
                <w:sz w:val="21"/>
                <w:szCs w:val="21"/>
              </w:rPr>
              <w:t>0</w:t>
            </w:r>
          </w:p>
        </w:tc>
      </w:tr>
      <w:tr w:rsidR="00475671" w:rsidTr="0047567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75671" w:rsidRDefault="00475671">
            <w:pPr>
              <w:jc w:val="left"/>
              <w:rPr>
                <w:rFonts w:ascii="宋体" w:eastAsia="宋体" w:hAnsi="宋体" w:cs="宋体"/>
                <w:color w:val="000000"/>
                <w:sz w:val="21"/>
                <w:szCs w:val="21"/>
              </w:rPr>
            </w:pPr>
            <w:r>
              <w:rPr>
                <w:rFonts w:ascii="宋体" w:eastAsia="宋体" w:hAnsi="宋体" w:cs="宋体" w:hint="eastAsia"/>
                <w:color w:val="000000"/>
                <w:sz w:val="21"/>
                <w:szCs w:val="21"/>
              </w:rPr>
              <w:t>210</w:t>
            </w:r>
          </w:p>
        </w:tc>
        <w:tc>
          <w:tcPr>
            <w:tcW w:w="7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 xml:space="preserve">  机关事业单位基本养老保险缴费支出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13.85</w:t>
            </w:r>
          </w:p>
        </w:tc>
        <w:tc>
          <w:tcPr>
            <w:tcW w:w="870"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rsidP="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13.85</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142C2E">
              <w:rPr>
                <w:rFonts w:ascii="宋体" w:eastAsia="宋体" w:hAnsi="宋体" w:cs="宋体" w:hint="eastAsia"/>
                <w:color w:val="000000"/>
                <w:sz w:val="21"/>
                <w:szCs w:val="21"/>
              </w:rPr>
              <w:t>0</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147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75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99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81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2D3A06">
              <w:rPr>
                <w:rFonts w:ascii="宋体" w:eastAsia="宋体" w:hAnsi="宋体" w:cs="宋体" w:hint="eastAsia"/>
                <w:color w:val="000000"/>
                <w:sz w:val="21"/>
                <w:szCs w:val="21"/>
              </w:rPr>
              <w:t>0</w:t>
            </w:r>
          </w:p>
        </w:tc>
      </w:tr>
      <w:tr w:rsidR="00475671" w:rsidTr="0047567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75671" w:rsidRDefault="00475671">
            <w:pPr>
              <w:jc w:val="left"/>
              <w:rPr>
                <w:rFonts w:ascii="宋体" w:eastAsia="宋体" w:hAnsi="宋体" w:cs="宋体"/>
                <w:color w:val="000000"/>
                <w:sz w:val="21"/>
                <w:szCs w:val="21"/>
              </w:rPr>
            </w:pPr>
            <w:r>
              <w:rPr>
                <w:rFonts w:ascii="宋体" w:eastAsia="宋体" w:hAnsi="宋体" w:cs="宋体" w:hint="eastAsia"/>
                <w:color w:val="000000"/>
                <w:sz w:val="21"/>
                <w:szCs w:val="21"/>
              </w:rPr>
              <w:t>21011</w:t>
            </w:r>
          </w:p>
        </w:tc>
        <w:tc>
          <w:tcPr>
            <w:tcW w:w="7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卫生健康支出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3.70</w:t>
            </w:r>
          </w:p>
        </w:tc>
        <w:tc>
          <w:tcPr>
            <w:tcW w:w="870"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rsidP="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3.70</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142C2E">
              <w:rPr>
                <w:rFonts w:ascii="宋体" w:eastAsia="宋体" w:hAnsi="宋体" w:cs="宋体" w:hint="eastAsia"/>
                <w:color w:val="000000"/>
                <w:sz w:val="21"/>
                <w:szCs w:val="21"/>
              </w:rPr>
              <w:t>0</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147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75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99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81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2D3A06">
              <w:rPr>
                <w:rFonts w:ascii="宋体" w:eastAsia="宋体" w:hAnsi="宋体" w:cs="宋体" w:hint="eastAsia"/>
                <w:color w:val="000000"/>
                <w:sz w:val="21"/>
                <w:szCs w:val="21"/>
              </w:rPr>
              <w:t>0</w:t>
            </w:r>
          </w:p>
        </w:tc>
      </w:tr>
      <w:tr w:rsidR="00475671" w:rsidTr="0047567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75671" w:rsidRDefault="00475671">
            <w:pPr>
              <w:jc w:val="left"/>
              <w:rPr>
                <w:rFonts w:ascii="宋体" w:eastAsia="宋体" w:hAnsi="宋体" w:cs="宋体"/>
                <w:color w:val="000000"/>
                <w:sz w:val="21"/>
                <w:szCs w:val="21"/>
              </w:rPr>
            </w:pPr>
            <w:r>
              <w:rPr>
                <w:rFonts w:ascii="宋体" w:eastAsia="宋体" w:hAnsi="宋体" w:cs="宋体" w:hint="eastAsia"/>
                <w:color w:val="000000"/>
                <w:sz w:val="21"/>
                <w:szCs w:val="21"/>
              </w:rPr>
              <w:t>2101101</w:t>
            </w:r>
          </w:p>
        </w:tc>
        <w:tc>
          <w:tcPr>
            <w:tcW w:w="7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行政事业单位医疗</w:t>
            </w:r>
          </w:p>
        </w:tc>
        <w:tc>
          <w:tcPr>
            <w:tcW w:w="855"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3.70</w:t>
            </w:r>
          </w:p>
        </w:tc>
        <w:tc>
          <w:tcPr>
            <w:tcW w:w="870" w:type="dxa"/>
            <w:tcBorders>
              <w:top w:val="single" w:sz="4" w:space="0" w:color="000000"/>
              <w:left w:val="single" w:sz="4" w:space="0" w:color="000000"/>
              <w:bottom w:val="single" w:sz="4" w:space="0" w:color="000000"/>
              <w:right w:val="single" w:sz="4" w:space="0" w:color="000000"/>
            </w:tcBorders>
            <w:vAlign w:val="center"/>
          </w:tcPr>
          <w:p w:rsidR="00475671" w:rsidRPr="00475671" w:rsidRDefault="00475671" w:rsidP="00475671">
            <w:pPr>
              <w:jc w:val="right"/>
              <w:rPr>
                <w:rFonts w:asciiTheme="majorEastAsia" w:eastAsiaTheme="majorEastAsia" w:hAnsiTheme="majorEastAsia" w:cs="Arial"/>
                <w:color w:val="000000"/>
                <w:sz w:val="21"/>
                <w:szCs w:val="21"/>
              </w:rPr>
            </w:pPr>
            <w:r w:rsidRPr="00475671">
              <w:rPr>
                <w:rFonts w:asciiTheme="majorEastAsia" w:eastAsiaTheme="majorEastAsia" w:hAnsiTheme="majorEastAsia" w:cs="Arial" w:hint="eastAsia"/>
                <w:color w:val="000000"/>
                <w:sz w:val="21"/>
                <w:szCs w:val="21"/>
              </w:rPr>
              <w:t>3.70</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142C2E">
              <w:rPr>
                <w:rFonts w:ascii="宋体" w:eastAsia="宋体" w:hAnsi="宋体" w:cs="宋体" w:hint="eastAsia"/>
                <w:color w:val="000000"/>
                <w:sz w:val="21"/>
                <w:szCs w:val="21"/>
              </w:rPr>
              <w:t>0</w:t>
            </w:r>
          </w:p>
        </w:tc>
        <w:tc>
          <w:tcPr>
            <w:tcW w:w="72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147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75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99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C47AE4">
              <w:rPr>
                <w:rFonts w:ascii="宋体" w:eastAsia="宋体" w:hAnsi="宋体" w:cs="宋体" w:hint="eastAsia"/>
                <w:color w:val="000000"/>
                <w:sz w:val="21"/>
                <w:szCs w:val="21"/>
              </w:rPr>
              <w:t>0</w:t>
            </w:r>
          </w:p>
        </w:tc>
        <w:tc>
          <w:tcPr>
            <w:tcW w:w="810" w:type="dxa"/>
            <w:tcBorders>
              <w:top w:val="single" w:sz="4" w:space="0" w:color="000000"/>
              <w:left w:val="single" w:sz="4" w:space="0" w:color="000000"/>
              <w:bottom w:val="single" w:sz="4" w:space="0" w:color="000000"/>
              <w:right w:val="single" w:sz="4" w:space="0" w:color="000000"/>
            </w:tcBorders>
          </w:tcPr>
          <w:p w:rsidR="00475671" w:rsidRDefault="00475671" w:rsidP="00475671">
            <w:pPr>
              <w:jc w:val="right"/>
            </w:pPr>
            <w:r w:rsidRPr="002D3A06">
              <w:rPr>
                <w:rFonts w:ascii="宋体" w:eastAsia="宋体" w:hAnsi="宋体" w:cs="宋体" w:hint="eastAsia"/>
                <w:color w:val="000000"/>
                <w:sz w:val="21"/>
                <w:szCs w:val="21"/>
              </w:rPr>
              <w:t>0</w:t>
            </w:r>
          </w:p>
        </w:tc>
      </w:tr>
    </w:tbl>
    <w:p w:rsidR="00604C63" w:rsidRDefault="00C132FD">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注：本表反映部门本年度取得的各项收入情况。</w:t>
      </w:r>
      <w:r>
        <w:rPr>
          <w:rFonts w:ascii="宋体" w:eastAsia="宋体" w:hAnsi="宋体" w:cs="宋体" w:hint="eastAsia"/>
          <w:color w:val="000000"/>
          <w:kern w:val="0"/>
          <w:sz w:val="21"/>
          <w:szCs w:val="21"/>
        </w:rPr>
        <w:t>本表金额转换为万元时，因四舍五入可能存在尾差。</w:t>
      </w:r>
    </w:p>
    <w:p w:rsidR="00604C63" w:rsidRDefault="00604C63"/>
    <w:p w:rsidR="00604C63" w:rsidRDefault="00604C63"/>
    <w:p w:rsidR="00604C63" w:rsidRDefault="00604C63"/>
    <w:p w:rsidR="00475671" w:rsidRDefault="00475671"/>
    <w:p w:rsidR="00475671" w:rsidRDefault="00475671"/>
    <w:p w:rsidR="00475671" w:rsidRDefault="00475671"/>
    <w:p w:rsidR="00604C63" w:rsidRDefault="00604C63"/>
    <w:p w:rsidR="00604C63" w:rsidRDefault="00C132FD">
      <w:pPr>
        <w:jc w:val="center"/>
        <w:rPr>
          <w:rFonts w:ascii="宋体" w:eastAsia="宋体" w:hAnsi="宋体" w:cs="宋体"/>
          <w:b/>
          <w:bCs/>
          <w:szCs w:val="32"/>
        </w:rPr>
      </w:pPr>
      <w:r>
        <w:rPr>
          <w:rFonts w:ascii="宋体" w:eastAsia="宋体" w:hAnsi="宋体" w:cs="宋体" w:hint="eastAsia"/>
          <w:b/>
          <w:bCs/>
          <w:szCs w:val="32"/>
        </w:rPr>
        <w:lastRenderedPageBreak/>
        <w:t>支出决算表</w:t>
      </w:r>
    </w:p>
    <w:p w:rsidR="00604C63" w:rsidRDefault="00C132FD">
      <w:pPr>
        <w:rPr>
          <w:rFonts w:ascii="宋体" w:eastAsia="宋体" w:hAnsi="宋体" w:cs="宋体"/>
          <w:b/>
          <w:bCs/>
          <w:sz w:val="21"/>
          <w:szCs w:val="21"/>
        </w:rPr>
      </w:pPr>
      <w:r>
        <w:rPr>
          <w:rFonts w:ascii="宋体" w:eastAsia="宋体" w:hAnsi="宋体" w:cs="宋体" w:hint="eastAsia"/>
          <w:b/>
          <w:bCs/>
          <w:sz w:val="21"/>
          <w:szCs w:val="21"/>
        </w:rPr>
        <w:t xml:space="preserve">                                                                      公开03表</w:t>
      </w:r>
    </w:p>
    <w:p w:rsidR="00604C63" w:rsidRDefault="00C132FD">
      <w:pPr>
        <w:rPr>
          <w:rFonts w:ascii="宋体" w:eastAsia="宋体" w:hAnsi="宋体" w:cs="宋体"/>
          <w:b/>
          <w:bCs/>
          <w:sz w:val="48"/>
          <w:szCs w:val="48"/>
        </w:rPr>
      </w:pPr>
      <w:r>
        <w:rPr>
          <w:rFonts w:ascii="宋体" w:eastAsia="宋体" w:hAnsi="宋体" w:cs="宋体" w:hint="eastAsia"/>
          <w:b/>
          <w:bCs/>
          <w:sz w:val="21"/>
          <w:szCs w:val="21"/>
        </w:rPr>
        <w:t>编制部门：                                                       金额单位：万元</w:t>
      </w:r>
    </w:p>
    <w:tbl>
      <w:tblPr>
        <w:tblW w:w="8896" w:type="dxa"/>
        <w:tblLayout w:type="fixed"/>
        <w:tblCellMar>
          <w:top w:w="15" w:type="dxa"/>
          <w:left w:w="15" w:type="dxa"/>
          <w:bottom w:w="15" w:type="dxa"/>
          <w:right w:w="15" w:type="dxa"/>
        </w:tblCellMar>
        <w:tblLook w:val="04A0"/>
      </w:tblPr>
      <w:tblGrid>
        <w:gridCol w:w="914"/>
        <w:gridCol w:w="83"/>
        <w:gridCol w:w="1219"/>
        <w:gridCol w:w="1255"/>
        <w:gridCol w:w="986"/>
        <w:gridCol w:w="1077"/>
        <w:gridCol w:w="1109"/>
        <w:gridCol w:w="908"/>
        <w:gridCol w:w="1345"/>
      </w:tblGrid>
      <w:tr w:rsidR="00604C63">
        <w:trPr>
          <w:trHeight w:val="372"/>
        </w:trPr>
        <w:tc>
          <w:tcPr>
            <w:tcW w:w="2216" w:type="dxa"/>
            <w:gridSpan w:val="3"/>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255"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77"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上缴上</w:t>
            </w:r>
          </w:p>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级支出</w:t>
            </w:r>
          </w:p>
        </w:tc>
        <w:tc>
          <w:tcPr>
            <w:tcW w:w="908"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经营支出</w:t>
            </w:r>
          </w:p>
        </w:tc>
        <w:tc>
          <w:tcPr>
            <w:tcW w:w="1345"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对附属单位</w:t>
            </w:r>
          </w:p>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补助支出</w:t>
            </w:r>
          </w:p>
        </w:tc>
      </w:tr>
      <w:tr w:rsidR="00604C63">
        <w:trPr>
          <w:trHeight w:val="702"/>
        </w:trPr>
        <w:tc>
          <w:tcPr>
            <w:tcW w:w="997" w:type="dxa"/>
            <w:gridSpan w:val="2"/>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219"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255"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1077"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908"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r>
      <w:tr w:rsidR="00905F25">
        <w:trPr>
          <w:trHeight w:val="372"/>
        </w:trPr>
        <w:tc>
          <w:tcPr>
            <w:tcW w:w="2216" w:type="dxa"/>
            <w:gridSpan w:val="3"/>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25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宋体"/>
                <w:color w:val="000000"/>
                <w:sz w:val="21"/>
                <w:szCs w:val="21"/>
              </w:rPr>
            </w:pPr>
            <w:r w:rsidRPr="00905F25">
              <w:rPr>
                <w:rFonts w:asciiTheme="majorEastAsia" w:eastAsiaTheme="majorEastAsia" w:hAnsiTheme="majorEastAsia" w:cs="Arial" w:hint="eastAsia"/>
                <w:color w:val="000000"/>
                <w:sz w:val="21"/>
                <w:szCs w:val="21"/>
              </w:rPr>
              <w:t>203.17</w:t>
            </w:r>
          </w:p>
        </w:tc>
        <w:tc>
          <w:tcPr>
            <w:tcW w:w="98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rsidP="003E2B16">
            <w:pPr>
              <w:jc w:val="right"/>
              <w:rPr>
                <w:rFonts w:asciiTheme="majorEastAsia" w:eastAsiaTheme="majorEastAsia" w:hAnsiTheme="majorEastAsia" w:cs="宋体"/>
                <w:color w:val="000000"/>
                <w:sz w:val="21"/>
                <w:szCs w:val="21"/>
              </w:rPr>
            </w:pPr>
            <w:r w:rsidRPr="00905F25">
              <w:rPr>
                <w:rFonts w:asciiTheme="majorEastAsia" w:eastAsiaTheme="majorEastAsia" w:hAnsiTheme="majorEastAsia" w:cs="Arial" w:hint="eastAsia"/>
                <w:color w:val="000000"/>
                <w:sz w:val="21"/>
                <w:szCs w:val="21"/>
              </w:rPr>
              <w:t>198.04</w:t>
            </w:r>
          </w:p>
        </w:tc>
        <w:tc>
          <w:tcPr>
            <w:tcW w:w="1077"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宋体"/>
                <w:color w:val="000000"/>
                <w:sz w:val="21"/>
                <w:szCs w:val="21"/>
              </w:rPr>
            </w:pPr>
            <w:r w:rsidRPr="00905F25">
              <w:rPr>
                <w:rFonts w:asciiTheme="majorEastAsia" w:eastAsiaTheme="majorEastAsia" w:hAnsiTheme="majorEastAsia" w:cs="宋体" w:hint="eastAsia"/>
                <w:color w:val="000000"/>
                <w:sz w:val="21"/>
                <w:szCs w:val="21"/>
              </w:rPr>
              <w:t>5.12</w:t>
            </w:r>
          </w:p>
        </w:tc>
        <w:tc>
          <w:tcPr>
            <w:tcW w:w="1109"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宋体"/>
                <w:color w:val="000000"/>
                <w:sz w:val="21"/>
                <w:szCs w:val="21"/>
              </w:rPr>
            </w:pPr>
            <w:r w:rsidRPr="00905F25">
              <w:rPr>
                <w:rFonts w:asciiTheme="majorEastAsia" w:eastAsiaTheme="majorEastAsia" w:hAnsiTheme="majorEastAsia" w:cs="宋体" w:hint="eastAsia"/>
                <w:color w:val="000000"/>
                <w:sz w:val="21"/>
                <w:szCs w:val="21"/>
              </w:rPr>
              <w:t>0</w:t>
            </w:r>
          </w:p>
        </w:tc>
        <w:tc>
          <w:tcPr>
            <w:tcW w:w="908"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宋体"/>
                <w:color w:val="000000"/>
                <w:sz w:val="21"/>
                <w:szCs w:val="21"/>
              </w:rPr>
            </w:pPr>
            <w:r w:rsidRPr="00905F25">
              <w:rPr>
                <w:rFonts w:asciiTheme="majorEastAsia" w:eastAsiaTheme="majorEastAsia" w:hAnsiTheme="majorEastAsia" w:cs="宋体" w:hint="eastAsia"/>
                <w:color w:val="000000"/>
                <w:sz w:val="21"/>
                <w:szCs w:val="21"/>
              </w:rPr>
              <w:t>0</w:t>
            </w:r>
          </w:p>
        </w:tc>
        <w:tc>
          <w:tcPr>
            <w:tcW w:w="134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宋体"/>
                <w:color w:val="000000"/>
                <w:sz w:val="21"/>
                <w:szCs w:val="21"/>
              </w:rPr>
            </w:pPr>
            <w:r w:rsidRPr="00905F25">
              <w:rPr>
                <w:rFonts w:asciiTheme="majorEastAsia" w:eastAsiaTheme="majorEastAsia" w:hAnsiTheme="majorEastAsia" w:cs="宋体" w:hint="eastAsia"/>
                <w:color w:val="000000"/>
                <w:sz w:val="21"/>
                <w:szCs w:val="21"/>
              </w:rPr>
              <w:t>0</w:t>
            </w:r>
          </w:p>
        </w:tc>
      </w:tr>
      <w:tr w:rsidR="00905F25" w:rsidTr="003E2B16">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905F25" w:rsidRDefault="00905F25" w:rsidP="00475671">
            <w:pPr>
              <w:jc w:val="left"/>
              <w:rPr>
                <w:rFonts w:ascii="宋体" w:eastAsia="宋体" w:hAnsi="宋体" w:cs="宋体"/>
                <w:color w:val="000000"/>
                <w:sz w:val="21"/>
                <w:szCs w:val="21"/>
              </w:rPr>
            </w:pPr>
            <w:r>
              <w:rPr>
                <w:rFonts w:ascii="宋体" w:eastAsia="宋体" w:hAnsi="宋体" w:cs="宋体" w:hint="eastAsia"/>
                <w:color w:val="000000"/>
                <w:sz w:val="21"/>
                <w:szCs w:val="21"/>
              </w:rPr>
              <w:t>201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475671">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一般公共服务支出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185.62</w:t>
            </w:r>
          </w:p>
        </w:tc>
        <w:tc>
          <w:tcPr>
            <w:tcW w:w="98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rsidP="003E2B16">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180.50</w:t>
            </w:r>
          </w:p>
        </w:tc>
        <w:tc>
          <w:tcPr>
            <w:tcW w:w="1077"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5.12</w:t>
            </w:r>
          </w:p>
        </w:tc>
        <w:tc>
          <w:tcPr>
            <w:tcW w:w="1109"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908"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1345"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r>
      <w:tr w:rsidR="00905F25" w:rsidTr="003E2B16">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905F25" w:rsidRDefault="00905F25" w:rsidP="00475671">
            <w:pPr>
              <w:jc w:val="left"/>
              <w:rPr>
                <w:rFonts w:ascii="宋体" w:eastAsia="宋体" w:hAnsi="宋体" w:cs="宋体"/>
                <w:color w:val="000000"/>
                <w:sz w:val="21"/>
                <w:szCs w:val="21"/>
              </w:rPr>
            </w:pPr>
            <w:r>
              <w:rPr>
                <w:rFonts w:ascii="宋体" w:eastAsia="宋体" w:hAnsi="宋体" w:cs="宋体" w:hint="eastAsia"/>
                <w:color w:val="000000"/>
                <w:sz w:val="21"/>
                <w:szCs w:val="21"/>
              </w:rPr>
              <w:t>20131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475671">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党委办公厅（室）及相关机构事务</w:t>
            </w:r>
          </w:p>
        </w:tc>
        <w:tc>
          <w:tcPr>
            <w:tcW w:w="125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122.79</w:t>
            </w:r>
          </w:p>
        </w:tc>
        <w:tc>
          <w:tcPr>
            <w:tcW w:w="98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rsidP="003E2B16">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122.79</w:t>
            </w:r>
          </w:p>
        </w:tc>
        <w:tc>
          <w:tcPr>
            <w:tcW w:w="1077"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908"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1345"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r>
      <w:tr w:rsidR="00905F25" w:rsidTr="003E2B16">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905F25" w:rsidRDefault="00905F25" w:rsidP="00475671">
            <w:pPr>
              <w:jc w:val="left"/>
              <w:rPr>
                <w:rFonts w:ascii="宋体" w:eastAsia="宋体" w:hAnsi="宋体" w:cs="宋体"/>
                <w:color w:val="000000"/>
                <w:sz w:val="21"/>
                <w:szCs w:val="21"/>
              </w:rPr>
            </w:pPr>
            <w:r>
              <w:rPr>
                <w:rFonts w:ascii="宋体" w:eastAsia="宋体" w:hAnsi="宋体" w:cs="宋体" w:hint="eastAsia"/>
                <w:color w:val="000000"/>
                <w:sz w:val="21"/>
                <w:szCs w:val="21"/>
              </w:rPr>
              <w:t>2013101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475671">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 xml:space="preserve">  行政运行</w:t>
            </w:r>
          </w:p>
        </w:tc>
        <w:tc>
          <w:tcPr>
            <w:tcW w:w="125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122.79</w:t>
            </w:r>
          </w:p>
        </w:tc>
        <w:tc>
          <w:tcPr>
            <w:tcW w:w="98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rsidP="003E2B16">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122.79</w:t>
            </w:r>
          </w:p>
        </w:tc>
        <w:tc>
          <w:tcPr>
            <w:tcW w:w="1077"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908"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1345"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r>
      <w:tr w:rsidR="00905F25" w:rsidTr="003E2B16">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905F25" w:rsidRDefault="00905F25" w:rsidP="00475671">
            <w:pPr>
              <w:jc w:val="left"/>
              <w:rPr>
                <w:rFonts w:ascii="宋体" w:eastAsia="宋体" w:hAnsi="宋体" w:cs="宋体"/>
                <w:color w:val="000000"/>
                <w:sz w:val="21"/>
                <w:szCs w:val="21"/>
              </w:rPr>
            </w:pPr>
            <w:r>
              <w:rPr>
                <w:rFonts w:ascii="宋体" w:eastAsia="宋体" w:hAnsi="宋体" w:cs="宋体" w:hint="eastAsia"/>
                <w:color w:val="000000"/>
                <w:sz w:val="21"/>
                <w:szCs w:val="21"/>
              </w:rPr>
              <w:t>20136</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475671">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其他共产党事务支出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62.83</w:t>
            </w:r>
          </w:p>
        </w:tc>
        <w:tc>
          <w:tcPr>
            <w:tcW w:w="98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rsidP="003E2B16">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57.71</w:t>
            </w:r>
          </w:p>
        </w:tc>
        <w:tc>
          <w:tcPr>
            <w:tcW w:w="1077"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5.12</w:t>
            </w:r>
          </w:p>
        </w:tc>
        <w:tc>
          <w:tcPr>
            <w:tcW w:w="1109"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908"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1345"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r>
      <w:tr w:rsidR="00905F25" w:rsidTr="003E2B16">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905F25" w:rsidRDefault="00905F25" w:rsidP="00475671">
            <w:pPr>
              <w:jc w:val="left"/>
              <w:rPr>
                <w:rFonts w:ascii="宋体" w:eastAsia="宋体" w:hAnsi="宋体" w:cs="宋体"/>
                <w:color w:val="000000"/>
                <w:sz w:val="21"/>
                <w:szCs w:val="21"/>
              </w:rPr>
            </w:pPr>
            <w:r>
              <w:rPr>
                <w:rFonts w:ascii="宋体" w:eastAsia="宋体" w:hAnsi="宋体" w:cs="宋体" w:hint="eastAsia"/>
                <w:color w:val="000000"/>
                <w:sz w:val="21"/>
                <w:szCs w:val="21"/>
              </w:rPr>
              <w:t>2013601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475671">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 xml:space="preserve">  行政运行</w:t>
            </w:r>
          </w:p>
        </w:tc>
        <w:tc>
          <w:tcPr>
            <w:tcW w:w="125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26.25</w:t>
            </w:r>
          </w:p>
        </w:tc>
        <w:tc>
          <w:tcPr>
            <w:tcW w:w="98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rsidP="003E2B16">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26.25</w:t>
            </w:r>
          </w:p>
        </w:tc>
        <w:tc>
          <w:tcPr>
            <w:tcW w:w="1077"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908"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1345"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r>
      <w:tr w:rsidR="00905F25" w:rsidTr="003E2B16">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905F25" w:rsidRDefault="00905F25" w:rsidP="00475671">
            <w:pPr>
              <w:jc w:val="left"/>
              <w:rPr>
                <w:rFonts w:ascii="宋体" w:eastAsia="宋体" w:hAnsi="宋体" w:cs="宋体"/>
                <w:color w:val="000000"/>
                <w:sz w:val="21"/>
                <w:szCs w:val="21"/>
              </w:rPr>
            </w:pPr>
            <w:r>
              <w:rPr>
                <w:rFonts w:ascii="宋体" w:eastAsia="宋体" w:hAnsi="宋体" w:cs="宋体" w:hint="eastAsia"/>
                <w:color w:val="000000"/>
                <w:sz w:val="21"/>
                <w:szCs w:val="21"/>
              </w:rPr>
              <w:t>2013602</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475671">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 xml:space="preserve">  一般行政管理事务</w:t>
            </w:r>
          </w:p>
        </w:tc>
        <w:tc>
          <w:tcPr>
            <w:tcW w:w="125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5.12</w:t>
            </w:r>
          </w:p>
        </w:tc>
        <w:tc>
          <w:tcPr>
            <w:tcW w:w="98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rsidP="003E2B16">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077"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5.12</w:t>
            </w:r>
          </w:p>
        </w:tc>
        <w:tc>
          <w:tcPr>
            <w:tcW w:w="1109"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908"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1345"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r>
      <w:tr w:rsidR="00905F25" w:rsidTr="003E2B16">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905F25" w:rsidRDefault="00905F25" w:rsidP="00475671">
            <w:pPr>
              <w:jc w:val="left"/>
              <w:rPr>
                <w:rFonts w:ascii="宋体" w:eastAsia="宋体" w:hAnsi="宋体" w:cs="宋体"/>
                <w:color w:val="000000"/>
                <w:sz w:val="21"/>
                <w:szCs w:val="21"/>
              </w:rPr>
            </w:pPr>
            <w:r>
              <w:rPr>
                <w:rFonts w:ascii="宋体" w:eastAsia="宋体" w:hAnsi="宋体" w:cs="宋体" w:hint="eastAsia"/>
                <w:color w:val="000000"/>
                <w:sz w:val="21"/>
                <w:szCs w:val="21"/>
              </w:rPr>
              <w:t>2013650</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475671">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 xml:space="preserve">  事业运行</w:t>
            </w:r>
          </w:p>
        </w:tc>
        <w:tc>
          <w:tcPr>
            <w:tcW w:w="125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31.46</w:t>
            </w:r>
          </w:p>
        </w:tc>
        <w:tc>
          <w:tcPr>
            <w:tcW w:w="98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rsidP="003E2B16">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31.46</w:t>
            </w:r>
          </w:p>
        </w:tc>
        <w:tc>
          <w:tcPr>
            <w:tcW w:w="1077"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908"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1345"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r>
      <w:tr w:rsidR="00905F25" w:rsidTr="003E2B16">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905F25" w:rsidRDefault="00905F25" w:rsidP="00475671">
            <w:pPr>
              <w:jc w:val="left"/>
              <w:rPr>
                <w:rFonts w:ascii="宋体" w:eastAsia="宋体" w:hAnsi="宋体" w:cs="宋体"/>
                <w:color w:val="000000"/>
                <w:sz w:val="21"/>
                <w:szCs w:val="21"/>
              </w:rPr>
            </w:pPr>
            <w:r>
              <w:rPr>
                <w:rFonts w:ascii="宋体" w:eastAsia="宋体" w:hAnsi="宋体" w:cs="宋体" w:hint="eastAsia"/>
                <w:color w:val="000000"/>
                <w:sz w:val="21"/>
                <w:szCs w:val="21"/>
              </w:rPr>
              <w:t>208</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475671">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社会保障和就业支出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13.85</w:t>
            </w:r>
          </w:p>
        </w:tc>
        <w:tc>
          <w:tcPr>
            <w:tcW w:w="98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rsidP="003E2B16">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13.85</w:t>
            </w:r>
          </w:p>
        </w:tc>
        <w:tc>
          <w:tcPr>
            <w:tcW w:w="1077"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908"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1345"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r>
      <w:tr w:rsidR="00905F25" w:rsidTr="003E2B16">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905F25" w:rsidRDefault="00905F25" w:rsidP="00905F25">
            <w:pPr>
              <w:jc w:val="left"/>
              <w:rPr>
                <w:rFonts w:ascii="宋体" w:eastAsia="宋体" w:hAnsi="宋体" w:cs="宋体"/>
                <w:color w:val="000000"/>
                <w:sz w:val="21"/>
                <w:szCs w:val="21"/>
              </w:rPr>
            </w:pPr>
            <w:r>
              <w:rPr>
                <w:rFonts w:ascii="宋体" w:eastAsia="宋体" w:hAnsi="宋体" w:cs="宋体" w:hint="eastAsia"/>
                <w:color w:val="000000"/>
                <w:sz w:val="21"/>
                <w:szCs w:val="21"/>
              </w:rPr>
              <w:t>20805</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475671">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行政事业单位养老支出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13.85</w:t>
            </w:r>
          </w:p>
        </w:tc>
        <w:tc>
          <w:tcPr>
            <w:tcW w:w="98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rsidP="003E2B16">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13.85</w:t>
            </w:r>
          </w:p>
        </w:tc>
        <w:tc>
          <w:tcPr>
            <w:tcW w:w="1077"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908"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1345"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r>
      <w:tr w:rsidR="00905F25" w:rsidTr="003E2B16">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905F25" w:rsidRDefault="00905F25" w:rsidP="00475671">
            <w:pPr>
              <w:jc w:val="left"/>
              <w:rPr>
                <w:rFonts w:ascii="宋体" w:eastAsia="宋体" w:hAnsi="宋体" w:cs="宋体"/>
                <w:color w:val="000000"/>
                <w:sz w:val="21"/>
                <w:szCs w:val="21"/>
              </w:rPr>
            </w:pPr>
            <w:r>
              <w:rPr>
                <w:rFonts w:ascii="宋体" w:eastAsia="宋体" w:hAnsi="宋体" w:cs="宋体" w:hint="eastAsia"/>
                <w:color w:val="000000"/>
                <w:sz w:val="21"/>
                <w:szCs w:val="21"/>
              </w:rPr>
              <w:t>2080505</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475671">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 xml:space="preserve">  机关事业单位基本养老保险缴费支出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13.85</w:t>
            </w:r>
          </w:p>
        </w:tc>
        <w:tc>
          <w:tcPr>
            <w:tcW w:w="98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rsidP="003E2B16">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13.85</w:t>
            </w:r>
          </w:p>
        </w:tc>
        <w:tc>
          <w:tcPr>
            <w:tcW w:w="1077"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908"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1345"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r>
      <w:tr w:rsidR="00905F25" w:rsidTr="003E2B16">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905F25" w:rsidRDefault="00905F25" w:rsidP="00475671">
            <w:pPr>
              <w:jc w:val="left"/>
              <w:rPr>
                <w:rFonts w:ascii="宋体" w:eastAsia="宋体" w:hAnsi="宋体" w:cs="宋体"/>
                <w:color w:val="000000"/>
                <w:sz w:val="21"/>
                <w:szCs w:val="21"/>
              </w:rPr>
            </w:pPr>
            <w:r>
              <w:rPr>
                <w:rFonts w:ascii="宋体" w:eastAsia="宋体" w:hAnsi="宋体" w:cs="宋体" w:hint="eastAsia"/>
                <w:color w:val="000000"/>
                <w:sz w:val="21"/>
                <w:szCs w:val="21"/>
              </w:rPr>
              <w:t>210</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3E2B16">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卫生健康支出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3.70</w:t>
            </w:r>
          </w:p>
        </w:tc>
        <w:tc>
          <w:tcPr>
            <w:tcW w:w="98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rsidP="003E2B16">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3.70</w:t>
            </w:r>
          </w:p>
        </w:tc>
        <w:tc>
          <w:tcPr>
            <w:tcW w:w="1077"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908"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1345"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r>
      <w:tr w:rsidR="00905F25" w:rsidTr="003E2B16">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905F25" w:rsidRDefault="00905F25" w:rsidP="00475671">
            <w:pPr>
              <w:jc w:val="left"/>
              <w:rPr>
                <w:rFonts w:ascii="宋体" w:eastAsia="宋体" w:hAnsi="宋体" w:cs="宋体"/>
                <w:color w:val="000000"/>
                <w:sz w:val="21"/>
                <w:szCs w:val="21"/>
              </w:rPr>
            </w:pPr>
            <w:r>
              <w:rPr>
                <w:rFonts w:ascii="宋体" w:eastAsia="宋体" w:hAnsi="宋体" w:cs="宋体" w:hint="eastAsia"/>
                <w:color w:val="000000"/>
                <w:sz w:val="21"/>
                <w:szCs w:val="21"/>
              </w:rPr>
              <w:t>21011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3E2B16">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行政事业单位医疗</w:t>
            </w:r>
          </w:p>
        </w:tc>
        <w:tc>
          <w:tcPr>
            <w:tcW w:w="125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3.70</w:t>
            </w:r>
          </w:p>
        </w:tc>
        <w:tc>
          <w:tcPr>
            <w:tcW w:w="98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rsidP="003E2B16">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3.70</w:t>
            </w:r>
          </w:p>
        </w:tc>
        <w:tc>
          <w:tcPr>
            <w:tcW w:w="1077"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908"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1345"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r>
      <w:tr w:rsidR="00905F25" w:rsidTr="003E2B16">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905F25" w:rsidRDefault="00905F25" w:rsidP="00475671">
            <w:pPr>
              <w:jc w:val="left"/>
              <w:rPr>
                <w:rFonts w:ascii="宋体" w:eastAsia="宋体" w:hAnsi="宋体" w:cs="宋体"/>
                <w:color w:val="000000"/>
                <w:sz w:val="21"/>
                <w:szCs w:val="21"/>
              </w:rPr>
            </w:pPr>
            <w:r>
              <w:rPr>
                <w:rFonts w:ascii="宋体" w:eastAsia="宋体" w:hAnsi="宋体" w:cs="宋体" w:hint="eastAsia"/>
                <w:color w:val="000000"/>
                <w:sz w:val="21"/>
                <w:szCs w:val="21"/>
              </w:rPr>
              <w:t>2101101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905F25">
            <w:pPr>
              <w:ind w:firstLineChars="100" w:firstLine="150"/>
              <w:rPr>
                <w:rFonts w:asciiTheme="majorEastAsia" w:eastAsiaTheme="majorEastAsia" w:hAnsiTheme="majorEastAsia" w:cs="Arial"/>
                <w:color w:val="000000"/>
                <w:sz w:val="15"/>
                <w:szCs w:val="15"/>
              </w:rPr>
            </w:pPr>
            <w:r>
              <w:rPr>
                <w:rFonts w:asciiTheme="majorEastAsia" w:eastAsiaTheme="majorEastAsia" w:hAnsiTheme="majorEastAsia" w:cs="Arial" w:hint="eastAsia"/>
                <w:color w:val="000000"/>
                <w:sz w:val="15"/>
                <w:szCs w:val="15"/>
              </w:rPr>
              <w:t>行政</w:t>
            </w:r>
            <w:r w:rsidRPr="00475671">
              <w:rPr>
                <w:rFonts w:asciiTheme="majorEastAsia" w:eastAsiaTheme="majorEastAsia" w:hAnsiTheme="majorEastAsia" w:cs="Arial" w:hint="eastAsia"/>
                <w:color w:val="000000"/>
                <w:sz w:val="15"/>
                <w:szCs w:val="15"/>
              </w:rPr>
              <w:t>单位医疗</w:t>
            </w:r>
          </w:p>
        </w:tc>
        <w:tc>
          <w:tcPr>
            <w:tcW w:w="125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3.70</w:t>
            </w:r>
          </w:p>
        </w:tc>
        <w:tc>
          <w:tcPr>
            <w:tcW w:w="98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rsidP="003E2B16">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3.70</w:t>
            </w:r>
          </w:p>
        </w:tc>
        <w:tc>
          <w:tcPr>
            <w:tcW w:w="1077"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908"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c>
          <w:tcPr>
            <w:tcW w:w="1345" w:type="dxa"/>
            <w:tcBorders>
              <w:top w:val="single" w:sz="4" w:space="0" w:color="000000"/>
              <w:left w:val="single" w:sz="4" w:space="0" w:color="000000"/>
              <w:bottom w:val="single" w:sz="4" w:space="0" w:color="000000"/>
              <w:right w:val="single" w:sz="4" w:space="0" w:color="000000"/>
            </w:tcBorders>
          </w:tcPr>
          <w:p w:rsidR="00905F25" w:rsidRPr="00905F25" w:rsidRDefault="00905F25" w:rsidP="00905F25">
            <w:pPr>
              <w:jc w:val="right"/>
              <w:rPr>
                <w:rFonts w:asciiTheme="majorEastAsia" w:eastAsiaTheme="majorEastAsia" w:hAnsiTheme="majorEastAsia"/>
                <w:sz w:val="21"/>
                <w:szCs w:val="21"/>
              </w:rPr>
            </w:pPr>
            <w:r w:rsidRPr="00905F25">
              <w:rPr>
                <w:rFonts w:asciiTheme="majorEastAsia" w:eastAsiaTheme="majorEastAsia" w:hAnsiTheme="majorEastAsia" w:cs="宋体" w:hint="eastAsia"/>
                <w:color w:val="000000"/>
                <w:sz w:val="21"/>
                <w:szCs w:val="21"/>
              </w:rPr>
              <w:t>0</w:t>
            </w:r>
          </w:p>
        </w:tc>
      </w:tr>
    </w:tbl>
    <w:p w:rsidR="00604C63" w:rsidRDefault="00C132FD">
      <w:pPr>
        <w:widowControl/>
        <w:jc w:val="left"/>
        <w:rPr>
          <w:rFonts w:eastAsia="宋体" w:cs="黑体"/>
          <w:sz w:val="21"/>
          <w:szCs w:val="24"/>
        </w:rPr>
      </w:pPr>
      <w:r>
        <w:rPr>
          <w:rFonts w:ascii="宋体" w:eastAsia="宋体" w:hAnsi="宋体" w:cs="宋体" w:hint="eastAsia"/>
          <w:sz w:val="21"/>
          <w:szCs w:val="21"/>
        </w:rPr>
        <w:t>注：本表反映部门本年度各项支出情况。</w:t>
      </w:r>
      <w:r>
        <w:rPr>
          <w:rFonts w:ascii="宋体" w:eastAsia="宋体" w:hAnsi="宋体" w:cs="宋体" w:hint="eastAsia"/>
          <w:color w:val="000000"/>
          <w:kern w:val="0"/>
          <w:sz w:val="21"/>
          <w:szCs w:val="21"/>
        </w:rPr>
        <w:t>本表金额转换为万元时，因四舍五入可能存在尾差。</w:t>
      </w:r>
    </w:p>
    <w:p w:rsidR="00604C63" w:rsidRDefault="00604C63"/>
    <w:p w:rsidR="00604C63" w:rsidRDefault="00604C63"/>
    <w:p w:rsidR="00905F25" w:rsidRDefault="00905F25"/>
    <w:p w:rsidR="00905F25" w:rsidRDefault="00905F25"/>
    <w:p w:rsidR="00905F25" w:rsidRDefault="00905F25"/>
    <w:p w:rsidR="00905F25" w:rsidRDefault="00905F25"/>
    <w:p w:rsidR="00905F25" w:rsidRDefault="00905F25"/>
    <w:p w:rsidR="00905F25" w:rsidRDefault="00905F25"/>
    <w:p w:rsidR="00905F25" w:rsidRDefault="00905F25"/>
    <w:p w:rsidR="00905F25" w:rsidRDefault="00905F25"/>
    <w:p w:rsidR="00905F25" w:rsidRDefault="00905F25"/>
    <w:p w:rsidR="00905F25" w:rsidRDefault="00905F25"/>
    <w:p w:rsidR="00905F25" w:rsidRDefault="00905F25"/>
    <w:p w:rsidR="00604C63" w:rsidRDefault="00604C63"/>
    <w:p w:rsidR="00604C63" w:rsidRDefault="00C132FD">
      <w:pPr>
        <w:jc w:val="center"/>
        <w:rPr>
          <w:rFonts w:ascii="宋体" w:eastAsia="宋体" w:hAnsi="宋体" w:cs="宋体"/>
          <w:b/>
          <w:bCs/>
          <w:szCs w:val="32"/>
        </w:rPr>
      </w:pPr>
      <w:r>
        <w:rPr>
          <w:rFonts w:ascii="宋体" w:eastAsia="宋体" w:hAnsi="宋体" w:cs="宋体" w:hint="eastAsia"/>
          <w:b/>
          <w:bCs/>
          <w:szCs w:val="32"/>
        </w:rPr>
        <w:lastRenderedPageBreak/>
        <w:t>财政拨款收入支出决算总表</w:t>
      </w:r>
    </w:p>
    <w:p w:rsidR="00604C63" w:rsidRDefault="00C132FD">
      <w:pPr>
        <w:ind w:firstLineChars="3500" w:firstLine="7379"/>
        <w:rPr>
          <w:rFonts w:ascii="宋体" w:eastAsia="宋体" w:hAnsi="宋体" w:cs="宋体"/>
          <w:b/>
          <w:bCs/>
          <w:sz w:val="21"/>
          <w:szCs w:val="21"/>
        </w:rPr>
      </w:pPr>
      <w:r>
        <w:rPr>
          <w:rFonts w:ascii="宋体" w:eastAsia="宋体" w:hAnsi="宋体" w:cs="宋体" w:hint="eastAsia"/>
          <w:b/>
          <w:bCs/>
          <w:sz w:val="21"/>
          <w:szCs w:val="21"/>
        </w:rPr>
        <w:t>公开04表</w:t>
      </w:r>
    </w:p>
    <w:p w:rsidR="00604C63" w:rsidRDefault="00C132FD">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739" w:type="dxa"/>
        <w:tblLayout w:type="fixed"/>
        <w:tblCellMar>
          <w:top w:w="15" w:type="dxa"/>
          <w:left w:w="15" w:type="dxa"/>
          <w:bottom w:w="15" w:type="dxa"/>
          <w:right w:w="15" w:type="dxa"/>
        </w:tblCellMar>
        <w:tblLook w:val="04A0"/>
      </w:tblPr>
      <w:tblGrid>
        <w:gridCol w:w="1539"/>
        <w:gridCol w:w="968"/>
        <w:gridCol w:w="2440"/>
        <w:gridCol w:w="1023"/>
        <w:gridCol w:w="994"/>
        <w:gridCol w:w="888"/>
        <w:gridCol w:w="887"/>
      </w:tblGrid>
      <w:tr w:rsidR="00604C63">
        <w:trPr>
          <w:trHeight w:val="419"/>
        </w:trPr>
        <w:tc>
          <w:tcPr>
            <w:tcW w:w="2507" w:type="dxa"/>
            <w:gridSpan w:val="2"/>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6232" w:type="dxa"/>
            <w:gridSpan w:val="5"/>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604C63" w:rsidTr="00905F25">
        <w:trPr>
          <w:trHeight w:val="109"/>
        </w:trPr>
        <w:tc>
          <w:tcPr>
            <w:tcW w:w="1539"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968"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2440"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023"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994"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888"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c>
          <w:tcPr>
            <w:tcW w:w="887"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国有资本经营预算财政拨款</w:t>
            </w:r>
          </w:p>
        </w:tc>
      </w:tr>
      <w:tr w:rsidR="00604C63" w:rsidTr="00905F25">
        <w:trPr>
          <w:trHeight w:val="55"/>
        </w:trPr>
        <w:tc>
          <w:tcPr>
            <w:tcW w:w="1539"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1、一般公共预算财政拨款</w:t>
            </w:r>
          </w:p>
        </w:tc>
        <w:tc>
          <w:tcPr>
            <w:tcW w:w="968" w:type="dxa"/>
            <w:tcBorders>
              <w:top w:val="single" w:sz="4" w:space="0" w:color="000000"/>
              <w:left w:val="single" w:sz="4" w:space="0" w:color="000000"/>
              <w:bottom w:val="single" w:sz="4" w:space="0" w:color="000000"/>
              <w:right w:val="single" w:sz="4" w:space="0" w:color="000000"/>
            </w:tcBorders>
            <w:vAlign w:val="center"/>
          </w:tcPr>
          <w:p w:rsidR="00604C63" w:rsidRDefault="00905F25">
            <w:pPr>
              <w:jc w:val="right"/>
              <w:rPr>
                <w:rFonts w:ascii="宋体" w:eastAsia="宋体" w:hAnsi="宋体" w:cs="宋体"/>
                <w:color w:val="000000"/>
                <w:sz w:val="21"/>
                <w:szCs w:val="21"/>
              </w:rPr>
            </w:pPr>
            <w:r>
              <w:rPr>
                <w:rFonts w:ascii="宋体" w:eastAsia="宋体" w:hAnsi="宋体" w:cs="宋体" w:hint="eastAsia"/>
                <w:color w:val="000000"/>
                <w:sz w:val="21"/>
                <w:szCs w:val="21"/>
              </w:rPr>
              <w:t>203.17</w:t>
            </w:r>
          </w:p>
        </w:tc>
        <w:tc>
          <w:tcPr>
            <w:tcW w:w="2440"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1、一般公共服务支出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604C63" w:rsidRDefault="00905F25" w:rsidP="00905F25">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185.62</w:t>
            </w:r>
          </w:p>
        </w:tc>
        <w:tc>
          <w:tcPr>
            <w:tcW w:w="994" w:type="dxa"/>
            <w:tcBorders>
              <w:top w:val="single" w:sz="4" w:space="0" w:color="000000"/>
              <w:left w:val="single" w:sz="4" w:space="0" w:color="000000"/>
              <w:bottom w:val="single" w:sz="4" w:space="0" w:color="000000"/>
              <w:right w:val="single" w:sz="4" w:space="0" w:color="000000"/>
            </w:tcBorders>
            <w:vAlign w:val="center"/>
          </w:tcPr>
          <w:p w:rsidR="00604C63" w:rsidRDefault="00905F25" w:rsidP="00905F25">
            <w:pPr>
              <w:jc w:val="right"/>
              <w:rPr>
                <w:rFonts w:ascii="宋体" w:eastAsia="宋体" w:hAnsi="宋体" w:cs="宋体"/>
                <w:color w:val="000000"/>
                <w:sz w:val="21"/>
                <w:szCs w:val="21"/>
              </w:rPr>
            </w:pPr>
            <w:r>
              <w:rPr>
                <w:rFonts w:ascii="宋体" w:eastAsia="宋体" w:hAnsi="宋体" w:cs="宋体" w:hint="eastAsia"/>
                <w:color w:val="000000"/>
                <w:sz w:val="21"/>
                <w:szCs w:val="21"/>
              </w:rPr>
              <w:t>185.62</w:t>
            </w:r>
          </w:p>
        </w:tc>
        <w:tc>
          <w:tcPr>
            <w:tcW w:w="888" w:type="dxa"/>
            <w:tcBorders>
              <w:top w:val="single" w:sz="4" w:space="0" w:color="000000"/>
              <w:left w:val="single" w:sz="4" w:space="0" w:color="000000"/>
              <w:bottom w:val="single" w:sz="4" w:space="0" w:color="000000"/>
              <w:right w:val="single" w:sz="4" w:space="0" w:color="000000"/>
            </w:tcBorders>
            <w:vAlign w:val="center"/>
          </w:tcPr>
          <w:p w:rsidR="00604C63" w:rsidRDefault="00905F25" w:rsidP="00905F25">
            <w:pPr>
              <w:jc w:val="right"/>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887" w:type="dxa"/>
            <w:tcBorders>
              <w:top w:val="single" w:sz="4" w:space="0" w:color="000000"/>
              <w:left w:val="single" w:sz="4" w:space="0" w:color="000000"/>
              <w:bottom w:val="single" w:sz="4" w:space="0" w:color="000000"/>
              <w:right w:val="single" w:sz="4" w:space="0" w:color="000000"/>
            </w:tcBorders>
            <w:vAlign w:val="center"/>
          </w:tcPr>
          <w:p w:rsidR="00604C63" w:rsidRDefault="00905F25" w:rsidP="00905F25">
            <w:pPr>
              <w:jc w:val="right"/>
              <w:rPr>
                <w:rFonts w:ascii="宋体" w:eastAsia="宋体" w:hAnsi="宋体" w:cs="宋体"/>
                <w:color w:val="000000"/>
                <w:sz w:val="21"/>
                <w:szCs w:val="21"/>
              </w:rPr>
            </w:pPr>
            <w:r>
              <w:rPr>
                <w:rFonts w:ascii="宋体" w:eastAsia="宋体" w:hAnsi="宋体" w:cs="宋体" w:hint="eastAsia"/>
                <w:color w:val="000000"/>
                <w:sz w:val="21"/>
                <w:szCs w:val="21"/>
              </w:rPr>
              <w:t>0</w:t>
            </w:r>
          </w:p>
        </w:tc>
      </w:tr>
      <w:tr w:rsidR="00905F25" w:rsidTr="00905F25">
        <w:trPr>
          <w:trHeight w:val="236"/>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2、政府性基金预算财政拨款</w:t>
            </w: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2、外交支出</w:t>
            </w:r>
          </w:p>
        </w:tc>
        <w:tc>
          <w:tcPr>
            <w:tcW w:w="1023"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c>
          <w:tcPr>
            <w:tcW w:w="994"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c>
          <w:tcPr>
            <w:tcW w:w="888"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c>
          <w:tcPr>
            <w:tcW w:w="887"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r>
      <w:tr w:rsidR="00905F25" w:rsidTr="00905F25">
        <w:trPr>
          <w:trHeight w:val="216"/>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3、国有资本经营预算收入</w:t>
            </w: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3、国防支出</w:t>
            </w:r>
          </w:p>
        </w:tc>
        <w:tc>
          <w:tcPr>
            <w:tcW w:w="1023"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c>
          <w:tcPr>
            <w:tcW w:w="994"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c>
          <w:tcPr>
            <w:tcW w:w="888"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c>
          <w:tcPr>
            <w:tcW w:w="887"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r>
      <w:tr w:rsidR="00905F25" w:rsidTr="003E2B16">
        <w:trPr>
          <w:trHeight w:val="419"/>
        </w:trPr>
        <w:tc>
          <w:tcPr>
            <w:tcW w:w="1539" w:type="dxa"/>
            <w:tcBorders>
              <w:top w:val="single" w:sz="4" w:space="0" w:color="000000"/>
              <w:left w:val="single" w:sz="4" w:space="0" w:color="000000"/>
              <w:bottom w:val="single" w:sz="4" w:space="0" w:color="000000"/>
              <w:right w:val="single" w:sz="4" w:space="0" w:color="000000"/>
            </w:tcBorders>
            <w:vAlign w:val="bottom"/>
          </w:tcPr>
          <w:p w:rsidR="00905F25" w:rsidRDefault="00905F2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4、公共安全支出</w:t>
            </w:r>
          </w:p>
        </w:tc>
        <w:tc>
          <w:tcPr>
            <w:tcW w:w="1023"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c>
          <w:tcPr>
            <w:tcW w:w="994"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c>
          <w:tcPr>
            <w:tcW w:w="888"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c>
          <w:tcPr>
            <w:tcW w:w="887"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r>
      <w:tr w:rsidR="00905F25" w:rsidTr="003E2B1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5、教育支出</w:t>
            </w:r>
          </w:p>
        </w:tc>
        <w:tc>
          <w:tcPr>
            <w:tcW w:w="1023"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c>
          <w:tcPr>
            <w:tcW w:w="994"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c>
          <w:tcPr>
            <w:tcW w:w="888"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c>
          <w:tcPr>
            <w:tcW w:w="887"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r>
      <w:tr w:rsidR="00905F25" w:rsidTr="003E2B1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6、科学技术支出</w:t>
            </w:r>
          </w:p>
        </w:tc>
        <w:tc>
          <w:tcPr>
            <w:tcW w:w="1023"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c>
          <w:tcPr>
            <w:tcW w:w="994"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c>
          <w:tcPr>
            <w:tcW w:w="888"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c>
          <w:tcPr>
            <w:tcW w:w="887"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r>
      <w:tr w:rsidR="00905F25" w:rsidTr="003E2B1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7、</w:t>
            </w:r>
            <w:r>
              <w:rPr>
                <w:rFonts w:ascii="宋体" w:eastAsia="宋体" w:hAnsi="宋体" w:cs="宋体" w:hint="eastAsia"/>
                <w:color w:val="000000"/>
                <w:spacing w:val="-11"/>
                <w:w w:val="98"/>
                <w:kern w:val="0"/>
                <w:sz w:val="21"/>
                <w:szCs w:val="21"/>
              </w:rPr>
              <w:t>文化旅游体育与传媒支出</w:t>
            </w:r>
          </w:p>
        </w:tc>
        <w:tc>
          <w:tcPr>
            <w:tcW w:w="1023"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c>
          <w:tcPr>
            <w:tcW w:w="994"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c>
          <w:tcPr>
            <w:tcW w:w="888"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c>
          <w:tcPr>
            <w:tcW w:w="887"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1D144F">
              <w:rPr>
                <w:rFonts w:ascii="宋体" w:eastAsia="宋体" w:hAnsi="宋体" w:cs="宋体" w:hint="eastAsia"/>
                <w:color w:val="000000"/>
                <w:sz w:val="21"/>
                <w:szCs w:val="21"/>
              </w:rPr>
              <w:t>0</w:t>
            </w:r>
          </w:p>
        </w:tc>
      </w:tr>
      <w:tr w:rsidR="00905F25" w:rsidTr="003E2B1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8、社会保障和就业支出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905F25" w:rsidRDefault="00905F25" w:rsidP="00905F25">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13.85</w:t>
            </w:r>
          </w:p>
        </w:tc>
        <w:tc>
          <w:tcPr>
            <w:tcW w:w="994" w:type="dxa"/>
            <w:tcBorders>
              <w:top w:val="single" w:sz="4" w:space="0" w:color="000000"/>
              <w:left w:val="single" w:sz="4" w:space="0" w:color="000000"/>
              <w:bottom w:val="single" w:sz="4" w:space="0" w:color="000000"/>
              <w:right w:val="single" w:sz="4" w:space="0" w:color="000000"/>
            </w:tcBorders>
            <w:vAlign w:val="center"/>
          </w:tcPr>
          <w:p w:rsidR="00905F25" w:rsidRDefault="00905F25" w:rsidP="00905F25">
            <w:pPr>
              <w:jc w:val="right"/>
              <w:rPr>
                <w:rFonts w:ascii="宋体" w:eastAsia="宋体" w:hAnsi="宋体" w:cs="宋体"/>
                <w:color w:val="000000"/>
                <w:sz w:val="21"/>
                <w:szCs w:val="21"/>
              </w:rPr>
            </w:pPr>
            <w:r>
              <w:rPr>
                <w:rFonts w:ascii="宋体" w:eastAsia="宋体" w:hAnsi="宋体" w:cs="宋体" w:hint="eastAsia"/>
                <w:color w:val="000000"/>
                <w:sz w:val="21"/>
                <w:szCs w:val="21"/>
              </w:rPr>
              <w:t>13.85</w:t>
            </w:r>
          </w:p>
        </w:tc>
        <w:tc>
          <w:tcPr>
            <w:tcW w:w="888"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EC3406">
              <w:rPr>
                <w:rFonts w:ascii="宋体" w:eastAsia="宋体" w:hAnsi="宋体" w:cs="宋体" w:hint="eastAsia"/>
                <w:color w:val="000000"/>
                <w:sz w:val="21"/>
                <w:szCs w:val="21"/>
              </w:rPr>
              <w:t>0</w:t>
            </w:r>
          </w:p>
        </w:tc>
        <w:tc>
          <w:tcPr>
            <w:tcW w:w="887"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EC3406">
              <w:rPr>
                <w:rFonts w:ascii="宋体" w:eastAsia="宋体" w:hAnsi="宋体" w:cs="宋体" w:hint="eastAsia"/>
                <w:color w:val="000000"/>
                <w:sz w:val="21"/>
                <w:szCs w:val="21"/>
              </w:rPr>
              <w:t>0</w:t>
            </w:r>
          </w:p>
        </w:tc>
      </w:tr>
      <w:tr w:rsidR="00905F25" w:rsidTr="003E2B1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9、卫生健康支出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905F25" w:rsidRDefault="00905F25" w:rsidP="00905F25">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3.7</w:t>
            </w:r>
          </w:p>
        </w:tc>
        <w:tc>
          <w:tcPr>
            <w:tcW w:w="994" w:type="dxa"/>
            <w:tcBorders>
              <w:top w:val="single" w:sz="4" w:space="0" w:color="000000"/>
              <w:left w:val="single" w:sz="4" w:space="0" w:color="000000"/>
              <w:bottom w:val="single" w:sz="4" w:space="0" w:color="000000"/>
              <w:right w:val="single" w:sz="4" w:space="0" w:color="000000"/>
            </w:tcBorders>
            <w:vAlign w:val="center"/>
          </w:tcPr>
          <w:p w:rsidR="00905F25" w:rsidRDefault="00905F25" w:rsidP="00905F25">
            <w:pPr>
              <w:jc w:val="right"/>
              <w:rPr>
                <w:rFonts w:ascii="宋体" w:eastAsia="宋体" w:hAnsi="宋体" w:cs="宋体"/>
                <w:color w:val="000000"/>
                <w:sz w:val="21"/>
                <w:szCs w:val="21"/>
              </w:rPr>
            </w:pPr>
            <w:r>
              <w:rPr>
                <w:rFonts w:ascii="宋体" w:eastAsia="宋体" w:hAnsi="宋体" w:cs="宋体" w:hint="eastAsia"/>
                <w:color w:val="000000"/>
                <w:sz w:val="21"/>
                <w:szCs w:val="21"/>
              </w:rPr>
              <w:t>3.7</w:t>
            </w:r>
          </w:p>
        </w:tc>
        <w:tc>
          <w:tcPr>
            <w:tcW w:w="888"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EC3406">
              <w:rPr>
                <w:rFonts w:ascii="宋体" w:eastAsia="宋体" w:hAnsi="宋体" w:cs="宋体" w:hint="eastAsia"/>
                <w:color w:val="000000"/>
                <w:sz w:val="21"/>
                <w:szCs w:val="21"/>
              </w:rPr>
              <w:t>0</w:t>
            </w:r>
          </w:p>
        </w:tc>
        <w:tc>
          <w:tcPr>
            <w:tcW w:w="887"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EC3406">
              <w:rPr>
                <w:rFonts w:ascii="宋体" w:eastAsia="宋体" w:hAnsi="宋体" w:cs="宋体" w:hint="eastAsia"/>
                <w:color w:val="000000"/>
                <w:sz w:val="21"/>
                <w:szCs w:val="21"/>
              </w:rPr>
              <w:t>0</w:t>
            </w:r>
          </w:p>
        </w:tc>
      </w:tr>
      <w:tr w:rsidR="00905F25" w:rsidTr="003E2B1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10、节能环保支出</w:t>
            </w:r>
          </w:p>
        </w:tc>
        <w:tc>
          <w:tcPr>
            <w:tcW w:w="1023"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994"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8"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7"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r>
      <w:tr w:rsidR="00905F25" w:rsidTr="003E2B1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11、城乡社区支出</w:t>
            </w:r>
          </w:p>
        </w:tc>
        <w:tc>
          <w:tcPr>
            <w:tcW w:w="1023"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994"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8"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7"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r>
      <w:tr w:rsidR="00905F25" w:rsidTr="003E2B1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12、农林水支出</w:t>
            </w:r>
          </w:p>
        </w:tc>
        <w:tc>
          <w:tcPr>
            <w:tcW w:w="1023"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994"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8"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7"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r>
      <w:tr w:rsidR="00905F25" w:rsidTr="003E2B1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13、交通运输支出</w:t>
            </w:r>
          </w:p>
        </w:tc>
        <w:tc>
          <w:tcPr>
            <w:tcW w:w="1023"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994"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8"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7"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r>
      <w:tr w:rsidR="00905F25" w:rsidTr="003E2B1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14、资源勘探信息等支出</w:t>
            </w:r>
          </w:p>
        </w:tc>
        <w:tc>
          <w:tcPr>
            <w:tcW w:w="1023"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994"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8"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7"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r>
      <w:tr w:rsidR="00905F25" w:rsidTr="003E2B1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15、商业服务业等支出</w:t>
            </w:r>
          </w:p>
        </w:tc>
        <w:tc>
          <w:tcPr>
            <w:tcW w:w="1023"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994"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8"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7"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r>
      <w:tr w:rsidR="00905F25" w:rsidTr="003E2B1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16、金融支出</w:t>
            </w:r>
          </w:p>
        </w:tc>
        <w:tc>
          <w:tcPr>
            <w:tcW w:w="1023"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994"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8"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7"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r>
      <w:tr w:rsidR="00905F25" w:rsidTr="00905F25">
        <w:trPr>
          <w:trHeight w:val="55"/>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17、援助其他地区支出</w:t>
            </w:r>
          </w:p>
        </w:tc>
        <w:tc>
          <w:tcPr>
            <w:tcW w:w="1023"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994"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8"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7"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r>
      <w:tr w:rsidR="00905F25" w:rsidTr="00905F25">
        <w:trPr>
          <w:trHeight w:val="55"/>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18、</w:t>
            </w:r>
            <w:r>
              <w:rPr>
                <w:rFonts w:ascii="宋体" w:eastAsia="宋体" w:hAnsi="宋体" w:cs="宋体" w:hint="eastAsia"/>
                <w:color w:val="000000"/>
                <w:spacing w:val="-11"/>
                <w:w w:val="98"/>
                <w:kern w:val="0"/>
                <w:sz w:val="21"/>
                <w:szCs w:val="21"/>
              </w:rPr>
              <w:t>自然资源海洋气象等支出</w:t>
            </w:r>
          </w:p>
        </w:tc>
        <w:tc>
          <w:tcPr>
            <w:tcW w:w="1023"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994"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8"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7"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r>
      <w:tr w:rsidR="00905F25" w:rsidTr="00905F25">
        <w:trPr>
          <w:trHeight w:val="55"/>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19、住房保障支出</w:t>
            </w:r>
          </w:p>
        </w:tc>
        <w:tc>
          <w:tcPr>
            <w:tcW w:w="1023"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994"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8"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7"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r>
      <w:tr w:rsidR="00905F25" w:rsidTr="00905F25">
        <w:trPr>
          <w:trHeight w:val="55"/>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20、粮油物资储备支出</w:t>
            </w:r>
          </w:p>
        </w:tc>
        <w:tc>
          <w:tcPr>
            <w:tcW w:w="1023"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994"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8"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7"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r>
      <w:tr w:rsidR="00905F25" w:rsidTr="00905F25">
        <w:trPr>
          <w:trHeight w:val="55"/>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21、国有资本经营预算支出</w:t>
            </w:r>
          </w:p>
        </w:tc>
        <w:tc>
          <w:tcPr>
            <w:tcW w:w="1023"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994"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8"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7"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r>
      <w:tr w:rsidR="00905F25" w:rsidTr="00905F25">
        <w:trPr>
          <w:trHeight w:val="55"/>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22、灾害防治及应急管理支出</w:t>
            </w:r>
          </w:p>
        </w:tc>
        <w:tc>
          <w:tcPr>
            <w:tcW w:w="1023"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994"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8"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7" w:type="dxa"/>
            <w:tcBorders>
              <w:top w:val="single" w:sz="4" w:space="0" w:color="000000"/>
              <w:left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r>
      <w:tr w:rsidR="00905F25" w:rsidTr="00905F25">
        <w:trPr>
          <w:trHeight w:val="55"/>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jc w:val="center"/>
              <w:textAlignment w:val="center"/>
              <w:rPr>
                <w:rFonts w:ascii="宋体" w:eastAsia="宋体" w:hAnsi="宋体" w:cs="宋体"/>
                <w:b/>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jc w:val="right"/>
              <w:textAlignment w:val="center"/>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23、其他支出</w:t>
            </w:r>
          </w:p>
        </w:tc>
        <w:tc>
          <w:tcPr>
            <w:tcW w:w="1023" w:type="dxa"/>
            <w:tcBorders>
              <w:top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994" w:type="dxa"/>
            <w:tcBorders>
              <w:top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8" w:type="dxa"/>
            <w:tcBorders>
              <w:top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7" w:type="dxa"/>
            <w:tcBorders>
              <w:top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r>
      <w:tr w:rsidR="00905F25" w:rsidTr="00905F25">
        <w:trPr>
          <w:trHeight w:val="55"/>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jc w:val="center"/>
              <w:textAlignment w:val="center"/>
              <w:rPr>
                <w:rFonts w:ascii="宋体" w:eastAsia="宋体" w:hAnsi="宋体" w:cs="宋体"/>
                <w:b/>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jc w:val="right"/>
              <w:textAlignment w:val="center"/>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24、债务还本支出</w:t>
            </w:r>
          </w:p>
        </w:tc>
        <w:tc>
          <w:tcPr>
            <w:tcW w:w="1023" w:type="dxa"/>
            <w:tcBorders>
              <w:top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994" w:type="dxa"/>
            <w:tcBorders>
              <w:top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8" w:type="dxa"/>
            <w:tcBorders>
              <w:top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7" w:type="dxa"/>
            <w:tcBorders>
              <w:top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r>
      <w:tr w:rsidR="00905F25" w:rsidTr="00905F25">
        <w:trPr>
          <w:trHeight w:val="55"/>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jc w:val="center"/>
              <w:textAlignment w:val="center"/>
              <w:rPr>
                <w:rFonts w:ascii="宋体" w:eastAsia="宋体" w:hAnsi="宋体" w:cs="宋体"/>
                <w:b/>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jc w:val="right"/>
              <w:textAlignment w:val="center"/>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25、债务付息支出</w:t>
            </w:r>
          </w:p>
        </w:tc>
        <w:tc>
          <w:tcPr>
            <w:tcW w:w="1023" w:type="dxa"/>
            <w:tcBorders>
              <w:top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994" w:type="dxa"/>
            <w:tcBorders>
              <w:top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8" w:type="dxa"/>
            <w:tcBorders>
              <w:top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7" w:type="dxa"/>
            <w:tcBorders>
              <w:top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r>
      <w:tr w:rsidR="00905F25" w:rsidTr="003E2B16">
        <w:trPr>
          <w:trHeight w:val="441"/>
        </w:trPr>
        <w:tc>
          <w:tcPr>
            <w:tcW w:w="1539"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jc w:val="center"/>
              <w:textAlignment w:val="center"/>
              <w:rPr>
                <w:rFonts w:ascii="宋体" w:eastAsia="宋体" w:hAnsi="宋体" w:cs="宋体"/>
                <w:b/>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jc w:val="right"/>
              <w:textAlignment w:val="center"/>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905F25" w:rsidRDefault="00905F25">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26、抗疫特别国债安排支出</w:t>
            </w:r>
          </w:p>
        </w:tc>
        <w:tc>
          <w:tcPr>
            <w:tcW w:w="1023" w:type="dxa"/>
            <w:tcBorders>
              <w:top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994" w:type="dxa"/>
            <w:tcBorders>
              <w:top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8" w:type="dxa"/>
            <w:tcBorders>
              <w:top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c>
          <w:tcPr>
            <w:tcW w:w="887" w:type="dxa"/>
            <w:tcBorders>
              <w:top w:val="single" w:sz="4" w:space="0" w:color="000000"/>
              <w:bottom w:val="single" w:sz="4" w:space="0" w:color="000000"/>
              <w:right w:val="single" w:sz="4" w:space="0" w:color="000000"/>
            </w:tcBorders>
          </w:tcPr>
          <w:p w:rsidR="00905F25" w:rsidRDefault="00905F25" w:rsidP="00905F25">
            <w:pPr>
              <w:jc w:val="right"/>
            </w:pPr>
            <w:r w:rsidRPr="002A0AC1">
              <w:rPr>
                <w:rFonts w:ascii="宋体" w:eastAsia="宋体" w:hAnsi="宋体" w:cs="宋体" w:hint="eastAsia"/>
                <w:color w:val="000000"/>
                <w:sz w:val="21"/>
                <w:szCs w:val="21"/>
              </w:rPr>
              <w:t>0</w:t>
            </w:r>
          </w:p>
        </w:tc>
      </w:tr>
    </w:tbl>
    <w:p w:rsidR="00604C63" w:rsidRDefault="00604C63"/>
    <w:p w:rsidR="00604C63" w:rsidRDefault="00C132FD">
      <w:pPr>
        <w:jc w:val="center"/>
        <w:rPr>
          <w:rFonts w:ascii="宋体" w:eastAsia="宋体" w:hAnsi="宋体" w:cs="宋体"/>
          <w:b/>
          <w:bCs/>
          <w:szCs w:val="32"/>
        </w:rPr>
      </w:pPr>
      <w:r>
        <w:rPr>
          <w:rFonts w:ascii="宋体" w:eastAsia="宋体" w:hAnsi="宋体" w:cs="宋体" w:hint="eastAsia"/>
          <w:b/>
          <w:bCs/>
          <w:szCs w:val="32"/>
        </w:rPr>
        <w:t xml:space="preserve">财政拨款收入支出决算总表 </w:t>
      </w:r>
    </w:p>
    <w:p w:rsidR="00604C63" w:rsidRDefault="00C132FD">
      <w:pPr>
        <w:jc w:val="right"/>
        <w:rPr>
          <w:rFonts w:ascii="宋体" w:eastAsia="宋体" w:hAnsi="宋体" w:cs="宋体"/>
          <w:b/>
          <w:bCs/>
          <w:sz w:val="21"/>
          <w:szCs w:val="21"/>
        </w:rPr>
      </w:pPr>
      <w:r>
        <w:rPr>
          <w:rFonts w:ascii="宋体" w:eastAsia="宋体" w:hAnsi="宋体" w:cs="宋体" w:hint="eastAsia"/>
          <w:b/>
          <w:bCs/>
          <w:sz w:val="21"/>
          <w:szCs w:val="21"/>
        </w:rPr>
        <w:t xml:space="preserve"> 公开04表</w:t>
      </w:r>
    </w:p>
    <w:p w:rsidR="00604C63" w:rsidRDefault="00C132FD">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426" w:type="dxa"/>
        <w:tblLayout w:type="fixed"/>
        <w:tblCellMar>
          <w:top w:w="15" w:type="dxa"/>
          <w:left w:w="15" w:type="dxa"/>
          <w:bottom w:w="15" w:type="dxa"/>
          <w:right w:w="15" w:type="dxa"/>
        </w:tblCellMar>
        <w:tblLook w:val="04A0"/>
      </w:tblPr>
      <w:tblGrid>
        <w:gridCol w:w="1681"/>
        <w:gridCol w:w="1304"/>
        <w:gridCol w:w="1523"/>
        <w:gridCol w:w="1032"/>
        <w:gridCol w:w="890"/>
        <w:gridCol w:w="1005"/>
        <w:gridCol w:w="991"/>
      </w:tblGrid>
      <w:tr w:rsidR="00604C63">
        <w:trPr>
          <w:trHeight w:val="578"/>
        </w:trPr>
        <w:tc>
          <w:tcPr>
            <w:tcW w:w="2985" w:type="dxa"/>
            <w:gridSpan w:val="2"/>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441" w:type="dxa"/>
            <w:gridSpan w:val="5"/>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604C63">
        <w:trPr>
          <w:trHeight w:val="999"/>
        </w:trPr>
        <w:tc>
          <w:tcPr>
            <w:tcW w:w="1681"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304"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1523"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032"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890"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1005"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c>
          <w:tcPr>
            <w:tcW w:w="990"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国有资本经营预算财政拨款</w:t>
            </w:r>
          </w:p>
        </w:tc>
      </w:tr>
      <w:tr w:rsidR="00604C63">
        <w:trPr>
          <w:trHeight w:val="771"/>
        </w:trPr>
        <w:tc>
          <w:tcPr>
            <w:tcW w:w="1681"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304"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905F25" w:rsidP="00905F25">
            <w:pPr>
              <w:widowControl/>
              <w:jc w:val="right"/>
              <w:textAlignment w:val="center"/>
              <w:rPr>
                <w:rFonts w:ascii="宋体" w:eastAsia="宋体" w:hAnsi="宋体" w:cs="宋体"/>
                <w:color w:val="000000"/>
                <w:sz w:val="21"/>
                <w:szCs w:val="21"/>
              </w:rPr>
            </w:pPr>
            <w:r w:rsidRPr="00905F25">
              <w:rPr>
                <w:rFonts w:ascii="宋体" w:eastAsia="宋体" w:hAnsi="宋体" w:cs="宋体" w:hint="eastAsia"/>
                <w:color w:val="000000"/>
                <w:sz w:val="21"/>
                <w:szCs w:val="21"/>
              </w:rPr>
              <w:t>203.17</w:t>
            </w:r>
          </w:p>
        </w:tc>
        <w:tc>
          <w:tcPr>
            <w:tcW w:w="1523"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032"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905F25" w:rsidP="00905F25">
            <w:pPr>
              <w:widowControl/>
              <w:jc w:val="right"/>
              <w:textAlignment w:val="center"/>
              <w:rPr>
                <w:rFonts w:ascii="宋体" w:eastAsia="宋体" w:hAnsi="宋体" w:cs="宋体"/>
                <w:color w:val="000000"/>
                <w:kern w:val="0"/>
                <w:sz w:val="21"/>
                <w:szCs w:val="21"/>
              </w:rPr>
            </w:pPr>
            <w:r w:rsidRPr="00905F25">
              <w:rPr>
                <w:rFonts w:ascii="宋体" w:eastAsia="宋体" w:hAnsi="宋体" w:cs="宋体" w:hint="eastAsia"/>
                <w:color w:val="000000"/>
                <w:kern w:val="0"/>
                <w:sz w:val="21"/>
                <w:szCs w:val="21"/>
              </w:rPr>
              <w:t>203.17</w:t>
            </w:r>
          </w:p>
        </w:tc>
        <w:tc>
          <w:tcPr>
            <w:tcW w:w="890"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905F25" w:rsidP="00905F25">
            <w:pPr>
              <w:widowControl/>
              <w:jc w:val="right"/>
              <w:textAlignment w:val="center"/>
              <w:rPr>
                <w:rFonts w:ascii="宋体" w:eastAsia="宋体" w:hAnsi="宋体" w:cs="宋体"/>
                <w:color w:val="000000"/>
                <w:kern w:val="0"/>
                <w:sz w:val="21"/>
                <w:szCs w:val="21"/>
              </w:rPr>
            </w:pPr>
            <w:r w:rsidRPr="00905F25">
              <w:rPr>
                <w:rFonts w:ascii="宋体" w:eastAsia="宋体" w:hAnsi="宋体" w:cs="宋体" w:hint="eastAsia"/>
                <w:color w:val="000000"/>
                <w:kern w:val="0"/>
                <w:sz w:val="21"/>
                <w:szCs w:val="21"/>
              </w:rPr>
              <w:t>2013.17</w:t>
            </w:r>
          </w:p>
        </w:tc>
        <w:tc>
          <w:tcPr>
            <w:tcW w:w="1005"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905F25" w:rsidP="00905F25">
            <w:pPr>
              <w:widowControl/>
              <w:jc w:val="right"/>
              <w:textAlignment w:val="center"/>
              <w:rPr>
                <w:rFonts w:ascii="宋体" w:eastAsia="宋体" w:hAnsi="宋体" w:cs="宋体"/>
                <w:color w:val="000000"/>
                <w:kern w:val="0"/>
                <w:sz w:val="21"/>
                <w:szCs w:val="21"/>
              </w:rPr>
            </w:pPr>
            <w:r w:rsidRPr="00905F25">
              <w:rPr>
                <w:rFonts w:ascii="宋体" w:eastAsia="宋体" w:hAnsi="宋体" w:cs="宋体" w:hint="eastAsia"/>
                <w:color w:val="000000"/>
                <w:kern w:val="0"/>
                <w:sz w:val="21"/>
                <w:szCs w:val="21"/>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905F25" w:rsidP="00905F25">
            <w:pPr>
              <w:widowControl/>
              <w:jc w:val="right"/>
              <w:textAlignment w:val="center"/>
              <w:rPr>
                <w:rFonts w:ascii="宋体" w:eastAsia="宋体" w:hAnsi="宋体" w:cs="宋体"/>
                <w:color w:val="000000"/>
                <w:kern w:val="0"/>
                <w:sz w:val="21"/>
                <w:szCs w:val="21"/>
              </w:rPr>
            </w:pPr>
            <w:r w:rsidRPr="00905F25">
              <w:rPr>
                <w:rFonts w:ascii="宋体" w:eastAsia="宋体" w:hAnsi="宋体" w:cs="宋体" w:hint="eastAsia"/>
                <w:color w:val="000000"/>
                <w:kern w:val="0"/>
                <w:sz w:val="21"/>
                <w:szCs w:val="21"/>
              </w:rPr>
              <w:t>0</w:t>
            </w:r>
          </w:p>
        </w:tc>
      </w:tr>
      <w:tr w:rsidR="00604C63">
        <w:trPr>
          <w:trHeight w:val="771"/>
        </w:trPr>
        <w:tc>
          <w:tcPr>
            <w:tcW w:w="1681"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年初财政拨款结转和结余</w:t>
            </w:r>
          </w:p>
        </w:tc>
        <w:tc>
          <w:tcPr>
            <w:tcW w:w="1304"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905F25" w:rsidP="00905F25">
            <w:pPr>
              <w:jc w:val="right"/>
              <w:rPr>
                <w:rFonts w:ascii="宋体" w:eastAsia="宋体" w:hAnsi="宋体" w:cs="宋体"/>
                <w:color w:val="000000"/>
                <w:kern w:val="0"/>
                <w:sz w:val="21"/>
                <w:szCs w:val="21"/>
              </w:rPr>
            </w:pPr>
            <w:r w:rsidRPr="00905F25">
              <w:rPr>
                <w:rFonts w:ascii="宋体" w:eastAsia="宋体" w:hAnsi="宋体" w:cs="宋体" w:hint="eastAsia"/>
                <w:color w:val="000000"/>
                <w:kern w:val="0"/>
                <w:sz w:val="21"/>
                <w:szCs w:val="21"/>
              </w:rPr>
              <w:t>0</w:t>
            </w:r>
          </w:p>
        </w:tc>
        <w:tc>
          <w:tcPr>
            <w:tcW w:w="1523"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年末财政拨款</w:t>
            </w:r>
          </w:p>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结转和结余</w:t>
            </w:r>
          </w:p>
        </w:tc>
        <w:tc>
          <w:tcPr>
            <w:tcW w:w="1032"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905F25" w:rsidP="00905F25">
            <w:pPr>
              <w:widowControl/>
              <w:jc w:val="right"/>
              <w:textAlignment w:val="center"/>
              <w:rPr>
                <w:rFonts w:ascii="宋体" w:eastAsia="宋体" w:hAnsi="宋体" w:cs="宋体"/>
                <w:color w:val="000000"/>
                <w:kern w:val="0"/>
                <w:sz w:val="21"/>
                <w:szCs w:val="21"/>
              </w:rPr>
            </w:pPr>
            <w:r w:rsidRPr="00905F25">
              <w:rPr>
                <w:rFonts w:ascii="宋体" w:eastAsia="宋体" w:hAnsi="宋体" w:cs="宋体" w:hint="eastAsia"/>
                <w:color w:val="000000"/>
                <w:kern w:val="0"/>
                <w:sz w:val="21"/>
                <w:szCs w:val="21"/>
              </w:rPr>
              <w:t>0</w:t>
            </w:r>
          </w:p>
        </w:tc>
        <w:tc>
          <w:tcPr>
            <w:tcW w:w="890"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905F25" w:rsidP="00905F25">
            <w:pPr>
              <w:widowControl/>
              <w:jc w:val="right"/>
              <w:textAlignment w:val="center"/>
              <w:rPr>
                <w:rFonts w:ascii="宋体" w:eastAsia="宋体" w:hAnsi="宋体" w:cs="宋体"/>
                <w:color w:val="000000"/>
                <w:kern w:val="0"/>
                <w:sz w:val="21"/>
                <w:szCs w:val="21"/>
              </w:rPr>
            </w:pPr>
            <w:r w:rsidRPr="00905F25">
              <w:rPr>
                <w:rFonts w:ascii="宋体" w:eastAsia="宋体" w:hAnsi="宋体" w:cs="宋体" w:hint="eastAsia"/>
                <w:color w:val="000000"/>
                <w:kern w:val="0"/>
                <w:sz w:val="21"/>
                <w:szCs w:val="21"/>
              </w:rPr>
              <w:t>0</w:t>
            </w:r>
          </w:p>
        </w:tc>
        <w:tc>
          <w:tcPr>
            <w:tcW w:w="1005"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905F25" w:rsidP="00905F25">
            <w:pPr>
              <w:widowControl/>
              <w:jc w:val="right"/>
              <w:textAlignment w:val="center"/>
              <w:rPr>
                <w:rFonts w:ascii="宋体" w:eastAsia="宋体" w:hAnsi="宋体" w:cs="宋体"/>
                <w:color w:val="000000"/>
                <w:kern w:val="0"/>
                <w:sz w:val="21"/>
                <w:szCs w:val="21"/>
              </w:rPr>
            </w:pPr>
            <w:r w:rsidRPr="00905F25">
              <w:rPr>
                <w:rFonts w:ascii="宋体" w:eastAsia="宋体" w:hAnsi="宋体" w:cs="宋体" w:hint="eastAsia"/>
                <w:color w:val="000000"/>
                <w:kern w:val="0"/>
                <w:sz w:val="21"/>
                <w:szCs w:val="21"/>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905F25" w:rsidP="00905F25">
            <w:pPr>
              <w:widowControl/>
              <w:jc w:val="right"/>
              <w:textAlignment w:val="center"/>
              <w:rPr>
                <w:rFonts w:ascii="宋体" w:eastAsia="宋体" w:hAnsi="宋体" w:cs="宋体"/>
                <w:color w:val="000000"/>
                <w:kern w:val="0"/>
                <w:sz w:val="21"/>
                <w:szCs w:val="21"/>
              </w:rPr>
            </w:pPr>
            <w:r w:rsidRPr="00905F25">
              <w:rPr>
                <w:rFonts w:ascii="宋体" w:eastAsia="宋体" w:hAnsi="宋体" w:cs="宋体" w:hint="eastAsia"/>
                <w:color w:val="000000"/>
                <w:kern w:val="0"/>
                <w:sz w:val="21"/>
                <w:szCs w:val="21"/>
              </w:rPr>
              <w:t>0</w:t>
            </w:r>
          </w:p>
        </w:tc>
      </w:tr>
      <w:tr w:rsidR="00604C63">
        <w:trPr>
          <w:trHeight w:val="771"/>
        </w:trPr>
        <w:tc>
          <w:tcPr>
            <w:tcW w:w="1681"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一般公共预算财政拨款</w:t>
            </w:r>
          </w:p>
        </w:tc>
        <w:tc>
          <w:tcPr>
            <w:tcW w:w="1304"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905F25" w:rsidP="00905F25">
            <w:pPr>
              <w:widowControl/>
              <w:jc w:val="right"/>
              <w:textAlignment w:val="center"/>
              <w:rPr>
                <w:rFonts w:ascii="宋体" w:eastAsia="宋体" w:hAnsi="宋体" w:cs="宋体"/>
                <w:color w:val="000000"/>
                <w:kern w:val="0"/>
                <w:sz w:val="21"/>
                <w:szCs w:val="21"/>
              </w:rPr>
            </w:pPr>
            <w:r w:rsidRPr="00905F25">
              <w:rPr>
                <w:rFonts w:ascii="宋体" w:eastAsia="宋体" w:hAnsi="宋体" w:cs="宋体" w:hint="eastAsia"/>
                <w:color w:val="000000"/>
                <w:kern w:val="0"/>
                <w:sz w:val="21"/>
                <w:szCs w:val="21"/>
              </w:rPr>
              <w:t>0</w:t>
            </w:r>
          </w:p>
        </w:tc>
        <w:tc>
          <w:tcPr>
            <w:tcW w:w="1523" w:type="dxa"/>
            <w:tcBorders>
              <w:top w:val="single" w:sz="4" w:space="0" w:color="000000"/>
              <w:left w:val="single" w:sz="4" w:space="0" w:color="000000"/>
              <w:bottom w:val="single" w:sz="4" w:space="0" w:color="000000"/>
              <w:right w:val="single" w:sz="4" w:space="0" w:color="000000"/>
            </w:tcBorders>
            <w:vAlign w:val="center"/>
          </w:tcPr>
          <w:p w:rsidR="00604C63" w:rsidRDefault="00604C63">
            <w:pPr>
              <w:widowControl/>
              <w:jc w:val="center"/>
              <w:textAlignment w:val="center"/>
              <w:rPr>
                <w:rFonts w:ascii="宋体" w:eastAsia="宋体" w:hAnsi="宋体" w:cs="宋体"/>
                <w:b/>
                <w:color w:val="000000"/>
                <w:kern w:val="0"/>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604C63" w:rsidP="00905F25">
            <w:pPr>
              <w:widowControl/>
              <w:jc w:val="right"/>
              <w:textAlignment w:val="center"/>
              <w:rPr>
                <w:rFonts w:ascii="宋体" w:eastAsia="宋体" w:hAnsi="宋体" w:cs="宋体"/>
                <w:color w:val="000000"/>
                <w:kern w:val="0"/>
                <w:sz w:val="21"/>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604C63" w:rsidP="00905F25">
            <w:pPr>
              <w:widowControl/>
              <w:jc w:val="right"/>
              <w:textAlignment w:val="center"/>
              <w:rPr>
                <w:rFonts w:ascii="宋体" w:eastAsia="宋体" w:hAnsi="宋体" w:cs="宋体"/>
                <w:color w:val="000000"/>
                <w:kern w:val="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604C63" w:rsidP="00905F25">
            <w:pPr>
              <w:widowControl/>
              <w:jc w:val="right"/>
              <w:textAlignment w:val="center"/>
              <w:rPr>
                <w:rFonts w:ascii="宋体" w:eastAsia="宋体" w:hAnsi="宋体" w:cs="宋体"/>
                <w:color w:val="000000"/>
                <w:kern w:val="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604C63" w:rsidP="00905F25">
            <w:pPr>
              <w:widowControl/>
              <w:jc w:val="right"/>
              <w:textAlignment w:val="center"/>
              <w:rPr>
                <w:rFonts w:ascii="宋体" w:eastAsia="宋体" w:hAnsi="宋体" w:cs="宋体"/>
                <w:color w:val="000000"/>
                <w:kern w:val="0"/>
                <w:sz w:val="21"/>
                <w:szCs w:val="21"/>
              </w:rPr>
            </w:pPr>
          </w:p>
        </w:tc>
      </w:tr>
      <w:tr w:rsidR="00604C63">
        <w:trPr>
          <w:trHeight w:val="771"/>
        </w:trPr>
        <w:tc>
          <w:tcPr>
            <w:tcW w:w="1681"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政府性基金预算财政拨款</w:t>
            </w:r>
          </w:p>
        </w:tc>
        <w:tc>
          <w:tcPr>
            <w:tcW w:w="1304"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905F25" w:rsidP="00905F25">
            <w:pPr>
              <w:widowControl/>
              <w:jc w:val="right"/>
              <w:textAlignment w:val="center"/>
              <w:rPr>
                <w:rFonts w:ascii="宋体" w:eastAsia="宋体" w:hAnsi="宋体" w:cs="宋体"/>
                <w:color w:val="000000"/>
                <w:kern w:val="0"/>
                <w:sz w:val="21"/>
                <w:szCs w:val="21"/>
              </w:rPr>
            </w:pPr>
            <w:r w:rsidRPr="00905F25">
              <w:rPr>
                <w:rFonts w:ascii="宋体" w:eastAsia="宋体" w:hAnsi="宋体" w:cs="宋体" w:hint="eastAsia"/>
                <w:color w:val="000000"/>
                <w:kern w:val="0"/>
                <w:sz w:val="21"/>
                <w:szCs w:val="21"/>
              </w:rPr>
              <w:t>0</w:t>
            </w:r>
          </w:p>
        </w:tc>
        <w:tc>
          <w:tcPr>
            <w:tcW w:w="1523" w:type="dxa"/>
            <w:tcBorders>
              <w:top w:val="single" w:sz="4" w:space="0" w:color="000000"/>
              <w:left w:val="single" w:sz="4" w:space="0" w:color="000000"/>
              <w:bottom w:val="single" w:sz="4" w:space="0" w:color="000000"/>
              <w:right w:val="single" w:sz="4" w:space="0" w:color="000000"/>
            </w:tcBorders>
            <w:vAlign w:val="center"/>
          </w:tcPr>
          <w:p w:rsidR="00604C63" w:rsidRDefault="00604C63">
            <w:pPr>
              <w:widowControl/>
              <w:jc w:val="center"/>
              <w:textAlignment w:val="center"/>
              <w:rPr>
                <w:rFonts w:ascii="宋体" w:eastAsia="宋体" w:hAnsi="宋体" w:cs="宋体"/>
                <w:b/>
                <w:color w:val="000000"/>
                <w:kern w:val="0"/>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604C63" w:rsidP="00905F25">
            <w:pPr>
              <w:widowControl/>
              <w:jc w:val="right"/>
              <w:textAlignment w:val="center"/>
              <w:rPr>
                <w:rFonts w:ascii="宋体" w:eastAsia="宋体" w:hAnsi="宋体" w:cs="宋体"/>
                <w:color w:val="000000"/>
                <w:kern w:val="0"/>
                <w:sz w:val="21"/>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604C63" w:rsidP="00905F25">
            <w:pPr>
              <w:widowControl/>
              <w:jc w:val="right"/>
              <w:textAlignment w:val="center"/>
              <w:rPr>
                <w:rFonts w:ascii="宋体" w:eastAsia="宋体" w:hAnsi="宋体" w:cs="宋体"/>
                <w:color w:val="000000"/>
                <w:kern w:val="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604C63" w:rsidP="00905F25">
            <w:pPr>
              <w:widowControl/>
              <w:jc w:val="right"/>
              <w:textAlignment w:val="center"/>
              <w:rPr>
                <w:rFonts w:ascii="宋体" w:eastAsia="宋体" w:hAnsi="宋体" w:cs="宋体"/>
                <w:color w:val="000000"/>
                <w:kern w:val="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604C63" w:rsidP="00905F25">
            <w:pPr>
              <w:widowControl/>
              <w:jc w:val="right"/>
              <w:textAlignment w:val="center"/>
              <w:rPr>
                <w:rFonts w:ascii="宋体" w:eastAsia="宋体" w:hAnsi="宋体" w:cs="宋体"/>
                <w:color w:val="000000"/>
                <w:kern w:val="0"/>
                <w:sz w:val="21"/>
                <w:szCs w:val="21"/>
              </w:rPr>
            </w:pPr>
          </w:p>
        </w:tc>
      </w:tr>
      <w:tr w:rsidR="00604C63">
        <w:trPr>
          <w:trHeight w:val="562"/>
        </w:trPr>
        <w:tc>
          <w:tcPr>
            <w:tcW w:w="1681"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bCs/>
                <w:color w:val="000000"/>
                <w:kern w:val="0"/>
                <w:sz w:val="21"/>
                <w:szCs w:val="21"/>
              </w:rPr>
              <w:t>国有资本经营财政拨款</w:t>
            </w:r>
          </w:p>
        </w:tc>
        <w:tc>
          <w:tcPr>
            <w:tcW w:w="1304"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905F25" w:rsidP="00905F25">
            <w:pPr>
              <w:jc w:val="right"/>
              <w:rPr>
                <w:rFonts w:ascii="宋体" w:eastAsia="宋体" w:hAnsi="宋体" w:cs="宋体"/>
                <w:color w:val="000000"/>
                <w:kern w:val="0"/>
                <w:sz w:val="21"/>
                <w:szCs w:val="21"/>
              </w:rPr>
            </w:pPr>
            <w:r w:rsidRPr="00905F25">
              <w:rPr>
                <w:rFonts w:ascii="宋体" w:eastAsia="宋体" w:hAnsi="宋体" w:cs="宋体" w:hint="eastAsia"/>
                <w:color w:val="000000"/>
                <w:kern w:val="0"/>
                <w:sz w:val="21"/>
                <w:szCs w:val="21"/>
              </w:rPr>
              <w:t>0</w:t>
            </w:r>
          </w:p>
        </w:tc>
        <w:tc>
          <w:tcPr>
            <w:tcW w:w="1523" w:type="dxa"/>
            <w:tcBorders>
              <w:top w:val="single" w:sz="4" w:space="0" w:color="000000"/>
              <w:left w:val="single" w:sz="4" w:space="0" w:color="000000"/>
              <w:bottom w:val="single" w:sz="4" w:space="0" w:color="000000"/>
              <w:right w:val="single" w:sz="4" w:space="0" w:color="000000"/>
            </w:tcBorders>
            <w:vAlign w:val="center"/>
          </w:tcPr>
          <w:p w:rsidR="00604C63" w:rsidRDefault="00604C63">
            <w:pPr>
              <w:widowControl/>
              <w:jc w:val="center"/>
              <w:textAlignment w:val="center"/>
              <w:rPr>
                <w:rFonts w:ascii="宋体" w:eastAsia="宋体" w:hAnsi="宋体" w:cs="宋体"/>
                <w:b/>
                <w:color w:val="000000"/>
                <w:kern w:val="0"/>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604C63" w:rsidP="00905F25">
            <w:pPr>
              <w:widowControl/>
              <w:jc w:val="right"/>
              <w:textAlignment w:val="center"/>
              <w:rPr>
                <w:rFonts w:ascii="宋体" w:eastAsia="宋体" w:hAnsi="宋体" w:cs="宋体"/>
                <w:color w:val="000000"/>
                <w:kern w:val="0"/>
                <w:sz w:val="21"/>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604C63" w:rsidP="00905F25">
            <w:pPr>
              <w:widowControl/>
              <w:jc w:val="right"/>
              <w:textAlignment w:val="center"/>
              <w:rPr>
                <w:rFonts w:ascii="宋体" w:eastAsia="宋体" w:hAnsi="宋体" w:cs="宋体"/>
                <w:color w:val="000000"/>
                <w:kern w:val="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604C63" w:rsidP="00905F25">
            <w:pPr>
              <w:widowControl/>
              <w:jc w:val="right"/>
              <w:textAlignment w:val="center"/>
              <w:rPr>
                <w:rFonts w:ascii="宋体" w:eastAsia="宋体" w:hAnsi="宋体" w:cs="宋体"/>
                <w:color w:val="000000"/>
                <w:kern w:val="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604C63" w:rsidP="00905F25">
            <w:pPr>
              <w:widowControl/>
              <w:jc w:val="right"/>
              <w:textAlignment w:val="center"/>
              <w:rPr>
                <w:rFonts w:ascii="宋体" w:eastAsia="宋体" w:hAnsi="宋体" w:cs="宋体"/>
                <w:color w:val="000000"/>
                <w:kern w:val="0"/>
                <w:sz w:val="21"/>
                <w:szCs w:val="21"/>
              </w:rPr>
            </w:pPr>
          </w:p>
        </w:tc>
      </w:tr>
      <w:tr w:rsidR="00604C63">
        <w:trPr>
          <w:trHeight w:val="562"/>
        </w:trPr>
        <w:tc>
          <w:tcPr>
            <w:tcW w:w="1681"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收入总计</w:t>
            </w:r>
          </w:p>
        </w:tc>
        <w:tc>
          <w:tcPr>
            <w:tcW w:w="1304"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905F25" w:rsidP="00905F25">
            <w:pPr>
              <w:jc w:val="right"/>
              <w:rPr>
                <w:rFonts w:ascii="宋体" w:eastAsia="宋体" w:hAnsi="宋体" w:cs="宋体"/>
                <w:color w:val="000000"/>
                <w:kern w:val="0"/>
                <w:sz w:val="21"/>
                <w:szCs w:val="21"/>
              </w:rPr>
            </w:pPr>
            <w:r w:rsidRPr="00905F25">
              <w:rPr>
                <w:rFonts w:ascii="宋体" w:eastAsia="宋体" w:hAnsi="宋体" w:cs="宋体" w:hint="eastAsia"/>
                <w:color w:val="000000"/>
                <w:kern w:val="0"/>
                <w:sz w:val="21"/>
                <w:szCs w:val="21"/>
              </w:rPr>
              <w:t>203.17</w:t>
            </w:r>
          </w:p>
        </w:tc>
        <w:tc>
          <w:tcPr>
            <w:tcW w:w="1523"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支出总计</w:t>
            </w:r>
          </w:p>
        </w:tc>
        <w:tc>
          <w:tcPr>
            <w:tcW w:w="1032"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905F25" w:rsidP="00905F25">
            <w:pPr>
              <w:widowControl/>
              <w:jc w:val="right"/>
              <w:textAlignment w:val="center"/>
              <w:rPr>
                <w:rFonts w:ascii="宋体" w:eastAsia="宋体" w:hAnsi="宋体" w:cs="宋体"/>
                <w:color w:val="000000"/>
                <w:kern w:val="0"/>
                <w:sz w:val="21"/>
                <w:szCs w:val="21"/>
              </w:rPr>
            </w:pPr>
            <w:r w:rsidRPr="00905F25">
              <w:rPr>
                <w:rFonts w:ascii="宋体" w:eastAsia="宋体" w:hAnsi="宋体" w:cs="宋体" w:hint="eastAsia"/>
                <w:color w:val="000000"/>
                <w:kern w:val="0"/>
                <w:sz w:val="21"/>
                <w:szCs w:val="21"/>
              </w:rPr>
              <w:t>203.17</w:t>
            </w:r>
          </w:p>
        </w:tc>
        <w:tc>
          <w:tcPr>
            <w:tcW w:w="890"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905F25" w:rsidP="00905F25">
            <w:pPr>
              <w:widowControl/>
              <w:jc w:val="right"/>
              <w:textAlignment w:val="center"/>
              <w:rPr>
                <w:rFonts w:ascii="宋体" w:eastAsia="宋体" w:hAnsi="宋体" w:cs="宋体"/>
                <w:color w:val="000000"/>
                <w:kern w:val="0"/>
                <w:sz w:val="21"/>
                <w:szCs w:val="21"/>
              </w:rPr>
            </w:pPr>
            <w:r w:rsidRPr="00905F25">
              <w:rPr>
                <w:rFonts w:ascii="宋体" w:eastAsia="宋体" w:hAnsi="宋体" w:cs="宋体" w:hint="eastAsia"/>
                <w:color w:val="000000"/>
                <w:kern w:val="0"/>
                <w:sz w:val="21"/>
                <w:szCs w:val="21"/>
              </w:rPr>
              <w:t>203.17</w:t>
            </w:r>
          </w:p>
        </w:tc>
        <w:tc>
          <w:tcPr>
            <w:tcW w:w="1005"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604C63" w:rsidP="00905F25">
            <w:pPr>
              <w:widowControl/>
              <w:jc w:val="right"/>
              <w:textAlignment w:val="center"/>
              <w:rPr>
                <w:rFonts w:ascii="宋体" w:eastAsia="宋体" w:hAnsi="宋体" w:cs="宋体"/>
                <w:color w:val="000000"/>
                <w:kern w:val="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604C63" w:rsidP="00905F25">
            <w:pPr>
              <w:widowControl/>
              <w:jc w:val="right"/>
              <w:textAlignment w:val="center"/>
              <w:rPr>
                <w:rFonts w:ascii="宋体" w:eastAsia="宋体" w:hAnsi="宋体" w:cs="宋体"/>
                <w:color w:val="000000"/>
                <w:kern w:val="0"/>
                <w:sz w:val="21"/>
                <w:szCs w:val="21"/>
              </w:rPr>
            </w:pPr>
          </w:p>
        </w:tc>
      </w:tr>
    </w:tbl>
    <w:p w:rsidR="00604C63" w:rsidRDefault="00604C63">
      <w:pPr>
        <w:rPr>
          <w:rFonts w:ascii="宋体" w:eastAsia="宋体" w:hAnsi="宋体" w:cs="宋体"/>
          <w:sz w:val="21"/>
          <w:szCs w:val="21"/>
        </w:rPr>
      </w:pPr>
    </w:p>
    <w:p w:rsidR="00604C63" w:rsidRDefault="00C132FD">
      <w:pPr>
        <w:widowControl/>
        <w:ind w:left="210" w:hangingChars="100" w:hanging="210"/>
        <w:jc w:val="left"/>
        <w:rPr>
          <w:rFonts w:eastAsia="宋体" w:cs="黑体"/>
          <w:sz w:val="21"/>
          <w:szCs w:val="24"/>
        </w:rPr>
      </w:pPr>
      <w:r>
        <w:rPr>
          <w:rFonts w:ascii="宋体" w:eastAsia="宋体" w:hAnsi="宋体" w:cs="宋体" w:hint="eastAsia"/>
          <w:sz w:val="21"/>
          <w:szCs w:val="21"/>
        </w:rPr>
        <w:t>注：本表反映部门本年度一般公共预算财政拨款和政府性基金预算财政拨款的总收支和年末结转结余情况。</w:t>
      </w:r>
      <w:r>
        <w:rPr>
          <w:rFonts w:ascii="宋体" w:eastAsia="宋体" w:hAnsi="宋体" w:cs="宋体" w:hint="eastAsia"/>
          <w:color w:val="000000"/>
          <w:kern w:val="0"/>
          <w:sz w:val="21"/>
          <w:szCs w:val="21"/>
        </w:rPr>
        <w:t>本表金额转换为万元时，因四舍五入可能存在尾差。</w:t>
      </w:r>
    </w:p>
    <w:p w:rsidR="00604C63" w:rsidRDefault="00604C63">
      <w:pPr>
        <w:rPr>
          <w:rFonts w:ascii="仿宋_GB2312" w:eastAsia="仿宋_GB2312" w:hAnsi="仿宋_GB2312" w:cs="仿宋_GB2312"/>
          <w:szCs w:val="32"/>
        </w:rPr>
      </w:pPr>
    </w:p>
    <w:p w:rsidR="00604C63" w:rsidRDefault="00604C63"/>
    <w:p w:rsidR="00604C63" w:rsidRDefault="00604C63"/>
    <w:p w:rsidR="00604C63" w:rsidRDefault="00604C63"/>
    <w:p w:rsidR="00604C63" w:rsidRDefault="00604C63">
      <w:bookmarkStart w:id="0" w:name="_GoBack"/>
      <w:bookmarkEnd w:id="0"/>
    </w:p>
    <w:p w:rsidR="00604C63" w:rsidRDefault="00604C63"/>
    <w:p w:rsidR="00905F25" w:rsidRDefault="00905F25"/>
    <w:p w:rsidR="00905F25" w:rsidRDefault="00905F25"/>
    <w:p w:rsidR="00905F25" w:rsidRDefault="00905F25"/>
    <w:p w:rsidR="00905F25" w:rsidRDefault="00905F25"/>
    <w:p w:rsidR="00905F25" w:rsidRDefault="00905F25"/>
    <w:p w:rsidR="00905F25" w:rsidRDefault="00905F25"/>
    <w:p w:rsidR="00905F25" w:rsidRDefault="00905F25"/>
    <w:p w:rsidR="00604C63" w:rsidRDefault="00604C63"/>
    <w:p w:rsidR="00604C63" w:rsidRDefault="00C132FD">
      <w:pPr>
        <w:jc w:val="center"/>
        <w:rPr>
          <w:rFonts w:ascii="宋体" w:eastAsia="宋体" w:hAnsi="宋体" w:cs="宋体"/>
          <w:b/>
          <w:bCs/>
          <w:szCs w:val="32"/>
          <w:highlight w:val="yellow"/>
        </w:rPr>
      </w:pPr>
      <w:r>
        <w:rPr>
          <w:rFonts w:ascii="宋体" w:eastAsia="宋体" w:hAnsi="宋体" w:cs="宋体" w:hint="eastAsia"/>
          <w:b/>
          <w:bCs/>
          <w:szCs w:val="32"/>
        </w:rPr>
        <w:lastRenderedPageBreak/>
        <w:t>一般公共预算财政拨款支出决算表（按功能分类科目）</w:t>
      </w:r>
    </w:p>
    <w:p w:rsidR="00604C63" w:rsidRDefault="00C132FD">
      <w:pPr>
        <w:rPr>
          <w:rFonts w:ascii="宋体" w:eastAsia="宋体" w:hAnsi="宋体" w:cs="宋体"/>
          <w:b/>
          <w:bCs/>
          <w:sz w:val="21"/>
          <w:szCs w:val="21"/>
        </w:rPr>
      </w:pPr>
      <w:r>
        <w:rPr>
          <w:rFonts w:ascii="宋体" w:eastAsia="宋体" w:hAnsi="宋体" w:cs="宋体" w:hint="eastAsia"/>
          <w:b/>
          <w:bCs/>
          <w:sz w:val="21"/>
          <w:szCs w:val="21"/>
        </w:rPr>
        <w:t xml:space="preserve">                                                                      公开05表</w:t>
      </w:r>
    </w:p>
    <w:p w:rsidR="00604C63" w:rsidRDefault="00C132FD">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777" w:type="dxa"/>
        <w:tblLayout w:type="fixed"/>
        <w:tblCellMar>
          <w:top w:w="15" w:type="dxa"/>
          <w:left w:w="15" w:type="dxa"/>
          <w:bottom w:w="15" w:type="dxa"/>
          <w:right w:w="15" w:type="dxa"/>
        </w:tblCellMar>
        <w:tblLook w:val="04A0"/>
      </w:tblPr>
      <w:tblGrid>
        <w:gridCol w:w="1170"/>
        <w:gridCol w:w="1537"/>
        <w:gridCol w:w="1006"/>
        <w:gridCol w:w="1020"/>
        <w:gridCol w:w="935"/>
        <w:gridCol w:w="1039"/>
        <w:gridCol w:w="1020"/>
        <w:gridCol w:w="1050"/>
      </w:tblGrid>
      <w:tr w:rsidR="00604C63">
        <w:trPr>
          <w:trHeight w:val="414"/>
        </w:trPr>
        <w:tc>
          <w:tcPr>
            <w:tcW w:w="2707" w:type="dxa"/>
            <w:gridSpan w:val="2"/>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2994" w:type="dxa"/>
            <w:gridSpan w:val="3"/>
            <w:tcBorders>
              <w:top w:val="single" w:sz="4" w:space="0" w:color="000000"/>
              <w:left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604C63">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537"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06"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35"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039"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r>
      <w:tr w:rsidR="00604C63">
        <w:trPr>
          <w:trHeight w:val="414"/>
        </w:trPr>
        <w:tc>
          <w:tcPr>
            <w:tcW w:w="2707" w:type="dxa"/>
            <w:gridSpan w:val="2"/>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1006"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905F25">
            <w:pPr>
              <w:jc w:val="right"/>
              <w:rPr>
                <w:rFonts w:asciiTheme="majorEastAsia" w:eastAsiaTheme="majorEastAsia" w:hAnsiTheme="majorEastAsia" w:cs="宋体"/>
                <w:color w:val="000000"/>
                <w:sz w:val="21"/>
                <w:szCs w:val="21"/>
              </w:rPr>
            </w:pPr>
            <w:r w:rsidRPr="00905F25">
              <w:rPr>
                <w:rFonts w:asciiTheme="majorEastAsia" w:eastAsiaTheme="majorEastAsia" w:hAnsiTheme="majorEastAsia" w:cs="宋体" w:hint="eastAsia"/>
                <w:color w:val="000000"/>
                <w:sz w:val="21"/>
                <w:szCs w:val="21"/>
              </w:rPr>
              <w:t>203.17</w:t>
            </w:r>
          </w:p>
        </w:tc>
        <w:tc>
          <w:tcPr>
            <w:tcW w:w="1020"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905F25">
            <w:pPr>
              <w:jc w:val="right"/>
              <w:rPr>
                <w:rFonts w:asciiTheme="majorEastAsia" w:eastAsiaTheme="majorEastAsia" w:hAnsiTheme="majorEastAsia" w:cs="宋体"/>
                <w:color w:val="000000"/>
                <w:sz w:val="21"/>
                <w:szCs w:val="21"/>
              </w:rPr>
            </w:pPr>
            <w:r w:rsidRPr="00905F25">
              <w:rPr>
                <w:rFonts w:asciiTheme="majorEastAsia" w:eastAsiaTheme="majorEastAsia" w:hAnsiTheme="majorEastAsia" w:cs="宋体" w:hint="eastAsia"/>
                <w:color w:val="000000"/>
                <w:sz w:val="21"/>
                <w:szCs w:val="21"/>
              </w:rPr>
              <w:t>198.04</w:t>
            </w:r>
          </w:p>
        </w:tc>
        <w:tc>
          <w:tcPr>
            <w:tcW w:w="935"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905F25">
            <w:pPr>
              <w:jc w:val="right"/>
              <w:rPr>
                <w:rFonts w:asciiTheme="majorEastAsia" w:eastAsiaTheme="majorEastAsia" w:hAnsiTheme="majorEastAsia" w:cs="宋体"/>
                <w:color w:val="000000"/>
                <w:sz w:val="21"/>
                <w:szCs w:val="21"/>
              </w:rPr>
            </w:pPr>
            <w:r w:rsidRPr="00905F25">
              <w:rPr>
                <w:rFonts w:asciiTheme="majorEastAsia" w:eastAsiaTheme="majorEastAsia" w:hAnsiTheme="majorEastAsia" w:cs="宋体" w:hint="eastAsia"/>
                <w:color w:val="000000"/>
                <w:sz w:val="21"/>
                <w:szCs w:val="21"/>
              </w:rPr>
              <w:t>192.18</w:t>
            </w:r>
          </w:p>
        </w:tc>
        <w:tc>
          <w:tcPr>
            <w:tcW w:w="1039"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905F25">
            <w:pPr>
              <w:jc w:val="right"/>
              <w:rPr>
                <w:rFonts w:asciiTheme="majorEastAsia" w:eastAsiaTheme="majorEastAsia" w:hAnsiTheme="majorEastAsia" w:cs="宋体"/>
                <w:color w:val="000000"/>
                <w:sz w:val="21"/>
                <w:szCs w:val="21"/>
              </w:rPr>
            </w:pPr>
            <w:r w:rsidRPr="00905F25">
              <w:rPr>
                <w:rFonts w:asciiTheme="majorEastAsia" w:eastAsiaTheme="majorEastAsia" w:hAnsiTheme="majorEastAsia" w:cs="宋体" w:hint="eastAsia"/>
                <w:color w:val="000000"/>
                <w:sz w:val="21"/>
                <w:szCs w:val="21"/>
              </w:rPr>
              <w:t>5.86</w:t>
            </w:r>
          </w:p>
        </w:tc>
        <w:tc>
          <w:tcPr>
            <w:tcW w:w="1020" w:type="dxa"/>
            <w:tcBorders>
              <w:top w:val="single" w:sz="4" w:space="0" w:color="000000"/>
              <w:left w:val="single" w:sz="4" w:space="0" w:color="000000"/>
              <w:bottom w:val="single" w:sz="4" w:space="0" w:color="000000"/>
              <w:right w:val="single" w:sz="4" w:space="0" w:color="000000"/>
            </w:tcBorders>
            <w:vAlign w:val="center"/>
          </w:tcPr>
          <w:p w:rsidR="00604C63" w:rsidRPr="00905F25" w:rsidRDefault="00905F25">
            <w:pPr>
              <w:jc w:val="right"/>
              <w:rPr>
                <w:rFonts w:asciiTheme="majorEastAsia" w:eastAsiaTheme="majorEastAsia" w:hAnsiTheme="majorEastAsia" w:cs="宋体"/>
                <w:color w:val="000000"/>
                <w:sz w:val="21"/>
                <w:szCs w:val="21"/>
              </w:rPr>
            </w:pPr>
            <w:r w:rsidRPr="00905F25">
              <w:rPr>
                <w:rFonts w:asciiTheme="majorEastAsia" w:eastAsiaTheme="majorEastAsia" w:hAnsiTheme="majorEastAsia" w:cs="宋体" w:hint="eastAsia"/>
                <w:color w:val="000000"/>
                <w:sz w:val="21"/>
                <w:szCs w:val="21"/>
              </w:rPr>
              <w:t>5.12</w:t>
            </w:r>
          </w:p>
        </w:tc>
        <w:tc>
          <w:tcPr>
            <w:tcW w:w="105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r>
      <w:tr w:rsidR="00905F25">
        <w:trPr>
          <w:trHeight w:val="696"/>
        </w:trPr>
        <w:tc>
          <w:tcPr>
            <w:tcW w:w="1170" w:type="dxa"/>
            <w:tcBorders>
              <w:top w:val="single" w:sz="4" w:space="0" w:color="000000"/>
              <w:left w:val="single" w:sz="4" w:space="0" w:color="000000"/>
              <w:bottom w:val="single" w:sz="4" w:space="0" w:color="000000"/>
              <w:right w:val="single" w:sz="4" w:space="0" w:color="000000"/>
            </w:tcBorders>
            <w:vAlign w:val="center"/>
          </w:tcPr>
          <w:p w:rsidR="00905F25" w:rsidRDefault="00905F25" w:rsidP="003E2B16">
            <w:pPr>
              <w:jc w:val="left"/>
              <w:rPr>
                <w:rFonts w:ascii="宋体" w:eastAsia="宋体" w:hAnsi="宋体" w:cs="宋体"/>
                <w:color w:val="000000"/>
                <w:sz w:val="21"/>
                <w:szCs w:val="21"/>
              </w:rPr>
            </w:pPr>
            <w:r>
              <w:rPr>
                <w:rFonts w:ascii="宋体" w:eastAsia="宋体" w:hAnsi="宋体" w:cs="宋体" w:hint="eastAsia"/>
                <w:color w:val="000000"/>
                <w:sz w:val="21"/>
                <w:szCs w:val="21"/>
              </w:rPr>
              <w:t>201</w:t>
            </w:r>
          </w:p>
        </w:tc>
        <w:tc>
          <w:tcPr>
            <w:tcW w:w="1537" w:type="dxa"/>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3E2B16">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一般公共服务支出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185.62</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180.50</w:t>
            </w:r>
          </w:p>
        </w:tc>
        <w:tc>
          <w:tcPr>
            <w:tcW w:w="93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174.64</w:t>
            </w:r>
          </w:p>
        </w:tc>
        <w:tc>
          <w:tcPr>
            <w:tcW w:w="1039"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5.86</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5.12</w:t>
            </w:r>
          </w:p>
        </w:tc>
        <w:tc>
          <w:tcPr>
            <w:tcW w:w="1050"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r>
      <w:tr w:rsidR="00905F25">
        <w:trPr>
          <w:trHeight w:val="704"/>
        </w:trPr>
        <w:tc>
          <w:tcPr>
            <w:tcW w:w="1170" w:type="dxa"/>
            <w:tcBorders>
              <w:top w:val="single" w:sz="4" w:space="0" w:color="000000"/>
              <w:left w:val="single" w:sz="4" w:space="0" w:color="000000"/>
              <w:bottom w:val="single" w:sz="4" w:space="0" w:color="000000"/>
              <w:right w:val="single" w:sz="4" w:space="0" w:color="000000"/>
            </w:tcBorders>
            <w:vAlign w:val="center"/>
          </w:tcPr>
          <w:p w:rsidR="00905F25" w:rsidRDefault="00905F25" w:rsidP="003E2B16">
            <w:pPr>
              <w:jc w:val="left"/>
              <w:rPr>
                <w:rFonts w:ascii="宋体" w:eastAsia="宋体" w:hAnsi="宋体" w:cs="宋体"/>
                <w:color w:val="000000"/>
                <w:sz w:val="21"/>
                <w:szCs w:val="21"/>
              </w:rPr>
            </w:pPr>
            <w:r>
              <w:rPr>
                <w:rFonts w:ascii="宋体" w:eastAsia="宋体" w:hAnsi="宋体" w:cs="宋体" w:hint="eastAsia"/>
                <w:color w:val="000000"/>
                <w:sz w:val="21"/>
                <w:szCs w:val="21"/>
              </w:rPr>
              <w:t>20131</w:t>
            </w:r>
          </w:p>
        </w:tc>
        <w:tc>
          <w:tcPr>
            <w:tcW w:w="1537" w:type="dxa"/>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3E2B16">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党委办公厅（室）及相关机构事务</w:t>
            </w:r>
          </w:p>
        </w:tc>
        <w:tc>
          <w:tcPr>
            <w:tcW w:w="100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122.79</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122.79</w:t>
            </w:r>
          </w:p>
        </w:tc>
        <w:tc>
          <w:tcPr>
            <w:tcW w:w="93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122.79</w:t>
            </w:r>
          </w:p>
        </w:tc>
        <w:tc>
          <w:tcPr>
            <w:tcW w:w="1039"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r>
      <w:tr w:rsidR="00905F25">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rsidR="00905F25" w:rsidRDefault="00905F25" w:rsidP="003E2B16">
            <w:pPr>
              <w:jc w:val="left"/>
              <w:rPr>
                <w:rFonts w:ascii="宋体" w:eastAsia="宋体" w:hAnsi="宋体" w:cs="宋体"/>
                <w:color w:val="000000"/>
                <w:sz w:val="21"/>
                <w:szCs w:val="21"/>
              </w:rPr>
            </w:pPr>
            <w:r>
              <w:rPr>
                <w:rFonts w:ascii="宋体" w:eastAsia="宋体" w:hAnsi="宋体" w:cs="宋体" w:hint="eastAsia"/>
                <w:color w:val="000000"/>
                <w:sz w:val="21"/>
                <w:szCs w:val="21"/>
              </w:rPr>
              <w:t>2013101</w:t>
            </w:r>
          </w:p>
        </w:tc>
        <w:tc>
          <w:tcPr>
            <w:tcW w:w="1537" w:type="dxa"/>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3E2B16">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 xml:space="preserve">  行政运行</w:t>
            </w:r>
          </w:p>
        </w:tc>
        <w:tc>
          <w:tcPr>
            <w:tcW w:w="100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122.79</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122.79</w:t>
            </w:r>
          </w:p>
        </w:tc>
        <w:tc>
          <w:tcPr>
            <w:tcW w:w="93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122.79</w:t>
            </w:r>
          </w:p>
        </w:tc>
        <w:tc>
          <w:tcPr>
            <w:tcW w:w="1039"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r>
      <w:tr w:rsidR="00905F2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905F25" w:rsidRDefault="00905F25" w:rsidP="003E2B16">
            <w:pPr>
              <w:jc w:val="left"/>
              <w:rPr>
                <w:rFonts w:ascii="宋体" w:eastAsia="宋体" w:hAnsi="宋体" w:cs="宋体"/>
                <w:color w:val="000000"/>
                <w:sz w:val="21"/>
                <w:szCs w:val="21"/>
              </w:rPr>
            </w:pPr>
            <w:r>
              <w:rPr>
                <w:rFonts w:ascii="宋体" w:eastAsia="宋体" w:hAnsi="宋体" w:cs="宋体" w:hint="eastAsia"/>
                <w:color w:val="000000"/>
                <w:sz w:val="21"/>
                <w:szCs w:val="21"/>
              </w:rPr>
              <w:t>20136</w:t>
            </w:r>
          </w:p>
        </w:tc>
        <w:tc>
          <w:tcPr>
            <w:tcW w:w="1537" w:type="dxa"/>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3E2B16">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其他共产党事务支出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62.83</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57.71</w:t>
            </w:r>
          </w:p>
        </w:tc>
        <w:tc>
          <w:tcPr>
            <w:tcW w:w="93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51.85</w:t>
            </w:r>
          </w:p>
        </w:tc>
        <w:tc>
          <w:tcPr>
            <w:tcW w:w="1039"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5.86</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5.12</w:t>
            </w:r>
          </w:p>
        </w:tc>
        <w:tc>
          <w:tcPr>
            <w:tcW w:w="1050"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r>
      <w:tr w:rsidR="00905F2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905F25" w:rsidRDefault="00905F25" w:rsidP="003E2B16">
            <w:pPr>
              <w:jc w:val="left"/>
              <w:rPr>
                <w:rFonts w:ascii="宋体" w:eastAsia="宋体" w:hAnsi="宋体" w:cs="宋体"/>
                <w:color w:val="000000"/>
                <w:sz w:val="21"/>
                <w:szCs w:val="21"/>
              </w:rPr>
            </w:pPr>
            <w:r>
              <w:rPr>
                <w:rFonts w:ascii="宋体" w:eastAsia="宋体" w:hAnsi="宋体" w:cs="宋体" w:hint="eastAsia"/>
                <w:color w:val="000000"/>
                <w:sz w:val="21"/>
                <w:szCs w:val="21"/>
              </w:rPr>
              <w:t>2013601</w:t>
            </w:r>
          </w:p>
        </w:tc>
        <w:tc>
          <w:tcPr>
            <w:tcW w:w="1537" w:type="dxa"/>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3E2B16">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 xml:space="preserve">  行政运行</w:t>
            </w:r>
          </w:p>
        </w:tc>
        <w:tc>
          <w:tcPr>
            <w:tcW w:w="100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26.25</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26.25</w:t>
            </w:r>
          </w:p>
        </w:tc>
        <w:tc>
          <w:tcPr>
            <w:tcW w:w="93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20.39</w:t>
            </w:r>
          </w:p>
        </w:tc>
        <w:tc>
          <w:tcPr>
            <w:tcW w:w="1039"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5.86</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r>
      <w:tr w:rsidR="00905F2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905F25" w:rsidRDefault="00905F25" w:rsidP="003E2B16">
            <w:pPr>
              <w:jc w:val="left"/>
              <w:rPr>
                <w:rFonts w:ascii="宋体" w:eastAsia="宋体" w:hAnsi="宋体" w:cs="宋体"/>
                <w:color w:val="000000"/>
                <w:sz w:val="21"/>
                <w:szCs w:val="21"/>
              </w:rPr>
            </w:pPr>
            <w:r>
              <w:rPr>
                <w:rFonts w:ascii="宋体" w:eastAsia="宋体" w:hAnsi="宋体" w:cs="宋体" w:hint="eastAsia"/>
                <w:color w:val="000000"/>
                <w:sz w:val="21"/>
                <w:szCs w:val="21"/>
              </w:rPr>
              <w:t>2013602</w:t>
            </w:r>
          </w:p>
        </w:tc>
        <w:tc>
          <w:tcPr>
            <w:tcW w:w="1537" w:type="dxa"/>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3E2B16">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 xml:space="preserve">  一般行政管理事务</w:t>
            </w:r>
          </w:p>
        </w:tc>
        <w:tc>
          <w:tcPr>
            <w:tcW w:w="100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5.12</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93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039"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5.12</w:t>
            </w:r>
          </w:p>
        </w:tc>
        <w:tc>
          <w:tcPr>
            <w:tcW w:w="1050"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r>
      <w:tr w:rsidR="00905F2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905F25" w:rsidRDefault="00905F25" w:rsidP="003E2B16">
            <w:pPr>
              <w:jc w:val="left"/>
              <w:rPr>
                <w:rFonts w:ascii="宋体" w:eastAsia="宋体" w:hAnsi="宋体" w:cs="宋体"/>
                <w:color w:val="000000"/>
                <w:sz w:val="21"/>
                <w:szCs w:val="21"/>
              </w:rPr>
            </w:pPr>
            <w:r>
              <w:rPr>
                <w:rFonts w:ascii="宋体" w:eastAsia="宋体" w:hAnsi="宋体" w:cs="宋体" w:hint="eastAsia"/>
                <w:color w:val="000000"/>
                <w:sz w:val="21"/>
                <w:szCs w:val="21"/>
              </w:rPr>
              <w:t>2013650</w:t>
            </w:r>
          </w:p>
        </w:tc>
        <w:tc>
          <w:tcPr>
            <w:tcW w:w="1537" w:type="dxa"/>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3E2B16">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 xml:space="preserve">  事业运行</w:t>
            </w:r>
          </w:p>
        </w:tc>
        <w:tc>
          <w:tcPr>
            <w:tcW w:w="100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31.46</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31.46</w:t>
            </w:r>
          </w:p>
        </w:tc>
        <w:tc>
          <w:tcPr>
            <w:tcW w:w="93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31.46</w:t>
            </w:r>
          </w:p>
        </w:tc>
        <w:tc>
          <w:tcPr>
            <w:tcW w:w="1039"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r>
      <w:tr w:rsidR="00905F2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905F25" w:rsidRDefault="00905F25" w:rsidP="003E2B16">
            <w:pPr>
              <w:jc w:val="left"/>
              <w:rPr>
                <w:rFonts w:ascii="宋体" w:eastAsia="宋体" w:hAnsi="宋体" w:cs="宋体"/>
                <w:color w:val="000000"/>
                <w:sz w:val="21"/>
                <w:szCs w:val="21"/>
              </w:rPr>
            </w:pPr>
            <w:r>
              <w:rPr>
                <w:rFonts w:ascii="宋体" w:eastAsia="宋体" w:hAnsi="宋体" w:cs="宋体" w:hint="eastAsia"/>
                <w:color w:val="000000"/>
                <w:sz w:val="21"/>
                <w:szCs w:val="21"/>
              </w:rPr>
              <w:t>208</w:t>
            </w:r>
          </w:p>
        </w:tc>
        <w:tc>
          <w:tcPr>
            <w:tcW w:w="1537" w:type="dxa"/>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3E2B16">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社会保障和就业支出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13.85</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13.85</w:t>
            </w:r>
          </w:p>
        </w:tc>
        <w:tc>
          <w:tcPr>
            <w:tcW w:w="93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13.85</w:t>
            </w:r>
          </w:p>
        </w:tc>
        <w:tc>
          <w:tcPr>
            <w:tcW w:w="1039"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r>
      <w:tr w:rsidR="00905F2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905F25" w:rsidRDefault="00905F25" w:rsidP="003E2B16">
            <w:pPr>
              <w:jc w:val="left"/>
              <w:rPr>
                <w:rFonts w:ascii="宋体" w:eastAsia="宋体" w:hAnsi="宋体" w:cs="宋体"/>
                <w:color w:val="000000"/>
                <w:sz w:val="21"/>
                <w:szCs w:val="21"/>
              </w:rPr>
            </w:pPr>
            <w:r>
              <w:rPr>
                <w:rFonts w:ascii="宋体" w:eastAsia="宋体" w:hAnsi="宋体" w:cs="宋体" w:hint="eastAsia"/>
                <w:color w:val="000000"/>
                <w:sz w:val="21"/>
                <w:szCs w:val="21"/>
              </w:rPr>
              <w:t>20805</w:t>
            </w:r>
          </w:p>
        </w:tc>
        <w:tc>
          <w:tcPr>
            <w:tcW w:w="1537" w:type="dxa"/>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3E2B16">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行政事业单位养老支出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13.85</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13.85</w:t>
            </w:r>
          </w:p>
        </w:tc>
        <w:tc>
          <w:tcPr>
            <w:tcW w:w="93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13.85</w:t>
            </w:r>
          </w:p>
        </w:tc>
        <w:tc>
          <w:tcPr>
            <w:tcW w:w="1039"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r>
      <w:tr w:rsidR="00905F2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905F25" w:rsidRDefault="00905F25" w:rsidP="003E2B16">
            <w:pPr>
              <w:jc w:val="left"/>
              <w:rPr>
                <w:rFonts w:ascii="宋体" w:eastAsia="宋体" w:hAnsi="宋体" w:cs="宋体"/>
                <w:color w:val="000000"/>
                <w:sz w:val="21"/>
                <w:szCs w:val="21"/>
              </w:rPr>
            </w:pPr>
            <w:r>
              <w:rPr>
                <w:rFonts w:ascii="宋体" w:eastAsia="宋体" w:hAnsi="宋体" w:cs="宋体" w:hint="eastAsia"/>
                <w:color w:val="000000"/>
                <w:sz w:val="21"/>
                <w:szCs w:val="21"/>
              </w:rPr>
              <w:t>2080505</w:t>
            </w:r>
          </w:p>
        </w:tc>
        <w:tc>
          <w:tcPr>
            <w:tcW w:w="1537" w:type="dxa"/>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3E2B16">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 xml:space="preserve">  机关事业单位基本养老保险缴费支出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13.85</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13.85</w:t>
            </w:r>
          </w:p>
        </w:tc>
        <w:tc>
          <w:tcPr>
            <w:tcW w:w="93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13.85</w:t>
            </w:r>
          </w:p>
        </w:tc>
        <w:tc>
          <w:tcPr>
            <w:tcW w:w="1039"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r>
      <w:tr w:rsidR="00905F2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905F25" w:rsidRDefault="00905F25" w:rsidP="003E2B16">
            <w:pPr>
              <w:jc w:val="left"/>
              <w:rPr>
                <w:rFonts w:ascii="宋体" w:eastAsia="宋体" w:hAnsi="宋体" w:cs="宋体"/>
                <w:color w:val="000000"/>
                <w:sz w:val="21"/>
                <w:szCs w:val="21"/>
              </w:rPr>
            </w:pPr>
            <w:r>
              <w:rPr>
                <w:rFonts w:ascii="宋体" w:eastAsia="宋体" w:hAnsi="宋体" w:cs="宋体" w:hint="eastAsia"/>
                <w:color w:val="000000"/>
                <w:sz w:val="21"/>
                <w:szCs w:val="21"/>
              </w:rPr>
              <w:t>210</w:t>
            </w:r>
          </w:p>
        </w:tc>
        <w:tc>
          <w:tcPr>
            <w:tcW w:w="1537" w:type="dxa"/>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3E2B16">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卫生健康支出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3.70</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3.70</w:t>
            </w:r>
          </w:p>
        </w:tc>
        <w:tc>
          <w:tcPr>
            <w:tcW w:w="93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3.70</w:t>
            </w:r>
          </w:p>
        </w:tc>
        <w:tc>
          <w:tcPr>
            <w:tcW w:w="1039"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r>
      <w:tr w:rsidR="00905F2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905F25" w:rsidRDefault="00905F25" w:rsidP="003E2B16">
            <w:pPr>
              <w:jc w:val="left"/>
              <w:rPr>
                <w:rFonts w:ascii="宋体" w:eastAsia="宋体" w:hAnsi="宋体" w:cs="宋体"/>
                <w:color w:val="000000"/>
                <w:sz w:val="21"/>
                <w:szCs w:val="21"/>
              </w:rPr>
            </w:pPr>
            <w:r>
              <w:rPr>
                <w:rFonts w:ascii="宋体" w:eastAsia="宋体" w:hAnsi="宋体" w:cs="宋体" w:hint="eastAsia"/>
                <w:color w:val="000000"/>
                <w:sz w:val="21"/>
                <w:szCs w:val="21"/>
              </w:rPr>
              <w:t>21011</w:t>
            </w:r>
          </w:p>
        </w:tc>
        <w:tc>
          <w:tcPr>
            <w:tcW w:w="1537" w:type="dxa"/>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3E2B16">
            <w:pPr>
              <w:rPr>
                <w:rFonts w:asciiTheme="majorEastAsia" w:eastAsiaTheme="majorEastAsia" w:hAnsiTheme="majorEastAsia" w:cs="Arial"/>
                <w:color w:val="000000"/>
                <w:sz w:val="15"/>
                <w:szCs w:val="15"/>
              </w:rPr>
            </w:pPr>
            <w:r w:rsidRPr="00475671">
              <w:rPr>
                <w:rFonts w:asciiTheme="majorEastAsia" w:eastAsiaTheme="majorEastAsia" w:hAnsiTheme="majorEastAsia" w:cs="Arial" w:hint="eastAsia"/>
                <w:color w:val="000000"/>
                <w:sz w:val="15"/>
                <w:szCs w:val="15"/>
              </w:rPr>
              <w:t>行政事业单位医疗</w:t>
            </w:r>
          </w:p>
        </w:tc>
        <w:tc>
          <w:tcPr>
            <w:tcW w:w="100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3.70</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3.70</w:t>
            </w:r>
          </w:p>
        </w:tc>
        <w:tc>
          <w:tcPr>
            <w:tcW w:w="93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3.70</w:t>
            </w:r>
          </w:p>
        </w:tc>
        <w:tc>
          <w:tcPr>
            <w:tcW w:w="1039"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r>
      <w:tr w:rsidR="00905F2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905F25" w:rsidRDefault="00905F25" w:rsidP="003E2B16">
            <w:pPr>
              <w:jc w:val="left"/>
              <w:rPr>
                <w:rFonts w:ascii="宋体" w:eastAsia="宋体" w:hAnsi="宋体" w:cs="宋体"/>
                <w:color w:val="000000"/>
                <w:sz w:val="21"/>
                <w:szCs w:val="21"/>
              </w:rPr>
            </w:pPr>
            <w:r>
              <w:rPr>
                <w:rFonts w:ascii="宋体" w:eastAsia="宋体" w:hAnsi="宋体" w:cs="宋体" w:hint="eastAsia"/>
                <w:color w:val="000000"/>
                <w:sz w:val="21"/>
                <w:szCs w:val="21"/>
              </w:rPr>
              <w:t>2101101</w:t>
            </w:r>
          </w:p>
        </w:tc>
        <w:tc>
          <w:tcPr>
            <w:tcW w:w="1537" w:type="dxa"/>
            <w:tcBorders>
              <w:top w:val="single" w:sz="4" w:space="0" w:color="000000"/>
              <w:left w:val="single" w:sz="4" w:space="0" w:color="000000"/>
              <w:bottom w:val="single" w:sz="4" w:space="0" w:color="000000"/>
              <w:right w:val="single" w:sz="4" w:space="0" w:color="000000"/>
            </w:tcBorders>
            <w:vAlign w:val="center"/>
          </w:tcPr>
          <w:p w:rsidR="00905F25" w:rsidRPr="00475671" w:rsidRDefault="00905F25" w:rsidP="003E2B16">
            <w:pPr>
              <w:ind w:firstLineChars="100" w:firstLine="150"/>
              <w:rPr>
                <w:rFonts w:asciiTheme="majorEastAsia" w:eastAsiaTheme="majorEastAsia" w:hAnsiTheme="majorEastAsia" w:cs="Arial"/>
                <w:color w:val="000000"/>
                <w:sz w:val="15"/>
                <w:szCs w:val="15"/>
              </w:rPr>
            </w:pPr>
            <w:r>
              <w:rPr>
                <w:rFonts w:asciiTheme="majorEastAsia" w:eastAsiaTheme="majorEastAsia" w:hAnsiTheme="majorEastAsia" w:cs="Arial" w:hint="eastAsia"/>
                <w:color w:val="000000"/>
                <w:sz w:val="15"/>
                <w:szCs w:val="15"/>
              </w:rPr>
              <w:t>行政</w:t>
            </w:r>
            <w:r w:rsidRPr="00475671">
              <w:rPr>
                <w:rFonts w:asciiTheme="majorEastAsia" w:eastAsiaTheme="majorEastAsia" w:hAnsiTheme="majorEastAsia" w:cs="Arial" w:hint="eastAsia"/>
                <w:color w:val="000000"/>
                <w:sz w:val="15"/>
                <w:szCs w:val="15"/>
              </w:rPr>
              <w:t>单位医疗</w:t>
            </w:r>
          </w:p>
        </w:tc>
        <w:tc>
          <w:tcPr>
            <w:tcW w:w="1006"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3.70</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3.70</w:t>
            </w:r>
          </w:p>
        </w:tc>
        <w:tc>
          <w:tcPr>
            <w:tcW w:w="935"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3.70</w:t>
            </w:r>
          </w:p>
        </w:tc>
        <w:tc>
          <w:tcPr>
            <w:tcW w:w="1039"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905F25" w:rsidRPr="00905F25" w:rsidRDefault="00905F25">
            <w:pPr>
              <w:jc w:val="right"/>
              <w:rPr>
                <w:rFonts w:asciiTheme="majorEastAsia" w:eastAsiaTheme="majorEastAsia" w:hAnsiTheme="majorEastAsia" w:cs="Arial"/>
                <w:color w:val="000000"/>
                <w:sz w:val="21"/>
                <w:szCs w:val="21"/>
              </w:rPr>
            </w:pPr>
            <w:r w:rsidRPr="00905F25">
              <w:rPr>
                <w:rFonts w:asciiTheme="majorEastAsia" w:eastAsiaTheme="majorEastAsia" w:hAnsiTheme="majorEastAsia" w:cs="Arial"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905F25" w:rsidRDefault="00905F25">
            <w:pPr>
              <w:jc w:val="right"/>
              <w:rPr>
                <w:rFonts w:ascii="宋体" w:eastAsia="宋体" w:hAnsi="宋体" w:cs="宋体"/>
                <w:color w:val="000000"/>
                <w:sz w:val="21"/>
                <w:szCs w:val="21"/>
              </w:rPr>
            </w:pPr>
          </w:p>
        </w:tc>
      </w:tr>
    </w:tbl>
    <w:p w:rsidR="00604C63" w:rsidRDefault="00C132FD">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注：本表反映部门本年度一般公共预算财政拨款实际支出情况。</w:t>
      </w:r>
      <w:r>
        <w:rPr>
          <w:rFonts w:ascii="宋体" w:eastAsia="宋体" w:hAnsi="宋体" w:cs="宋体" w:hint="eastAsia"/>
          <w:color w:val="000000"/>
          <w:kern w:val="0"/>
          <w:sz w:val="21"/>
          <w:szCs w:val="21"/>
        </w:rPr>
        <w:t>本表金额转换为万元时，因四舍五入可能存在尾差。</w:t>
      </w:r>
    </w:p>
    <w:p w:rsidR="00604C63" w:rsidRDefault="00604C63"/>
    <w:p w:rsidR="00604C63" w:rsidRDefault="00604C63"/>
    <w:p w:rsidR="00604C63" w:rsidRDefault="00604C63"/>
    <w:p w:rsidR="00905F25" w:rsidRDefault="00905F25"/>
    <w:p w:rsidR="00905F25" w:rsidRDefault="00905F25"/>
    <w:p w:rsidR="00905F25" w:rsidRDefault="00905F25"/>
    <w:p w:rsidR="00905F25" w:rsidRDefault="00905F25"/>
    <w:p w:rsidR="00905F25" w:rsidRDefault="00905F25"/>
    <w:p w:rsidR="00604C63" w:rsidRDefault="00604C63"/>
    <w:p w:rsidR="00604C63" w:rsidRDefault="00C132FD">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一般公共预算财政拨款基本支出决算表（按经济分类科目）</w:t>
      </w:r>
    </w:p>
    <w:p w:rsidR="00604C63" w:rsidRDefault="00C132FD">
      <w:pPr>
        <w:jc w:val="right"/>
        <w:rPr>
          <w:rFonts w:ascii="宋体" w:eastAsia="宋体" w:hAnsi="宋体" w:cs="宋体"/>
          <w:b/>
          <w:bCs/>
          <w:sz w:val="21"/>
          <w:szCs w:val="21"/>
        </w:rPr>
      </w:pPr>
      <w:r>
        <w:rPr>
          <w:rFonts w:ascii="宋体" w:eastAsia="宋体" w:hAnsi="宋体" w:cs="宋体" w:hint="eastAsia"/>
          <w:b/>
          <w:bCs/>
          <w:sz w:val="21"/>
          <w:szCs w:val="21"/>
        </w:rPr>
        <w:t>公开06表</w:t>
      </w:r>
    </w:p>
    <w:p w:rsidR="00604C63" w:rsidRDefault="00C132FD">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17" w:type="dxa"/>
        <w:tblLayout w:type="fixed"/>
        <w:tblCellMar>
          <w:top w:w="15" w:type="dxa"/>
          <w:left w:w="15" w:type="dxa"/>
          <w:bottom w:w="15" w:type="dxa"/>
          <w:right w:w="15" w:type="dxa"/>
        </w:tblCellMar>
        <w:tblLook w:val="04A0"/>
      </w:tblPr>
      <w:tblGrid>
        <w:gridCol w:w="1157"/>
        <w:gridCol w:w="2046"/>
        <w:gridCol w:w="1659"/>
        <w:gridCol w:w="1437"/>
        <w:gridCol w:w="1363"/>
        <w:gridCol w:w="1155"/>
      </w:tblGrid>
      <w:tr w:rsidR="00604C63">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659"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363"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604C63">
        <w:trPr>
          <w:trHeight w:val="670"/>
        </w:trPr>
        <w:tc>
          <w:tcPr>
            <w:tcW w:w="1157"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经济分类科目编码</w:t>
            </w:r>
          </w:p>
        </w:tc>
        <w:tc>
          <w:tcPr>
            <w:tcW w:w="2046"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659"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1363"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r>
      <w:tr w:rsidR="00604C63">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659" w:type="dxa"/>
            <w:tcBorders>
              <w:left w:val="single" w:sz="4" w:space="0" w:color="000000"/>
              <w:bottom w:val="single" w:sz="4" w:space="0" w:color="000000"/>
              <w:right w:val="single" w:sz="4" w:space="0" w:color="000000"/>
            </w:tcBorders>
            <w:vAlign w:val="center"/>
          </w:tcPr>
          <w:p w:rsidR="00604C63" w:rsidRDefault="008134D3" w:rsidP="008134D3">
            <w:pPr>
              <w:jc w:val="right"/>
              <w:rPr>
                <w:rFonts w:ascii="宋体" w:eastAsia="宋体" w:hAnsi="宋体" w:cs="宋体"/>
                <w:b/>
                <w:color w:val="000000"/>
                <w:sz w:val="21"/>
                <w:szCs w:val="21"/>
              </w:rPr>
            </w:pPr>
            <w:r>
              <w:rPr>
                <w:rFonts w:ascii="宋体" w:eastAsia="宋体" w:hAnsi="宋体" w:cs="宋体" w:hint="eastAsia"/>
                <w:b/>
                <w:color w:val="000000"/>
                <w:sz w:val="21"/>
                <w:szCs w:val="21"/>
              </w:rPr>
              <w:t>198.04</w:t>
            </w:r>
          </w:p>
        </w:tc>
        <w:tc>
          <w:tcPr>
            <w:tcW w:w="1437" w:type="dxa"/>
            <w:tcBorders>
              <w:left w:val="single" w:sz="4" w:space="0" w:color="000000"/>
              <w:bottom w:val="single" w:sz="4" w:space="0" w:color="000000"/>
              <w:right w:val="single" w:sz="4" w:space="0" w:color="000000"/>
            </w:tcBorders>
            <w:vAlign w:val="center"/>
          </w:tcPr>
          <w:p w:rsidR="00604C63" w:rsidRDefault="008134D3" w:rsidP="008134D3">
            <w:pPr>
              <w:jc w:val="right"/>
              <w:rPr>
                <w:rFonts w:ascii="宋体" w:eastAsia="宋体" w:hAnsi="宋体" w:cs="宋体"/>
                <w:b/>
                <w:color w:val="000000"/>
                <w:sz w:val="21"/>
                <w:szCs w:val="21"/>
              </w:rPr>
            </w:pPr>
            <w:r>
              <w:rPr>
                <w:rFonts w:ascii="宋体" w:eastAsia="宋体" w:hAnsi="宋体" w:cs="宋体" w:hint="eastAsia"/>
                <w:b/>
                <w:color w:val="000000"/>
                <w:sz w:val="21"/>
                <w:szCs w:val="21"/>
              </w:rPr>
              <w:t>192.18</w:t>
            </w:r>
          </w:p>
        </w:tc>
        <w:tc>
          <w:tcPr>
            <w:tcW w:w="1363" w:type="dxa"/>
            <w:tcBorders>
              <w:left w:val="single" w:sz="4" w:space="0" w:color="000000"/>
              <w:bottom w:val="single" w:sz="4" w:space="0" w:color="000000"/>
              <w:right w:val="single" w:sz="4" w:space="0" w:color="000000"/>
            </w:tcBorders>
            <w:vAlign w:val="center"/>
          </w:tcPr>
          <w:p w:rsidR="00604C63" w:rsidRDefault="008134D3" w:rsidP="008134D3">
            <w:pPr>
              <w:jc w:val="right"/>
              <w:rPr>
                <w:rFonts w:ascii="宋体" w:eastAsia="宋体" w:hAnsi="宋体" w:cs="宋体"/>
                <w:b/>
                <w:color w:val="000000"/>
                <w:sz w:val="21"/>
                <w:szCs w:val="21"/>
              </w:rPr>
            </w:pPr>
            <w:r>
              <w:rPr>
                <w:rFonts w:ascii="宋体" w:eastAsia="宋体" w:hAnsi="宋体" w:cs="宋体" w:hint="eastAsia"/>
                <w:b/>
                <w:color w:val="000000"/>
                <w:sz w:val="21"/>
                <w:szCs w:val="21"/>
              </w:rPr>
              <w:t>5.86</w:t>
            </w:r>
          </w:p>
        </w:tc>
        <w:tc>
          <w:tcPr>
            <w:tcW w:w="1155" w:type="dxa"/>
            <w:tcBorders>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r>
      <w:tr w:rsidR="008134D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宋体" w:eastAsia="宋体" w:hAnsi="宋体" w:cs="Arial"/>
                <w:color w:val="000000"/>
                <w:sz w:val="21"/>
                <w:szCs w:val="21"/>
              </w:rPr>
            </w:pPr>
            <w:r w:rsidRPr="008134D3">
              <w:rPr>
                <w:rFonts w:ascii="宋体" w:eastAsia="宋体" w:hAnsi="宋体" w:cs="Arial" w:hint="eastAsia"/>
                <w:color w:val="000000"/>
                <w:sz w:val="21"/>
                <w:szCs w:val="21"/>
              </w:rPr>
              <w:t>301</w:t>
            </w:r>
          </w:p>
        </w:tc>
        <w:tc>
          <w:tcPr>
            <w:tcW w:w="2046"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Theme="majorEastAsia" w:eastAsiaTheme="majorEastAsia" w:hAnsiTheme="majorEastAsia" w:cs="Arial"/>
                <w:color w:val="000000"/>
                <w:sz w:val="21"/>
                <w:szCs w:val="21"/>
              </w:rPr>
            </w:pPr>
            <w:r w:rsidRPr="008134D3">
              <w:rPr>
                <w:rFonts w:asciiTheme="majorEastAsia" w:eastAsiaTheme="majorEastAsia" w:hAnsiTheme="majorEastAsia" w:cs="Arial" w:hint="eastAsia"/>
                <w:color w:val="000000"/>
                <w:sz w:val="21"/>
                <w:szCs w:val="21"/>
              </w:rPr>
              <w:t>工资福利支出</w:t>
            </w:r>
          </w:p>
        </w:tc>
        <w:tc>
          <w:tcPr>
            <w:tcW w:w="1659"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192.19</w:t>
            </w:r>
          </w:p>
        </w:tc>
        <w:tc>
          <w:tcPr>
            <w:tcW w:w="143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192.18</w:t>
            </w:r>
          </w:p>
        </w:tc>
        <w:tc>
          <w:tcPr>
            <w:tcW w:w="1363"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8134D3" w:rsidRDefault="008134D3">
            <w:pPr>
              <w:jc w:val="right"/>
              <w:rPr>
                <w:rFonts w:ascii="宋体" w:eastAsia="宋体" w:hAnsi="宋体" w:cs="宋体"/>
                <w:color w:val="000000"/>
                <w:sz w:val="21"/>
                <w:szCs w:val="21"/>
              </w:rPr>
            </w:pPr>
          </w:p>
        </w:tc>
      </w:tr>
      <w:tr w:rsidR="008134D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宋体" w:eastAsia="宋体" w:hAnsi="宋体" w:cs="Arial"/>
                <w:color w:val="000000"/>
                <w:sz w:val="21"/>
                <w:szCs w:val="21"/>
              </w:rPr>
            </w:pPr>
            <w:r w:rsidRPr="008134D3">
              <w:rPr>
                <w:rFonts w:ascii="宋体" w:eastAsia="宋体" w:hAnsi="宋体" w:cs="Arial" w:hint="eastAsia"/>
                <w:color w:val="000000"/>
                <w:sz w:val="21"/>
                <w:szCs w:val="21"/>
              </w:rPr>
              <w:t>30101</w:t>
            </w:r>
          </w:p>
        </w:tc>
        <w:tc>
          <w:tcPr>
            <w:tcW w:w="2046"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Theme="majorEastAsia" w:eastAsiaTheme="majorEastAsia" w:hAnsiTheme="majorEastAsia" w:cs="Arial"/>
                <w:color w:val="000000"/>
                <w:sz w:val="21"/>
                <w:szCs w:val="21"/>
              </w:rPr>
            </w:pPr>
            <w:r w:rsidRPr="008134D3">
              <w:rPr>
                <w:rFonts w:asciiTheme="majorEastAsia" w:eastAsiaTheme="majorEastAsia" w:hAnsiTheme="majorEastAsia" w:cs="Arial" w:hint="eastAsia"/>
                <w:color w:val="000000"/>
                <w:sz w:val="21"/>
                <w:szCs w:val="21"/>
              </w:rPr>
              <w:t xml:space="preserve">  基本工资</w:t>
            </w:r>
          </w:p>
        </w:tc>
        <w:tc>
          <w:tcPr>
            <w:tcW w:w="1659"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53.99</w:t>
            </w:r>
          </w:p>
        </w:tc>
        <w:tc>
          <w:tcPr>
            <w:tcW w:w="143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53.99</w:t>
            </w:r>
          </w:p>
        </w:tc>
        <w:tc>
          <w:tcPr>
            <w:tcW w:w="1363"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8134D3" w:rsidRDefault="008134D3">
            <w:pPr>
              <w:jc w:val="right"/>
              <w:rPr>
                <w:rFonts w:ascii="宋体" w:eastAsia="宋体" w:hAnsi="宋体" w:cs="宋体"/>
                <w:color w:val="000000"/>
                <w:sz w:val="21"/>
                <w:szCs w:val="21"/>
              </w:rPr>
            </w:pPr>
          </w:p>
        </w:tc>
      </w:tr>
      <w:tr w:rsidR="008134D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宋体" w:eastAsia="宋体" w:hAnsi="宋体" w:cs="Arial"/>
                <w:color w:val="000000"/>
                <w:sz w:val="21"/>
                <w:szCs w:val="21"/>
              </w:rPr>
            </w:pPr>
            <w:r w:rsidRPr="008134D3">
              <w:rPr>
                <w:rFonts w:ascii="宋体" w:eastAsia="宋体" w:hAnsi="宋体" w:cs="Arial" w:hint="eastAsia"/>
                <w:color w:val="000000"/>
                <w:sz w:val="21"/>
                <w:szCs w:val="21"/>
              </w:rPr>
              <w:t>30102</w:t>
            </w:r>
          </w:p>
        </w:tc>
        <w:tc>
          <w:tcPr>
            <w:tcW w:w="2046"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Theme="majorEastAsia" w:eastAsiaTheme="majorEastAsia" w:hAnsiTheme="majorEastAsia" w:cs="Arial"/>
                <w:color w:val="000000"/>
                <w:sz w:val="21"/>
                <w:szCs w:val="21"/>
              </w:rPr>
            </w:pPr>
            <w:r w:rsidRPr="008134D3">
              <w:rPr>
                <w:rFonts w:asciiTheme="majorEastAsia" w:eastAsiaTheme="majorEastAsia" w:hAnsiTheme="majorEastAsia" w:cs="Arial" w:hint="eastAsia"/>
                <w:color w:val="000000"/>
                <w:sz w:val="21"/>
                <w:szCs w:val="21"/>
              </w:rPr>
              <w:t xml:space="preserve">  津贴补贴</w:t>
            </w:r>
          </w:p>
        </w:tc>
        <w:tc>
          <w:tcPr>
            <w:tcW w:w="1659"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34.31</w:t>
            </w:r>
          </w:p>
        </w:tc>
        <w:tc>
          <w:tcPr>
            <w:tcW w:w="143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34.31</w:t>
            </w:r>
          </w:p>
        </w:tc>
        <w:tc>
          <w:tcPr>
            <w:tcW w:w="1363"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8134D3" w:rsidRDefault="008134D3">
            <w:pPr>
              <w:jc w:val="right"/>
              <w:rPr>
                <w:rFonts w:ascii="宋体" w:eastAsia="宋体" w:hAnsi="宋体" w:cs="宋体"/>
                <w:color w:val="000000"/>
                <w:sz w:val="21"/>
                <w:szCs w:val="21"/>
              </w:rPr>
            </w:pPr>
          </w:p>
        </w:tc>
      </w:tr>
      <w:tr w:rsidR="008134D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宋体" w:eastAsia="宋体" w:hAnsi="宋体" w:cs="Arial"/>
                <w:color w:val="000000"/>
                <w:sz w:val="21"/>
                <w:szCs w:val="21"/>
              </w:rPr>
            </w:pPr>
            <w:r w:rsidRPr="008134D3">
              <w:rPr>
                <w:rFonts w:ascii="宋体" w:eastAsia="宋体" w:hAnsi="宋体" w:cs="Arial" w:hint="eastAsia"/>
                <w:color w:val="000000"/>
                <w:sz w:val="21"/>
                <w:szCs w:val="21"/>
              </w:rPr>
              <w:t>30103</w:t>
            </w:r>
          </w:p>
        </w:tc>
        <w:tc>
          <w:tcPr>
            <w:tcW w:w="2046"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Theme="majorEastAsia" w:eastAsiaTheme="majorEastAsia" w:hAnsiTheme="majorEastAsia" w:cs="Arial"/>
                <w:color w:val="000000"/>
                <w:sz w:val="21"/>
                <w:szCs w:val="21"/>
              </w:rPr>
            </w:pPr>
            <w:r w:rsidRPr="008134D3">
              <w:rPr>
                <w:rFonts w:asciiTheme="majorEastAsia" w:eastAsiaTheme="majorEastAsia" w:hAnsiTheme="majorEastAsia" w:cs="Arial" w:hint="eastAsia"/>
                <w:color w:val="000000"/>
                <w:sz w:val="21"/>
                <w:szCs w:val="21"/>
              </w:rPr>
              <w:t xml:space="preserve">  奖金</w:t>
            </w:r>
          </w:p>
        </w:tc>
        <w:tc>
          <w:tcPr>
            <w:tcW w:w="1659"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39.26</w:t>
            </w:r>
          </w:p>
        </w:tc>
        <w:tc>
          <w:tcPr>
            <w:tcW w:w="143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39.26</w:t>
            </w:r>
          </w:p>
        </w:tc>
        <w:tc>
          <w:tcPr>
            <w:tcW w:w="1363"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8134D3" w:rsidRDefault="008134D3">
            <w:pPr>
              <w:jc w:val="right"/>
              <w:rPr>
                <w:rFonts w:ascii="宋体" w:eastAsia="宋体" w:hAnsi="宋体" w:cs="宋体"/>
                <w:color w:val="000000"/>
                <w:sz w:val="21"/>
                <w:szCs w:val="21"/>
              </w:rPr>
            </w:pPr>
          </w:p>
        </w:tc>
      </w:tr>
      <w:tr w:rsidR="008134D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宋体" w:eastAsia="宋体" w:hAnsi="宋体" w:cs="Arial"/>
                <w:color w:val="000000"/>
                <w:sz w:val="21"/>
                <w:szCs w:val="21"/>
              </w:rPr>
            </w:pPr>
            <w:r w:rsidRPr="008134D3">
              <w:rPr>
                <w:rFonts w:ascii="宋体" w:eastAsia="宋体" w:hAnsi="宋体" w:cs="Arial" w:hint="eastAsia"/>
                <w:color w:val="000000"/>
                <w:sz w:val="21"/>
                <w:szCs w:val="21"/>
              </w:rPr>
              <w:t>30107</w:t>
            </w:r>
          </w:p>
        </w:tc>
        <w:tc>
          <w:tcPr>
            <w:tcW w:w="2046"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Theme="majorEastAsia" w:eastAsiaTheme="majorEastAsia" w:hAnsiTheme="majorEastAsia" w:cs="Arial"/>
                <w:color w:val="000000"/>
                <w:sz w:val="21"/>
                <w:szCs w:val="21"/>
              </w:rPr>
            </w:pPr>
            <w:r w:rsidRPr="008134D3">
              <w:rPr>
                <w:rFonts w:asciiTheme="majorEastAsia" w:eastAsiaTheme="majorEastAsia" w:hAnsiTheme="majorEastAsia" w:cs="Arial" w:hint="eastAsia"/>
                <w:color w:val="000000"/>
                <w:sz w:val="21"/>
                <w:szCs w:val="21"/>
              </w:rPr>
              <w:t xml:space="preserve">  绩效工资</w:t>
            </w:r>
          </w:p>
        </w:tc>
        <w:tc>
          <w:tcPr>
            <w:tcW w:w="1659"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9.61</w:t>
            </w:r>
          </w:p>
        </w:tc>
        <w:tc>
          <w:tcPr>
            <w:tcW w:w="143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9.61</w:t>
            </w:r>
          </w:p>
        </w:tc>
        <w:tc>
          <w:tcPr>
            <w:tcW w:w="1363"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8134D3" w:rsidRDefault="008134D3">
            <w:pPr>
              <w:jc w:val="right"/>
              <w:rPr>
                <w:rFonts w:ascii="宋体" w:eastAsia="宋体" w:hAnsi="宋体" w:cs="宋体"/>
                <w:color w:val="000000"/>
                <w:sz w:val="21"/>
                <w:szCs w:val="21"/>
              </w:rPr>
            </w:pPr>
          </w:p>
        </w:tc>
      </w:tr>
      <w:tr w:rsidR="008134D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宋体" w:eastAsia="宋体" w:hAnsi="宋体" w:cs="Arial"/>
                <w:color w:val="000000"/>
                <w:sz w:val="21"/>
                <w:szCs w:val="21"/>
              </w:rPr>
            </w:pPr>
            <w:r w:rsidRPr="008134D3">
              <w:rPr>
                <w:rFonts w:ascii="宋体" w:eastAsia="宋体" w:hAnsi="宋体" w:cs="Arial" w:hint="eastAsia"/>
                <w:color w:val="000000"/>
                <w:sz w:val="21"/>
                <w:szCs w:val="21"/>
              </w:rPr>
              <w:t>30108</w:t>
            </w:r>
          </w:p>
        </w:tc>
        <w:tc>
          <w:tcPr>
            <w:tcW w:w="2046"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Theme="majorEastAsia" w:eastAsiaTheme="majorEastAsia" w:hAnsiTheme="majorEastAsia" w:cs="Arial"/>
                <w:color w:val="000000"/>
                <w:sz w:val="21"/>
                <w:szCs w:val="21"/>
              </w:rPr>
            </w:pPr>
            <w:r w:rsidRPr="008134D3">
              <w:rPr>
                <w:rFonts w:asciiTheme="majorEastAsia" w:eastAsiaTheme="majorEastAsia" w:hAnsiTheme="majorEastAsia" w:cs="Arial" w:hint="eastAsia"/>
                <w:color w:val="000000"/>
                <w:sz w:val="21"/>
                <w:szCs w:val="21"/>
              </w:rPr>
              <w:t xml:space="preserve">  机关事业单位基本养老保险缴费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20.75</w:t>
            </w:r>
          </w:p>
        </w:tc>
        <w:tc>
          <w:tcPr>
            <w:tcW w:w="143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20.75</w:t>
            </w:r>
          </w:p>
        </w:tc>
        <w:tc>
          <w:tcPr>
            <w:tcW w:w="1363"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8134D3" w:rsidRDefault="008134D3">
            <w:pPr>
              <w:jc w:val="right"/>
              <w:rPr>
                <w:rFonts w:ascii="宋体" w:eastAsia="宋体" w:hAnsi="宋体" w:cs="宋体"/>
                <w:color w:val="000000"/>
                <w:sz w:val="21"/>
                <w:szCs w:val="21"/>
              </w:rPr>
            </w:pPr>
          </w:p>
        </w:tc>
      </w:tr>
      <w:tr w:rsidR="008134D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宋体" w:eastAsia="宋体" w:hAnsi="宋体" w:cs="Arial"/>
                <w:color w:val="000000"/>
                <w:sz w:val="21"/>
                <w:szCs w:val="21"/>
              </w:rPr>
            </w:pPr>
            <w:r w:rsidRPr="008134D3">
              <w:rPr>
                <w:rFonts w:ascii="宋体" w:eastAsia="宋体" w:hAnsi="宋体" w:cs="Arial" w:hint="eastAsia"/>
                <w:color w:val="000000"/>
                <w:sz w:val="21"/>
                <w:szCs w:val="21"/>
              </w:rPr>
              <w:t>30109</w:t>
            </w:r>
          </w:p>
        </w:tc>
        <w:tc>
          <w:tcPr>
            <w:tcW w:w="2046"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Theme="majorEastAsia" w:eastAsiaTheme="majorEastAsia" w:hAnsiTheme="majorEastAsia" w:cs="Arial"/>
                <w:color w:val="000000"/>
                <w:sz w:val="21"/>
                <w:szCs w:val="21"/>
              </w:rPr>
            </w:pPr>
            <w:r w:rsidRPr="008134D3">
              <w:rPr>
                <w:rFonts w:asciiTheme="majorEastAsia" w:eastAsiaTheme="majorEastAsia" w:hAnsiTheme="majorEastAsia" w:cs="Arial" w:hint="eastAsia"/>
                <w:color w:val="000000"/>
                <w:sz w:val="21"/>
                <w:szCs w:val="21"/>
              </w:rPr>
              <w:t xml:space="preserve">  职业年金缴费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3.73</w:t>
            </w:r>
          </w:p>
        </w:tc>
        <w:tc>
          <w:tcPr>
            <w:tcW w:w="143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3.73</w:t>
            </w:r>
          </w:p>
        </w:tc>
        <w:tc>
          <w:tcPr>
            <w:tcW w:w="1363"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8134D3" w:rsidRDefault="008134D3">
            <w:pPr>
              <w:jc w:val="right"/>
              <w:rPr>
                <w:rFonts w:ascii="宋体" w:eastAsia="宋体" w:hAnsi="宋体" w:cs="宋体"/>
                <w:color w:val="000000"/>
                <w:sz w:val="21"/>
                <w:szCs w:val="21"/>
              </w:rPr>
            </w:pPr>
          </w:p>
        </w:tc>
      </w:tr>
      <w:tr w:rsidR="008134D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宋体" w:eastAsia="宋体" w:hAnsi="宋体" w:cs="Arial"/>
                <w:color w:val="000000"/>
                <w:sz w:val="21"/>
                <w:szCs w:val="21"/>
              </w:rPr>
            </w:pPr>
            <w:r w:rsidRPr="008134D3">
              <w:rPr>
                <w:rFonts w:ascii="宋体" w:eastAsia="宋体" w:hAnsi="宋体" w:cs="Arial" w:hint="eastAsia"/>
                <w:color w:val="000000"/>
                <w:sz w:val="21"/>
                <w:szCs w:val="21"/>
              </w:rPr>
              <w:t>30110</w:t>
            </w:r>
          </w:p>
        </w:tc>
        <w:tc>
          <w:tcPr>
            <w:tcW w:w="2046"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Theme="majorEastAsia" w:eastAsiaTheme="majorEastAsia" w:hAnsiTheme="majorEastAsia" w:cs="Arial"/>
                <w:color w:val="000000"/>
                <w:sz w:val="21"/>
                <w:szCs w:val="21"/>
              </w:rPr>
            </w:pPr>
            <w:r w:rsidRPr="008134D3">
              <w:rPr>
                <w:rFonts w:asciiTheme="majorEastAsia" w:eastAsiaTheme="majorEastAsia" w:hAnsiTheme="majorEastAsia" w:cs="Arial" w:hint="eastAsia"/>
                <w:color w:val="000000"/>
                <w:sz w:val="21"/>
                <w:szCs w:val="21"/>
              </w:rPr>
              <w:t xml:space="preserve">  职工基本医疗保险缴费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4.82</w:t>
            </w:r>
          </w:p>
        </w:tc>
        <w:tc>
          <w:tcPr>
            <w:tcW w:w="143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4.82</w:t>
            </w:r>
          </w:p>
        </w:tc>
        <w:tc>
          <w:tcPr>
            <w:tcW w:w="1363"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8134D3" w:rsidRDefault="008134D3">
            <w:pPr>
              <w:jc w:val="right"/>
              <w:rPr>
                <w:rFonts w:ascii="宋体" w:eastAsia="宋体" w:hAnsi="宋体" w:cs="宋体"/>
                <w:color w:val="000000"/>
                <w:sz w:val="21"/>
                <w:szCs w:val="21"/>
              </w:rPr>
            </w:pPr>
          </w:p>
        </w:tc>
      </w:tr>
      <w:tr w:rsidR="008134D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宋体" w:eastAsia="宋体" w:hAnsi="宋体" w:cs="Arial"/>
                <w:color w:val="000000"/>
                <w:sz w:val="21"/>
                <w:szCs w:val="21"/>
              </w:rPr>
            </w:pPr>
            <w:r w:rsidRPr="008134D3">
              <w:rPr>
                <w:rFonts w:ascii="宋体" w:eastAsia="宋体" w:hAnsi="宋体" w:cs="Arial" w:hint="eastAsia"/>
                <w:color w:val="000000"/>
                <w:sz w:val="21"/>
                <w:szCs w:val="21"/>
              </w:rPr>
              <w:t>30113</w:t>
            </w:r>
          </w:p>
        </w:tc>
        <w:tc>
          <w:tcPr>
            <w:tcW w:w="2046"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Theme="majorEastAsia" w:eastAsiaTheme="majorEastAsia" w:hAnsiTheme="majorEastAsia" w:cs="Arial"/>
                <w:color w:val="000000"/>
                <w:sz w:val="21"/>
                <w:szCs w:val="21"/>
              </w:rPr>
            </w:pPr>
            <w:r w:rsidRPr="008134D3">
              <w:rPr>
                <w:rFonts w:asciiTheme="majorEastAsia" w:eastAsiaTheme="majorEastAsia" w:hAnsiTheme="majorEastAsia" w:cs="Arial" w:hint="eastAsia"/>
                <w:color w:val="000000"/>
                <w:sz w:val="21"/>
                <w:szCs w:val="21"/>
              </w:rPr>
              <w:t xml:space="preserve">  住房公积金</w:t>
            </w:r>
          </w:p>
        </w:tc>
        <w:tc>
          <w:tcPr>
            <w:tcW w:w="1659"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25.72</w:t>
            </w:r>
          </w:p>
        </w:tc>
        <w:tc>
          <w:tcPr>
            <w:tcW w:w="143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25.72</w:t>
            </w:r>
          </w:p>
        </w:tc>
        <w:tc>
          <w:tcPr>
            <w:tcW w:w="1363"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8134D3" w:rsidRDefault="008134D3">
            <w:pPr>
              <w:jc w:val="right"/>
              <w:rPr>
                <w:rFonts w:ascii="宋体" w:eastAsia="宋体" w:hAnsi="宋体" w:cs="宋体"/>
                <w:color w:val="000000"/>
                <w:sz w:val="21"/>
                <w:szCs w:val="21"/>
              </w:rPr>
            </w:pPr>
          </w:p>
        </w:tc>
      </w:tr>
      <w:tr w:rsidR="008134D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宋体" w:eastAsia="宋体" w:hAnsi="宋体" w:cs="Arial"/>
                <w:color w:val="000000"/>
                <w:sz w:val="21"/>
                <w:szCs w:val="21"/>
              </w:rPr>
            </w:pPr>
            <w:r w:rsidRPr="008134D3">
              <w:rPr>
                <w:rFonts w:ascii="宋体" w:eastAsia="宋体" w:hAnsi="宋体" w:cs="Arial" w:hint="eastAsia"/>
                <w:color w:val="000000"/>
                <w:sz w:val="21"/>
                <w:szCs w:val="21"/>
              </w:rPr>
              <w:t>302</w:t>
            </w:r>
          </w:p>
        </w:tc>
        <w:tc>
          <w:tcPr>
            <w:tcW w:w="2046"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Theme="majorEastAsia" w:eastAsiaTheme="majorEastAsia" w:hAnsiTheme="majorEastAsia" w:cs="Arial"/>
                <w:color w:val="000000"/>
                <w:sz w:val="21"/>
                <w:szCs w:val="21"/>
              </w:rPr>
            </w:pPr>
            <w:r w:rsidRPr="008134D3">
              <w:rPr>
                <w:rFonts w:asciiTheme="majorEastAsia" w:eastAsiaTheme="majorEastAsia" w:hAnsiTheme="majorEastAsia" w:cs="Arial" w:hint="eastAsia"/>
                <w:color w:val="000000"/>
                <w:sz w:val="21"/>
                <w:szCs w:val="21"/>
              </w:rPr>
              <w:t>商品和服务支出</w:t>
            </w:r>
          </w:p>
        </w:tc>
        <w:tc>
          <w:tcPr>
            <w:tcW w:w="1659"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5.86</w:t>
            </w:r>
          </w:p>
        </w:tc>
        <w:tc>
          <w:tcPr>
            <w:tcW w:w="143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5.86</w:t>
            </w:r>
          </w:p>
        </w:tc>
        <w:tc>
          <w:tcPr>
            <w:tcW w:w="1155" w:type="dxa"/>
            <w:tcBorders>
              <w:top w:val="single" w:sz="4" w:space="0" w:color="000000"/>
              <w:left w:val="single" w:sz="4" w:space="0" w:color="000000"/>
              <w:bottom w:val="single" w:sz="4" w:space="0" w:color="000000"/>
              <w:right w:val="single" w:sz="4" w:space="0" w:color="000000"/>
            </w:tcBorders>
            <w:vAlign w:val="center"/>
          </w:tcPr>
          <w:p w:rsidR="008134D3" w:rsidRDefault="008134D3">
            <w:pPr>
              <w:jc w:val="right"/>
              <w:rPr>
                <w:rFonts w:ascii="宋体" w:eastAsia="宋体" w:hAnsi="宋体" w:cs="宋体"/>
                <w:color w:val="000000"/>
                <w:sz w:val="21"/>
                <w:szCs w:val="21"/>
              </w:rPr>
            </w:pPr>
          </w:p>
        </w:tc>
      </w:tr>
      <w:tr w:rsidR="008134D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宋体" w:eastAsia="宋体" w:hAnsi="宋体" w:cs="Arial"/>
                <w:color w:val="000000"/>
                <w:sz w:val="21"/>
                <w:szCs w:val="21"/>
              </w:rPr>
            </w:pPr>
            <w:r w:rsidRPr="008134D3">
              <w:rPr>
                <w:rFonts w:ascii="宋体" w:eastAsia="宋体" w:hAnsi="宋体" w:cs="Arial" w:hint="eastAsia"/>
                <w:color w:val="000000"/>
                <w:sz w:val="21"/>
                <w:szCs w:val="21"/>
              </w:rPr>
              <w:t>30201</w:t>
            </w:r>
          </w:p>
        </w:tc>
        <w:tc>
          <w:tcPr>
            <w:tcW w:w="2046"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Theme="majorEastAsia" w:eastAsiaTheme="majorEastAsia" w:hAnsiTheme="majorEastAsia" w:cs="Arial"/>
                <w:color w:val="000000"/>
                <w:sz w:val="21"/>
                <w:szCs w:val="21"/>
              </w:rPr>
            </w:pPr>
            <w:r w:rsidRPr="008134D3">
              <w:rPr>
                <w:rFonts w:asciiTheme="majorEastAsia" w:eastAsiaTheme="majorEastAsia" w:hAnsiTheme="majorEastAsia" w:cs="Arial" w:hint="eastAsia"/>
                <w:color w:val="000000"/>
                <w:sz w:val="21"/>
                <w:szCs w:val="21"/>
              </w:rPr>
              <w:t xml:space="preserve">  办公费</w:t>
            </w:r>
          </w:p>
        </w:tc>
        <w:tc>
          <w:tcPr>
            <w:tcW w:w="1659"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1.17</w:t>
            </w:r>
          </w:p>
        </w:tc>
        <w:tc>
          <w:tcPr>
            <w:tcW w:w="143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1.17</w:t>
            </w:r>
          </w:p>
        </w:tc>
        <w:tc>
          <w:tcPr>
            <w:tcW w:w="1155" w:type="dxa"/>
            <w:tcBorders>
              <w:top w:val="single" w:sz="4" w:space="0" w:color="000000"/>
              <w:left w:val="single" w:sz="4" w:space="0" w:color="000000"/>
              <w:bottom w:val="single" w:sz="4" w:space="0" w:color="000000"/>
              <w:right w:val="single" w:sz="4" w:space="0" w:color="000000"/>
            </w:tcBorders>
            <w:vAlign w:val="center"/>
          </w:tcPr>
          <w:p w:rsidR="008134D3" w:rsidRDefault="008134D3">
            <w:pPr>
              <w:jc w:val="right"/>
              <w:rPr>
                <w:rFonts w:ascii="宋体" w:eastAsia="宋体" w:hAnsi="宋体" w:cs="宋体"/>
                <w:color w:val="000000"/>
                <w:sz w:val="21"/>
                <w:szCs w:val="21"/>
              </w:rPr>
            </w:pPr>
          </w:p>
        </w:tc>
      </w:tr>
      <w:tr w:rsidR="008134D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宋体" w:eastAsia="宋体" w:hAnsi="宋体" w:cs="Arial"/>
                <w:color w:val="000000"/>
                <w:sz w:val="21"/>
                <w:szCs w:val="21"/>
              </w:rPr>
            </w:pPr>
            <w:r w:rsidRPr="008134D3">
              <w:rPr>
                <w:rFonts w:ascii="宋体" w:eastAsia="宋体" w:hAnsi="宋体" w:cs="Arial" w:hint="eastAsia"/>
                <w:color w:val="000000"/>
                <w:sz w:val="21"/>
                <w:szCs w:val="21"/>
              </w:rPr>
              <w:t>30211</w:t>
            </w:r>
          </w:p>
        </w:tc>
        <w:tc>
          <w:tcPr>
            <w:tcW w:w="2046"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Theme="majorEastAsia" w:eastAsiaTheme="majorEastAsia" w:hAnsiTheme="majorEastAsia" w:cs="Arial"/>
                <w:color w:val="000000"/>
                <w:sz w:val="21"/>
                <w:szCs w:val="21"/>
              </w:rPr>
            </w:pPr>
            <w:r w:rsidRPr="008134D3">
              <w:rPr>
                <w:rFonts w:asciiTheme="majorEastAsia" w:eastAsiaTheme="majorEastAsia" w:hAnsiTheme="majorEastAsia" w:cs="Arial" w:hint="eastAsia"/>
                <w:color w:val="000000"/>
                <w:sz w:val="21"/>
                <w:szCs w:val="21"/>
              </w:rPr>
              <w:t xml:space="preserve">  差旅费</w:t>
            </w:r>
          </w:p>
        </w:tc>
        <w:tc>
          <w:tcPr>
            <w:tcW w:w="1659"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1.00</w:t>
            </w:r>
          </w:p>
        </w:tc>
        <w:tc>
          <w:tcPr>
            <w:tcW w:w="143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1.00</w:t>
            </w:r>
          </w:p>
        </w:tc>
        <w:tc>
          <w:tcPr>
            <w:tcW w:w="1155" w:type="dxa"/>
            <w:tcBorders>
              <w:top w:val="single" w:sz="4" w:space="0" w:color="000000"/>
              <w:left w:val="single" w:sz="4" w:space="0" w:color="000000"/>
              <w:bottom w:val="single" w:sz="4" w:space="0" w:color="000000"/>
              <w:right w:val="single" w:sz="4" w:space="0" w:color="000000"/>
            </w:tcBorders>
            <w:vAlign w:val="center"/>
          </w:tcPr>
          <w:p w:rsidR="008134D3" w:rsidRDefault="008134D3">
            <w:pPr>
              <w:jc w:val="right"/>
              <w:rPr>
                <w:rFonts w:ascii="宋体" w:eastAsia="宋体" w:hAnsi="宋体" w:cs="宋体"/>
                <w:color w:val="000000"/>
                <w:sz w:val="21"/>
                <w:szCs w:val="21"/>
              </w:rPr>
            </w:pPr>
          </w:p>
        </w:tc>
      </w:tr>
      <w:tr w:rsidR="008134D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宋体" w:eastAsia="宋体" w:hAnsi="宋体" w:cs="Arial"/>
                <w:color w:val="000000"/>
                <w:sz w:val="21"/>
                <w:szCs w:val="21"/>
              </w:rPr>
            </w:pPr>
            <w:r w:rsidRPr="008134D3">
              <w:rPr>
                <w:rFonts w:ascii="宋体" w:eastAsia="宋体" w:hAnsi="宋体" w:cs="Arial" w:hint="eastAsia"/>
                <w:color w:val="000000"/>
                <w:sz w:val="21"/>
                <w:szCs w:val="21"/>
              </w:rPr>
              <w:t>30217</w:t>
            </w:r>
          </w:p>
        </w:tc>
        <w:tc>
          <w:tcPr>
            <w:tcW w:w="2046"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Theme="majorEastAsia" w:eastAsiaTheme="majorEastAsia" w:hAnsiTheme="majorEastAsia" w:cs="Arial"/>
                <w:color w:val="000000"/>
                <w:sz w:val="21"/>
                <w:szCs w:val="21"/>
              </w:rPr>
            </w:pPr>
            <w:r w:rsidRPr="008134D3">
              <w:rPr>
                <w:rFonts w:asciiTheme="majorEastAsia" w:eastAsiaTheme="majorEastAsia" w:hAnsiTheme="majorEastAsia" w:cs="Arial" w:hint="eastAsia"/>
                <w:color w:val="000000"/>
                <w:sz w:val="21"/>
                <w:szCs w:val="21"/>
              </w:rPr>
              <w:t xml:space="preserve">  公务接待费</w:t>
            </w:r>
          </w:p>
        </w:tc>
        <w:tc>
          <w:tcPr>
            <w:tcW w:w="1659"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0.49</w:t>
            </w:r>
          </w:p>
        </w:tc>
        <w:tc>
          <w:tcPr>
            <w:tcW w:w="143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0.49</w:t>
            </w:r>
          </w:p>
        </w:tc>
        <w:tc>
          <w:tcPr>
            <w:tcW w:w="1155" w:type="dxa"/>
            <w:tcBorders>
              <w:top w:val="single" w:sz="4" w:space="0" w:color="000000"/>
              <w:left w:val="single" w:sz="4" w:space="0" w:color="000000"/>
              <w:bottom w:val="single" w:sz="4" w:space="0" w:color="000000"/>
              <w:right w:val="single" w:sz="4" w:space="0" w:color="000000"/>
            </w:tcBorders>
            <w:vAlign w:val="center"/>
          </w:tcPr>
          <w:p w:rsidR="008134D3" w:rsidRDefault="008134D3">
            <w:pPr>
              <w:jc w:val="right"/>
              <w:rPr>
                <w:rFonts w:ascii="宋体" w:eastAsia="宋体" w:hAnsi="宋体" w:cs="宋体"/>
                <w:color w:val="000000"/>
                <w:sz w:val="21"/>
                <w:szCs w:val="21"/>
              </w:rPr>
            </w:pPr>
          </w:p>
        </w:tc>
      </w:tr>
      <w:tr w:rsidR="008134D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宋体" w:eastAsia="宋体" w:hAnsi="宋体" w:cs="Arial"/>
                <w:color w:val="000000"/>
                <w:sz w:val="21"/>
                <w:szCs w:val="21"/>
              </w:rPr>
            </w:pPr>
            <w:r w:rsidRPr="008134D3">
              <w:rPr>
                <w:rFonts w:ascii="宋体" w:eastAsia="宋体" w:hAnsi="宋体" w:cs="Arial" w:hint="eastAsia"/>
                <w:color w:val="000000"/>
                <w:sz w:val="21"/>
                <w:szCs w:val="21"/>
              </w:rPr>
              <w:t>30228</w:t>
            </w:r>
          </w:p>
        </w:tc>
        <w:tc>
          <w:tcPr>
            <w:tcW w:w="2046"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rPr>
                <w:rFonts w:asciiTheme="majorEastAsia" w:eastAsiaTheme="majorEastAsia" w:hAnsiTheme="majorEastAsia" w:cs="Arial"/>
                <w:color w:val="000000"/>
                <w:sz w:val="21"/>
                <w:szCs w:val="21"/>
              </w:rPr>
            </w:pPr>
            <w:r w:rsidRPr="008134D3">
              <w:rPr>
                <w:rFonts w:asciiTheme="majorEastAsia" w:eastAsiaTheme="majorEastAsia" w:hAnsiTheme="majorEastAsia" w:cs="Arial" w:hint="eastAsia"/>
                <w:color w:val="000000"/>
                <w:sz w:val="21"/>
                <w:szCs w:val="21"/>
              </w:rPr>
              <w:t xml:space="preserve">  工会经费</w:t>
            </w:r>
          </w:p>
        </w:tc>
        <w:tc>
          <w:tcPr>
            <w:tcW w:w="1659"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3.20</w:t>
            </w:r>
          </w:p>
        </w:tc>
        <w:tc>
          <w:tcPr>
            <w:tcW w:w="1437"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8134D3" w:rsidRPr="008134D3" w:rsidRDefault="008134D3">
            <w:pPr>
              <w:jc w:val="right"/>
              <w:rPr>
                <w:rFonts w:ascii="宋体" w:eastAsia="宋体" w:hAnsi="宋体" w:cs="Arial"/>
                <w:color w:val="000000"/>
                <w:sz w:val="21"/>
                <w:szCs w:val="21"/>
              </w:rPr>
            </w:pPr>
            <w:r w:rsidRPr="008134D3">
              <w:rPr>
                <w:rFonts w:ascii="宋体" w:eastAsia="宋体" w:hAnsi="宋体" w:cs="Arial" w:hint="eastAsia"/>
                <w:color w:val="000000"/>
                <w:sz w:val="21"/>
                <w:szCs w:val="21"/>
              </w:rPr>
              <w:t>3.20</w:t>
            </w:r>
          </w:p>
        </w:tc>
        <w:tc>
          <w:tcPr>
            <w:tcW w:w="1155" w:type="dxa"/>
            <w:tcBorders>
              <w:top w:val="single" w:sz="4" w:space="0" w:color="000000"/>
              <w:left w:val="single" w:sz="4" w:space="0" w:color="000000"/>
              <w:bottom w:val="single" w:sz="4" w:space="0" w:color="000000"/>
              <w:right w:val="single" w:sz="4" w:space="0" w:color="000000"/>
            </w:tcBorders>
            <w:vAlign w:val="center"/>
          </w:tcPr>
          <w:p w:rsidR="008134D3" w:rsidRDefault="008134D3">
            <w:pPr>
              <w:jc w:val="right"/>
              <w:rPr>
                <w:rFonts w:ascii="宋体" w:eastAsia="宋体" w:hAnsi="宋体" w:cs="宋体"/>
                <w:color w:val="000000"/>
                <w:sz w:val="21"/>
                <w:szCs w:val="21"/>
              </w:rPr>
            </w:pPr>
          </w:p>
        </w:tc>
      </w:tr>
    </w:tbl>
    <w:p w:rsidR="00604C63" w:rsidRDefault="00C132FD">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注：本表反映部门本年度一般公共预算财政拨款基本支出明细情况。</w:t>
      </w:r>
      <w:r>
        <w:rPr>
          <w:rFonts w:ascii="宋体" w:eastAsia="宋体" w:hAnsi="宋体" w:cs="宋体" w:hint="eastAsia"/>
          <w:color w:val="000000"/>
          <w:kern w:val="0"/>
          <w:sz w:val="21"/>
          <w:szCs w:val="21"/>
        </w:rPr>
        <w:t>本表金额转换为万元时，因四舍五入可能存在尾差。</w:t>
      </w:r>
    </w:p>
    <w:p w:rsidR="00604C63" w:rsidRDefault="00604C63"/>
    <w:p w:rsidR="00604C63" w:rsidRDefault="00604C63"/>
    <w:p w:rsidR="008134D3" w:rsidRDefault="008134D3"/>
    <w:p w:rsidR="008134D3" w:rsidRDefault="008134D3"/>
    <w:p w:rsidR="008134D3" w:rsidRDefault="008134D3"/>
    <w:p w:rsidR="008134D3" w:rsidRDefault="008134D3"/>
    <w:p w:rsidR="00604C63" w:rsidRDefault="00604C63"/>
    <w:p w:rsidR="00604C63" w:rsidRDefault="00604C63"/>
    <w:p w:rsidR="00604C63" w:rsidRDefault="00604C63"/>
    <w:p w:rsidR="00604C63" w:rsidRDefault="00C132FD">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一般公共预算财政拨款“三公”经费</w:t>
      </w:r>
    </w:p>
    <w:p w:rsidR="00604C63" w:rsidRDefault="00C132FD">
      <w:pPr>
        <w:spacing w:line="520" w:lineRule="exact"/>
        <w:jc w:val="center"/>
        <w:rPr>
          <w:rFonts w:ascii="宋体" w:eastAsia="宋体" w:hAnsi="宋体" w:cs="宋体"/>
          <w:b/>
          <w:bCs/>
          <w:szCs w:val="32"/>
        </w:rPr>
      </w:pPr>
      <w:r>
        <w:rPr>
          <w:rFonts w:ascii="宋体" w:eastAsia="宋体" w:hAnsi="宋体" w:cs="宋体" w:hint="eastAsia"/>
          <w:b/>
          <w:bCs/>
          <w:szCs w:val="32"/>
        </w:rPr>
        <w:t>及会议费、培训费支出决算表</w:t>
      </w:r>
    </w:p>
    <w:p w:rsidR="00604C63" w:rsidRDefault="00C132FD">
      <w:pPr>
        <w:jc w:val="right"/>
        <w:rPr>
          <w:rFonts w:ascii="宋体" w:eastAsia="宋体" w:hAnsi="宋体" w:cs="宋体"/>
          <w:b/>
          <w:bCs/>
          <w:sz w:val="21"/>
          <w:szCs w:val="21"/>
        </w:rPr>
      </w:pPr>
      <w:r>
        <w:rPr>
          <w:rFonts w:ascii="宋体" w:eastAsia="宋体" w:hAnsi="宋体" w:cs="宋体" w:hint="eastAsia"/>
          <w:b/>
          <w:bCs/>
          <w:sz w:val="21"/>
          <w:szCs w:val="21"/>
        </w:rPr>
        <w:t xml:space="preserve">   公开07表</w:t>
      </w:r>
    </w:p>
    <w:p w:rsidR="00604C63" w:rsidRDefault="00C132FD">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58" w:type="dxa"/>
        <w:tblLayout w:type="fixed"/>
        <w:tblCellMar>
          <w:top w:w="15" w:type="dxa"/>
          <w:left w:w="15" w:type="dxa"/>
          <w:bottom w:w="15" w:type="dxa"/>
          <w:right w:w="15" w:type="dxa"/>
        </w:tblCellMar>
        <w:tblLook w:val="04A0"/>
      </w:tblPr>
      <w:tblGrid>
        <w:gridCol w:w="1079"/>
        <w:gridCol w:w="985"/>
        <w:gridCol w:w="1117"/>
        <w:gridCol w:w="878"/>
        <w:gridCol w:w="878"/>
        <w:gridCol w:w="998"/>
        <w:gridCol w:w="1189"/>
        <w:gridCol w:w="772"/>
        <w:gridCol w:w="962"/>
      </w:tblGrid>
      <w:tr w:rsidR="00604C63">
        <w:trPr>
          <w:trHeight w:val="726"/>
        </w:trPr>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6045" w:type="dxa"/>
            <w:gridSpan w:val="6"/>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一般公共预算财政拨款安排的“三公”经费</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会议费</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培训费</w:t>
            </w:r>
          </w:p>
        </w:tc>
      </w:tr>
      <w:tr w:rsidR="00604C63">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因公出国（境）费用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公务接待费</w:t>
            </w:r>
          </w:p>
        </w:tc>
        <w:tc>
          <w:tcPr>
            <w:tcW w:w="3065" w:type="dxa"/>
            <w:gridSpan w:val="3"/>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公务用车购置及运行维护费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r>
      <w:tr w:rsidR="00604C63">
        <w:trPr>
          <w:trHeight w:val="753"/>
        </w:trPr>
        <w:tc>
          <w:tcPr>
            <w:tcW w:w="1079"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8"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公务用车购置费</w:t>
            </w:r>
          </w:p>
        </w:tc>
        <w:tc>
          <w:tcPr>
            <w:tcW w:w="1189"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r>
      <w:tr w:rsidR="00604C63">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1</w:t>
            </w:r>
          </w:p>
        </w:tc>
        <w:tc>
          <w:tcPr>
            <w:tcW w:w="1117"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2</w:t>
            </w:r>
          </w:p>
        </w:tc>
        <w:tc>
          <w:tcPr>
            <w:tcW w:w="878"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3</w:t>
            </w:r>
          </w:p>
        </w:tc>
        <w:tc>
          <w:tcPr>
            <w:tcW w:w="878"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4</w:t>
            </w:r>
          </w:p>
        </w:tc>
        <w:tc>
          <w:tcPr>
            <w:tcW w:w="998"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6</w:t>
            </w:r>
          </w:p>
        </w:tc>
        <w:tc>
          <w:tcPr>
            <w:tcW w:w="772"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8</w:t>
            </w:r>
          </w:p>
        </w:tc>
      </w:tr>
      <w:tr w:rsidR="00604C63">
        <w:trPr>
          <w:trHeight w:val="726"/>
        </w:trPr>
        <w:tc>
          <w:tcPr>
            <w:tcW w:w="1079"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预算数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604C63" w:rsidRDefault="008134D3">
            <w:pPr>
              <w:jc w:val="center"/>
              <w:rPr>
                <w:rFonts w:ascii="宋体" w:eastAsia="宋体" w:hAnsi="宋体" w:cs="宋体"/>
                <w:b/>
                <w:color w:val="000000"/>
                <w:sz w:val="21"/>
                <w:szCs w:val="21"/>
              </w:rPr>
            </w:pPr>
            <w:r>
              <w:rPr>
                <w:rFonts w:ascii="宋体" w:eastAsia="宋体" w:hAnsi="宋体" w:cs="宋体" w:hint="eastAsia"/>
                <w:b/>
                <w:color w:val="000000"/>
                <w:sz w:val="21"/>
                <w:szCs w:val="21"/>
              </w:rPr>
              <w:t>0.96</w:t>
            </w:r>
          </w:p>
        </w:tc>
        <w:tc>
          <w:tcPr>
            <w:tcW w:w="1117" w:type="dxa"/>
            <w:tcBorders>
              <w:top w:val="single" w:sz="4" w:space="0" w:color="000000"/>
              <w:left w:val="single" w:sz="4" w:space="0" w:color="000000"/>
              <w:bottom w:val="single" w:sz="4" w:space="0" w:color="000000"/>
              <w:right w:val="single" w:sz="4" w:space="0" w:color="000000"/>
            </w:tcBorders>
            <w:vAlign w:val="center"/>
          </w:tcPr>
          <w:p w:rsidR="00604C63" w:rsidRDefault="008134D3">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878" w:type="dxa"/>
            <w:tcBorders>
              <w:top w:val="single" w:sz="4" w:space="0" w:color="000000"/>
              <w:left w:val="single" w:sz="4" w:space="0" w:color="000000"/>
              <w:bottom w:val="single" w:sz="4" w:space="0" w:color="000000"/>
              <w:right w:val="single" w:sz="4" w:space="0" w:color="000000"/>
            </w:tcBorders>
            <w:vAlign w:val="center"/>
          </w:tcPr>
          <w:p w:rsidR="00604C63" w:rsidRDefault="008134D3">
            <w:pPr>
              <w:jc w:val="center"/>
              <w:rPr>
                <w:rFonts w:ascii="宋体" w:eastAsia="宋体" w:hAnsi="宋体" w:cs="宋体"/>
                <w:b/>
                <w:color w:val="000000"/>
                <w:sz w:val="21"/>
                <w:szCs w:val="21"/>
              </w:rPr>
            </w:pPr>
            <w:r>
              <w:rPr>
                <w:rFonts w:ascii="宋体" w:eastAsia="宋体" w:hAnsi="宋体" w:cs="宋体" w:hint="eastAsia"/>
                <w:b/>
                <w:color w:val="000000"/>
                <w:sz w:val="21"/>
                <w:szCs w:val="21"/>
              </w:rPr>
              <w:t>0.96</w:t>
            </w:r>
          </w:p>
        </w:tc>
        <w:tc>
          <w:tcPr>
            <w:tcW w:w="878" w:type="dxa"/>
            <w:tcBorders>
              <w:top w:val="single" w:sz="4" w:space="0" w:color="000000"/>
              <w:left w:val="single" w:sz="4" w:space="0" w:color="000000"/>
              <w:bottom w:val="single" w:sz="4" w:space="0" w:color="000000"/>
              <w:right w:val="single" w:sz="4" w:space="0" w:color="000000"/>
            </w:tcBorders>
            <w:vAlign w:val="center"/>
          </w:tcPr>
          <w:p w:rsidR="00604C63" w:rsidRDefault="008134D3">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998" w:type="dxa"/>
            <w:tcBorders>
              <w:top w:val="single" w:sz="4" w:space="0" w:color="000000"/>
              <w:left w:val="single" w:sz="4" w:space="0" w:color="000000"/>
              <w:bottom w:val="single" w:sz="4" w:space="0" w:color="000000"/>
              <w:right w:val="single" w:sz="4" w:space="0" w:color="000000"/>
            </w:tcBorders>
            <w:vAlign w:val="center"/>
          </w:tcPr>
          <w:p w:rsidR="00604C63" w:rsidRDefault="008134D3">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1189" w:type="dxa"/>
            <w:tcBorders>
              <w:top w:val="single" w:sz="4" w:space="0" w:color="000000"/>
              <w:left w:val="single" w:sz="4" w:space="0" w:color="000000"/>
              <w:bottom w:val="single" w:sz="4" w:space="0" w:color="000000"/>
              <w:right w:val="single" w:sz="4" w:space="0" w:color="000000"/>
            </w:tcBorders>
            <w:vAlign w:val="center"/>
          </w:tcPr>
          <w:p w:rsidR="00604C63" w:rsidRDefault="008134D3">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772" w:type="dxa"/>
            <w:tcBorders>
              <w:top w:val="single" w:sz="4" w:space="0" w:color="000000"/>
              <w:left w:val="single" w:sz="4" w:space="0" w:color="000000"/>
              <w:bottom w:val="single" w:sz="4" w:space="0" w:color="000000"/>
              <w:right w:val="single" w:sz="4" w:space="0" w:color="000000"/>
            </w:tcBorders>
            <w:vAlign w:val="center"/>
          </w:tcPr>
          <w:p w:rsidR="00604C63" w:rsidRDefault="008134D3">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962" w:type="dxa"/>
            <w:tcBorders>
              <w:top w:val="single" w:sz="4" w:space="0" w:color="000000"/>
              <w:left w:val="single" w:sz="4" w:space="0" w:color="000000"/>
              <w:bottom w:val="single" w:sz="4" w:space="0" w:color="000000"/>
              <w:right w:val="single" w:sz="4" w:space="0" w:color="000000"/>
            </w:tcBorders>
            <w:vAlign w:val="center"/>
          </w:tcPr>
          <w:p w:rsidR="00604C63" w:rsidRDefault="008134D3">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r>
      <w:tr w:rsidR="00604C63">
        <w:trPr>
          <w:trHeight w:val="738"/>
        </w:trPr>
        <w:tc>
          <w:tcPr>
            <w:tcW w:w="1079"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604C63" w:rsidRDefault="008134D3">
            <w:pPr>
              <w:jc w:val="center"/>
              <w:rPr>
                <w:rFonts w:ascii="宋体" w:eastAsia="宋体" w:hAnsi="宋体" w:cs="宋体"/>
                <w:b/>
                <w:color w:val="000000"/>
                <w:sz w:val="21"/>
                <w:szCs w:val="21"/>
              </w:rPr>
            </w:pPr>
            <w:r>
              <w:rPr>
                <w:rFonts w:ascii="宋体" w:eastAsia="宋体" w:hAnsi="宋体" w:cs="宋体" w:hint="eastAsia"/>
                <w:b/>
                <w:color w:val="000000"/>
                <w:sz w:val="21"/>
                <w:szCs w:val="21"/>
              </w:rPr>
              <w:t>0.49</w:t>
            </w:r>
          </w:p>
        </w:tc>
        <w:tc>
          <w:tcPr>
            <w:tcW w:w="1117" w:type="dxa"/>
            <w:tcBorders>
              <w:top w:val="single" w:sz="4" w:space="0" w:color="000000"/>
              <w:left w:val="single" w:sz="4" w:space="0" w:color="000000"/>
              <w:bottom w:val="single" w:sz="4" w:space="0" w:color="000000"/>
              <w:right w:val="single" w:sz="4" w:space="0" w:color="000000"/>
            </w:tcBorders>
            <w:vAlign w:val="center"/>
          </w:tcPr>
          <w:p w:rsidR="00604C63" w:rsidRDefault="008134D3">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878" w:type="dxa"/>
            <w:tcBorders>
              <w:top w:val="single" w:sz="4" w:space="0" w:color="000000"/>
              <w:left w:val="single" w:sz="4" w:space="0" w:color="000000"/>
              <w:bottom w:val="single" w:sz="4" w:space="0" w:color="000000"/>
              <w:right w:val="single" w:sz="4" w:space="0" w:color="000000"/>
            </w:tcBorders>
            <w:vAlign w:val="center"/>
          </w:tcPr>
          <w:p w:rsidR="00604C63" w:rsidRDefault="008134D3">
            <w:pPr>
              <w:jc w:val="center"/>
              <w:rPr>
                <w:rFonts w:ascii="宋体" w:eastAsia="宋体" w:hAnsi="宋体" w:cs="宋体"/>
                <w:b/>
                <w:color w:val="000000"/>
                <w:sz w:val="21"/>
                <w:szCs w:val="21"/>
              </w:rPr>
            </w:pPr>
            <w:r>
              <w:rPr>
                <w:rFonts w:ascii="宋体" w:eastAsia="宋体" w:hAnsi="宋体" w:cs="宋体" w:hint="eastAsia"/>
                <w:b/>
                <w:color w:val="000000"/>
                <w:sz w:val="21"/>
                <w:szCs w:val="21"/>
              </w:rPr>
              <w:t>0.49</w:t>
            </w:r>
          </w:p>
        </w:tc>
        <w:tc>
          <w:tcPr>
            <w:tcW w:w="878" w:type="dxa"/>
            <w:tcBorders>
              <w:top w:val="single" w:sz="4" w:space="0" w:color="000000"/>
              <w:left w:val="single" w:sz="4" w:space="0" w:color="000000"/>
              <w:bottom w:val="single" w:sz="4" w:space="0" w:color="000000"/>
              <w:right w:val="single" w:sz="4" w:space="0" w:color="000000"/>
            </w:tcBorders>
            <w:vAlign w:val="center"/>
          </w:tcPr>
          <w:p w:rsidR="00604C63" w:rsidRDefault="008134D3">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998" w:type="dxa"/>
            <w:tcBorders>
              <w:top w:val="single" w:sz="4" w:space="0" w:color="000000"/>
              <w:left w:val="single" w:sz="4" w:space="0" w:color="000000"/>
              <w:bottom w:val="single" w:sz="4" w:space="0" w:color="000000"/>
              <w:right w:val="single" w:sz="4" w:space="0" w:color="000000"/>
            </w:tcBorders>
            <w:vAlign w:val="center"/>
          </w:tcPr>
          <w:p w:rsidR="00604C63" w:rsidRDefault="008134D3">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1189" w:type="dxa"/>
            <w:tcBorders>
              <w:top w:val="single" w:sz="4" w:space="0" w:color="000000"/>
              <w:left w:val="single" w:sz="4" w:space="0" w:color="000000"/>
              <w:bottom w:val="single" w:sz="4" w:space="0" w:color="000000"/>
              <w:right w:val="single" w:sz="4" w:space="0" w:color="000000"/>
            </w:tcBorders>
            <w:vAlign w:val="center"/>
          </w:tcPr>
          <w:p w:rsidR="00604C63" w:rsidRDefault="008134D3">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772" w:type="dxa"/>
            <w:tcBorders>
              <w:top w:val="single" w:sz="4" w:space="0" w:color="000000"/>
              <w:left w:val="single" w:sz="4" w:space="0" w:color="000000"/>
              <w:bottom w:val="single" w:sz="4" w:space="0" w:color="000000"/>
              <w:right w:val="single" w:sz="4" w:space="0" w:color="000000"/>
            </w:tcBorders>
            <w:vAlign w:val="center"/>
          </w:tcPr>
          <w:p w:rsidR="00604C63" w:rsidRDefault="008134D3">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962" w:type="dxa"/>
            <w:tcBorders>
              <w:top w:val="single" w:sz="4" w:space="0" w:color="000000"/>
              <w:left w:val="single" w:sz="4" w:space="0" w:color="000000"/>
              <w:bottom w:val="single" w:sz="4" w:space="0" w:color="000000"/>
              <w:right w:val="single" w:sz="4" w:space="0" w:color="000000"/>
            </w:tcBorders>
            <w:vAlign w:val="center"/>
          </w:tcPr>
          <w:p w:rsidR="00604C63" w:rsidRDefault="008134D3">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r>
    </w:tbl>
    <w:p w:rsidR="00604C63" w:rsidRDefault="00C132FD">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三公”经费、会议费、培训费的支出预决算情况。其中，预算数为全年预算数，反映按规定程序调整后的预算数；决算数是包括当年一般公共预算财政拨款和以前年度结转资金安排的实际支出。</w:t>
      </w:r>
      <w:r>
        <w:rPr>
          <w:rFonts w:ascii="宋体" w:eastAsia="宋体" w:hAnsi="宋体" w:cs="宋体" w:hint="eastAsia"/>
          <w:color w:val="000000"/>
          <w:kern w:val="0"/>
          <w:sz w:val="21"/>
          <w:szCs w:val="21"/>
        </w:rPr>
        <w:t>本表金额转换为万元时，因四舍五入可能存在尾差。</w:t>
      </w:r>
    </w:p>
    <w:p w:rsidR="00604C63" w:rsidRDefault="00604C63"/>
    <w:p w:rsidR="00604C63" w:rsidRDefault="00604C63"/>
    <w:p w:rsidR="00604C63" w:rsidRDefault="00604C63"/>
    <w:p w:rsidR="00604C63" w:rsidRDefault="00604C63"/>
    <w:p w:rsidR="00604C63" w:rsidRDefault="00604C63"/>
    <w:p w:rsidR="00604C63" w:rsidRDefault="00604C63"/>
    <w:p w:rsidR="00604C63" w:rsidRDefault="00604C63"/>
    <w:p w:rsidR="00604C63" w:rsidRDefault="00604C63"/>
    <w:p w:rsidR="00604C63" w:rsidRDefault="00604C63"/>
    <w:p w:rsidR="00604C63" w:rsidRDefault="00604C63"/>
    <w:p w:rsidR="00604C63" w:rsidRDefault="00604C63"/>
    <w:p w:rsidR="00604C63" w:rsidRDefault="00604C63"/>
    <w:p w:rsidR="00604C63" w:rsidRDefault="00604C63"/>
    <w:p w:rsidR="008134D3" w:rsidRDefault="008134D3"/>
    <w:p w:rsidR="00604C63" w:rsidRDefault="00604C63"/>
    <w:p w:rsidR="00604C63" w:rsidRDefault="00604C63"/>
    <w:p w:rsidR="00604C63" w:rsidRDefault="00604C63"/>
    <w:p w:rsidR="00604C63" w:rsidRDefault="00C132FD">
      <w:pPr>
        <w:jc w:val="center"/>
        <w:rPr>
          <w:rFonts w:ascii="宋体" w:eastAsia="宋体" w:hAnsi="宋体" w:cs="宋体"/>
          <w:b/>
          <w:bCs/>
          <w:szCs w:val="32"/>
        </w:rPr>
      </w:pPr>
      <w:r>
        <w:rPr>
          <w:rFonts w:ascii="宋体" w:eastAsia="宋体" w:hAnsi="宋体" w:cs="宋体" w:hint="eastAsia"/>
          <w:b/>
          <w:bCs/>
          <w:szCs w:val="32"/>
        </w:rPr>
        <w:lastRenderedPageBreak/>
        <w:t>政府性基金预算财政拨款收入支出决算表</w:t>
      </w:r>
    </w:p>
    <w:p w:rsidR="00604C63" w:rsidRDefault="00C132FD">
      <w:pPr>
        <w:jc w:val="right"/>
        <w:rPr>
          <w:rFonts w:ascii="宋体" w:eastAsia="宋体" w:hAnsi="宋体" w:cs="宋体"/>
          <w:b/>
          <w:bCs/>
          <w:sz w:val="21"/>
          <w:szCs w:val="21"/>
        </w:rPr>
      </w:pPr>
      <w:r>
        <w:rPr>
          <w:rFonts w:ascii="宋体" w:eastAsia="宋体" w:hAnsi="宋体" w:cs="宋体" w:hint="eastAsia"/>
          <w:b/>
          <w:bCs/>
          <w:sz w:val="21"/>
          <w:szCs w:val="21"/>
        </w:rPr>
        <w:t>公开08表</w:t>
      </w:r>
    </w:p>
    <w:p w:rsidR="00604C63" w:rsidRDefault="00C132FD">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77" w:type="dxa"/>
        <w:tblLayout w:type="fixed"/>
        <w:tblCellMar>
          <w:top w:w="15" w:type="dxa"/>
          <w:left w:w="15" w:type="dxa"/>
          <w:bottom w:w="15" w:type="dxa"/>
          <w:right w:w="15" w:type="dxa"/>
        </w:tblCellMar>
        <w:tblLook w:val="04A0"/>
      </w:tblPr>
      <w:tblGrid>
        <w:gridCol w:w="1023"/>
        <w:gridCol w:w="1341"/>
        <w:gridCol w:w="1049"/>
        <w:gridCol w:w="990"/>
        <w:gridCol w:w="930"/>
        <w:gridCol w:w="1049"/>
        <w:gridCol w:w="1024"/>
        <w:gridCol w:w="1471"/>
      </w:tblGrid>
      <w:tr w:rsidR="00604C63">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年初结转和结余</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w:t>
            </w:r>
          </w:p>
        </w:tc>
        <w:tc>
          <w:tcPr>
            <w:tcW w:w="3003" w:type="dxa"/>
            <w:gridSpan w:val="3"/>
            <w:tcBorders>
              <w:top w:val="single" w:sz="4" w:space="0" w:color="000000"/>
              <w:left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年末结转和结余</w:t>
            </w:r>
          </w:p>
        </w:tc>
      </w:tr>
      <w:tr w:rsidR="00604C63">
        <w:trPr>
          <w:trHeight w:val="889"/>
        </w:trPr>
        <w:tc>
          <w:tcPr>
            <w:tcW w:w="1023"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341"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49"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4"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471" w:type="dxa"/>
            <w:vMerge/>
            <w:tcBorders>
              <w:top w:val="single" w:sz="4" w:space="0" w:color="000000"/>
              <w:left w:val="single" w:sz="4" w:space="0" w:color="000000"/>
              <w:bottom w:val="single" w:sz="4" w:space="0" w:color="000000"/>
              <w:right w:val="single" w:sz="4" w:space="0" w:color="000000"/>
            </w:tcBorders>
            <w:vAlign w:val="center"/>
          </w:tcPr>
          <w:p w:rsidR="00604C63" w:rsidRDefault="00604C63">
            <w:pPr>
              <w:jc w:val="center"/>
              <w:rPr>
                <w:rFonts w:ascii="宋体" w:eastAsia="宋体" w:hAnsi="宋体" w:cs="宋体"/>
                <w:b/>
                <w:color w:val="000000"/>
                <w:sz w:val="21"/>
                <w:szCs w:val="21"/>
              </w:rPr>
            </w:pPr>
          </w:p>
        </w:tc>
      </w:tr>
      <w:tr w:rsidR="003E2B16" w:rsidTr="003E2B16">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049" w:type="dxa"/>
            <w:tcBorders>
              <w:top w:val="single" w:sz="4" w:space="0" w:color="000000"/>
              <w:bottom w:val="single" w:sz="4" w:space="0" w:color="000000"/>
              <w:right w:val="single" w:sz="4" w:space="0" w:color="000000"/>
            </w:tcBorders>
            <w:vAlign w:val="center"/>
          </w:tcPr>
          <w:p w:rsidR="003E2B16" w:rsidRDefault="003E2B16" w:rsidP="003E2B16">
            <w:pPr>
              <w:jc w:val="center"/>
              <w:rPr>
                <w:rFonts w:ascii="宋体" w:eastAsia="宋体" w:hAnsi="宋体" w:cs="宋体"/>
                <w:b/>
                <w:color w:val="000000"/>
                <w:sz w:val="21"/>
                <w:szCs w:val="21"/>
              </w:rPr>
            </w:pPr>
            <w:r>
              <w:rPr>
                <w:rFonts w:ascii="宋体" w:eastAsia="宋体" w:hAnsi="宋体" w:cs="宋体" w:hint="eastAsia"/>
                <w:b/>
                <w:color w:val="000000"/>
                <w:sz w:val="21"/>
                <w:szCs w:val="21"/>
              </w:rPr>
              <w:t>无</w:t>
            </w:r>
          </w:p>
        </w:tc>
        <w:tc>
          <w:tcPr>
            <w:tcW w:w="990" w:type="dxa"/>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jc w:val="center"/>
            </w:pPr>
            <w:r w:rsidRPr="0012757D">
              <w:rPr>
                <w:rFonts w:ascii="宋体" w:eastAsia="宋体" w:hAnsi="宋体" w:cs="宋体" w:hint="eastAsia"/>
                <w:color w:val="000000"/>
                <w:sz w:val="21"/>
                <w:szCs w:val="21"/>
              </w:rPr>
              <w:t>无</w:t>
            </w:r>
          </w:p>
        </w:tc>
        <w:tc>
          <w:tcPr>
            <w:tcW w:w="930" w:type="dxa"/>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jc w:val="center"/>
            </w:pPr>
            <w:r w:rsidRPr="0012757D">
              <w:rPr>
                <w:rFonts w:ascii="宋体" w:eastAsia="宋体" w:hAnsi="宋体" w:cs="宋体" w:hint="eastAsia"/>
                <w:color w:val="000000"/>
                <w:sz w:val="21"/>
                <w:szCs w:val="21"/>
              </w:rPr>
              <w:t>无</w:t>
            </w:r>
          </w:p>
        </w:tc>
        <w:tc>
          <w:tcPr>
            <w:tcW w:w="1049" w:type="dxa"/>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jc w:val="center"/>
            </w:pPr>
            <w:r w:rsidRPr="0012757D">
              <w:rPr>
                <w:rFonts w:ascii="宋体" w:eastAsia="宋体" w:hAnsi="宋体" w:cs="宋体" w:hint="eastAsia"/>
                <w:color w:val="000000"/>
                <w:sz w:val="21"/>
                <w:szCs w:val="21"/>
              </w:rPr>
              <w:t>无</w:t>
            </w:r>
          </w:p>
        </w:tc>
        <w:tc>
          <w:tcPr>
            <w:tcW w:w="1024" w:type="dxa"/>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jc w:val="center"/>
            </w:pPr>
            <w:r w:rsidRPr="0012757D">
              <w:rPr>
                <w:rFonts w:ascii="宋体" w:eastAsia="宋体" w:hAnsi="宋体" w:cs="宋体" w:hint="eastAsia"/>
                <w:color w:val="000000"/>
                <w:sz w:val="21"/>
                <w:szCs w:val="21"/>
              </w:rPr>
              <w:t>无</w:t>
            </w:r>
          </w:p>
        </w:tc>
        <w:tc>
          <w:tcPr>
            <w:tcW w:w="1471" w:type="dxa"/>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jc w:val="center"/>
            </w:pPr>
            <w:r w:rsidRPr="0012757D">
              <w:rPr>
                <w:rFonts w:ascii="宋体" w:eastAsia="宋体" w:hAnsi="宋体" w:cs="宋体" w:hint="eastAsia"/>
                <w:color w:val="000000"/>
                <w:sz w:val="21"/>
                <w:szCs w:val="21"/>
              </w:rPr>
              <w:t>无</w:t>
            </w:r>
          </w:p>
        </w:tc>
      </w:tr>
      <w:tr w:rsidR="003E2B16" w:rsidTr="003E2B16">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jc w:val="center"/>
              <w:rPr>
                <w:rFonts w:ascii="宋体" w:eastAsia="宋体" w:hAnsi="宋体" w:cs="宋体"/>
                <w:color w:val="000000"/>
                <w:sz w:val="21"/>
                <w:szCs w:val="21"/>
              </w:rPr>
            </w:pPr>
            <w:r>
              <w:rPr>
                <w:rFonts w:ascii="宋体" w:eastAsia="宋体" w:hAnsi="宋体" w:cs="宋体" w:hint="eastAsia"/>
                <w:color w:val="000000"/>
                <w:sz w:val="21"/>
                <w:szCs w:val="21"/>
              </w:rPr>
              <w:t>无</w:t>
            </w:r>
          </w:p>
        </w:tc>
        <w:tc>
          <w:tcPr>
            <w:tcW w:w="1341" w:type="dxa"/>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jc w:val="center"/>
            </w:pPr>
            <w:r w:rsidRPr="0054541C">
              <w:rPr>
                <w:rFonts w:ascii="宋体" w:eastAsia="宋体" w:hAnsi="宋体" w:cs="宋体" w:hint="eastAsia"/>
                <w:color w:val="000000"/>
                <w:sz w:val="21"/>
                <w:szCs w:val="21"/>
              </w:rPr>
              <w:t>无</w:t>
            </w:r>
          </w:p>
        </w:tc>
        <w:tc>
          <w:tcPr>
            <w:tcW w:w="1049" w:type="dxa"/>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jc w:val="center"/>
            </w:pPr>
            <w:r w:rsidRPr="0054541C">
              <w:rPr>
                <w:rFonts w:ascii="宋体" w:eastAsia="宋体" w:hAnsi="宋体" w:cs="宋体" w:hint="eastAsia"/>
                <w:color w:val="000000"/>
                <w:sz w:val="21"/>
                <w:szCs w:val="21"/>
              </w:rPr>
              <w:t>无</w:t>
            </w:r>
          </w:p>
        </w:tc>
        <w:tc>
          <w:tcPr>
            <w:tcW w:w="990" w:type="dxa"/>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jc w:val="center"/>
            </w:pPr>
            <w:r w:rsidRPr="0054541C">
              <w:rPr>
                <w:rFonts w:ascii="宋体" w:eastAsia="宋体" w:hAnsi="宋体" w:cs="宋体" w:hint="eastAsia"/>
                <w:color w:val="000000"/>
                <w:sz w:val="21"/>
                <w:szCs w:val="21"/>
              </w:rPr>
              <w:t>无</w:t>
            </w:r>
          </w:p>
        </w:tc>
        <w:tc>
          <w:tcPr>
            <w:tcW w:w="930" w:type="dxa"/>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jc w:val="center"/>
            </w:pPr>
            <w:r w:rsidRPr="0054541C">
              <w:rPr>
                <w:rFonts w:ascii="宋体" w:eastAsia="宋体" w:hAnsi="宋体" w:cs="宋体" w:hint="eastAsia"/>
                <w:color w:val="000000"/>
                <w:sz w:val="21"/>
                <w:szCs w:val="21"/>
              </w:rPr>
              <w:t>无</w:t>
            </w:r>
          </w:p>
        </w:tc>
        <w:tc>
          <w:tcPr>
            <w:tcW w:w="1049" w:type="dxa"/>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jc w:val="center"/>
            </w:pPr>
            <w:r w:rsidRPr="0054541C">
              <w:rPr>
                <w:rFonts w:ascii="宋体" w:eastAsia="宋体" w:hAnsi="宋体" w:cs="宋体" w:hint="eastAsia"/>
                <w:color w:val="000000"/>
                <w:sz w:val="21"/>
                <w:szCs w:val="21"/>
              </w:rPr>
              <w:t>无</w:t>
            </w:r>
          </w:p>
        </w:tc>
        <w:tc>
          <w:tcPr>
            <w:tcW w:w="1024" w:type="dxa"/>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jc w:val="center"/>
            </w:pPr>
            <w:r w:rsidRPr="0054541C">
              <w:rPr>
                <w:rFonts w:ascii="宋体" w:eastAsia="宋体" w:hAnsi="宋体" w:cs="宋体" w:hint="eastAsia"/>
                <w:color w:val="000000"/>
                <w:sz w:val="21"/>
                <w:szCs w:val="21"/>
              </w:rPr>
              <w:t>无</w:t>
            </w:r>
          </w:p>
        </w:tc>
        <w:tc>
          <w:tcPr>
            <w:tcW w:w="1471" w:type="dxa"/>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jc w:val="center"/>
            </w:pPr>
            <w:r w:rsidRPr="0054541C">
              <w:rPr>
                <w:rFonts w:ascii="宋体" w:eastAsia="宋体" w:hAnsi="宋体" w:cs="宋体" w:hint="eastAsia"/>
                <w:color w:val="000000"/>
                <w:sz w:val="21"/>
                <w:szCs w:val="21"/>
              </w:rPr>
              <w:t>无</w:t>
            </w:r>
          </w:p>
        </w:tc>
      </w:tr>
      <w:tr w:rsidR="00604C6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r>
      <w:tr w:rsidR="00604C6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r>
      <w:tr w:rsidR="00604C6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r>
      <w:tr w:rsidR="00604C6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r>
      <w:tr w:rsidR="00604C6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r>
      <w:tr w:rsidR="00604C6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r>
      <w:tr w:rsidR="00604C6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r>
      <w:tr w:rsidR="00604C6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r>
      <w:tr w:rsidR="00604C6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r>
      <w:tr w:rsidR="00604C63">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604C63" w:rsidRDefault="00604C6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r>
      <w:tr w:rsidR="00604C63">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604C63" w:rsidRDefault="00604C6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r>
      <w:tr w:rsidR="00604C63">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604C63" w:rsidRDefault="00604C6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r>
      <w:tr w:rsidR="00604C6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r>
      <w:tr w:rsidR="00604C6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r>
      <w:tr w:rsidR="00604C63">
        <w:trPr>
          <w:trHeight w:val="514"/>
        </w:trPr>
        <w:tc>
          <w:tcPr>
            <w:tcW w:w="1023"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r>
    </w:tbl>
    <w:p w:rsidR="00604C63" w:rsidRDefault="00C132FD">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注：本表反映部门本年度政府性基金预算财政拨款收入、支出及结转和结余情况。</w:t>
      </w:r>
      <w:r>
        <w:rPr>
          <w:rFonts w:ascii="宋体" w:eastAsia="宋体" w:hAnsi="宋体" w:cs="宋体" w:hint="eastAsia"/>
          <w:color w:val="000000"/>
          <w:kern w:val="0"/>
          <w:sz w:val="21"/>
          <w:szCs w:val="21"/>
        </w:rPr>
        <w:t>本表金额转换为万元时，因四舍五入可能存在尾差。</w:t>
      </w:r>
    </w:p>
    <w:p w:rsidR="00604C63" w:rsidRDefault="00604C63"/>
    <w:p w:rsidR="00604C63" w:rsidRDefault="00604C63"/>
    <w:p w:rsidR="00604C63" w:rsidRDefault="00604C63"/>
    <w:p w:rsidR="00604C63" w:rsidRDefault="00604C63"/>
    <w:p w:rsidR="00604C63" w:rsidRDefault="00C132FD">
      <w:pPr>
        <w:jc w:val="center"/>
        <w:rPr>
          <w:rFonts w:ascii="宋体" w:eastAsia="宋体" w:hAnsi="宋体" w:cs="宋体"/>
          <w:b/>
          <w:bCs/>
          <w:szCs w:val="32"/>
        </w:rPr>
      </w:pPr>
      <w:r>
        <w:rPr>
          <w:rFonts w:ascii="宋体" w:eastAsia="宋体" w:hAnsi="宋体" w:cs="宋体" w:hint="eastAsia"/>
          <w:b/>
          <w:bCs/>
          <w:szCs w:val="32"/>
        </w:rPr>
        <w:lastRenderedPageBreak/>
        <w:t>国有资本经营预算财政拨款支出决算表</w:t>
      </w:r>
    </w:p>
    <w:p w:rsidR="00604C63" w:rsidRDefault="00C132FD">
      <w:pPr>
        <w:jc w:val="right"/>
        <w:rPr>
          <w:rFonts w:ascii="宋体" w:eastAsia="宋体" w:hAnsi="宋体" w:cs="宋体"/>
          <w:b/>
          <w:bCs/>
          <w:sz w:val="21"/>
          <w:szCs w:val="21"/>
        </w:rPr>
      </w:pPr>
      <w:r>
        <w:rPr>
          <w:rFonts w:ascii="宋体" w:eastAsia="宋体" w:hAnsi="宋体" w:cs="宋体" w:hint="eastAsia"/>
          <w:b/>
          <w:bCs/>
          <w:sz w:val="21"/>
          <w:szCs w:val="21"/>
        </w:rPr>
        <w:t>公开09表</w:t>
      </w:r>
    </w:p>
    <w:p w:rsidR="00604C63" w:rsidRDefault="00C132FD">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318" w:type="dxa"/>
        <w:tblLayout w:type="fixed"/>
        <w:tblCellMar>
          <w:top w:w="15" w:type="dxa"/>
          <w:left w:w="15" w:type="dxa"/>
          <w:bottom w:w="15" w:type="dxa"/>
          <w:right w:w="15" w:type="dxa"/>
        </w:tblCellMar>
        <w:tblLook w:val="04A0"/>
      </w:tblPr>
      <w:tblGrid>
        <w:gridCol w:w="1935"/>
        <w:gridCol w:w="2100"/>
        <w:gridCol w:w="1183"/>
        <w:gridCol w:w="1534"/>
        <w:gridCol w:w="1566"/>
      </w:tblGrid>
      <w:tr w:rsidR="00604C63">
        <w:trPr>
          <w:trHeight w:val="491"/>
        </w:trPr>
        <w:tc>
          <w:tcPr>
            <w:tcW w:w="4035" w:type="dxa"/>
            <w:gridSpan w:val="2"/>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4283" w:type="dxa"/>
            <w:gridSpan w:val="3"/>
            <w:tcBorders>
              <w:top w:val="single" w:sz="4" w:space="0" w:color="000000"/>
              <w:left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r>
      <w:tr w:rsidR="00604C63">
        <w:trPr>
          <w:trHeight w:val="889"/>
        </w:trPr>
        <w:tc>
          <w:tcPr>
            <w:tcW w:w="1935"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功能分类</w:t>
            </w:r>
          </w:p>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科目编码</w:t>
            </w:r>
          </w:p>
        </w:tc>
        <w:tc>
          <w:tcPr>
            <w:tcW w:w="2100"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183"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534"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566" w:type="dxa"/>
            <w:tcBorders>
              <w:top w:val="single" w:sz="4" w:space="0" w:color="000000"/>
              <w:left w:val="single" w:sz="4" w:space="0" w:color="000000"/>
              <w:bottom w:val="single" w:sz="4" w:space="0" w:color="000000"/>
              <w:right w:val="single" w:sz="4" w:space="0" w:color="000000"/>
            </w:tcBorders>
            <w:vAlign w:val="center"/>
          </w:tcPr>
          <w:p w:rsidR="00604C63" w:rsidRDefault="00C132F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r>
      <w:tr w:rsidR="003E2B16" w:rsidTr="003E2B16">
        <w:trPr>
          <w:trHeight w:val="491"/>
        </w:trPr>
        <w:tc>
          <w:tcPr>
            <w:tcW w:w="4035" w:type="dxa"/>
            <w:gridSpan w:val="2"/>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183" w:type="dxa"/>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jc w:val="center"/>
              <w:rPr>
                <w:rFonts w:ascii="宋体" w:eastAsia="宋体" w:hAnsi="宋体" w:cs="宋体"/>
                <w:b/>
                <w:color w:val="000000"/>
                <w:sz w:val="21"/>
                <w:szCs w:val="21"/>
              </w:rPr>
            </w:pPr>
            <w:r>
              <w:rPr>
                <w:rFonts w:ascii="宋体" w:eastAsia="宋体" w:hAnsi="宋体" w:cs="宋体" w:hint="eastAsia"/>
                <w:b/>
                <w:color w:val="000000"/>
                <w:sz w:val="21"/>
                <w:szCs w:val="21"/>
              </w:rPr>
              <w:t>无</w:t>
            </w:r>
          </w:p>
        </w:tc>
        <w:tc>
          <w:tcPr>
            <w:tcW w:w="1534" w:type="dxa"/>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jc w:val="center"/>
            </w:pPr>
            <w:r w:rsidRPr="00882E12">
              <w:rPr>
                <w:rFonts w:ascii="宋体" w:eastAsia="宋体" w:hAnsi="宋体" w:cs="宋体" w:hint="eastAsia"/>
                <w:b/>
                <w:color w:val="000000"/>
                <w:sz w:val="21"/>
                <w:szCs w:val="21"/>
              </w:rPr>
              <w:t>无</w:t>
            </w:r>
          </w:p>
        </w:tc>
        <w:tc>
          <w:tcPr>
            <w:tcW w:w="1566" w:type="dxa"/>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jc w:val="center"/>
            </w:pPr>
            <w:r w:rsidRPr="00882E12">
              <w:rPr>
                <w:rFonts w:ascii="宋体" w:eastAsia="宋体" w:hAnsi="宋体" w:cs="宋体" w:hint="eastAsia"/>
                <w:b/>
                <w:color w:val="000000"/>
                <w:sz w:val="21"/>
                <w:szCs w:val="21"/>
              </w:rPr>
              <w:t>无</w:t>
            </w:r>
          </w:p>
        </w:tc>
      </w:tr>
      <w:tr w:rsidR="003E2B16" w:rsidTr="003E2B16">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jc w:val="center"/>
            </w:pPr>
            <w:r w:rsidRPr="00842C7D">
              <w:rPr>
                <w:rFonts w:ascii="宋体" w:eastAsia="宋体" w:hAnsi="宋体" w:cs="宋体" w:hint="eastAsia"/>
                <w:b/>
                <w:color w:val="000000"/>
                <w:sz w:val="21"/>
                <w:szCs w:val="21"/>
              </w:rPr>
              <w:t>无</w:t>
            </w:r>
          </w:p>
        </w:tc>
        <w:tc>
          <w:tcPr>
            <w:tcW w:w="2100" w:type="dxa"/>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jc w:val="center"/>
            </w:pPr>
            <w:r w:rsidRPr="00842C7D">
              <w:rPr>
                <w:rFonts w:ascii="宋体" w:eastAsia="宋体" w:hAnsi="宋体" w:cs="宋体" w:hint="eastAsia"/>
                <w:b/>
                <w:color w:val="000000"/>
                <w:sz w:val="21"/>
                <w:szCs w:val="21"/>
              </w:rPr>
              <w:t>无</w:t>
            </w:r>
          </w:p>
        </w:tc>
        <w:tc>
          <w:tcPr>
            <w:tcW w:w="1183" w:type="dxa"/>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jc w:val="center"/>
            </w:pPr>
            <w:r w:rsidRPr="00842C7D">
              <w:rPr>
                <w:rFonts w:ascii="宋体" w:eastAsia="宋体" w:hAnsi="宋体" w:cs="宋体" w:hint="eastAsia"/>
                <w:b/>
                <w:color w:val="000000"/>
                <w:sz w:val="21"/>
                <w:szCs w:val="21"/>
              </w:rPr>
              <w:t>无</w:t>
            </w:r>
          </w:p>
        </w:tc>
        <w:tc>
          <w:tcPr>
            <w:tcW w:w="1534" w:type="dxa"/>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jc w:val="center"/>
            </w:pPr>
            <w:r w:rsidRPr="00842C7D">
              <w:rPr>
                <w:rFonts w:ascii="宋体" w:eastAsia="宋体" w:hAnsi="宋体" w:cs="宋体" w:hint="eastAsia"/>
                <w:b/>
                <w:color w:val="000000"/>
                <w:sz w:val="21"/>
                <w:szCs w:val="21"/>
              </w:rPr>
              <w:t>无</w:t>
            </w:r>
          </w:p>
        </w:tc>
        <w:tc>
          <w:tcPr>
            <w:tcW w:w="1566" w:type="dxa"/>
            <w:tcBorders>
              <w:top w:val="single" w:sz="4" w:space="0" w:color="000000"/>
              <w:left w:val="single" w:sz="4" w:space="0" w:color="000000"/>
              <w:bottom w:val="single" w:sz="4" w:space="0" w:color="000000"/>
              <w:right w:val="single" w:sz="4" w:space="0" w:color="000000"/>
            </w:tcBorders>
            <w:vAlign w:val="center"/>
          </w:tcPr>
          <w:p w:rsidR="003E2B16" w:rsidRDefault="003E2B16" w:rsidP="003E2B16">
            <w:pPr>
              <w:jc w:val="center"/>
            </w:pPr>
            <w:r w:rsidRPr="00842C7D">
              <w:rPr>
                <w:rFonts w:ascii="宋体" w:eastAsia="宋体" w:hAnsi="宋体" w:cs="宋体" w:hint="eastAsia"/>
                <w:b/>
                <w:color w:val="000000"/>
                <w:sz w:val="21"/>
                <w:szCs w:val="21"/>
              </w:rPr>
              <w:t>无</w:t>
            </w:r>
          </w:p>
        </w:tc>
      </w:tr>
      <w:tr w:rsidR="00604C63">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r>
      <w:tr w:rsidR="00604C63">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r>
      <w:tr w:rsidR="00604C63">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r>
      <w:tr w:rsidR="00604C63">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r>
      <w:tr w:rsidR="00604C63">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r>
      <w:tr w:rsidR="00604C63">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r>
      <w:tr w:rsidR="00604C63">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r>
      <w:tr w:rsidR="00604C63">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r>
      <w:tr w:rsidR="00604C63">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b/>
                <w:color w:val="000000"/>
                <w:sz w:val="21"/>
                <w:szCs w:val="21"/>
              </w:rPr>
            </w:pPr>
          </w:p>
        </w:tc>
      </w:tr>
      <w:tr w:rsidR="00604C63">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rsidR="00604C63" w:rsidRDefault="00604C63">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r>
      <w:tr w:rsidR="00604C63">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rsidR="00604C63" w:rsidRDefault="00604C63">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r>
      <w:tr w:rsidR="00604C63">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rsidR="00604C63" w:rsidRDefault="00604C63">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r>
      <w:tr w:rsidR="00604C63">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r>
      <w:tr w:rsidR="00604C63">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r>
      <w:tr w:rsidR="00604C63">
        <w:trPr>
          <w:trHeight w:val="514"/>
        </w:trPr>
        <w:tc>
          <w:tcPr>
            <w:tcW w:w="1935" w:type="dxa"/>
            <w:tcBorders>
              <w:top w:val="single" w:sz="4" w:space="0" w:color="000000"/>
              <w:left w:val="single" w:sz="4" w:space="0" w:color="000000"/>
              <w:bottom w:val="single" w:sz="4" w:space="0" w:color="000000"/>
              <w:right w:val="single" w:sz="4" w:space="0" w:color="000000"/>
            </w:tcBorders>
            <w:vAlign w:val="center"/>
          </w:tcPr>
          <w:p w:rsidR="00604C63" w:rsidRDefault="00604C63">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04C63" w:rsidRDefault="00604C63">
            <w:pPr>
              <w:jc w:val="left"/>
              <w:rPr>
                <w:rFonts w:ascii="宋体" w:eastAsia="宋体" w:hAnsi="宋体" w:cs="宋体"/>
                <w:color w:val="000000"/>
                <w:sz w:val="21"/>
                <w:szCs w:val="21"/>
              </w:rPr>
            </w:pPr>
          </w:p>
        </w:tc>
      </w:tr>
    </w:tbl>
    <w:p w:rsidR="00604C63" w:rsidRDefault="00C132FD">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注：本表反映部门本年度国有资本经营预算财政拨款支出情况。</w:t>
      </w:r>
      <w:r>
        <w:rPr>
          <w:rFonts w:ascii="宋体" w:eastAsia="宋体" w:hAnsi="宋体" w:cs="宋体" w:hint="eastAsia"/>
          <w:color w:val="000000"/>
          <w:kern w:val="0"/>
          <w:sz w:val="21"/>
          <w:szCs w:val="21"/>
        </w:rPr>
        <w:t>本表金额转换为万元时，因四舍五入可能存在尾差。</w:t>
      </w:r>
    </w:p>
    <w:p w:rsidR="00604C63" w:rsidRDefault="00604C63">
      <w:pPr>
        <w:jc w:val="center"/>
        <w:rPr>
          <w:rFonts w:ascii="黑体" w:eastAsia="黑体" w:hAnsi="宋体"/>
          <w:color w:val="000000"/>
          <w:kern w:val="0"/>
          <w:sz w:val="44"/>
          <w:szCs w:val="44"/>
        </w:rPr>
      </w:pPr>
    </w:p>
    <w:p w:rsidR="00604C63" w:rsidRDefault="00604C63">
      <w:pPr>
        <w:jc w:val="center"/>
        <w:rPr>
          <w:rFonts w:ascii="黑体" w:eastAsia="黑体" w:hAnsi="宋体"/>
          <w:color w:val="000000"/>
          <w:kern w:val="0"/>
          <w:sz w:val="44"/>
          <w:szCs w:val="44"/>
        </w:rPr>
      </w:pPr>
    </w:p>
    <w:p w:rsidR="00604C63" w:rsidRDefault="00604C63">
      <w:pPr>
        <w:jc w:val="center"/>
        <w:rPr>
          <w:rFonts w:ascii="黑体" w:eastAsia="黑体" w:hAnsi="宋体"/>
          <w:color w:val="000000"/>
          <w:kern w:val="0"/>
          <w:sz w:val="44"/>
          <w:szCs w:val="44"/>
        </w:rPr>
      </w:pPr>
    </w:p>
    <w:p w:rsidR="00604C63" w:rsidRDefault="00604C63">
      <w:pPr>
        <w:jc w:val="center"/>
        <w:rPr>
          <w:rFonts w:ascii="黑体" w:eastAsia="黑体" w:hAnsi="宋体"/>
          <w:color w:val="000000"/>
          <w:kern w:val="0"/>
          <w:sz w:val="44"/>
          <w:szCs w:val="44"/>
        </w:rPr>
      </w:pPr>
    </w:p>
    <w:p w:rsidR="00604C63" w:rsidRDefault="00C132FD">
      <w:pPr>
        <w:jc w:val="center"/>
        <w:rPr>
          <w:rFonts w:asciiTheme="majorEastAsia" w:eastAsiaTheme="majorEastAsia" w:hAnsiTheme="majorEastAsia" w:cstheme="majorEastAsia"/>
          <w:b/>
          <w:bCs/>
          <w:color w:val="000000"/>
          <w:kern w:val="0"/>
          <w:sz w:val="44"/>
          <w:szCs w:val="44"/>
        </w:rPr>
      </w:pPr>
      <w:r>
        <w:rPr>
          <w:rFonts w:asciiTheme="majorEastAsia" w:eastAsiaTheme="majorEastAsia" w:hAnsiTheme="majorEastAsia" w:cstheme="majorEastAsia" w:hint="eastAsia"/>
          <w:b/>
          <w:bCs/>
          <w:color w:val="000000"/>
          <w:kern w:val="0"/>
          <w:sz w:val="44"/>
          <w:szCs w:val="44"/>
        </w:rPr>
        <w:t>第三部分 2020年部门决算情况说明</w:t>
      </w:r>
    </w:p>
    <w:p w:rsidR="00604C63" w:rsidRDefault="00604C63">
      <w:pPr>
        <w:spacing w:line="560" w:lineRule="exact"/>
        <w:rPr>
          <w:rFonts w:ascii="黑体" w:eastAsia="黑体" w:hAnsi="宋体"/>
          <w:color w:val="000000"/>
          <w:kern w:val="0"/>
          <w:sz w:val="44"/>
          <w:szCs w:val="44"/>
        </w:rPr>
      </w:pPr>
    </w:p>
    <w:p w:rsidR="00604C63" w:rsidRDefault="00C132FD">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 xml:space="preserve">一、收入支出决算总体情况说明 </w:t>
      </w:r>
    </w:p>
    <w:p w:rsidR="00604C63" w:rsidRDefault="00C132FD">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2020年度收入</w:t>
      </w:r>
      <w:r w:rsidR="003E2B16">
        <w:rPr>
          <w:rFonts w:ascii="仿宋_GB2312" w:eastAsia="仿宋_GB2312" w:hAnsi="仿宋" w:hint="eastAsia"/>
          <w:szCs w:val="32"/>
        </w:rPr>
        <w:t>合计203.17万元，较</w:t>
      </w:r>
      <w:r>
        <w:rPr>
          <w:rFonts w:ascii="仿宋_GB2312" w:eastAsia="仿宋_GB2312" w:hAnsi="仿宋" w:hint="eastAsia"/>
          <w:szCs w:val="32"/>
        </w:rPr>
        <w:t>上年</w:t>
      </w:r>
      <w:r w:rsidR="003E2B16">
        <w:rPr>
          <w:rFonts w:ascii="仿宋_GB2312" w:eastAsia="仿宋_GB2312" w:hAnsi="仿宋" w:hint="eastAsia"/>
          <w:szCs w:val="32"/>
        </w:rPr>
        <w:t>度185.01</w:t>
      </w:r>
      <w:r w:rsidR="003E2B16">
        <w:rPr>
          <w:rFonts w:ascii="仿宋" w:eastAsia="仿宋" w:hAnsi="仿宋" w:hint="eastAsia"/>
          <w:szCs w:val="32"/>
        </w:rPr>
        <w:t>万元</w:t>
      </w:r>
      <w:r>
        <w:rPr>
          <w:rFonts w:ascii="仿宋_GB2312" w:eastAsia="仿宋_GB2312" w:hAnsi="仿宋" w:hint="eastAsia"/>
          <w:szCs w:val="32"/>
        </w:rPr>
        <w:t>增长</w:t>
      </w:r>
      <w:r w:rsidR="003E2B16">
        <w:rPr>
          <w:rFonts w:ascii="仿宋_GB2312" w:eastAsia="仿宋_GB2312" w:hAnsi="仿宋" w:hint="eastAsia"/>
          <w:szCs w:val="32"/>
        </w:rPr>
        <w:t>18.16万元</w:t>
      </w:r>
      <w:r>
        <w:rPr>
          <w:rFonts w:ascii="仿宋_GB2312" w:eastAsia="仿宋_GB2312" w:hAnsi="仿宋" w:hint="eastAsia"/>
          <w:szCs w:val="32"/>
        </w:rPr>
        <w:t>，</w:t>
      </w:r>
      <w:r w:rsidR="003E2B16">
        <w:rPr>
          <w:rFonts w:ascii="仿宋_GB2312" w:eastAsia="仿宋_GB2312" w:hAnsi="仿宋" w:hint="eastAsia"/>
          <w:szCs w:val="32"/>
        </w:rPr>
        <w:t>增加</w:t>
      </w:r>
      <w:r>
        <w:rPr>
          <w:rFonts w:ascii="仿宋_GB2312" w:eastAsia="仿宋_GB2312" w:hAnsi="仿宋" w:hint="eastAsia"/>
          <w:szCs w:val="32"/>
        </w:rPr>
        <w:t>主要原因</w:t>
      </w:r>
      <w:r w:rsidR="003E2B16">
        <w:rPr>
          <w:rFonts w:ascii="仿宋_GB2312" w:eastAsia="仿宋_GB2312" w:hAnsi="仿宋" w:hint="eastAsia"/>
          <w:szCs w:val="32"/>
        </w:rPr>
        <w:t>为人员工资上涨</w:t>
      </w:r>
      <w:r>
        <w:rPr>
          <w:rFonts w:ascii="仿宋_GB2312" w:eastAsia="仿宋_GB2312" w:hAnsi="仿宋" w:hint="eastAsia"/>
          <w:szCs w:val="32"/>
        </w:rPr>
        <w:t>。</w:t>
      </w:r>
    </w:p>
    <w:p w:rsidR="00604C63" w:rsidRDefault="00C132FD">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w:t>
      </w:r>
      <w:r w:rsidR="003E2B16">
        <w:rPr>
          <w:rFonts w:ascii="仿宋_GB2312" w:eastAsia="仿宋_GB2312" w:hAnsi="仿宋" w:hint="eastAsia"/>
          <w:szCs w:val="32"/>
        </w:rPr>
        <w:t>20</w:t>
      </w:r>
      <w:r>
        <w:rPr>
          <w:rFonts w:ascii="仿宋_GB2312" w:eastAsia="仿宋_GB2312" w:hAnsi="仿宋" w:hint="eastAsia"/>
          <w:szCs w:val="32"/>
        </w:rPr>
        <w:t>度年支出</w:t>
      </w:r>
      <w:r w:rsidR="003E2B16">
        <w:rPr>
          <w:rFonts w:ascii="仿宋_GB2312" w:eastAsia="仿宋_GB2312" w:hAnsi="仿宋" w:hint="eastAsia"/>
          <w:szCs w:val="32"/>
        </w:rPr>
        <w:t>合计203.17万元，较上年度185.01</w:t>
      </w:r>
      <w:r w:rsidR="003E2B16">
        <w:rPr>
          <w:rFonts w:ascii="仿宋" w:eastAsia="仿宋" w:hAnsi="仿宋" w:hint="eastAsia"/>
          <w:szCs w:val="32"/>
        </w:rPr>
        <w:t>万元</w:t>
      </w:r>
      <w:r w:rsidR="003E2B16">
        <w:rPr>
          <w:rFonts w:ascii="仿宋_GB2312" w:eastAsia="仿宋_GB2312" w:hAnsi="仿宋" w:hint="eastAsia"/>
          <w:szCs w:val="32"/>
        </w:rPr>
        <w:t>增长18.16万元，增加主要原因为人员工资上涨。</w:t>
      </w:r>
    </w:p>
    <w:p w:rsidR="00604C63" w:rsidRDefault="00C132FD">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二</w:t>
      </w:r>
      <w:r>
        <w:rPr>
          <w:rFonts w:asciiTheme="minorEastAsia" w:eastAsiaTheme="minorEastAsia" w:hAnsiTheme="minorEastAsia" w:cstheme="minorEastAsia" w:hint="eastAsia"/>
          <w:b/>
          <w:bCs/>
          <w:color w:val="000000"/>
          <w:kern w:val="0"/>
          <w:szCs w:val="32"/>
        </w:rPr>
        <w:t>、收入决算情况说明</w:t>
      </w:r>
    </w:p>
    <w:p w:rsidR="00604C63" w:rsidRDefault="00C132FD">
      <w:pPr>
        <w:widowControl/>
        <w:spacing w:line="560" w:lineRule="exact"/>
        <w:ind w:firstLineChars="200" w:firstLine="640"/>
        <w:jc w:val="left"/>
      </w:pPr>
      <w:r>
        <w:rPr>
          <w:rFonts w:ascii="仿宋_GB2312" w:eastAsia="仿宋_GB2312" w:hAnsi="宋体" w:cs="仿宋_GB2312" w:hint="eastAsia"/>
          <w:color w:val="000000"/>
          <w:kern w:val="0"/>
          <w:szCs w:val="32"/>
        </w:rPr>
        <w:t>2020年</w:t>
      </w:r>
      <w:r>
        <w:rPr>
          <w:rFonts w:ascii="仿宋_GB2312" w:eastAsia="仿宋_GB2312" w:hAnsi="仿宋" w:hint="eastAsia"/>
          <w:szCs w:val="32"/>
        </w:rPr>
        <w:t>度</w:t>
      </w:r>
      <w:r>
        <w:rPr>
          <w:rFonts w:ascii="仿宋_GB2312" w:eastAsia="仿宋_GB2312" w:hAnsi="宋体" w:cs="仿宋_GB2312"/>
          <w:color w:val="000000"/>
          <w:kern w:val="0"/>
          <w:szCs w:val="32"/>
        </w:rPr>
        <w:t>收入合计</w:t>
      </w:r>
      <w:r w:rsidR="003E2B16">
        <w:rPr>
          <w:rFonts w:ascii="仿宋_GB2312" w:eastAsia="仿宋_GB2312" w:hAnsi="仿宋" w:hint="eastAsia"/>
          <w:szCs w:val="32"/>
        </w:rPr>
        <w:t>203.17万元</w:t>
      </w:r>
      <w:r>
        <w:rPr>
          <w:rFonts w:ascii="仿宋_GB2312" w:eastAsia="仿宋_GB2312" w:hAnsi="宋体" w:cs="仿宋_GB2312"/>
          <w:color w:val="000000"/>
          <w:kern w:val="0"/>
          <w:szCs w:val="32"/>
        </w:rPr>
        <w:t>，其中：财政拨款收入</w:t>
      </w:r>
      <w:r w:rsidR="003E2B16">
        <w:rPr>
          <w:rFonts w:ascii="仿宋_GB2312" w:eastAsia="仿宋_GB2312" w:hAnsi="仿宋" w:hint="eastAsia"/>
          <w:szCs w:val="32"/>
        </w:rPr>
        <w:t>203.17万元</w:t>
      </w:r>
      <w:r>
        <w:rPr>
          <w:rFonts w:ascii="仿宋_GB2312" w:eastAsia="仿宋_GB2312" w:hAnsi="宋体" w:cs="仿宋_GB2312"/>
          <w:color w:val="000000"/>
          <w:kern w:val="0"/>
          <w:szCs w:val="32"/>
        </w:rPr>
        <w:t>，占</w:t>
      </w:r>
      <w:r w:rsidR="003E2B16">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p>
    <w:p w:rsidR="00604C63" w:rsidRDefault="00C132FD">
      <w:pPr>
        <w:widowControl/>
        <w:spacing w:line="560" w:lineRule="exact"/>
        <w:ind w:firstLineChars="200" w:firstLine="640"/>
        <w:jc w:val="left"/>
        <w:rPr>
          <w:rFonts w:ascii="黑体" w:eastAsia="黑体" w:hAnsi="黑体"/>
        </w:rPr>
      </w:pPr>
      <w:r>
        <w:rPr>
          <w:rFonts w:ascii="黑体" w:eastAsia="黑体" w:hAnsi="黑体" w:hint="eastAsia"/>
          <w:color w:val="000000"/>
          <w:kern w:val="0"/>
          <w:szCs w:val="32"/>
        </w:rPr>
        <w:t>三、</w:t>
      </w:r>
      <w:r>
        <w:rPr>
          <w:rFonts w:asciiTheme="minorEastAsia" w:eastAsiaTheme="minorEastAsia" w:hAnsiTheme="minorEastAsia" w:cstheme="minorEastAsia" w:hint="eastAsia"/>
          <w:b/>
          <w:bCs/>
          <w:color w:val="000000"/>
          <w:kern w:val="0"/>
          <w:szCs w:val="32"/>
        </w:rPr>
        <w:t xml:space="preserve">支出决算情况说明 </w:t>
      </w:r>
      <w:r>
        <w:rPr>
          <w:rFonts w:ascii="黑体" w:eastAsia="黑体" w:hAnsi="黑体" w:hint="eastAsia"/>
          <w:color w:val="000000"/>
          <w:kern w:val="0"/>
          <w:szCs w:val="32"/>
        </w:rPr>
        <w:t xml:space="preserve"> </w:t>
      </w:r>
    </w:p>
    <w:p w:rsidR="00604C63" w:rsidRDefault="00C132FD">
      <w:pPr>
        <w:widowControl/>
        <w:spacing w:line="560" w:lineRule="exact"/>
        <w:ind w:firstLineChars="200" w:firstLine="640"/>
        <w:jc w:val="left"/>
      </w:pPr>
      <w:r>
        <w:rPr>
          <w:rFonts w:ascii="仿宋_GB2312" w:eastAsia="仿宋_GB2312" w:hAnsi="宋体" w:cs="仿宋_GB2312" w:hint="eastAsia"/>
          <w:color w:val="000000"/>
          <w:kern w:val="0"/>
          <w:szCs w:val="32"/>
        </w:rPr>
        <w:t>2020年</w:t>
      </w:r>
      <w:r>
        <w:rPr>
          <w:rFonts w:ascii="仿宋_GB2312" w:eastAsia="仿宋_GB2312" w:hAnsi="仿宋" w:hint="eastAsia"/>
          <w:szCs w:val="32"/>
        </w:rPr>
        <w:t>度</w:t>
      </w:r>
      <w:r>
        <w:rPr>
          <w:rFonts w:ascii="仿宋_GB2312" w:eastAsia="仿宋_GB2312" w:hAnsi="宋体" w:cs="仿宋_GB2312"/>
          <w:color w:val="000000"/>
          <w:kern w:val="0"/>
          <w:szCs w:val="32"/>
        </w:rPr>
        <w:t>支出合计</w:t>
      </w:r>
      <w:r w:rsidR="003E2B16">
        <w:rPr>
          <w:rFonts w:ascii="仿宋_GB2312" w:eastAsia="仿宋_GB2312" w:hAnsi="仿宋" w:hint="eastAsia"/>
          <w:szCs w:val="32"/>
        </w:rPr>
        <w:t>203.17万元</w:t>
      </w:r>
      <w:r>
        <w:rPr>
          <w:rFonts w:ascii="仿宋_GB2312" w:eastAsia="仿宋_GB2312" w:hAnsi="宋体" w:cs="仿宋_GB2312"/>
          <w:color w:val="000000"/>
          <w:kern w:val="0"/>
          <w:szCs w:val="32"/>
        </w:rPr>
        <w:t>，其中：基本支出</w:t>
      </w:r>
      <w:r w:rsidR="003E2B16">
        <w:rPr>
          <w:rFonts w:ascii="仿宋_GB2312" w:eastAsia="仿宋_GB2312" w:hAnsi="宋体" w:cs="仿宋_GB2312" w:hint="eastAsia"/>
          <w:color w:val="000000"/>
          <w:kern w:val="0"/>
          <w:szCs w:val="32"/>
        </w:rPr>
        <w:t>198.04</w:t>
      </w:r>
      <w:r>
        <w:rPr>
          <w:rFonts w:ascii="仿宋_GB2312" w:eastAsia="仿宋_GB2312" w:hAnsi="宋体" w:cs="仿宋_GB2312"/>
          <w:color w:val="000000"/>
          <w:kern w:val="0"/>
          <w:szCs w:val="32"/>
        </w:rPr>
        <w:t>万元，占</w:t>
      </w:r>
      <w:r w:rsidR="003E2B16">
        <w:rPr>
          <w:rFonts w:ascii="仿宋_GB2312" w:eastAsia="仿宋_GB2312" w:hAnsi="宋体" w:cs="仿宋_GB2312" w:hint="eastAsia"/>
          <w:color w:val="000000"/>
          <w:kern w:val="0"/>
          <w:szCs w:val="32"/>
        </w:rPr>
        <w:t>97.48</w:t>
      </w:r>
      <w:r>
        <w:rPr>
          <w:rFonts w:ascii="仿宋_GB2312" w:eastAsia="仿宋_GB2312" w:hAnsi="宋体" w:cs="仿宋_GB2312"/>
          <w:color w:val="000000"/>
          <w:kern w:val="0"/>
          <w:szCs w:val="32"/>
        </w:rPr>
        <w:t>%；项目支出</w:t>
      </w:r>
      <w:r w:rsidR="003E2B16">
        <w:rPr>
          <w:rFonts w:ascii="仿宋_GB2312" w:eastAsia="仿宋_GB2312" w:hAnsi="宋体" w:cs="仿宋_GB2312" w:hint="eastAsia"/>
          <w:color w:val="000000"/>
          <w:kern w:val="0"/>
          <w:szCs w:val="32"/>
        </w:rPr>
        <w:t>5.12</w:t>
      </w:r>
      <w:r>
        <w:rPr>
          <w:rFonts w:ascii="仿宋_GB2312" w:eastAsia="仿宋_GB2312" w:hAnsi="宋体" w:cs="仿宋_GB2312"/>
          <w:color w:val="000000"/>
          <w:kern w:val="0"/>
          <w:szCs w:val="32"/>
        </w:rPr>
        <w:t>万元，占</w:t>
      </w:r>
      <w:r w:rsidR="003E2B16">
        <w:rPr>
          <w:rFonts w:ascii="仿宋_GB2312" w:eastAsia="仿宋_GB2312" w:hAnsi="宋体" w:cs="仿宋_GB2312" w:hint="eastAsia"/>
          <w:color w:val="000000"/>
          <w:kern w:val="0"/>
          <w:szCs w:val="32"/>
        </w:rPr>
        <w:t>2.52</w:t>
      </w:r>
      <w:r>
        <w:rPr>
          <w:rFonts w:ascii="仿宋_GB2312" w:eastAsia="仿宋_GB2312" w:hAnsi="宋体" w:cs="仿宋_GB2312"/>
          <w:color w:val="000000"/>
          <w:kern w:val="0"/>
          <w:szCs w:val="32"/>
        </w:rPr>
        <w:t>%。</w:t>
      </w:r>
    </w:p>
    <w:p w:rsidR="00604C63" w:rsidRDefault="00C132FD">
      <w:pPr>
        <w:widowControl/>
        <w:spacing w:line="560" w:lineRule="exact"/>
        <w:ind w:firstLineChars="200" w:firstLine="640"/>
        <w:jc w:val="left"/>
        <w:rPr>
          <w:rFonts w:asciiTheme="minorEastAsia" w:eastAsiaTheme="minorEastAsia" w:hAnsiTheme="minorEastAsia" w:cstheme="minorEastAsia"/>
          <w:b/>
          <w:bCs/>
          <w:color w:val="000000"/>
          <w:kern w:val="0"/>
          <w:szCs w:val="32"/>
        </w:rPr>
      </w:pPr>
      <w:r>
        <w:rPr>
          <w:rFonts w:ascii="黑体" w:eastAsia="黑体" w:hAnsi="黑体" w:hint="eastAsia"/>
          <w:color w:val="000000"/>
          <w:kern w:val="0"/>
          <w:szCs w:val="32"/>
        </w:rPr>
        <w:t>四</w:t>
      </w:r>
      <w:r>
        <w:rPr>
          <w:rFonts w:asciiTheme="minorEastAsia" w:eastAsiaTheme="minorEastAsia" w:hAnsiTheme="minorEastAsia" w:cstheme="minorEastAsia" w:hint="eastAsia"/>
          <w:b/>
          <w:bCs/>
          <w:color w:val="000000"/>
          <w:kern w:val="0"/>
          <w:szCs w:val="32"/>
        </w:rPr>
        <w:t xml:space="preserve">、财政拨款收入支出决算总体情况说明  </w:t>
      </w:r>
    </w:p>
    <w:p w:rsidR="00604C63" w:rsidRDefault="00C132FD">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2020年度</w:t>
      </w:r>
      <w:r>
        <w:rPr>
          <w:rFonts w:ascii="仿宋_GB2312" w:eastAsia="仿宋_GB2312" w:hAnsi="宋体" w:cs="仿宋_GB2312"/>
          <w:color w:val="000000"/>
          <w:kern w:val="0"/>
          <w:szCs w:val="32"/>
        </w:rPr>
        <w:t>财政拨款</w:t>
      </w:r>
      <w:r>
        <w:rPr>
          <w:rFonts w:ascii="仿宋_GB2312" w:eastAsia="仿宋_GB2312" w:hAnsi="仿宋" w:hint="eastAsia"/>
          <w:szCs w:val="32"/>
        </w:rPr>
        <w:t>收入</w:t>
      </w:r>
      <w:r w:rsidR="003E2B16">
        <w:rPr>
          <w:rFonts w:ascii="仿宋_GB2312" w:eastAsia="仿宋_GB2312" w:hAnsi="仿宋" w:hint="eastAsia"/>
          <w:szCs w:val="32"/>
        </w:rPr>
        <w:t>合计203.17万元，较上年度185.01</w:t>
      </w:r>
      <w:r w:rsidR="003E2B16">
        <w:rPr>
          <w:rFonts w:ascii="仿宋" w:eastAsia="仿宋" w:hAnsi="仿宋" w:hint="eastAsia"/>
          <w:szCs w:val="32"/>
        </w:rPr>
        <w:t>万元</w:t>
      </w:r>
      <w:r w:rsidR="003E2B16">
        <w:rPr>
          <w:rFonts w:ascii="仿宋_GB2312" w:eastAsia="仿宋_GB2312" w:hAnsi="仿宋" w:hint="eastAsia"/>
          <w:szCs w:val="32"/>
        </w:rPr>
        <w:t>增长18.16万元，比上年增长8.94%，增加主要原因为人员工资上涨。</w:t>
      </w:r>
    </w:p>
    <w:p w:rsidR="00604C63" w:rsidRDefault="00C132FD">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2020年度</w:t>
      </w:r>
      <w:r>
        <w:rPr>
          <w:rFonts w:ascii="仿宋_GB2312" w:eastAsia="仿宋_GB2312" w:hAnsi="宋体" w:cs="仿宋_GB2312"/>
          <w:color w:val="000000"/>
          <w:kern w:val="0"/>
          <w:szCs w:val="32"/>
        </w:rPr>
        <w:t>财政拨款</w:t>
      </w:r>
      <w:r>
        <w:rPr>
          <w:rFonts w:ascii="仿宋_GB2312" w:eastAsia="仿宋_GB2312" w:hAnsi="仿宋" w:hint="eastAsia"/>
          <w:szCs w:val="32"/>
        </w:rPr>
        <w:t>支出</w:t>
      </w:r>
      <w:r w:rsidR="003E2B16">
        <w:rPr>
          <w:rFonts w:ascii="仿宋_GB2312" w:eastAsia="仿宋_GB2312" w:hAnsi="仿宋" w:hint="eastAsia"/>
          <w:szCs w:val="32"/>
        </w:rPr>
        <w:t>合计203.17万元，较上年度185.01</w:t>
      </w:r>
      <w:r w:rsidR="003E2B16">
        <w:rPr>
          <w:rFonts w:ascii="仿宋" w:eastAsia="仿宋" w:hAnsi="仿宋" w:hint="eastAsia"/>
          <w:szCs w:val="32"/>
        </w:rPr>
        <w:t>万元</w:t>
      </w:r>
      <w:r w:rsidR="003E2B16">
        <w:rPr>
          <w:rFonts w:ascii="仿宋_GB2312" w:eastAsia="仿宋_GB2312" w:hAnsi="仿宋" w:hint="eastAsia"/>
          <w:szCs w:val="32"/>
        </w:rPr>
        <w:t>增长18.16万元，比上年增长8.94%，增加主要原因为人员工资上涨。</w:t>
      </w:r>
    </w:p>
    <w:p w:rsidR="00604C63" w:rsidRDefault="00C132FD">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五、一般公共预算财政拨款支出决算情况说明</w:t>
      </w:r>
    </w:p>
    <w:p w:rsidR="00604C63" w:rsidRPr="003E2B16" w:rsidRDefault="00C132FD" w:rsidP="003E2B16">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b/>
          <w:color w:val="000000"/>
          <w:kern w:val="0"/>
          <w:szCs w:val="32"/>
        </w:rPr>
        <w:t>（一）财政拨款支出决算总体情况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r>
        <w:rPr>
          <w:rFonts w:ascii="仿宋_GB2312" w:eastAsia="仿宋_GB2312" w:hAnsi="宋体" w:cs="仿宋_GB2312" w:hint="eastAsia"/>
          <w:color w:val="000000"/>
          <w:kern w:val="0"/>
          <w:szCs w:val="32"/>
        </w:rPr>
        <w:t>2020年</w:t>
      </w:r>
      <w:r>
        <w:rPr>
          <w:rFonts w:ascii="仿宋_GB2312" w:eastAsia="仿宋_GB2312" w:hAnsi="仿宋" w:hint="eastAsia"/>
          <w:szCs w:val="32"/>
        </w:rPr>
        <w:t>度</w:t>
      </w:r>
      <w:r>
        <w:rPr>
          <w:rFonts w:ascii="仿宋_GB2312" w:eastAsia="仿宋_GB2312" w:hAnsi="宋体" w:cs="仿宋_GB2312"/>
          <w:color w:val="000000"/>
          <w:kern w:val="0"/>
          <w:szCs w:val="32"/>
        </w:rPr>
        <w:t>财政拨款支出</w:t>
      </w:r>
      <w:r w:rsidR="003E2B16">
        <w:rPr>
          <w:rFonts w:ascii="仿宋_GB2312" w:eastAsia="仿宋_GB2312" w:hAnsi="宋体" w:cs="仿宋_GB2312" w:hint="eastAsia"/>
          <w:color w:val="000000"/>
          <w:kern w:val="0"/>
          <w:szCs w:val="32"/>
        </w:rPr>
        <w:t>203.17</w:t>
      </w:r>
      <w:r>
        <w:rPr>
          <w:rFonts w:ascii="仿宋_GB2312" w:eastAsia="仿宋_GB2312" w:hAnsi="宋体" w:cs="仿宋_GB2312"/>
          <w:color w:val="000000"/>
          <w:kern w:val="0"/>
          <w:szCs w:val="32"/>
        </w:rPr>
        <w:t>万元，占本年支出合计的</w:t>
      </w:r>
      <w:r w:rsidR="003E2B16">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%。与</w:t>
      </w:r>
      <w:r>
        <w:rPr>
          <w:rFonts w:ascii="仿宋_GB2312" w:eastAsia="仿宋_GB2312" w:hAnsi="宋体" w:cs="仿宋_GB2312" w:hint="eastAsia"/>
          <w:color w:val="000000"/>
          <w:kern w:val="0"/>
          <w:szCs w:val="32"/>
        </w:rPr>
        <w:t>上年</w:t>
      </w:r>
      <w:r>
        <w:rPr>
          <w:rFonts w:ascii="仿宋_GB2312" w:eastAsia="仿宋_GB2312" w:hAnsi="宋体" w:cs="仿宋_GB2312"/>
          <w:color w:val="000000"/>
          <w:kern w:val="0"/>
          <w:szCs w:val="32"/>
        </w:rPr>
        <w:t>相比，财政</w:t>
      </w:r>
      <w:r>
        <w:rPr>
          <w:rFonts w:ascii="仿宋_GB2312" w:eastAsia="仿宋_GB2312" w:hAnsi="宋体" w:cs="仿宋_GB2312"/>
          <w:color w:val="000000"/>
          <w:kern w:val="0"/>
          <w:szCs w:val="32"/>
        </w:rPr>
        <w:lastRenderedPageBreak/>
        <w:t>拨款支出增加</w:t>
      </w:r>
      <w:r w:rsidR="003E2B16">
        <w:rPr>
          <w:rFonts w:ascii="仿宋_GB2312" w:eastAsia="仿宋_GB2312" w:hAnsi="宋体" w:cs="仿宋_GB2312" w:hint="eastAsia"/>
          <w:color w:val="000000"/>
          <w:kern w:val="0"/>
          <w:szCs w:val="32"/>
        </w:rPr>
        <w:t>18.16</w:t>
      </w:r>
      <w:r>
        <w:rPr>
          <w:rFonts w:ascii="仿宋_GB2312" w:eastAsia="仿宋_GB2312" w:hAnsi="宋体" w:cs="仿宋_GB2312"/>
          <w:color w:val="000000"/>
          <w:kern w:val="0"/>
          <w:szCs w:val="32"/>
        </w:rPr>
        <w:t>万元，增长</w:t>
      </w:r>
      <w:r w:rsidR="003E2B16">
        <w:rPr>
          <w:rFonts w:ascii="仿宋_GB2312" w:eastAsia="仿宋_GB2312" w:hAnsi="仿宋" w:hint="eastAsia"/>
          <w:szCs w:val="32"/>
        </w:rPr>
        <w:t>8.94</w:t>
      </w:r>
      <w:r>
        <w:rPr>
          <w:rFonts w:ascii="仿宋_GB2312" w:eastAsia="仿宋_GB2312" w:hAnsi="宋体" w:cs="仿宋_GB2312"/>
          <w:color w:val="000000"/>
          <w:kern w:val="0"/>
          <w:szCs w:val="32"/>
        </w:rPr>
        <w:t>%，</w:t>
      </w:r>
      <w:r w:rsidR="003E2B16">
        <w:rPr>
          <w:rFonts w:ascii="仿宋_GB2312" w:eastAsia="仿宋_GB2312" w:hAnsi="仿宋" w:hint="eastAsia"/>
          <w:szCs w:val="32"/>
        </w:rPr>
        <w:t>增加主要原因为人员工资上涨</w:t>
      </w:r>
      <w:r>
        <w:rPr>
          <w:rFonts w:ascii="仿宋_GB2312" w:eastAsia="仿宋_GB2312" w:hAnsi="宋体" w:cs="仿宋_GB2312" w:hint="eastAsia"/>
          <w:color w:val="000000"/>
          <w:kern w:val="0"/>
          <w:szCs w:val="32"/>
        </w:rPr>
        <w:t>。</w:t>
      </w:r>
    </w:p>
    <w:p w:rsidR="00604C63" w:rsidRDefault="00C132FD">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604C63" w:rsidRDefault="00C132FD">
      <w:pPr>
        <w:widowControl/>
        <w:spacing w:line="560" w:lineRule="exact"/>
        <w:ind w:firstLineChars="200" w:firstLine="640"/>
        <w:jc w:val="left"/>
      </w:pPr>
      <w:r>
        <w:rPr>
          <w:rFonts w:ascii="仿宋_GB2312" w:eastAsia="仿宋_GB2312" w:hAnsi="宋体" w:cs="仿宋_GB2312" w:hint="eastAsia"/>
          <w:color w:val="000000"/>
          <w:kern w:val="0"/>
          <w:szCs w:val="32"/>
        </w:rPr>
        <w:t>2020年</w:t>
      </w:r>
      <w:r>
        <w:rPr>
          <w:rFonts w:ascii="仿宋_GB2312" w:eastAsia="仿宋_GB2312" w:hAnsi="仿宋" w:hint="eastAsia"/>
          <w:szCs w:val="32"/>
        </w:rPr>
        <w:t>度</w:t>
      </w:r>
      <w:r>
        <w:rPr>
          <w:rFonts w:ascii="仿宋_GB2312" w:eastAsia="仿宋_GB2312" w:hAnsi="宋体" w:cs="仿宋_GB2312"/>
          <w:color w:val="000000"/>
          <w:kern w:val="0"/>
          <w:szCs w:val="32"/>
        </w:rPr>
        <w:t>财政拨款支出年初预算为</w:t>
      </w:r>
      <w:r w:rsidR="001C3049">
        <w:rPr>
          <w:rFonts w:ascii="仿宋_GB2312" w:eastAsia="仿宋_GB2312" w:hAnsi="仿宋" w:cs="仿宋" w:hint="eastAsia"/>
          <w:kern w:val="0"/>
          <w:szCs w:val="32"/>
        </w:rPr>
        <w:t>167.13</w:t>
      </w:r>
      <w:r>
        <w:rPr>
          <w:rFonts w:ascii="仿宋_GB2312" w:eastAsia="仿宋_GB2312" w:hAnsi="宋体" w:cs="仿宋_GB2312"/>
          <w:color w:val="000000"/>
          <w:kern w:val="0"/>
          <w:szCs w:val="32"/>
        </w:rPr>
        <w:t>万元，支出决算为</w:t>
      </w:r>
      <w:r w:rsidR="001C3049">
        <w:rPr>
          <w:rFonts w:ascii="仿宋_GB2312" w:eastAsia="仿宋_GB2312" w:hAnsi="宋体" w:cs="仿宋_GB2312" w:hint="eastAsia"/>
          <w:color w:val="000000"/>
          <w:kern w:val="0"/>
          <w:szCs w:val="32"/>
        </w:rPr>
        <w:t>203.17</w:t>
      </w:r>
      <w:r>
        <w:rPr>
          <w:rFonts w:ascii="仿宋_GB2312" w:eastAsia="仿宋_GB2312" w:hAnsi="宋体" w:cs="仿宋_GB2312"/>
          <w:color w:val="000000"/>
          <w:kern w:val="0"/>
          <w:szCs w:val="32"/>
        </w:rPr>
        <w:t>万元，完成年初预算的</w:t>
      </w:r>
      <w:r w:rsidR="001C3049">
        <w:rPr>
          <w:rFonts w:ascii="仿宋_GB2312" w:eastAsia="仿宋_GB2312" w:hAnsi="宋体" w:cs="仿宋_GB2312" w:hint="eastAsia"/>
          <w:color w:val="000000"/>
          <w:kern w:val="0"/>
          <w:szCs w:val="32"/>
        </w:rPr>
        <w:t>121.56</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按照政府功能分类科目，</w:t>
      </w:r>
      <w:r>
        <w:rPr>
          <w:rFonts w:ascii="仿宋_GB2312" w:eastAsia="仿宋_GB2312" w:hAnsi="宋体" w:cs="仿宋_GB2312"/>
          <w:color w:val="000000"/>
          <w:kern w:val="0"/>
          <w:szCs w:val="32"/>
        </w:rPr>
        <w:t xml:space="preserve">其中： </w:t>
      </w:r>
    </w:p>
    <w:p w:rsidR="00604C63" w:rsidRPr="001C3049" w:rsidRDefault="00C132FD" w:rsidP="001C3049">
      <w:pPr>
        <w:widowControl/>
        <w:spacing w:line="560" w:lineRule="exact"/>
        <w:ind w:firstLineChars="200" w:firstLine="643"/>
        <w:jc w:val="left"/>
      </w:pPr>
      <w:r>
        <w:rPr>
          <w:rFonts w:ascii="仿宋_GB2312" w:eastAsia="仿宋_GB2312" w:hAnsi="宋体" w:cs="仿宋_GB2312"/>
          <w:b/>
          <w:color w:val="000000"/>
          <w:kern w:val="0"/>
          <w:szCs w:val="32"/>
        </w:rPr>
        <w:t>1.一般公共服务支出。</w:t>
      </w:r>
      <w:r>
        <w:rPr>
          <w:rFonts w:ascii="仿宋_GB2312" w:eastAsia="仿宋_GB2312" w:hAnsi="宋体" w:cs="仿宋_GB2312"/>
          <w:color w:val="000000"/>
          <w:kern w:val="0"/>
          <w:szCs w:val="32"/>
        </w:rPr>
        <w:t>年初预算为</w:t>
      </w:r>
      <w:r w:rsidR="001C3049" w:rsidRPr="009F6495">
        <w:rPr>
          <w:rFonts w:ascii="仿宋_GB2312" w:eastAsia="仿宋_GB2312" w:hAnsi="仿宋" w:cs="仿宋" w:hint="eastAsia"/>
          <w:kern w:val="0"/>
          <w:szCs w:val="32"/>
        </w:rPr>
        <w:t>167.13</w:t>
      </w:r>
      <w:r>
        <w:rPr>
          <w:rFonts w:ascii="仿宋_GB2312" w:eastAsia="仿宋_GB2312" w:hAnsi="宋体" w:cs="仿宋_GB2312"/>
          <w:color w:val="000000"/>
          <w:kern w:val="0"/>
          <w:szCs w:val="32"/>
        </w:rPr>
        <w:t>万元，支出决算为</w:t>
      </w:r>
      <w:r w:rsidR="001C3049">
        <w:rPr>
          <w:rFonts w:ascii="仿宋_GB2312" w:eastAsia="仿宋_GB2312" w:hAnsi="宋体" w:cs="仿宋_GB2312" w:hint="eastAsia"/>
          <w:color w:val="000000"/>
          <w:kern w:val="0"/>
          <w:szCs w:val="32"/>
        </w:rPr>
        <w:t>185.62</w:t>
      </w:r>
      <w:r>
        <w:rPr>
          <w:rFonts w:ascii="仿宋_GB2312" w:eastAsia="仿宋_GB2312" w:hAnsi="宋体" w:cs="仿宋_GB2312"/>
          <w:color w:val="000000"/>
          <w:kern w:val="0"/>
          <w:szCs w:val="32"/>
        </w:rPr>
        <w:t>万元，完成年初预算的</w:t>
      </w:r>
      <w:r w:rsidR="001C3049">
        <w:rPr>
          <w:rFonts w:ascii="仿宋_GB2312" w:eastAsia="仿宋_GB2312" w:hAnsi="宋体" w:cs="仿宋_GB2312" w:hint="eastAsia"/>
          <w:color w:val="000000"/>
          <w:kern w:val="0"/>
          <w:szCs w:val="32"/>
        </w:rPr>
        <w:t>111.06</w:t>
      </w:r>
      <w:r>
        <w:rPr>
          <w:rFonts w:ascii="仿宋_GB2312" w:eastAsia="仿宋_GB2312" w:hAnsi="宋体" w:cs="仿宋_GB2312"/>
          <w:color w:val="000000"/>
          <w:kern w:val="0"/>
          <w:szCs w:val="32"/>
        </w:rPr>
        <w:t>%。决算数大于预算数的主要原因是</w:t>
      </w:r>
      <w:r w:rsidR="001C3049">
        <w:rPr>
          <w:rFonts w:ascii="仿宋_GB2312" w:eastAsia="仿宋_GB2312" w:hAnsi="宋体" w:cs="仿宋_GB2312" w:hint="eastAsia"/>
          <w:color w:val="000000"/>
          <w:kern w:val="0"/>
          <w:szCs w:val="32"/>
        </w:rPr>
        <w:t>人员工资上涨</w:t>
      </w:r>
      <w:r>
        <w:rPr>
          <w:rFonts w:ascii="仿宋_GB2312" w:eastAsia="仿宋_GB2312" w:hAnsi="宋体" w:cs="仿宋_GB2312" w:hint="eastAsia"/>
          <w:color w:val="000000"/>
          <w:kern w:val="0"/>
          <w:szCs w:val="32"/>
        </w:rPr>
        <w:t>。</w:t>
      </w:r>
    </w:p>
    <w:p w:rsidR="00F348E5" w:rsidRPr="00F348E5" w:rsidRDefault="00C132FD" w:rsidP="00F348E5">
      <w:pPr>
        <w:widowControl/>
        <w:spacing w:line="560" w:lineRule="exact"/>
        <w:ind w:firstLineChars="200" w:firstLine="643"/>
        <w:jc w:val="left"/>
        <w:rPr>
          <w:rFonts w:ascii="仿宋_GB2312" w:eastAsia="仿宋_GB2312" w:hAnsi="宋体" w:cs="仿宋_GB2312"/>
          <w:color w:val="000000"/>
          <w:kern w:val="0"/>
          <w:szCs w:val="32"/>
        </w:rPr>
      </w:pPr>
      <w:r w:rsidRPr="00F348E5">
        <w:rPr>
          <w:rFonts w:ascii="仿宋_GB2312" w:eastAsia="仿宋_GB2312" w:hAnsi="宋体" w:cs="仿宋_GB2312"/>
          <w:b/>
          <w:color w:val="000000"/>
          <w:kern w:val="0"/>
          <w:szCs w:val="32"/>
        </w:rPr>
        <w:t>2.</w:t>
      </w:r>
      <w:r w:rsidR="001C3049" w:rsidRPr="00F348E5">
        <w:rPr>
          <w:rFonts w:ascii="仿宋_GB2312" w:eastAsia="仿宋_GB2312" w:hAnsi="宋体" w:cs="仿宋_GB2312" w:hint="eastAsia"/>
          <w:b/>
          <w:color w:val="000000"/>
          <w:kern w:val="0"/>
          <w:szCs w:val="32"/>
        </w:rPr>
        <w:t>行政运行支出</w:t>
      </w:r>
      <w:r w:rsidRPr="00F348E5">
        <w:rPr>
          <w:rFonts w:ascii="仿宋_GB2312" w:eastAsia="仿宋_GB2312" w:hAnsi="宋体" w:cs="仿宋_GB2312" w:hint="eastAsia"/>
          <w:b/>
          <w:color w:val="000000"/>
          <w:kern w:val="0"/>
          <w:szCs w:val="32"/>
        </w:rPr>
        <w:t>。</w:t>
      </w:r>
      <w:r w:rsidR="001C3049">
        <w:rPr>
          <w:rFonts w:ascii="仿宋_GB2312" w:eastAsia="仿宋_GB2312" w:hAnsi="宋体" w:cs="仿宋_GB2312" w:hint="eastAsia"/>
          <w:color w:val="000000"/>
          <w:kern w:val="0"/>
          <w:szCs w:val="32"/>
        </w:rPr>
        <w:t>年初预算为</w:t>
      </w:r>
      <w:r w:rsidR="00F348E5">
        <w:rPr>
          <w:rFonts w:ascii="仿宋_GB2312" w:eastAsia="仿宋_GB2312" w:hAnsi="宋体" w:cs="仿宋_GB2312" w:hint="eastAsia"/>
          <w:color w:val="000000"/>
          <w:kern w:val="0"/>
          <w:szCs w:val="32"/>
        </w:rPr>
        <w:t>15.35万元，支出决算为26.25万元</w:t>
      </w:r>
      <w:r w:rsidR="00F348E5">
        <w:rPr>
          <w:rFonts w:ascii="仿宋_GB2312" w:eastAsia="仿宋_GB2312" w:hAnsi="宋体" w:cs="仿宋_GB2312"/>
          <w:color w:val="000000"/>
          <w:kern w:val="0"/>
          <w:szCs w:val="32"/>
        </w:rPr>
        <w:t>，完成年初预算的</w:t>
      </w:r>
      <w:r w:rsidR="00F348E5">
        <w:rPr>
          <w:rFonts w:ascii="仿宋_GB2312" w:eastAsia="仿宋_GB2312" w:hAnsi="宋体" w:cs="仿宋_GB2312" w:hint="eastAsia"/>
          <w:color w:val="000000"/>
          <w:kern w:val="0"/>
          <w:szCs w:val="32"/>
        </w:rPr>
        <w:t>171.01</w:t>
      </w:r>
      <w:r w:rsidR="00F348E5">
        <w:rPr>
          <w:rFonts w:ascii="仿宋_GB2312" w:eastAsia="仿宋_GB2312" w:hAnsi="宋体" w:cs="仿宋_GB2312"/>
          <w:color w:val="000000"/>
          <w:kern w:val="0"/>
          <w:szCs w:val="32"/>
        </w:rPr>
        <w:t>%。决算数大于预算数的主要原因是</w:t>
      </w:r>
      <w:r w:rsidR="00F348E5">
        <w:rPr>
          <w:rFonts w:ascii="仿宋_GB2312" w:eastAsia="仿宋_GB2312" w:hAnsi="宋体" w:cs="仿宋_GB2312" w:hint="eastAsia"/>
          <w:color w:val="000000"/>
          <w:kern w:val="0"/>
          <w:szCs w:val="32"/>
        </w:rPr>
        <w:t>人员工资上涨。</w:t>
      </w:r>
    </w:p>
    <w:p w:rsidR="00604C63" w:rsidRDefault="00C132FD">
      <w:pPr>
        <w:spacing w:line="560" w:lineRule="exact"/>
        <w:ind w:firstLineChars="200" w:firstLine="643"/>
        <w:rPr>
          <w:rFonts w:asciiTheme="minorEastAsia" w:eastAsiaTheme="minorEastAsia" w:hAnsiTheme="minorEastAsia" w:cstheme="minorEastAsia"/>
          <w:b/>
          <w:bCs/>
          <w:szCs w:val="32"/>
        </w:rPr>
      </w:pPr>
      <w:r>
        <w:rPr>
          <w:rFonts w:asciiTheme="minorEastAsia" w:eastAsiaTheme="minorEastAsia" w:hAnsiTheme="minorEastAsia" w:cstheme="minorEastAsia" w:hint="eastAsia"/>
          <w:b/>
          <w:bCs/>
          <w:color w:val="000000"/>
          <w:kern w:val="0"/>
          <w:szCs w:val="32"/>
        </w:rPr>
        <w:t xml:space="preserve">六、一般公共预算财政拨款基本支出决算情况说明 </w:t>
      </w:r>
    </w:p>
    <w:p w:rsidR="00604C63" w:rsidRDefault="00C132FD" w:rsidP="00F348E5">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2020年</w:t>
      </w:r>
      <w:r>
        <w:rPr>
          <w:rFonts w:ascii="仿宋_GB2312" w:eastAsia="仿宋_GB2312" w:hAnsi="仿宋" w:hint="eastAsia"/>
          <w:szCs w:val="32"/>
        </w:rPr>
        <w:t>度</w:t>
      </w:r>
      <w:r>
        <w:rPr>
          <w:rFonts w:ascii="仿宋_GB2312" w:eastAsia="仿宋_GB2312" w:hAnsi="仿宋_GB2312" w:cs="仿宋_GB2312"/>
          <w:color w:val="000000"/>
          <w:kern w:val="0"/>
          <w:sz w:val="31"/>
          <w:szCs w:val="31"/>
        </w:rPr>
        <w:t>一般公共预算财政拨款基本支出</w:t>
      </w:r>
      <w:r w:rsidR="00F348E5">
        <w:rPr>
          <w:rFonts w:ascii="仿宋_GB2312" w:eastAsia="仿宋_GB2312" w:hAnsi="仿宋_GB2312" w:cs="仿宋_GB2312" w:hint="eastAsia"/>
          <w:color w:val="000000"/>
          <w:kern w:val="0"/>
          <w:sz w:val="31"/>
          <w:szCs w:val="31"/>
        </w:rPr>
        <w:t>198.04</w:t>
      </w:r>
      <w:r>
        <w:rPr>
          <w:rFonts w:ascii="仿宋_GB2312" w:eastAsia="仿宋_GB2312" w:hAnsi="仿宋_GB2312" w:cs="仿宋_GB2312"/>
          <w:color w:val="000000"/>
          <w:kern w:val="0"/>
          <w:sz w:val="31"/>
          <w:szCs w:val="31"/>
        </w:rPr>
        <w:t>万元，包括：人员经费支出</w:t>
      </w:r>
      <w:r w:rsidR="00F348E5">
        <w:rPr>
          <w:rFonts w:ascii="仿宋_GB2312" w:eastAsia="仿宋_GB2312" w:hAnsi="仿宋_GB2312" w:cs="仿宋_GB2312" w:hint="eastAsia"/>
          <w:color w:val="000000"/>
          <w:kern w:val="0"/>
          <w:sz w:val="31"/>
          <w:szCs w:val="31"/>
        </w:rPr>
        <w:t>192.18</w:t>
      </w:r>
      <w:r>
        <w:rPr>
          <w:rFonts w:ascii="仿宋_GB2312" w:eastAsia="仿宋_GB2312" w:hAnsi="仿宋_GB2312" w:cs="仿宋_GB2312"/>
          <w:color w:val="000000"/>
          <w:kern w:val="0"/>
          <w:sz w:val="31"/>
          <w:szCs w:val="31"/>
        </w:rPr>
        <w:t>万元和公用经费支出</w:t>
      </w:r>
      <w:r w:rsidR="00F348E5">
        <w:rPr>
          <w:rFonts w:ascii="仿宋_GB2312" w:eastAsia="仿宋_GB2312" w:hAnsi="仿宋_GB2312" w:cs="仿宋_GB2312" w:hint="eastAsia"/>
          <w:color w:val="000000"/>
          <w:kern w:val="0"/>
          <w:sz w:val="31"/>
          <w:szCs w:val="31"/>
        </w:rPr>
        <w:t>5.86</w:t>
      </w:r>
      <w:r>
        <w:rPr>
          <w:rFonts w:ascii="仿宋_GB2312" w:eastAsia="仿宋_GB2312" w:hAnsi="仿宋_GB2312" w:cs="仿宋_GB2312"/>
          <w:color w:val="000000"/>
          <w:kern w:val="0"/>
          <w:sz w:val="31"/>
          <w:szCs w:val="31"/>
        </w:rPr>
        <w:t>万元。</w:t>
      </w:r>
    </w:p>
    <w:p w:rsidR="00604C63" w:rsidRDefault="00C132FD">
      <w:pPr>
        <w:widowControl/>
        <w:spacing w:line="560" w:lineRule="exact"/>
        <w:ind w:firstLineChars="200" w:firstLine="643"/>
        <w:jc w:val="left"/>
        <w:rPr>
          <w:rFonts w:ascii="仿宋_GB2312" w:eastAsia="仿宋_GB2312" w:hAnsi="宋体" w:cs="仿宋_GB2312"/>
          <w:color w:val="000000"/>
          <w:kern w:val="0"/>
          <w:szCs w:val="32"/>
        </w:rPr>
      </w:pPr>
      <w:r>
        <w:rPr>
          <w:rFonts w:ascii="仿宋_GB2312" w:eastAsia="仿宋_GB2312" w:hAnsi="宋体" w:cs="仿宋_GB2312"/>
          <w:b/>
          <w:bCs/>
          <w:color w:val="000000"/>
          <w:kern w:val="0"/>
          <w:szCs w:val="32"/>
        </w:rPr>
        <w:t>人员经费</w:t>
      </w:r>
      <w:r w:rsidR="00F348E5">
        <w:rPr>
          <w:rFonts w:ascii="仿宋_GB2312" w:eastAsia="仿宋_GB2312" w:hAnsi="宋体" w:cs="仿宋_GB2312" w:hint="eastAsia"/>
          <w:color w:val="000000"/>
          <w:kern w:val="0"/>
          <w:szCs w:val="32"/>
        </w:rPr>
        <w:t>192.18</w:t>
      </w:r>
      <w:r>
        <w:rPr>
          <w:rFonts w:ascii="仿宋_GB2312" w:eastAsia="仿宋_GB2312" w:hAnsi="宋体" w:cs="仿宋_GB2312"/>
          <w:color w:val="000000"/>
          <w:kern w:val="0"/>
          <w:szCs w:val="32"/>
        </w:rPr>
        <w:t>万元，主要包括基本工资</w:t>
      </w:r>
      <w:r w:rsidR="00F348E5">
        <w:rPr>
          <w:rFonts w:ascii="仿宋_GB2312" w:eastAsia="仿宋_GB2312" w:hAnsi="宋体" w:cs="仿宋_GB2312" w:hint="eastAsia"/>
          <w:color w:val="000000"/>
          <w:kern w:val="0"/>
          <w:szCs w:val="32"/>
        </w:rPr>
        <w:t>53.99</w:t>
      </w:r>
      <w:r>
        <w:rPr>
          <w:rFonts w:ascii="仿宋_GB2312" w:eastAsia="仿宋_GB2312" w:hAnsi="宋体" w:cs="仿宋_GB2312" w:hint="eastAsia"/>
          <w:color w:val="000000"/>
          <w:kern w:val="0"/>
          <w:szCs w:val="32"/>
        </w:rPr>
        <w:t>万元</w:t>
      </w:r>
      <w:r w:rsidR="00F348E5">
        <w:rPr>
          <w:rFonts w:ascii="仿宋_GB2312" w:eastAsia="仿宋_GB2312" w:hAnsi="宋体" w:cs="仿宋_GB2312" w:hint="eastAsia"/>
          <w:color w:val="000000"/>
          <w:kern w:val="0"/>
          <w:szCs w:val="32"/>
        </w:rPr>
        <w:t>、津贴补贴34.31万元、奖金39.26万元、绩效工资9.61万元、</w:t>
      </w:r>
      <w:r w:rsidR="00F348E5" w:rsidRPr="00F348E5">
        <w:rPr>
          <w:rFonts w:ascii="仿宋_GB2312" w:eastAsia="仿宋_GB2312" w:hAnsi="宋体" w:cs="仿宋_GB2312" w:hint="eastAsia"/>
          <w:color w:val="000000"/>
          <w:kern w:val="0"/>
          <w:szCs w:val="32"/>
        </w:rPr>
        <w:t>机关事业单位基本养老保险缴费</w:t>
      </w:r>
      <w:r w:rsidR="00F348E5">
        <w:rPr>
          <w:rFonts w:ascii="仿宋_GB2312" w:eastAsia="仿宋_GB2312" w:hAnsi="宋体" w:cs="仿宋_GB2312" w:hint="eastAsia"/>
          <w:color w:val="000000"/>
          <w:kern w:val="0"/>
          <w:szCs w:val="32"/>
        </w:rPr>
        <w:t>20.75万元、职业年金缴费3.73万元、</w:t>
      </w:r>
      <w:r w:rsidR="00F348E5" w:rsidRPr="00F348E5">
        <w:rPr>
          <w:rFonts w:ascii="仿宋_GB2312" w:eastAsia="仿宋_GB2312" w:hAnsi="宋体" w:cs="仿宋_GB2312" w:hint="eastAsia"/>
          <w:color w:val="000000"/>
          <w:kern w:val="0"/>
          <w:szCs w:val="32"/>
        </w:rPr>
        <w:t>职工基本医疗保险缴费</w:t>
      </w:r>
      <w:r w:rsidR="00F348E5">
        <w:rPr>
          <w:rFonts w:ascii="仿宋_GB2312" w:eastAsia="仿宋_GB2312" w:hAnsi="宋体" w:cs="仿宋_GB2312" w:hint="eastAsia"/>
          <w:color w:val="000000"/>
          <w:kern w:val="0"/>
          <w:szCs w:val="32"/>
        </w:rPr>
        <w:t>4.82万元、</w:t>
      </w:r>
      <w:r w:rsidR="00F348E5" w:rsidRPr="00F348E5">
        <w:rPr>
          <w:rFonts w:ascii="仿宋_GB2312" w:eastAsia="仿宋_GB2312" w:hAnsi="宋体" w:cs="仿宋_GB2312" w:hint="eastAsia"/>
          <w:color w:val="000000"/>
          <w:kern w:val="0"/>
          <w:szCs w:val="32"/>
        </w:rPr>
        <w:t>住房公积金</w:t>
      </w:r>
      <w:r w:rsidR="00F348E5">
        <w:rPr>
          <w:rFonts w:ascii="仿宋_GB2312" w:eastAsia="仿宋_GB2312" w:hAnsi="宋体" w:cs="仿宋_GB2312" w:hint="eastAsia"/>
          <w:color w:val="000000"/>
          <w:kern w:val="0"/>
          <w:szCs w:val="32"/>
        </w:rPr>
        <w:t>25.72万元</w:t>
      </w:r>
      <w:r>
        <w:rPr>
          <w:rFonts w:ascii="仿宋_GB2312" w:eastAsia="仿宋_GB2312" w:hAnsi="宋体" w:cs="仿宋_GB2312" w:hint="eastAsia"/>
          <w:color w:val="000000"/>
          <w:kern w:val="0"/>
          <w:szCs w:val="32"/>
        </w:rPr>
        <w:t>。</w:t>
      </w:r>
    </w:p>
    <w:p w:rsidR="00604C63" w:rsidRDefault="00C132FD">
      <w:pPr>
        <w:widowControl/>
        <w:spacing w:line="560" w:lineRule="exact"/>
        <w:ind w:firstLineChars="200" w:firstLine="643"/>
        <w:jc w:val="left"/>
      </w:pPr>
      <w:r>
        <w:rPr>
          <w:rFonts w:ascii="仿宋_GB2312" w:eastAsia="仿宋_GB2312" w:hAnsi="宋体" w:cs="仿宋_GB2312"/>
          <w:b/>
          <w:bCs/>
          <w:color w:val="000000"/>
          <w:kern w:val="0"/>
          <w:szCs w:val="32"/>
        </w:rPr>
        <w:t>公用经费</w:t>
      </w:r>
      <w:r w:rsidR="00F348E5">
        <w:rPr>
          <w:rFonts w:ascii="仿宋_GB2312" w:eastAsia="仿宋_GB2312" w:hAnsi="宋体" w:cs="仿宋_GB2312" w:hint="eastAsia"/>
          <w:color w:val="000000"/>
          <w:kern w:val="0"/>
          <w:szCs w:val="32"/>
        </w:rPr>
        <w:t>5.86</w:t>
      </w:r>
      <w:r>
        <w:rPr>
          <w:rFonts w:ascii="仿宋_GB2312" w:eastAsia="仿宋_GB2312" w:hAnsi="宋体" w:cs="仿宋_GB2312"/>
          <w:color w:val="000000"/>
          <w:kern w:val="0"/>
          <w:szCs w:val="32"/>
        </w:rPr>
        <w:t>万元，主要包括办公费</w:t>
      </w:r>
      <w:r w:rsidR="00F348E5">
        <w:rPr>
          <w:rFonts w:ascii="仿宋_GB2312" w:eastAsia="仿宋_GB2312" w:hAnsi="宋体" w:cs="仿宋_GB2312" w:hint="eastAsia"/>
          <w:color w:val="000000"/>
          <w:kern w:val="0"/>
          <w:szCs w:val="32"/>
        </w:rPr>
        <w:t>1.17</w:t>
      </w:r>
      <w:r>
        <w:rPr>
          <w:rFonts w:ascii="仿宋_GB2312" w:eastAsia="仿宋_GB2312" w:hAnsi="宋体" w:cs="仿宋_GB2312" w:hint="eastAsia"/>
          <w:color w:val="000000"/>
          <w:kern w:val="0"/>
          <w:szCs w:val="32"/>
        </w:rPr>
        <w:t>万元</w:t>
      </w:r>
      <w:r w:rsidR="00F348E5">
        <w:rPr>
          <w:rFonts w:ascii="仿宋_GB2312" w:eastAsia="仿宋_GB2312" w:hAnsi="宋体" w:cs="仿宋_GB2312" w:hint="eastAsia"/>
          <w:color w:val="000000"/>
          <w:kern w:val="0"/>
          <w:szCs w:val="32"/>
        </w:rPr>
        <w:t>、差旅费1万元、公务接待费0.49万元、工会经费3.2万元</w:t>
      </w:r>
      <w:r>
        <w:rPr>
          <w:rFonts w:ascii="仿宋_GB2312" w:eastAsia="仿宋_GB2312" w:hAnsi="宋体" w:cs="仿宋_GB2312" w:hint="eastAsia"/>
          <w:color w:val="000000"/>
          <w:kern w:val="0"/>
          <w:szCs w:val="32"/>
        </w:rPr>
        <w:t>。</w:t>
      </w:r>
    </w:p>
    <w:p w:rsidR="00604C63" w:rsidRDefault="00C132FD">
      <w:pPr>
        <w:spacing w:line="560" w:lineRule="exact"/>
        <w:ind w:firstLineChars="200" w:firstLine="643"/>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 xml:space="preserve">七、一般公共预算财政拨款“三公”经费及会议费、培训费支出决算情况说明 </w:t>
      </w:r>
    </w:p>
    <w:p w:rsidR="00604C63" w:rsidRDefault="00C132FD">
      <w:pPr>
        <w:widowControl/>
        <w:spacing w:line="560" w:lineRule="exact"/>
        <w:ind w:firstLineChars="200" w:firstLine="643"/>
        <w:jc w:val="left"/>
      </w:pPr>
      <w:r>
        <w:rPr>
          <w:rFonts w:ascii="楷体_GB2312" w:eastAsia="楷体_GB2312" w:hAnsi="宋体" w:cs="楷体_GB2312"/>
          <w:b/>
          <w:color w:val="000000"/>
          <w:kern w:val="0"/>
          <w:szCs w:val="32"/>
        </w:rPr>
        <w:t>（一）</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 xml:space="preserve">。 </w:t>
      </w:r>
    </w:p>
    <w:p w:rsidR="00604C63" w:rsidRDefault="00C132FD">
      <w:pPr>
        <w:widowControl/>
        <w:spacing w:line="560" w:lineRule="exact"/>
        <w:ind w:firstLineChars="200" w:firstLine="640"/>
        <w:jc w:val="left"/>
      </w:pPr>
      <w:r>
        <w:rPr>
          <w:rFonts w:ascii="仿宋_GB2312" w:eastAsia="仿宋_GB2312" w:hAnsi="宋体" w:cs="仿宋_GB2312" w:hint="eastAsia"/>
          <w:color w:val="000000"/>
          <w:kern w:val="0"/>
          <w:szCs w:val="32"/>
        </w:rPr>
        <w:lastRenderedPageBreak/>
        <w:t>2020年</w:t>
      </w:r>
      <w:r>
        <w:rPr>
          <w:rFonts w:ascii="仿宋_GB2312" w:eastAsia="仿宋_GB2312" w:hAnsi="仿宋" w:hint="eastAsia"/>
          <w:szCs w:val="32"/>
        </w:rPr>
        <w:t>度</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三公</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经费财政拨款支出预算为</w:t>
      </w:r>
      <w:r w:rsidR="00F348E5">
        <w:rPr>
          <w:rFonts w:ascii="仿宋_GB2312" w:eastAsia="仿宋_GB2312" w:hAnsi="宋体" w:cs="仿宋_GB2312" w:hint="eastAsia"/>
          <w:color w:val="000000"/>
          <w:kern w:val="0"/>
          <w:szCs w:val="32"/>
        </w:rPr>
        <w:t>0.96</w:t>
      </w:r>
      <w:r>
        <w:rPr>
          <w:rFonts w:ascii="仿宋_GB2312" w:eastAsia="仿宋_GB2312" w:hAnsi="宋体" w:cs="仿宋_GB2312"/>
          <w:color w:val="000000"/>
          <w:kern w:val="0"/>
          <w:szCs w:val="32"/>
        </w:rPr>
        <w:t>万元，支出决算为</w:t>
      </w:r>
      <w:r w:rsidR="00F348E5">
        <w:rPr>
          <w:rFonts w:ascii="仿宋_GB2312" w:eastAsia="仿宋_GB2312" w:hAnsi="宋体" w:cs="仿宋_GB2312" w:hint="eastAsia"/>
          <w:color w:val="000000"/>
          <w:kern w:val="0"/>
          <w:szCs w:val="32"/>
        </w:rPr>
        <w:t>0.49</w:t>
      </w:r>
      <w:r>
        <w:rPr>
          <w:rFonts w:ascii="仿宋_GB2312" w:eastAsia="仿宋_GB2312" w:hAnsi="宋体" w:cs="仿宋_GB2312"/>
          <w:color w:val="000000"/>
          <w:kern w:val="0"/>
          <w:szCs w:val="32"/>
        </w:rPr>
        <w:t>万元，完成预算的</w:t>
      </w:r>
      <w:r w:rsidR="00497AB2">
        <w:rPr>
          <w:rFonts w:ascii="仿宋_GB2312" w:eastAsia="仿宋_GB2312" w:hAnsi="宋体" w:cs="仿宋_GB2312" w:hint="eastAsia"/>
          <w:color w:val="000000"/>
          <w:kern w:val="0"/>
          <w:szCs w:val="32"/>
        </w:rPr>
        <w:t>51.04</w:t>
      </w:r>
      <w:r>
        <w:rPr>
          <w:rFonts w:ascii="仿宋_GB2312" w:eastAsia="仿宋_GB2312" w:hAnsi="宋体" w:cs="仿宋_GB2312"/>
          <w:color w:val="000000"/>
          <w:kern w:val="0"/>
          <w:szCs w:val="32"/>
        </w:rPr>
        <w:t>%。决算数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减少</w:t>
      </w:r>
      <w:r w:rsidR="00497AB2">
        <w:rPr>
          <w:rFonts w:ascii="仿宋_GB2312" w:eastAsia="仿宋_GB2312" w:hAnsi="宋体" w:cs="仿宋_GB2312" w:hint="eastAsia"/>
          <w:color w:val="000000"/>
          <w:kern w:val="0"/>
          <w:szCs w:val="32"/>
        </w:rPr>
        <w:t>0.47</w:t>
      </w:r>
      <w:r>
        <w:rPr>
          <w:rFonts w:ascii="仿宋_GB2312" w:eastAsia="仿宋_GB2312" w:hAnsi="宋体" w:cs="仿宋_GB2312" w:hint="eastAsia"/>
          <w:color w:val="000000"/>
          <w:kern w:val="0"/>
          <w:szCs w:val="32"/>
        </w:rPr>
        <w:t>万元，</w:t>
      </w:r>
      <w:r>
        <w:rPr>
          <w:rFonts w:ascii="仿宋_GB2312" w:eastAsia="仿宋_GB2312" w:hAnsi="宋体" w:cs="仿宋_GB2312"/>
          <w:color w:val="000000"/>
          <w:kern w:val="0"/>
          <w:szCs w:val="32"/>
        </w:rPr>
        <w:t>主要原因是</w:t>
      </w:r>
      <w:r w:rsidR="00497AB2">
        <w:rPr>
          <w:rFonts w:ascii="仿宋_GB2312" w:eastAsia="仿宋_GB2312" w:hAnsi="宋体" w:cs="仿宋_GB2312" w:hint="eastAsia"/>
          <w:color w:val="000000"/>
          <w:kern w:val="0"/>
          <w:szCs w:val="32"/>
        </w:rPr>
        <w:t>受到疫情影响省、市等上级部门来我区检查调研减少</w:t>
      </w:r>
      <w:r>
        <w:rPr>
          <w:rFonts w:ascii="仿宋_GB2312" w:eastAsia="仿宋_GB2312" w:hAnsi="宋体" w:cs="仿宋_GB2312" w:hint="eastAsia"/>
          <w:color w:val="000000"/>
          <w:kern w:val="0"/>
          <w:szCs w:val="32"/>
        </w:rPr>
        <w:t>。</w:t>
      </w:r>
    </w:p>
    <w:p w:rsidR="00604C63" w:rsidRDefault="00C132FD">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604C63" w:rsidRDefault="00C132FD">
      <w:pPr>
        <w:widowControl/>
        <w:spacing w:line="560" w:lineRule="exact"/>
        <w:ind w:firstLineChars="200" w:firstLine="640"/>
        <w:jc w:val="left"/>
      </w:pPr>
      <w:r>
        <w:rPr>
          <w:rFonts w:ascii="仿宋_GB2312" w:eastAsia="仿宋_GB2312" w:hAnsi="宋体" w:cs="仿宋_GB2312" w:hint="eastAsia"/>
          <w:color w:val="000000"/>
          <w:kern w:val="0"/>
          <w:szCs w:val="32"/>
        </w:rPr>
        <w:t>2020年</w:t>
      </w:r>
      <w:r>
        <w:rPr>
          <w:rFonts w:ascii="仿宋_GB2312" w:eastAsia="仿宋_GB2312" w:hAnsi="仿宋" w:hint="eastAsia"/>
          <w:szCs w:val="32"/>
        </w:rPr>
        <w:t>度</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三公</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经费财政拨款支出决算中，公务接待费支出决算</w:t>
      </w:r>
      <w:r w:rsidR="00497AB2">
        <w:rPr>
          <w:rFonts w:ascii="仿宋_GB2312" w:eastAsia="仿宋_GB2312" w:hAnsi="宋体" w:cs="仿宋_GB2312" w:hint="eastAsia"/>
          <w:color w:val="000000"/>
          <w:kern w:val="0"/>
          <w:szCs w:val="32"/>
        </w:rPr>
        <w:t>0.49</w:t>
      </w:r>
      <w:r>
        <w:rPr>
          <w:rFonts w:ascii="仿宋_GB2312" w:eastAsia="仿宋_GB2312" w:hAnsi="宋体" w:cs="仿宋_GB2312"/>
          <w:color w:val="000000"/>
          <w:kern w:val="0"/>
          <w:szCs w:val="32"/>
        </w:rPr>
        <w:t>万元，占</w:t>
      </w:r>
      <w:r w:rsidR="00497AB2">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%。具体情况如下：</w:t>
      </w:r>
    </w:p>
    <w:p w:rsidR="00604C63" w:rsidRPr="00497AB2" w:rsidRDefault="00C132FD" w:rsidP="00497AB2">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1.公务接待费支出情况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r>
        <w:rPr>
          <w:rFonts w:ascii="仿宋_GB2312" w:eastAsia="仿宋_GB2312" w:hAnsi="仿宋" w:hint="eastAsia"/>
          <w:szCs w:val="32"/>
        </w:rPr>
        <w:t>2020年度公务接待</w:t>
      </w:r>
      <w:r w:rsidR="00497AB2">
        <w:rPr>
          <w:rFonts w:ascii="仿宋_GB2312" w:eastAsia="仿宋_GB2312" w:hAnsi="仿宋_GB2312" w:cs="仿宋_GB2312" w:hint="eastAsia"/>
          <w:szCs w:val="32"/>
        </w:rPr>
        <w:t>1</w:t>
      </w:r>
      <w:r>
        <w:rPr>
          <w:rFonts w:ascii="仿宋_GB2312" w:eastAsia="仿宋_GB2312" w:hAnsi="仿宋_GB2312" w:cs="仿宋_GB2312" w:hint="eastAsia"/>
          <w:szCs w:val="32"/>
        </w:rPr>
        <w:t>批次，</w:t>
      </w:r>
      <w:r w:rsidR="00497AB2">
        <w:rPr>
          <w:rFonts w:ascii="仿宋_GB2312" w:eastAsia="仿宋_GB2312" w:hAnsi="仿宋_GB2312" w:cs="仿宋_GB2312" w:hint="eastAsia"/>
          <w:szCs w:val="32"/>
        </w:rPr>
        <w:t>13</w:t>
      </w:r>
      <w:r>
        <w:rPr>
          <w:rFonts w:ascii="仿宋_GB2312" w:eastAsia="仿宋_GB2312" w:hAnsi="仿宋_GB2312" w:cs="仿宋_GB2312" w:hint="eastAsia"/>
          <w:szCs w:val="32"/>
        </w:rPr>
        <w:t>人次，</w:t>
      </w:r>
      <w:r>
        <w:rPr>
          <w:rFonts w:ascii="仿宋_GB2312" w:eastAsia="仿宋_GB2312" w:hAnsi="宋体" w:cs="仿宋_GB2312"/>
          <w:color w:val="000000"/>
          <w:kern w:val="0"/>
          <w:szCs w:val="32"/>
        </w:rPr>
        <w:t>预算为</w:t>
      </w:r>
      <w:r w:rsidR="00497AB2">
        <w:rPr>
          <w:rFonts w:ascii="仿宋_GB2312" w:eastAsia="仿宋_GB2312" w:hAnsi="宋体" w:cs="仿宋_GB2312" w:hint="eastAsia"/>
          <w:color w:val="000000"/>
          <w:kern w:val="0"/>
          <w:szCs w:val="32"/>
        </w:rPr>
        <w:t>0.96</w:t>
      </w:r>
      <w:r>
        <w:rPr>
          <w:rFonts w:ascii="仿宋_GB2312" w:eastAsia="仿宋_GB2312" w:hAnsi="宋体" w:cs="仿宋_GB2312"/>
          <w:color w:val="000000"/>
          <w:kern w:val="0"/>
          <w:szCs w:val="32"/>
        </w:rPr>
        <w:t>万元，支出决算为</w:t>
      </w:r>
      <w:r w:rsidR="00497AB2">
        <w:rPr>
          <w:rFonts w:ascii="仿宋_GB2312" w:eastAsia="仿宋_GB2312" w:hAnsi="宋体" w:cs="仿宋_GB2312" w:hint="eastAsia"/>
          <w:color w:val="000000"/>
          <w:kern w:val="0"/>
          <w:szCs w:val="32"/>
        </w:rPr>
        <w:t>0.47</w:t>
      </w:r>
      <w:r>
        <w:rPr>
          <w:rFonts w:ascii="仿宋_GB2312" w:eastAsia="仿宋_GB2312" w:hAnsi="宋体" w:cs="仿宋_GB2312"/>
          <w:color w:val="000000"/>
          <w:kern w:val="0"/>
          <w:szCs w:val="32"/>
        </w:rPr>
        <w:t>万元</w:t>
      </w:r>
      <w:r>
        <w:rPr>
          <w:rFonts w:ascii="仿宋_GB2312" w:eastAsia="仿宋_GB2312" w:hAnsi="仿宋_GB2312" w:cs="仿宋_GB2312" w:hint="eastAsia"/>
          <w:szCs w:val="32"/>
        </w:rPr>
        <w:t>（如没有支出填0）</w:t>
      </w:r>
      <w:r>
        <w:rPr>
          <w:rFonts w:ascii="仿宋_GB2312" w:eastAsia="仿宋_GB2312" w:hAnsi="宋体" w:cs="仿宋_GB2312"/>
          <w:color w:val="000000"/>
          <w:kern w:val="0"/>
          <w:szCs w:val="32"/>
        </w:rPr>
        <w:t>，</w:t>
      </w:r>
      <w:r w:rsidR="00497AB2">
        <w:rPr>
          <w:rFonts w:ascii="仿宋_GB2312" w:eastAsia="仿宋_GB2312" w:hAnsi="宋体" w:cs="仿宋_GB2312"/>
          <w:color w:val="000000"/>
          <w:kern w:val="0"/>
          <w:szCs w:val="32"/>
        </w:rPr>
        <w:t>完成预算的</w:t>
      </w:r>
      <w:r w:rsidR="00497AB2">
        <w:rPr>
          <w:rFonts w:ascii="仿宋_GB2312" w:eastAsia="仿宋_GB2312" w:hAnsi="宋体" w:cs="仿宋_GB2312" w:hint="eastAsia"/>
          <w:color w:val="000000"/>
          <w:kern w:val="0"/>
          <w:szCs w:val="32"/>
        </w:rPr>
        <w:t>51.04</w:t>
      </w:r>
      <w:r w:rsidR="00497AB2">
        <w:rPr>
          <w:rFonts w:ascii="仿宋_GB2312" w:eastAsia="仿宋_GB2312" w:hAnsi="宋体" w:cs="仿宋_GB2312"/>
          <w:color w:val="000000"/>
          <w:kern w:val="0"/>
          <w:szCs w:val="32"/>
        </w:rPr>
        <w:t>%。决算数</w:t>
      </w:r>
      <w:r w:rsidR="00497AB2">
        <w:rPr>
          <w:rFonts w:ascii="仿宋_GB2312" w:eastAsia="仿宋_GB2312" w:hAnsi="宋体" w:cs="仿宋_GB2312" w:hint="eastAsia"/>
          <w:color w:val="000000"/>
          <w:kern w:val="0"/>
          <w:szCs w:val="32"/>
        </w:rPr>
        <w:t>较</w:t>
      </w:r>
      <w:r w:rsidR="00497AB2">
        <w:rPr>
          <w:rFonts w:ascii="仿宋_GB2312" w:eastAsia="仿宋_GB2312" w:hAnsi="宋体" w:cs="仿宋_GB2312"/>
          <w:color w:val="000000"/>
          <w:kern w:val="0"/>
          <w:szCs w:val="32"/>
        </w:rPr>
        <w:t>预算数</w:t>
      </w:r>
      <w:r w:rsidR="00497AB2">
        <w:rPr>
          <w:rFonts w:ascii="仿宋_GB2312" w:eastAsia="仿宋_GB2312" w:hAnsi="宋体" w:cs="仿宋_GB2312" w:hint="eastAsia"/>
          <w:color w:val="000000"/>
          <w:kern w:val="0"/>
          <w:szCs w:val="32"/>
        </w:rPr>
        <w:t>减少0.47万元，</w:t>
      </w:r>
      <w:r w:rsidR="00497AB2">
        <w:rPr>
          <w:rFonts w:ascii="仿宋_GB2312" w:eastAsia="仿宋_GB2312" w:hAnsi="宋体" w:cs="仿宋_GB2312"/>
          <w:color w:val="000000"/>
          <w:kern w:val="0"/>
          <w:szCs w:val="32"/>
        </w:rPr>
        <w:t>主要原因是</w:t>
      </w:r>
      <w:r w:rsidR="00497AB2">
        <w:rPr>
          <w:rFonts w:ascii="仿宋_GB2312" w:eastAsia="仿宋_GB2312" w:hAnsi="宋体" w:cs="仿宋_GB2312" w:hint="eastAsia"/>
          <w:color w:val="000000"/>
          <w:kern w:val="0"/>
          <w:szCs w:val="32"/>
        </w:rPr>
        <w:t>受到疫情影响省、市等上级部门来我区检查调研减少。</w:t>
      </w:r>
    </w:p>
    <w:p w:rsidR="00604C63" w:rsidRDefault="00C132FD">
      <w:pPr>
        <w:spacing w:line="560" w:lineRule="exact"/>
        <w:ind w:firstLineChars="200" w:firstLine="643"/>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 xml:space="preserve">八、政府性基金预算财政拨款收入支出情况说明 </w:t>
      </w:r>
    </w:p>
    <w:p w:rsidR="00604C63" w:rsidRDefault="00497AB2">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本部门无政府性基金决算收支，并已公开空表。</w:t>
      </w:r>
    </w:p>
    <w:p w:rsidR="00604C63" w:rsidRDefault="00C132FD">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九、国有资本经营财政拨款收入支出情况说明</w:t>
      </w:r>
    </w:p>
    <w:p w:rsidR="00604C63" w:rsidRDefault="00C132FD">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本部门无国有资本经营决算拨款收支</w:t>
      </w:r>
      <w:r w:rsidR="00497AB2">
        <w:rPr>
          <w:rFonts w:ascii="仿宋_GB2312" w:eastAsia="仿宋_GB2312" w:hAnsi="仿宋_GB2312" w:cs="仿宋_GB2312" w:hint="eastAsia"/>
          <w:szCs w:val="32"/>
        </w:rPr>
        <w:t>，并已公开空表。</w:t>
      </w:r>
    </w:p>
    <w:p w:rsidR="00604C63" w:rsidRDefault="00C132FD">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十、机关运行经费支出情况说明</w:t>
      </w:r>
    </w:p>
    <w:p w:rsidR="00604C63" w:rsidRDefault="00497AB2" w:rsidP="00497AB2">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本部门无</w:t>
      </w:r>
      <w:r w:rsidRPr="00497AB2">
        <w:rPr>
          <w:rFonts w:ascii="仿宋_GB2312" w:eastAsia="仿宋_GB2312" w:hAnsi="仿宋_GB2312" w:cs="仿宋_GB2312" w:hint="eastAsia"/>
          <w:szCs w:val="32"/>
        </w:rPr>
        <w:t>机关运行经费支出</w:t>
      </w:r>
      <w:r>
        <w:rPr>
          <w:rFonts w:ascii="仿宋_GB2312" w:eastAsia="仿宋_GB2312" w:hAnsi="仿宋_GB2312" w:cs="仿宋_GB2312" w:hint="eastAsia"/>
          <w:szCs w:val="32"/>
        </w:rPr>
        <w:t>。</w:t>
      </w:r>
    </w:p>
    <w:p w:rsidR="00604C63" w:rsidRDefault="00C132FD">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十一、政府采购支出情况说明</w:t>
      </w:r>
    </w:p>
    <w:p w:rsidR="00604C63" w:rsidRDefault="00C132FD">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本部门无政府采购支出</w:t>
      </w:r>
      <w:r w:rsidR="00497AB2">
        <w:rPr>
          <w:rFonts w:ascii="仿宋_GB2312" w:eastAsia="仿宋_GB2312" w:hAnsi="仿宋_GB2312" w:cs="仿宋_GB2312" w:hint="eastAsia"/>
          <w:szCs w:val="32"/>
        </w:rPr>
        <w:t>。</w:t>
      </w:r>
    </w:p>
    <w:p w:rsidR="00604C63" w:rsidRDefault="00C132FD">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十二、国有资产占用及购置情况说明</w:t>
      </w:r>
    </w:p>
    <w:p w:rsidR="00290453" w:rsidRDefault="00C132FD" w:rsidP="00290453">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 xml:space="preserve">截至 </w:t>
      </w:r>
      <w:r>
        <w:rPr>
          <w:rFonts w:ascii="仿宋_GB2312" w:eastAsia="仿宋_GB2312" w:hAnsi="仿宋_GB2312" w:cs="仿宋_GB2312"/>
          <w:szCs w:val="32"/>
        </w:rPr>
        <w:t>2020</w:t>
      </w:r>
      <w:r>
        <w:rPr>
          <w:rFonts w:ascii="仿宋_GB2312" w:eastAsia="仿宋_GB2312" w:hAnsi="仿宋_GB2312" w:cs="仿宋_GB2312" w:hint="eastAsia"/>
          <w:szCs w:val="32"/>
        </w:rPr>
        <w:t>年末，本部门机关及所属单位实有车辆</w:t>
      </w:r>
      <w:r w:rsidR="00497AB2">
        <w:rPr>
          <w:rFonts w:ascii="仿宋_GB2312" w:eastAsia="仿宋_GB2312" w:hAnsi="仿宋_GB2312" w:cs="仿宋_GB2312" w:hint="eastAsia"/>
          <w:szCs w:val="32"/>
        </w:rPr>
        <w:t>0</w:t>
      </w:r>
      <w:r>
        <w:rPr>
          <w:rFonts w:ascii="仿宋_GB2312" w:eastAsia="仿宋_GB2312" w:hAnsi="仿宋_GB2312" w:cs="仿宋_GB2312" w:hint="eastAsia"/>
          <w:szCs w:val="32"/>
        </w:rPr>
        <w:t>辆。单价</w:t>
      </w:r>
      <w:r>
        <w:rPr>
          <w:rFonts w:ascii="仿宋_GB2312" w:eastAsia="仿宋_GB2312" w:hAnsi="仿宋_GB2312" w:cs="仿宋_GB2312"/>
          <w:szCs w:val="32"/>
        </w:rPr>
        <w:t>50</w:t>
      </w:r>
      <w:r>
        <w:rPr>
          <w:rFonts w:ascii="仿宋_GB2312" w:eastAsia="仿宋_GB2312" w:hAnsi="仿宋_GB2312" w:cs="仿宋_GB2312" w:hint="eastAsia"/>
          <w:szCs w:val="32"/>
        </w:rPr>
        <w:t>万元以上的通用设备</w:t>
      </w:r>
      <w:r w:rsidR="00497AB2">
        <w:rPr>
          <w:rFonts w:ascii="仿宋_GB2312" w:eastAsia="仿宋_GB2312" w:hAnsi="仿宋_GB2312" w:cs="仿宋_GB2312" w:hint="eastAsia"/>
          <w:szCs w:val="32"/>
        </w:rPr>
        <w:t>0</w:t>
      </w:r>
      <w:r>
        <w:rPr>
          <w:rFonts w:ascii="仿宋_GB2312" w:eastAsia="仿宋_GB2312" w:hAnsi="仿宋_GB2312" w:cs="仿宋_GB2312" w:hint="eastAsia"/>
          <w:szCs w:val="32"/>
        </w:rPr>
        <w:t>台（套）；单价</w:t>
      </w:r>
      <w:r>
        <w:rPr>
          <w:rFonts w:ascii="仿宋_GB2312" w:eastAsia="仿宋_GB2312" w:hAnsi="仿宋_GB2312" w:cs="仿宋_GB2312"/>
          <w:szCs w:val="32"/>
        </w:rPr>
        <w:t xml:space="preserve"> 100</w:t>
      </w:r>
      <w:r>
        <w:rPr>
          <w:rFonts w:ascii="仿宋_GB2312" w:eastAsia="仿宋_GB2312" w:hAnsi="仿宋_GB2312" w:cs="仿宋_GB2312" w:hint="eastAsia"/>
          <w:szCs w:val="32"/>
        </w:rPr>
        <w:t>万元以上的专用设备</w:t>
      </w:r>
      <w:r w:rsidR="00497AB2">
        <w:rPr>
          <w:rFonts w:ascii="仿宋_GB2312" w:eastAsia="仿宋_GB2312" w:hAnsi="仿宋_GB2312" w:cs="仿宋_GB2312" w:hint="eastAsia"/>
          <w:szCs w:val="32"/>
        </w:rPr>
        <w:t>-</w:t>
      </w:r>
      <w:r>
        <w:rPr>
          <w:rFonts w:ascii="仿宋_GB2312" w:eastAsia="仿宋_GB2312" w:hAnsi="仿宋_GB2312" w:cs="仿宋_GB2312" w:hint="eastAsia"/>
          <w:szCs w:val="32"/>
        </w:rPr>
        <w:t>台（套）。</w:t>
      </w:r>
      <w:r>
        <w:rPr>
          <w:rFonts w:ascii="仿宋_GB2312" w:eastAsia="仿宋_GB2312" w:hAnsi="仿宋_GB2312" w:cs="仿宋_GB2312"/>
          <w:szCs w:val="32"/>
        </w:rPr>
        <w:t>2020</w:t>
      </w:r>
      <w:r>
        <w:rPr>
          <w:rFonts w:ascii="仿宋_GB2312" w:eastAsia="仿宋_GB2312" w:hAnsi="仿宋_GB2312" w:cs="仿宋_GB2312" w:hint="eastAsia"/>
          <w:szCs w:val="32"/>
        </w:rPr>
        <w:t>年当年购置车辆</w:t>
      </w:r>
      <w:r w:rsidR="00497AB2">
        <w:rPr>
          <w:rFonts w:ascii="仿宋_GB2312" w:eastAsia="仿宋_GB2312" w:hAnsi="仿宋_GB2312" w:cs="仿宋_GB2312" w:hint="eastAsia"/>
          <w:szCs w:val="32"/>
        </w:rPr>
        <w:t>0</w:t>
      </w:r>
      <w:r>
        <w:rPr>
          <w:rFonts w:ascii="仿宋_GB2312" w:eastAsia="仿宋_GB2312" w:hAnsi="仿宋_GB2312" w:cs="仿宋_GB2312" w:hint="eastAsia"/>
          <w:szCs w:val="32"/>
        </w:rPr>
        <w:t xml:space="preserve">辆；购置单价 </w:t>
      </w:r>
      <w:r>
        <w:rPr>
          <w:rFonts w:ascii="仿宋_GB2312" w:eastAsia="仿宋_GB2312" w:hAnsi="仿宋_GB2312" w:cs="仿宋_GB2312"/>
          <w:szCs w:val="32"/>
        </w:rPr>
        <w:t>50</w:t>
      </w:r>
      <w:r>
        <w:rPr>
          <w:rFonts w:ascii="仿宋_GB2312" w:eastAsia="仿宋_GB2312" w:hAnsi="仿宋_GB2312" w:cs="仿宋_GB2312" w:hint="eastAsia"/>
          <w:szCs w:val="32"/>
        </w:rPr>
        <w:t xml:space="preserve">万元 </w:t>
      </w:r>
      <w:r>
        <w:rPr>
          <w:rFonts w:ascii="仿宋_GB2312" w:eastAsia="仿宋_GB2312" w:hAnsi="仿宋_GB2312" w:cs="仿宋_GB2312" w:hint="eastAsia"/>
          <w:szCs w:val="32"/>
        </w:rPr>
        <w:lastRenderedPageBreak/>
        <w:t>以上的通用设备</w:t>
      </w:r>
      <w:r w:rsidR="00497AB2">
        <w:rPr>
          <w:rFonts w:ascii="仿宋_GB2312" w:eastAsia="仿宋_GB2312" w:hAnsi="仿宋_GB2312" w:cs="仿宋_GB2312" w:hint="eastAsia"/>
          <w:szCs w:val="32"/>
        </w:rPr>
        <w:t>0</w:t>
      </w:r>
      <w:r>
        <w:rPr>
          <w:rFonts w:ascii="仿宋_GB2312" w:eastAsia="仿宋_GB2312" w:hAnsi="仿宋_GB2312" w:cs="仿宋_GB2312" w:hint="eastAsia"/>
          <w:szCs w:val="32"/>
        </w:rPr>
        <w:t xml:space="preserve">台（套）；购置单价 </w:t>
      </w:r>
      <w:r>
        <w:rPr>
          <w:rFonts w:ascii="仿宋_GB2312" w:eastAsia="仿宋_GB2312" w:hAnsi="仿宋_GB2312" w:cs="仿宋_GB2312"/>
          <w:szCs w:val="32"/>
        </w:rPr>
        <w:t>100</w:t>
      </w:r>
      <w:r>
        <w:rPr>
          <w:rFonts w:ascii="仿宋_GB2312" w:eastAsia="仿宋_GB2312" w:hAnsi="仿宋_GB2312" w:cs="仿宋_GB2312" w:hint="eastAsia"/>
          <w:szCs w:val="32"/>
        </w:rPr>
        <w:t>万元以上的专用设备</w:t>
      </w:r>
      <w:r w:rsidR="00497AB2">
        <w:rPr>
          <w:rFonts w:ascii="仿宋_GB2312" w:eastAsia="仿宋_GB2312" w:hAnsi="仿宋_GB2312" w:cs="仿宋_GB2312" w:hint="eastAsia"/>
          <w:szCs w:val="32"/>
        </w:rPr>
        <w:t>0</w:t>
      </w:r>
      <w:r>
        <w:rPr>
          <w:rFonts w:ascii="仿宋_GB2312" w:eastAsia="仿宋_GB2312" w:hAnsi="仿宋_GB2312" w:cs="仿宋_GB2312" w:hint="eastAsia"/>
          <w:szCs w:val="32"/>
        </w:rPr>
        <w:t>台（套）。</w:t>
      </w:r>
    </w:p>
    <w:p w:rsidR="00604C63" w:rsidRDefault="00C132FD">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十三、预算绩效情况说明</w:t>
      </w:r>
    </w:p>
    <w:p w:rsidR="00604C63" w:rsidRDefault="00C132FD">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（一）</w:t>
      </w:r>
      <w:r>
        <w:rPr>
          <w:rFonts w:ascii="楷体_GB2312" w:eastAsia="楷体_GB2312" w:hAnsi="宋体" w:cs="楷体_GB2312"/>
          <w:b/>
          <w:color w:val="000000"/>
          <w:kern w:val="0"/>
          <w:szCs w:val="32"/>
        </w:rPr>
        <w:t>预算绩效管理工作开展情况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r>
        <w:rPr>
          <w:rFonts w:ascii="楷体_GB2312" w:eastAsia="楷体_GB2312" w:hAnsi="宋体" w:cs="楷体_GB2312" w:hint="eastAsia"/>
          <w:b/>
          <w:color w:val="000000"/>
          <w:kern w:val="0"/>
          <w:szCs w:val="32"/>
        </w:rPr>
        <w:t xml:space="preserve">     </w:t>
      </w:r>
    </w:p>
    <w:p w:rsidR="00604C63" w:rsidRDefault="00C132FD">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根据预算绩效管理要求，本部门组织对2</w:t>
      </w:r>
      <w:r>
        <w:rPr>
          <w:rFonts w:ascii="仿宋_GB2312" w:eastAsia="仿宋_GB2312" w:hAnsi="仿宋_GB2312" w:cs="仿宋_GB2312"/>
          <w:szCs w:val="32"/>
        </w:rPr>
        <w:t>0</w:t>
      </w:r>
      <w:r>
        <w:rPr>
          <w:rFonts w:ascii="仿宋_GB2312" w:eastAsia="仿宋_GB2312" w:hAnsi="仿宋_GB2312" w:cs="仿宋_GB2312" w:hint="eastAsia"/>
          <w:szCs w:val="32"/>
        </w:rPr>
        <w:t>20年一般公共预算</w:t>
      </w:r>
      <w:r w:rsidR="00497AB2">
        <w:rPr>
          <w:rFonts w:ascii="仿宋_GB2312" w:eastAsia="仿宋_GB2312" w:hAnsi="仿宋_GB2312" w:cs="仿宋_GB2312" w:hint="eastAsia"/>
          <w:szCs w:val="32"/>
        </w:rPr>
        <w:t>1</w:t>
      </w:r>
      <w:r>
        <w:rPr>
          <w:rFonts w:ascii="仿宋_GB2312" w:eastAsia="仿宋_GB2312" w:hAnsi="仿宋_GB2312" w:cs="仿宋_GB2312" w:hint="eastAsia"/>
          <w:szCs w:val="32"/>
        </w:rPr>
        <w:t>个项目支出开展了绩效自评</w:t>
      </w:r>
      <w:r>
        <w:rPr>
          <w:rFonts w:ascii="仿宋_GB2312" w:eastAsia="仿宋_GB2312" w:hAnsi="仿宋_GB2312" w:cs="仿宋_GB2312"/>
          <w:szCs w:val="32"/>
        </w:rPr>
        <w:t>，其中，一级项目</w:t>
      </w:r>
      <w:r w:rsidR="00497AB2">
        <w:rPr>
          <w:rFonts w:ascii="仿宋_GB2312" w:eastAsia="仿宋_GB2312" w:hAnsi="仿宋_GB2312" w:cs="仿宋_GB2312" w:hint="eastAsia"/>
          <w:szCs w:val="32"/>
        </w:rPr>
        <w:t>1</w:t>
      </w:r>
      <w:r>
        <w:rPr>
          <w:rFonts w:ascii="仿宋_GB2312" w:eastAsia="仿宋_GB2312" w:hAnsi="仿宋_GB2312" w:cs="仿宋_GB2312"/>
          <w:szCs w:val="32"/>
        </w:rPr>
        <w:t>个，二级项目</w:t>
      </w:r>
      <w:r w:rsidR="00497AB2">
        <w:rPr>
          <w:rFonts w:ascii="仿宋_GB2312" w:eastAsia="仿宋_GB2312" w:hAnsi="仿宋_GB2312" w:cs="仿宋_GB2312" w:hint="eastAsia"/>
          <w:szCs w:val="32"/>
        </w:rPr>
        <w:t>0</w:t>
      </w:r>
      <w:r>
        <w:rPr>
          <w:rFonts w:ascii="仿宋_GB2312" w:eastAsia="仿宋_GB2312" w:hAnsi="仿宋_GB2312" w:cs="仿宋_GB2312"/>
          <w:szCs w:val="32"/>
        </w:rPr>
        <w:t>个，共涉及资金</w:t>
      </w:r>
      <w:r w:rsidR="00497AB2">
        <w:rPr>
          <w:rFonts w:ascii="仿宋_GB2312" w:eastAsia="仿宋_GB2312" w:hAnsi="仿宋_GB2312" w:cs="仿宋_GB2312" w:hint="eastAsia"/>
          <w:szCs w:val="32"/>
        </w:rPr>
        <w:t>5.12</w:t>
      </w:r>
      <w:r>
        <w:rPr>
          <w:rFonts w:ascii="仿宋_GB2312" w:eastAsia="仿宋_GB2312" w:hAnsi="仿宋_GB2312" w:cs="仿宋_GB2312"/>
          <w:szCs w:val="32"/>
        </w:rPr>
        <w:t>万元，占一般公共预算项目支出总额的</w:t>
      </w:r>
      <w:r w:rsidR="00497AB2">
        <w:rPr>
          <w:rFonts w:ascii="仿宋_GB2312" w:eastAsia="仿宋_GB2312" w:hAnsi="仿宋_GB2312" w:cs="仿宋_GB2312" w:hint="eastAsia"/>
          <w:szCs w:val="32"/>
        </w:rPr>
        <w:t>100</w:t>
      </w:r>
      <w:r>
        <w:rPr>
          <w:rFonts w:ascii="仿宋_GB2312" w:eastAsia="仿宋_GB2312" w:hAnsi="仿宋_GB2312" w:cs="仿宋_GB2312"/>
          <w:szCs w:val="32"/>
        </w:rPr>
        <w:t>%</w:t>
      </w:r>
      <w:r>
        <w:rPr>
          <w:rFonts w:ascii="仿宋_GB2312" w:eastAsia="仿宋_GB2312" w:hAnsi="仿宋_GB2312" w:cs="仿宋_GB2312" w:hint="eastAsia"/>
          <w:color w:val="000000"/>
          <w:kern w:val="0"/>
          <w:sz w:val="31"/>
          <w:szCs w:val="31"/>
        </w:rPr>
        <w:t>。</w:t>
      </w:r>
    </w:p>
    <w:p w:rsidR="00604C63" w:rsidRDefault="00C132FD">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本部门组织对2</w:t>
      </w:r>
      <w:r>
        <w:rPr>
          <w:rFonts w:ascii="仿宋_GB2312" w:eastAsia="仿宋_GB2312" w:hAnsi="仿宋_GB2312" w:cs="仿宋_GB2312"/>
          <w:szCs w:val="32"/>
        </w:rPr>
        <w:t>0</w:t>
      </w:r>
      <w:r>
        <w:rPr>
          <w:rFonts w:ascii="仿宋_GB2312" w:eastAsia="仿宋_GB2312" w:hAnsi="仿宋_GB2312" w:cs="仿宋_GB2312" w:hint="eastAsia"/>
          <w:szCs w:val="32"/>
        </w:rPr>
        <w:t>20年度部门整体进行了绩效自评，涉及资金</w:t>
      </w:r>
      <w:r w:rsidR="00497AB2">
        <w:rPr>
          <w:rFonts w:ascii="仿宋_GB2312" w:eastAsia="仿宋_GB2312" w:hAnsi="仿宋_GB2312" w:cs="仿宋_GB2312" w:hint="eastAsia"/>
          <w:color w:val="000000"/>
          <w:kern w:val="0"/>
          <w:sz w:val="31"/>
          <w:szCs w:val="31"/>
        </w:rPr>
        <w:t>203.17</w:t>
      </w:r>
      <w:r>
        <w:rPr>
          <w:rFonts w:ascii="仿宋_GB2312" w:eastAsia="仿宋_GB2312" w:hAnsi="仿宋_GB2312" w:cs="仿宋_GB2312" w:hint="eastAsia"/>
          <w:szCs w:val="32"/>
        </w:rPr>
        <w:t>万元。</w:t>
      </w:r>
    </w:p>
    <w:p w:rsidR="00604C63" w:rsidRDefault="00C132FD">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部门决算中项目绩效自评结果。</w:t>
      </w:r>
    </w:p>
    <w:p w:rsidR="00604C63" w:rsidRDefault="00C132FD" w:rsidP="00FD3AB7">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本部门在2020年度部门决算中反映</w:t>
      </w:r>
      <w:r w:rsidR="00FD3AB7">
        <w:rPr>
          <w:rFonts w:ascii="仿宋_GB2312" w:eastAsia="仿宋_GB2312" w:hAnsi="仿宋_GB2312" w:cs="仿宋_GB2312" w:hint="eastAsia"/>
          <w:szCs w:val="32"/>
        </w:rPr>
        <w:t>一级项目绩效自评结果1个，为</w:t>
      </w:r>
      <w:r w:rsidR="00FD3AB7" w:rsidRPr="00FD3AB7">
        <w:rPr>
          <w:rFonts w:ascii="仿宋_GB2312" w:eastAsia="仿宋_GB2312" w:hAnsi="仿宋_GB2312" w:cs="仿宋_GB2312" w:hint="eastAsia"/>
          <w:szCs w:val="32"/>
        </w:rPr>
        <w:t>事业单位登记管理</w:t>
      </w:r>
      <w:r w:rsidR="00FD3AB7">
        <w:rPr>
          <w:rFonts w:ascii="仿宋_GB2312" w:eastAsia="仿宋_GB2312" w:hAnsi="仿宋_GB2312" w:cs="仿宋_GB2312" w:hint="eastAsia"/>
          <w:szCs w:val="32"/>
        </w:rPr>
        <w:t>管理</w:t>
      </w:r>
      <w:r>
        <w:rPr>
          <w:rFonts w:ascii="仿宋_GB2312" w:eastAsia="仿宋_GB2312" w:hAnsi="仿宋_GB2312" w:cs="仿宋_GB2312" w:hint="eastAsia"/>
          <w:szCs w:val="32"/>
        </w:rPr>
        <w:t>项目</w:t>
      </w:r>
      <w:r w:rsidR="00FD3AB7">
        <w:rPr>
          <w:rFonts w:ascii="仿宋_GB2312" w:eastAsia="仿宋_GB2312" w:hAnsi="仿宋_GB2312" w:cs="仿宋_GB2312" w:hint="eastAsia"/>
          <w:szCs w:val="32"/>
        </w:rPr>
        <w:t>。</w:t>
      </w:r>
      <w:r w:rsidR="00FD3AB7">
        <w:rPr>
          <w:rFonts w:ascii="仿宋_GB2312" w:eastAsia="仿宋_GB2312" w:hAnsi="仿宋_GB2312" w:cs="仿宋_GB2312" w:hint="eastAsia"/>
          <w:color w:val="000000"/>
          <w:kern w:val="0"/>
          <w:sz w:val="31"/>
          <w:szCs w:val="31"/>
        </w:rPr>
        <w:t>同时，</w:t>
      </w:r>
      <w:r>
        <w:rPr>
          <w:rFonts w:ascii="仿宋_GB2312" w:eastAsia="仿宋_GB2312" w:hAnsi="仿宋_GB2312" w:cs="仿宋_GB2312"/>
          <w:color w:val="000000"/>
          <w:kern w:val="0"/>
          <w:sz w:val="31"/>
          <w:szCs w:val="31"/>
        </w:rPr>
        <w:t>根据年初设定的绩效目标，</w:t>
      </w:r>
      <w:r>
        <w:rPr>
          <w:rFonts w:ascii="仿宋_GB2312" w:eastAsia="仿宋_GB2312" w:hAnsi="仿宋_GB2312" w:cs="仿宋_GB2312" w:hint="eastAsia"/>
          <w:color w:val="000000"/>
          <w:kern w:val="0"/>
          <w:sz w:val="31"/>
          <w:szCs w:val="31"/>
        </w:rPr>
        <w:t>本部门2020年度整体</w:t>
      </w:r>
      <w:r>
        <w:rPr>
          <w:rFonts w:ascii="仿宋_GB2312" w:eastAsia="仿宋_GB2312" w:hAnsi="仿宋_GB2312" w:cs="仿宋_GB2312"/>
          <w:color w:val="000000"/>
          <w:kern w:val="0"/>
          <w:sz w:val="31"/>
          <w:szCs w:val="31"/>
        </w:rPr>
        <w:t>自评得分</w:t>
      </w:r>
      <w:r w:rsidR="00FD3AB7">
        <w:rPr>
          <w:rFonts w:ascii="仿宋_GB2312" w:eastAsia="仿宋_GB2312" w:hAnsi="仿宋_GB2312" w:cs="仿宋_GB2312" w:hint="eastAsia"/>
          <w:color w:val="000000"/>
          <w:kern w:val="0"/>
          <w:sz w:val="31"/>
          <w:szCs w:val="31"/>
        </w:rPr>
        <w:t>88</w:t>
      </w:r>
      <w:r>
        <w:rPr>
          <w:rFonts w:ascii="仿宋_GB2312" w:eastAsia="仿宋_GB2312" w:hAnsi="仿宋_GB2312" w:cs="仿宋_GB2312"/>
          <w:color w:val="000000"/>
          <w:kern w:val="0"/>
          <w:sz w:val="31"/>
          <w:szCs w:val="31"/>
        </w:rPr>
        <w:t>分。项目全年预算数</w:t>
      </w:r>
      <w:r w:rsidR="00FD3AB7">
        <w:rPr>
          <w:rFonts w:ascii="仿宋_GB2312" w:eastAsia="仿宋_GB2312" w:hAnsi="仿宋_GB2312" w:cs="仿宋_GB2312" w:hint="eastAsia"/>
          <w:color w:val="000000"/>
          <w:kern w:val="0"/>
          <w:sz w:val="31"/>
          <w:szCs w:val="31"/>
        </w:rPr>
        <w:t>8</w:t>
      </w:r>
      <w:r>
        <w:rPr>
          <w:rFonts w:ascii="仿宋_GB2312" w:eastAsia="仿宋_GB2312" w:hAnsi="仿宋_GB2312" w:cs="仿宋_GB2312"/>
          <w:color w:val="000000"/>
          <w:kern w:val="0"/>
          <w:sz w:val="31"/>
          <w:szCs w:val="31"/>
        </w:rPr>
        <w:t>万元，执行数</w:t>
      </w:r>
      <w:r w:rsidR="00FD3AB7">
        <w:rPr>
          <w:rFonts w:ascii="仿宋_GB2312" w:eastAsia="仿宋_GB2312" w:hAnsi="仿宋_GB2312" w:cs="仿宋_GB2312" w:hint="eastAsia"/>
          <w:color w:val="000000"/>
          <w:kern w:val="0"/>
          <w:sz w:val="31"/>
          <w:szCs w:val="31"/>
        </w:rPr>
        <w:t>5.12</w:t>
      </w:r>
      <w:r>
        <w:rPr>
          <w:rFonts w:ascii="仿宋_GB2312" w:eastAsia="仿宋_GB2312" w:hAnsi="仿宋_GB2312" w:cs="仿宋_GB2312"/>
          <w:color w:val="000000"/>
          <w:kern w:val="0"/>
          <w:sz w:val="31"/>
          <w:szCs w:val="31"/>
        </w:rPr>
        <w:t>万元，完成预算的</w:t>
      </w:r>
      <w:r w:rsidR="00FD3AB7">
        <w:rPr>
          <w:rFonts w:ascii="仿宋_GB2312" w:eastAsia="仿宋_GB2312" w:hAnsi="仿宋_GB2312" w:cs="仿宋_GB2312" w:hint="eastAsia"/>
          <w:color w:val="000000"/>
          <w:kern w:val="0"/>
          <w:sz w:val="31"/>
          <w:szCs w:val="31"/>
        </w:rPr>
        <w:t>64</w:t>
      </w:r>
      <w:r>
        <w:rPr>
          <w:rFonts w:ascii="仿宋_GB2312" w:eastAsia="仿宋_GB2312" w:hAnsi="仿宋_GB2312" w:cs="仿宋_GB2312"/>
          <w:color w:val="000000"/>
          <w:kern w:val="0"/>
          <w:sz w:val="31"/>
          <w:szCs w:val="31"/>
        </w:rPr>
        <w:t>%。</w:t>
      </w:r>
    </w:p>
    <w:p w:rsidR="00604C63" w:rsidRDefault="00C132FD">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项目绩效目标完成情况</w:t>
      </w:r>
      <w:r>
        <w:rPr>
          <w:rFonts w:ascii="仿宋_GB2312" w:eastAsia="仿宋_GB2312" w:hAnsi="仿宋_GB2312" w:cs="仿宋_GB2312"/>
          <w:color w:val="000000"/>
          <w:kern w:val="0"/>
          <w:sz w:val="31"/>
          <w:szCs w:val="31"/>
        </w:rPr>
        <w:t>：</w:t>
      </w:r>
      <w:r w:rsidR="00FD3AB7" w:rsidRPr="00FD3AB7">
        <w:rPr>
          <w:rFonts w:ascii="仿宋_GB2312" w:eastAsia="仿宋_GB2312" w:hAnsi="仿宋_GB2312" w:cs="仿宋_GB2312" w:hint="eastAsia"/>
          <w:color w:val="000000"/>
          <w:kern w:val="0"/>
          <w:sz w:val="31"/>
          <w:szCs w:val="31"/>
        </w:rPr>
        <w:t>完成121家的事业单位和46家党政群机关的登记管理工作。</w:t>
      </w:r>
    </w:p>
    <w:p w:rsidR="00604C63" w:rsidRDefault="00C132FD">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发现的问题及原因：</w:t>
      </w:r>
      <w:r w:rsidR="00FD3AB7">
        <w:rPr>
          <w:rFonts w:ascii="仿宋_GB2312" w:eastAsia="仿宋_GB2312" w:hAnsi="仿宋_GB2312" w:cs="仿宋_GB2312" w:hint="eastAsia"/>
          <w:color w:val="000000"/>
          <w:kern w:val="0"/>
          <w:sz w:val="31"/>
          <w:szCs w:val="31"/>
        </w:rPr>
        <w:t>事业单位对机构编制工作不够熟悉</w:t>
      </w:r>
      <w:r>
        <w:rPr>
          <w:rFonts w:ascii="仿宋_GB2312" w:eastAsia="仿宋_GB2312" w:hAnsi="仿宋_GB2312" w:cs="仿宋_GB2312"/>
          <w:color w:val="000000"/>
          <w:kern w:val="0"/>
          <w:sz w:val="31"/>
          <w:szCs w:val="31"/>
        </w:rPr>
        <w:t>。</w:t>
      </w:r>
    </w:p>
    <w:p w:rsidR="00604C63" w:rsidRDefault="00C132FD">
      <w:pPr>
        <w:widowControl/>
        <w:spacing w:line="560" w:lineRule="exact"/>
        <w:ind w:firstLineChars="200" w:firstLine="620"/>
        <w:jc w:val="left"/>
        <w:rPr>
          <w:rFonts w:ascii="仿宋_GB2312" w:eastAsia="仿宋_GB2312" w:hAnsi="仿宋_GB2312" w:cs="仿宋_GB2312"/>
          <w:szCs w:val="32"/>
        </w:rPr>
        <w:sectPr w:rsidR="00604C63">
          <w:headerReference w:type="default" r:id="rId9"/>
          <w:footerReference w:type="default" r:id="rId10"/>
          <w:pgSz w:w="11900" w:h="16838"/>
          <w:pgMar w:top="1440" w:right="1800" w:bottom="1440" w:left="1800" w:header="850" w:footer="992" w:gutter="0"/>
          <w:cols w:space="720" w:equalWidth="0">
            <w:col w:w="9020"/>
          </w:cols>
        </w:sectPr>
      </w:pPr>
      <w:r>
        <w:rPr>
          <w:rFonts w:ascii="仿宋_GB2312" w:eastAsia="仿宋_GB2312" w:hAnsi="仿宋_GB2312" w:cs="仿宋_GB2312"/>
          <w:color w:val="000000"/>
          <w:kern w:val="0"/>
          <w:sz w:val="31"/>
          <w:szCs w:val="31"/>
        </w:rPr>
        <w:t>下一步改进措施：</w:t>
      </w:r>
      <w:r w:rsidR="00FD3AB7">
        <w:rPr>
          <w:rFonts w:ascii="仿宋_GB2312" w:eastAsia="仿宋_GB2312" w:hAnsi="仿宋_GB2312" w:cs="仿宋_GB2312" w:hint="eastAsia"/>
          <w:color w:val="000000"/>
          <w:kern w:val="0"/>
          <w:sz w:val="31"/>
          <w:szCs w:val="31"/>
        </w:rPr>
        <w:t>加强宣传、培训力度。</w:t>
      </w:r>
    </w:p>
    <w:tbl>
      <w:tblPr>
        <w:tblW w:w="0" w:type="auto"/>
        <w:tblLook w:val="04A0"/>
      </w:tblPr>
      <w:tblGrid>
        <w:gridCol w:w="436"/>
        <w:gridCol w:w="725"/>
        <w:gridCol w:w="1021"/>
        <w:gridCol w:w="1091"/>
        <w:gridCol w:w="963"/>
        <w:gridCol w:w="962"/>
        <w:gridCol w:w="1081"/>
        <w:gridCol w:w="962"/>
        <w:gridCol w:w="1059"/>
      </w:tblGrid>
      <w:tr w:rsidR="00FD3AB7" w:rsidRPr="00FD3AB7" w:rsidTr="00C415C2">
        <w:trPr>
          <w:trHeight w:val="450"/>
        </w:trPr>
        <w:tc>
          <w:tcPr>
            <w:tcW w:w="0" w:type="auto"/>
            <w:gridSpan w:val="9"/>
            <w:tcBorders>
              <w:top w:val="nil"/>
              <w:left w:val="nil"/>
              <w:bottom w:val="nil"/>
              <w:right w:val="nil"/>
            </w:tcBorders>
            <w:shd w:val="clear" w:color="auto" w:fill="auto"/>
            <w:vAlign w:val="center"/>
          </w:tcPr>
          <w:p w:rsidR="00FD3AB7" w:rsidRPr="00FD3AB7" w:rsidRDefault="00FD3AB7" w:rsidP="00FD3AB7">
            <w:pPr>
              <w:widowControl/>
              <w:jc w:val="center"/>
              <w:rPr>
                <w:rFonts w:ascii="黑体" w:eastAsia="黑体" w:hAnsi="黑体" w:cs="仿宋_GB2312"/>
                <w:b/>
                <w:bCs/>
                <w:color w:val="000000"/>
                <w:kern w:val="0"/>
                <w:sz w:val="44"/>
                <w:szCs w:val="44"/>
              </w:rPr>
            </w:pPr>
            <w:bookmarkStart w:id="1" w:name="_1662907161"/>
            <w:bookmarkStart w:id="2" w:name="_1662907596"/>
            <w:bookmarkStart w:id="3" w:name="_1662907080"/>
            <w:bookmarkEnd w:id="1"/>
            <w:bookmarkEnd w:id="2"/>
            <w:bookmarkEnd w:id="3"/>
            <w:r w:rsidRPr="00FD3AB7">
              <w:rPr>
                <w:rFonts w:ascii="黑体" w:eastAsia="黑体" w:hAnsi="黑体" w:cs="仿宋_GB2312" w:hint="eastAsia"/>
                <w:color w:val="000000"/>
                <w:kern w:val="0"/>
                <w:sz w:val="44"/>
                <w:szCs w:val="44"/>
              </w:rPr>
              <w:lastRenderedPageBreak/>
              <w:t>项目绩效目标自评表</w:t>
            </w:r>
          </w:p>
        </w:tc>
      </w:tr>
      <w:tr w:rsidR="00FD3AB7" w:rsidRPr="00FD3AB7" w:rsidTr="00C415C2">
        <w:trPr>
          <w:trHeight w:val="375"/>
        </w:trPr>
        <w:tc>
          <w:tcPr>
            <w:tcW w:w="0" w:type="auto"/>
            <w:gridSpan w:val="9"/>
            <w:tcBorders>
              <w:top w:val="nil"/>
              <w:left w:val="nil"/>
              <w:bottom w:val="nil"/>
              <w:right w:val="nil"/>
            </w:tcBorders>
            <w:shd w:val="clear" w:color="auto" w:fill="auto"/>
            <w:vAlign w:val="center"/>
          </w:tcPr>
          <w:p w:rsidR="00FD3AB7" w:rsidRPr="00FD3AB7" w:rsidRDefault="00FD3AB7" w:rsidP="00FD3AB7">
            <w:pPr>
              <w:widowControl/>
              <w:jc w:val="center"/>
              <w:rPr>
                <w:rFonts w:ascii="黑体" w:eastAsia="黑体" w:hAnsi="黑体" w:cs="仿宋_GB2312"/>
                <w:color w:val="000000"/>
                <w:kern w:val="0"/>
                <w:sz w:val="44"/>
                <w:szCs w:val="44"/>
              </w:rPr>
            </w:pPr>
            <w:r w:rsidRPr="00FD3AB7">
              <w:rPr>
                <w:rFonts w:ascii="黑体" w:eastAsia="黑体" w:hAnsi="黑体" w:cs="仿宋_GB2312" w:hint="eastAsia"/>
                <w:color w:val="000000"/>
                <w:kern w:val="0"/>
                <w:sz w:val="44"/>
                <w:szCs w:val="44"/>
              </w:rPr>
              <w:t>（2020 年度）</w:t>
            </w:r>
          </w:p>
        </w:tc>
      </w:tr>
      <w:tr w:rsidR="00FD3AB7" w:rsidRPr="00FD3AB7" w:rsidTr="00C415C2">
        <w:trPr>
          <w:trHeight w:val="285"/>
        </w:trPr>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项目名称</w:t>
            </w:r>
          </w:p>
        </w:tc>
        <w:tc>
          <w:tcPr>
            <w:tcW w:w="7139" w:type="dxa"/>
            <w:gridSpan w:val="7"/>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事业单位登记管理费</w:t>
            </w:r>
          </w:p>
        </w:tc>
      </w:tr>
      <w:tr w:rsidR="00FD3AB7" w:rsidRPr="00FD3AB7" w:rsidTr="00C415C2">
        <w:trPr>
          <w:trHeight w:val="285"/>
        </w:trPr>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主管部门</w:t>
            </w:r>
          </w:p>
        </w:tc>
        <w:tc>
          <w:tcPr>
            <w:tcW w:w="3075" w:type="dxa"/>
            <w:gridSpan w:val="3"/>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中共西安市阎良区委机构编制委员会办公室</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实施单位</w:t>
            </w:r>
          </w:p>
        </w:tc>
        <w:tc>
          <w:tcPr>
            <w:tcW w:w="3102" w:type="dxa"/>
            <w:gridSpan w:val="3"/>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中共西安市阎良区委机构编制委员会办公室</w:t>
            </w:r>
          </w:p>
        </w:tc>
      </w:tr>
      <w:tr w:rsidR="00FD3AB7" w:rsidRPr="00FD3AB7" w:rsidTr="00C415C2">
        <w:trPr>
          <w:trHeight w:val="540"/>
        </w:trPr>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项目资金</w:t>
            </w:r>
          </w:p>
        </w:tc>
        <w:tc>
          <w:tcPr>
            <w:tcW w:w="102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91"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年初</w:t>
            </w:r>
            <w:r w:rsidRPr="00FD3AB7">
              <w:rPr>
                <w:rFonts w:ascii="宋体" w:eastAsia="宋体" w:hAnsi="宋体" w:cs="仿宋_GB2312" w:hint="eastAsia"/>
                <w:color w:val="000000"/>
                <w:kern w:val="0"/>
                <w:sz w:val="18"/>
                <w:szCs w:val="18"/>
              </w:rPr>
              <w:br/>
              <w:t>预算数</w:t>
            </w:r>
          </w:p>
        </w:tc>
        <w:tc>
          <w:tcPr>
            <w:tcW w:w="963"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全年</w:t>
            </w:r>
            <w:r w:rsidRPr="00FD3AB7">
              <w:rPr>
                <w:rFonts w:ascii="宋体" w:eastAsia="宋体" w:hAnsi="宋体" w:cs="仿宋_GB2312" w:hint="eastAsia"/>
                <w:color w:val="000000"/>
                <w:kern w:val="0"/>
                <w:sz w:val="18"/>
                <w:szCs w:val="18"/>
              </w:rPr>
              <w:br/>
              <w:t>预算数</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全年</w:t>
            </w:r>
            <w:r w:rsidRPr="00FD3AB7">
              <w:rPr>
                <w:rFonts w:ascii="宋体" w:eastAsia="宋体" w:hAnsi="宋体" w:cs="仿宋_GB2312" w:hint="eastAsia"/>
                <w:color w:val="000000"/>
                <w:kern w:val="0"/>
                <w:sz w:val="18"/>
                <w:szCs w:val="18"/>
              </w:rPr>
              <w:br/>
              <w:t>执行数</w:t>
            </w: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分值</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执行率</w:t>
            </w:r>
          </w:p>
        </w:tc>
        <w:tc>
          <w:tcPr>
            <w:tcW w:w="1059"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得分</w:t>
            </w:r>
          </w:p>
        </w:tc>
      </w:tr>
      <w:tr w:rsidR="00FD3AB7" w:rsidRPr="00FD3AB7" w:rsidTr="00C415C2">
        <w:trPr>
          <w:trHeight w:val="285"/>
        </w:trPr>
        <w:tc>
          <w:tcPr>
            <w:tcW w:w="21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年度资金总额（万元）</w:t>
            </w:r>
          </w:p>
        </w:tc>
        <w:tc>
          <w:tcPr>
            <w:tcW w:w="1091"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8</w:t>
            </w:r>
          </w:p>
        </w:tc>
        <w:tc>
          <w:tcPr>
            <w:tcW w:w="963"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5.33</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5.33</w:t>
            </w: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10</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100%</w:t>
            </w:r>
          </w:p>
        </w:tc>
        <w:tc>
          <w:tcPr>
            <w:tcW w:w="1059"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100</w:t>
            </w:r>
          </w:p>
        </w:tc>
      </w:tr>
      <w:tr w:rsidR="00FD3AB7" w:rsidRPr="00FD3AB7" w:rsidTr="00C415C2">
        <w:trPr>
          <w:trHeight w:val="285"/>
        </w:trPr>
        <w:tc>
          <w:tcPr>
            <w:tcW w:w="21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其中：</w:t>
            </w:r>
          </w:p>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当年财政拨款</w:t>
            </w:r>
          </w:p>
        </w:tc>
        <w:tc>
          <w:tcPr>
            <w:tcW w:w="1091"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8</w:t>
            </w:r>
          </w:p>
        </w:tc>
        <w:tc>
          <w:tcPr>
            <w:tcW w:w="963"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5.33</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5.33</w:t>
            </w: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100%</w:t>
            </w:r>
          </w:p>
        </w:tc>
        <w:tc>
          <w:tcPr>
            <w:tcW w:w="1059"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w:t>
            </w:r>
          </w:p>
        </w:tc>
      </w:tr>
      <w:tr w:rsidR="00FD3AB7" w:rsidRPr="00FD3AB7" w:rsidTr="00C415C2">
        <w:trPr>
          <w:trHeight w:val="285"/>
        </w:trPr>
        <w:tc>
          <w:tcPr>
            <w:tcW w:w="21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上年结转资金</w:t>
            </w:r>
          </w:p>
        </w:tc>
        <w:tc>
          <w:tcPr>
            <w:tcW w:w="1091"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963"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59"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w:t>
            </w:r>
          </w:p>
        </w:tc>
      </w:tr>
      <w:tr w:rsidR="00FD3AB7" w:rsidRPr="00FD3AB7" w:rsidTr="00C415C2">
        <w:trPr>
          <w:trHeight w:val="285"/>
        </w:trPr>
        <w:tc>
          <w:tcPr>
            <w:tcW w:w="21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其他资金</w:t>
            </w:r>
          </w:p>
        </w:tc>
        <w:tc>
          <w:tcPr>
            <w:tcW w:w="1091"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963"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59"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w:t>
            </w:r>
          </w:p>
        </w:tc>
      </w:tr>
      <w:tr w:rsidR="00FD3AB7" w:rsidRPr="00FD3AB7" w:rsidTr="00C415C2">
        <w:trPr>
          <w:trHeight w:val="285"/>
        </w:trPr>
        <w:tc>
          <w:tcPr>
            <w:tcW w:w="436" w:type="dxa"/>
            <w:vMerge w:val="restart"/>
            <w:tcBorders>
              <w:top w:val="nil"/>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年度</w:t>
            </w:r>
          </w:p>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总体目标</w:t>
            </w:r>
          </w:p>
        </w:tc>
        <w:tc>
          <w:tcPr>
            <w:tcW w:w="3800" w:type="dxa"/>
            <w:gridSpan w:val="4"/>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预期目标</w:t>
            </w:r>
          </w:p>
        </w:tc>
        <w:tc>
          <w:tcPr>
            <w:tcW w:w="4064" w:type="dxa"/>
            <w:gridSpan w:val="4"/>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实际完成情况</w:t>
            </w:r>
          </w:p>
        </w:tc>
      </w:tr>
      <w:tr w:rsidR="00FD3AB7" w:rsidRPr="00FD3AB7" w:rsidTr="00C415C2">
        <w:trPr>
          <w:trHeight w:val="1485"/>
        </w:trPr>
        <w:tc>
          <w:tcPr>
            <w:tcW w:w="436"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3800" w:type="dxa"/>
            <w:gridSpan w:val="4"/>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对辖区100多家的事业单位和党政群机关进行登记管理。</w:t>
            </w:r>
          </w:p>
        </w:tc>
        <w:tc>
          <w:tcPr>
            <w:tcW w:w="4064" w:type="dxa"/>
            <w:gridSpan w:val="4"/>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完成121家的事业单位和46家党政群机关的登记管理工作。</w:t>
            </w:r>
          </w:p>
        </w:tc>
      </w:tr>
      <w:tr w:rsidR="00FD3AB7" w:rsidRPr="00FD3AB7" w:rsidTr="00C415C2">
        <w:trPr>
          <w:trHeight w:val="624"/>
        </w:trPr>
        <w:tc>
          <w:tcPr>
            <w:tcW w:w="436" w:type="dxa"/>
            <w:vMerge w:val="restart"/>
            <w:tcBorders>
              <w:top w:val="nil"/>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绩</w:t>
            </w:r>
            <w:r w:rsidRPr="00FD3AB7">
              <w:rPr>
                <w:rFonts w:ascii="宋体" w:eastAsia="宋体" w:hAnsi="宋体" w:cs="仿宋_GB2312" w:hint="eastAsia"/>
                <w:color w:val="000000"/>
                <w:kern w:val="0"/>
                <w:sz w:val="18"/>
                <w:szCs w:val="18"/>
              </w:rPr>
              <w:br/>
              <w:t>效</w:t>
            </w:r>
            <w:r w:rsidRPr="00FD3AB7">
              <w:rPr>
                <w:rFonts w:ascii="宋体" w:eastAsia="宋体" w:hAnsi="宋体" w:cs="仿宋_GB2312" w:hint="eastAsia"/>
                <w:color w:val="000000"/>
                <w:kern w:val="0"/>
                <w:sz w:val="18"/>
                <w:szCs w:val="18"/>
              </w:rPr>
              <w:br/>
              <w:t>指</w:t>
            </w:r>
            <w:r w:rsidRPr="00FD3AB7">
              <w:rPr>
                <w:rFonts w:ascii="宋体" w:eastAsia="宋体" w:hAnsi="宋体" w:cs="仿宋_GB2312" w:hint="eastAsia"/>
                <w:color w:val="000000"/>
                <w:kern w:val="0"/>
                <w:sz w:val="18"/>
                <w:szCs w:val="18"/>
              </w:rPr>
              <w:br/>
              <w:t>标</w:t>
            </w:r>
          </w:p>
        </w:tc>
        <w:tc>
          <w:tcPr>
            <w:tcW w:w="725" w:type="dxa"/>
            <w:vMerge w:val="restart"/>
            <w:tcBorders>
              <w:top w:val="nil"/>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一级指标</w:t>
            </w:r>
          </w:p>
        </w:tc>
        <w:tc>
          <w:tcPr>
            <w:tcW w:w="1021" w:type="dxa"/>
            <w:vMerge w:val="restart"/>
            <w:tcBorders>
              <w:top w:val="nil"/>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二级</w:t>
            </w:r>
          </w:p>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w:t>
            </w:r>
          </w:p>
        </w:tc>
        <w:tc>
          <w:tcPr>
            <w:tcW w:w="1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三级指标</w:t>
            </w:r>
          </w:p>
        </w:tc>
        <w:tc>
          <w:tcPr>
            <w:tcW w:w="963" w:type="dxa"/>
            <w:vMerge w:val="restart"/>
            <w:tcBorders>
              <w:top w:val="nil"/>
              <w:left w:val="single" w:sz="4" w:space="0" w:color="auto"/>
              <w:bottom w:val="single" w:sz="4" w:space="0" w:color="000000"/>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年度</w:t>
            </w:r>
            <w:r w:rsidRPr="00FD3AB7">
              <w:rPr>
                <w:rFonts w:ascii="宋体" w:eastAsia="宋体" w:hAnsi="宋体" w:cs="仿宋_GB2312" w:hint="eastAsia"/>
                <w:color w:val="000000"/>
                <w:kern w:val="0"/>
                <w:sz w:val="18"/>
                <w:szCs w:val="18"/>
              </w:rPr>
              <w:br/>
              <w:t>指标值</w:t>
            </w:r>
          </w:p>
        </w:tc>
        <w:tc>
          <w:tcPr>
            <w:tcW w:w="962" w:type="dxa"/>
            <w:vMerge w:val="restart"/>
            <w:tcBorders>
              <w:top w:val="nil"/>
              <w:left w:val="single" w:sz="4" w:space="0" w:color="auto"/>
              <w:bottom w:val="single" w:sz="4" w:space="0" w:color="000000"/>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实际</w:t>
            </w:r>
            <w:r w:rsidRPr="00FD3AB7">
              <w:rPr>
                <w:rFonts w:ascii="宋体" w:eastAsia="宋体" w:hAnsi="宋体" w:cs="仿宋_GB2312" w:hint="eastAsia"/>
                <w:color w:val="000000"/>
                <w:kern w:val="0"/>
                <w:sz w:val="18"/>
                <w:szCs w:val="18"/>
              </w:rPr>
              <w:br/>
              <w:t>完成值</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分值</w:t>
            </w:r>
          </w:p>
        </w:tc>
        <w:tc>
          <w:tcPr>
            <w:tcW w:w="9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得分</w:t>
            </w:r>
          </w:p>
        </w:tc>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偏差原因分析及改进措施</w:t>
            </w:r>
          </w:p>
        </w:tc>
      </w:tr>
      <w:tr w:rsidR="00FD3AB7" w:rsidRPr="00FD3AB7" w:rsidTr="00C415C2">
        <w:trPr>
          <w:trHeight w:val="624"/>
        </w:trPr>
        <w:tc>
          <w:tcPr>
            <w:tcW w:w="436"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725"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21"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91" w:type="dxa"/>
            <w:vMerge/>
            <w:tcBorders>
              <w:top w:val="single" w:sz="4" w:space="0" w:color="auto"/>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963" w:type="dxa"/>
            <w:vMerge/>
            <w:tcBorders>
              <w:top w:val="nil"/>
              <w:left w:val="single" w:sz="4" w:space="0" w:color="auto"/>
              <w:bottom w:val="single" w:sz="4" w:space="0" w:color="000000"/>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962" w:type="dxa"/>
            <w:vMerge/>
            <w:tcBorders>
              <w:top w:val="nil"/>
              <w:left w:val="single" w:sz="4" w:space="0" w:color="auto"/>
              <w:bottom w:val="single" w:sz="4" w:space="0" w:color="000000"/>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81" w:type="dxa"/>
            <w:vMerge/>
            <w:tcBorders>
              <w:top w:val="single" w:sz="4" w:space="0" w:color="auto"/>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962" w:type="dxa"/>
            <w:vMerge/>
            <w:tcBorders>
              <w:top w:val="single" w:sz="4" w:space="0" w:color="auto"/>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59" w:type="dxa"/>
            <w:vMerge/>
            <w:tcBorders>
              <w:top w:val="single" w:sz="4" w:space="0" w:color="auto"/>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r>
      <w:tr w:rsidR="00FD3AB7" w:rsidRPr="00FD3AB7" w:rsidTr="00C415C2">
        <w:trPr>
          <w:trHeight w:val="285"/>
        </w:trPr>
        <w:tc>
          <w:tcPr>
            <w:tcW w:w="436"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725" w:type="dxa"/>
            <w:vMerge w:val="restart"/>
            <w:tcBorders>
              <w:top w:val="nil"/>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产出指标</w:t>
            </w:r>
          </w:p>
        </w:tc>
        <w:tc>
          <w:tcPr>
            <w:tcW w:w="1021" w:type="dxa"/>
            <w:vMerge w:val="restart"/>
            <w:tcBorders>
              <w:top w:val="nil"/>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数量</w:t>
            </w:r>
          </w:p>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w:t>
            </w:r>
          </w:p>
        </w:tc>
        <w:tc>
          <w:tcPr>
            <w:tcW w:w="109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指标1：印刷品</w:t>
            </w:r>
          </w:p>
        </w:tc>
        <w:tc>
          <w:tcPr>
            <w:tcW w:w="963"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1000册</w:t>
            </w:r>
          </w:p>
        </w:tc>
        <w:tc>
          <w:tcPr>
            <w:tcW w:w="962"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1000册</w:t>
            </w: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5</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5</w:t>
            </w:r>
          </w:p>
        </w:tc>
        <w:tc>
          <w:tcPr>
            <w:tcW w:w="1059"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r>
      <w:tr w:rsidR="00FD3AB7" w:rsidRPr="00FD3AB7" w:rsidTr="00C415C2">
        <w:trPr>
          <w:trHeight w:val="285"/>
        </w:trPr>
        <w:tc>
          <w:tcPr>
            <w:tcW w:w="436"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725"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21"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9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指标2：镜框</w:t>
            </w:r>
          </w:p>
        </w:tc>
        <w:tc>
          <w:tcPr>
            <w:tcW w:w="963"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100个</w:t>
            </w:r>
          </w:p>
        </w:tc>
        <w:tc>
          <w:tcPr>
            <w:tcW w:w="962"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100个</w:t>
            </w: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5</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5</w:t>
            </w:r>
          </w:p>
        </w:tc>
        <w:tc>
          <w:tcPr>
            <w:tcW w:w="1059"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r>
      <w:tr w:rsidR="00FD3AB7" w:rsidRPr="00FD3AB7" w:rsidTr="00C415C2">
        <w:trPr>
          <w:trHeight w:val="285"/>
        </w:trPr>
        <w:tc>
          <w:tcPr>
            <w:tcW w:w="436"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725"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21"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9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指标3：差旅</w:t>
            </w:r>
          </w:p>
        </w:tc>
        <w:tc>
          <w:tcPr>
            <w:tcW w:w="963"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80人次</w:t>
            </w:r>
          </w:p>
        </w:tc>
        <w:tc>
          <w:tcPr>
            <w:tcW w:w="962"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56人次</w:t>
            </w: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5</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4</w:t>
            </w:r>
          </w:p>
        </w:tc>
        <w:tc>
          <w:tcPr>
            <w:tcW w:w="1059"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1-4月受疫情影响未前往市委编办送审报表</w:t>
            </w:r>
          </w:p>
        </w:tc>
      </w:tr>
      <w:tr w:rsidR="00FD3AB7" w:rsidRPr="00FD3AB7" w:rsidTr="00C415C2">
        <w:trPr>
          <w:trHeight w:val="285"/>
        </w:trPr>
        <w:tc>
          <w:tcPr>
            <w:tcW w:w="436"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725"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21"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9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指标4：培训</w:t>
            </w:r>
          </w:p>
        </w:tc>
        <w:tc>
          <w:tcPr>
            <w:tcW w:w="963"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2场</w:t>
            </w:r>
          </w:p>
        </w:tc>
        <w:tc>
          <w:tcPr>
            <w:tcW w:w="962"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0</w:t>
            </w: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5</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0</w:t>
            </w:r>
          </w:p>
        </w:tc>
        <w:tc>
          <w:tcPr>
            <w:tcW w:w="1059"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全年受疫情影响未组织召开培训会</w:t>
            </w:r>
          </w:p>
        </w:tc>
      </w:tr>
      <w:tr w:rsidR="00FD3AB7" w:rsidRPr="00FD3AB7" w:rsidTr="00C415C2">
        <w:trPr>
          <w:trHeight w:val="285"/>
        </w:trPr>
        <w:tc>
          <w:tcPr>
            <w:tcW w:w="436"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725"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21" w:type="dxa"/>
            <w:tcBorders>
              <w:top w:val="nil"/>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质量</w:t>
            </w:r>
          </w:p>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w:t>
            </w:r>
          </w:p>
        </w:tc>
        <w:tc>
          <w:tcPr>
            <w:tcW w:w="109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指标1：验收率</w:t>
            </w:r>
          </w:p>
        </w:tc>
        <w:tc>
          <w:tcPr>
            <w:tcW w:w="963"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100%</w:t>
            </w:r>
          </w:p>
        </w:tc>
        <w:tc>
          <w:tcPr>
            <w:tcW w:w="962"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100%</w:t>
            </w: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10</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10</w:t>
            </w:r>
          </w:p>
        </w:tc>
        <w:tc>
          <w:tcPr>
            <w:tcW w:w="1059"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r>
      <w:tr w:rsidR="00FD3AB7" w:rsidRPr="00FD3AB7" w:rsidTr="00C415C2">
        <w:trPr>
          <w:trHeight w:val="285"/>
        </w:trPr>
        <w:tc>
          <w:tcPr>
            <w:tcW w:w="436"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725"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21" w:type="dxa"/>
            <w:tcBorders>
              <w:top w:val="nil"/>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时效</w:t>
            </w:r>
          </w:p>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w:t>
            </w:r>
          </w:p>
        </w:tc>
        <w:tc>
          <w:tcPr>
            <w:tcW w:w="109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指标1：执行时间</w:t>
            </w:r>
          </w:p>
        </w:tc>
        <w:tc>
          <w:tcPr>
            <w:tcW w:w="963"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2020年1月1日至2020年12月31日</w:t>
            </w:r>
          </w:p>
        </w:tc>
        <w:tc>
          <w:tcPr>
            <w:tcW w:w="962"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2020年1月1日至2020年12月31日</w:t>
            </w: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10</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10</w:t>
            </w:r>
          </w:p>
        </w:tc>
        <w:tc>
          <w:tcPr>
            <w:tcW w:w="1059"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r>
      <w:tr w:rsidR="00FD3AB7" w:rsidRPr="00FD3AB7" w:rsidTr="00C415C2">
        <w:trPr>
          <w:trHeight w:val="285"/>
        </w:trPr>
        <w:tc>
          <w:tcPr>
            <w:tcW w:w="436"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725"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21" w:type="dxa"/>
            <w:vMerge w:val="restart"/>
            <w:tcBorders>
              <w:top w:val="nil"/>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成本</w:t>
            </w:r>
          </w:p>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w:t>
            </w:r>
          </w:p>
        </w:tc>
        <w:tc>
          <w:tcPr>
            <w:tcW w:w="109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指标1：总成本</w:t>
            </w:r>
          </w:p>
        </w:tc>
        <w:tc>
          <w:tcPr>
            <w:tcW w:w="963"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8</w:t>
            </w:r>
          </w:p>
        </w:tc>
        <w:tc>
          <w:tcPr>
            <w:tcW w:w="962"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5.33</w:t>
            </w: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5</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5</w:t>
            </w:r>
          </w:p>
        </w:tc>
        <w:tc>
          <w:tcPr>
            <w:tcW w:w="1059"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未完成差旅次数和培训次数</w:t>
            </w:r>
          </w:p>
        </w:tc>
      </w:tr>
      <w:tr w:rsidR="00FD3AB7" w:rsidRPr="00FD3AB7" w:rsidTr="00C415C2">
        <w:trPr>
          <w:trHeight w:val="285"/>
        </w:trPr>
        <w:tc>
          <w:tcPr>
            <w:tcW w:w="436"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725"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21"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9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指标2：印刷品</w:t>
            </w:r>
          </w:p>
        </w:tc>
        <w:tc>
          <w:tcPr>
            <w:tcW w:w="963"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3</w:t>
            </w:r>
          </w:p>
        </w:tc>
        <w:tc>
          <w:tcPr>
            <w:tcW w:w="962"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3</w:t>
            </w: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5</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5</w:t>
            </w:r>
          </w:p>
        </w:tc>
        <w:tc>
          <w:tcPr>
            <w:tcW w:w="1059"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r>
      <w:tr w:rsidR="00FD3AB7" w:rsidRPr="00FD3AB7" w:rsidTr="00C415C2">
        <w:trPr>
          <w:trHeight w:val="285"/>
        </w:trPr>
        <w:tc>
          <w:tcPr>
            <w:tcW w:w="436"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725"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21"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9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指标3：差旅</w:t>
            </w:r>
          </w:p>
        </w:tc>
        <w:tc>
          <w:tcPr>
            <w:tcW w:w="963"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1.44</w:t>
            </w:r>
          </w:p>
        </w:tc>
        <w:tc>
          <w:tcPr>
            <w:tcW w:w="962"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0.77</w:t>
            </w: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5</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4</w:t>
            </w:r>
          </w:p>
        </w:tc>
        <w:tc>
          <w:tcPr>
            <w:tcW w:w="1059"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1-4月受疫情影响未前往市委</w:t>
            </w:r>
            <w:r w:rsidRPr="00FD3AB7">
              <w:rPr>
                <w:rFonts w:ascii="宋体" w:eastAsia="宋体" w:hAnsi="宋体" w:cs="仿宋_GB2312" w:hint="eastAsia"/>
                <w:color w:val="000000"/>
                <w:kern w:val="0"/>
                <w:sz w:val="18"/>
                <w:szCs w:val="18"/>
              </w:rPr>
              <w:lastRenderedPageBreak/>
              <w:t>编办送审报表</w:t>
            </w:r>
          </w:p>
        </w:tc>
      </w:tr>
      <w:tr w:rsidR="00FD3AB7" w:rsidRPr="00FD3AB7" w:rsidTr="00C415C2">
        <w:trPr>
          <w:trHeight w:val="285"/>
        </w:trPr>
        <w:tc>
          <w:tcPr>
            <w:tcW w:w="436"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725"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21"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9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指标4：培训</w:t>
            </w:r>
          </w:p>
        </w:tc>
        <w:tc>
          <w:tcPr>
            <w:tcW w:w="963"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2</w:t>
            </w:r>
          </w:p>
        </w:tc>
        <w:tc>
          <w:tcPr>
            <w:tcW w:w="962"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0</w:t>
            </w: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5</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0</w:t>
            </w:r>
          </w:p>
        </w:tc>
        <w:tc>
          <w:tcPr>
            <w:tcW w:w="1059"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全年受疫情影响未组织召开培训会</w:t>
            </w:r>
          </w:p>
        </w:tc>
      </w:tr>
      <w:tr w:rsidR="00FD3AB7" w:rsidRPr="00FD3AB7" w:rsidTr="00C415C2">
        <w:trPr>
          <w:trHeight w:val="285"/>
        </w:trPr>
        <w:tc>
          <w:tcPr>
            <w:tcW w:w="436"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725"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21"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9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指标5：镜框、封皮、纸袋</w:t>
            </w:r>
          </w:p>
        </w:tc>
        <w:tc>
          <w:tcPr>
            <w:tcW w:w="963"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1.56</w:t>
            </w:r>
          </w:p>
        </w:tc>
        <w:tc>
          <w:tcPr>
            <w:tcW w:w="962"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1.56</w:t>
            </w: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5</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5</w:t>
            </w:r>
          </w:p>
        </w:tc>
        <w:tc>
          <w:tcPr>
            <w:tcW w:w="1059"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r>
      <w:tr w:rsidR="00FD3AB7" w:rsidRPr="00FD3AB7" w:rsidTr="00C415C2">
        <w:trPr>
          <w:trHeight w:val="285"/>
        </w:trPr>
        <w:tc>
          <w:tcPr>
            <w:tcW w:w="436"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725" w:type="dxa"/>
            <w:vMerge w:val="restart"/>
            <w:tcBorders>
              <w:top w:val="nil"/>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效益指标</w:t>
            </w:r>
          </w:p>
        </w:tc>
        <w:tc>
          <w:tcPr>
            <w:tcW w:w="1021" w:type="dxa"/>
            <w:tcBorders>
              <w:top w:val="nil"/>
              <w:left w:val="single" w:sz="4" w:space="0" w:color="auto"/>
              <w:bottom w:val="single" w:sz="4" w:space="0" w:color="000000"/>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经济</w:t>
            </w:r>
          </w:p>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效益</w:t>
            </w:r>
          </w:p>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w:t>
            </w:r>
          </w:p>
        </w:tc>
        <w:tc>
          <w:tcPr>
            <w:tcW w:w="109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指标1：无</w:t>
            </w:r>
          </w:p>
        </w:tc>
        <w:tc>
          <w:tcPr>
            <w:tcW w:w="963"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无</w:t>
            </w:r>
          </w:p>
        </w:tc>
        <w:tc>
          <w:tcPr>
            <w:tcW w:w="962"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59"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r>
      <w:tr w:rsidR="00FD3AB7" w:rsidRPr="00FD3AB7" w:rsidTr="00C415C2">
        <w:trPr>
          <w:trHeight w:val="285"/>
        </w:trPr>
        <w:tc>
          <w:tcPr>
            <w:tcW w:w="436"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725"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21" w:type="dxa"/>
            <w:tcBorders>
              <w:top w:val="nil"/>
              <w:left w:val="single" w:sz="4" w:space="0" w:color="auto"/>
              <w:bottom w:val="single" w:sz="4" w:space="0" w:color="000000"/>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社会</w:t>
            </w:r>
          </w:p>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效益</w:t>
            </w:r>
          </w:p>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w:t>
            </w:r>
          </w:p>
        </w:tc>
        <w:tc>
          <w:tcPr>
            <w:tcW w:w="109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指标1：保障机关事业单位登记率</w:t>
            </w:r>
          </w:p>
        </w:tc>
        <w:tc>
          <w:tcPr>
            <w:tcW w:w="963"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100%</w:t>
            </w:r>
          </w:p>
        </w:tc>
        <w:tc>
          <w:tcPr>
            <w:tcW w:w="962"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100%</w:t>
            </w: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10</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10</w:t>
            </w:r>
          </w:p>
        </w:tc>
        <w:tc>
          <w:tcPr>
            <w:tcW w:w="1059"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r>
      <w:tr w:rsidR="00FD3AB7" w:rsidRPr="00FD3AB7" w:rsidTr="00C415C2">
        <w:trPr>
          <w:trHeight w:val="285"/>
        </w:trPr>
        <w:tc>
          <w:tcPr>
            <w:tcW w:w="436"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725"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21" w:type="dxa"/>
            <w:tcBorders>
              <w:top w:val="nil"/>
              <w:left w:val="single" w:sz="4" w:space="0" w:color="auto"/>
              <w:bottom w:val="single" w:sz="4" w:space="0" w:color="000000"/>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生态</w:t>
            </w:r>
          </w:p>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效益</w:t>
            </w:r>
          </w:p>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w:t>
            </w:r>
          </w:p>
        </w:tc>
        <w:tc>
          <w:tcPr>
            <w:tcW w:w="109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指标1：</w:t>
            </w:r>
          </w:p>
        </w:tc>
        <w:tc>
          <w:tcPr>
            <w:tcW w:w="963"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无</w:t>
            </w:r>
          </w:p>
        </w:tc>
        <w:tc>
          <w:tcPr>
            <w:tcW w:w="962"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59"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r>
      <w:tr w:rsidR="00FD3AB7" w:rsidRPr="00FD3AB7" w:rsidTr="00C415C2">
        <w:trPr>
          <w:trHeight w:val="285"/>
        </w:trPr>
        <w:tc>
          <w:tcPr>
            <w:tcW w:w="436"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725"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21" w:type="dxa"/>
            <w:tcBorders>
              <w:top w:val="nil"/>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可持续</w:t>
            </w:r>
          </w:p>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影响指标</w:t>
            </w:r>
          </w:p>
        </w:tc>
        <w:tc>
          <w:tcPr>
            <w:tcW w:w="109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指标1：执行年度</w:t>
            </w:r>
          </w:p>
        </w:tc>
        <w:tc>
          <w:tcPr>
            <w:tcW w:w="963"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≥1年</w:t>
            </w:r>
          </w:p>
        </w:tc>
        <w:tc>
          <w:tcPr>
            <w:tcW w:w="962"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全年</w:t>
            </w: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9</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9</w:t>
            </w:r>
          </w:p>
        </w:tc>
        <w:tc>
          <w:tcPr>
            <w:tcW w:w="1059"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r>
      <w:tr w:rsidR="00FD3AB7" w:rsidRPr="00FD3AB7" w:rsidTr="00C415C2">
        <w:trPr>
          <w:trHeight w:val="285"/>
        </w:trPr>
        <w:tc>
          <w:tcPr>
            <w:tcW w:w="436"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725" w:type="dxa"/>
            <w:vMerge w:val="restart"/>
            <w:tcBorders>
              <w:top w:val="nil"/>
              <w:left w:val="single" w:sz="4" w:space="0" w:color="auto"/>
              <w:bottom w:val="single" w:sz="4" w:space="0" w:color="000000"/>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满意度指标</w:t>
            </w:r>
          </w:p>
        </w:tc>
        <w:tc>
          <w:tcPr>
            <w:tcW w:w="1021" w:type="dxa"/>
            <w:vMerge w:val="restart"/>
            <w:tcBorders>
              <w:top w:val="nil"/>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服务对象满意度指标</w:t>
            </w:r>
          </w:p>
        </w:tc>
        <w:tc>
          <w:tcPr>
            <w:tcW w:w="109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指标1：政府满意度</w:t>
            </w:r>
          </w:p>
        </w:tc>
        <w:tc>
          <w:tcPr>
            <w:tcW w:w="963"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100%</w:t>
            </w:r>
          </w:p>
        </w:tc>
        <w:tc>
          <w:tcPr>
            <w:tcW w:w="962"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100%</w:t>
            </w: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8</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8</w:t>
            </w:r>
          </w:p>
        </w:tc>
        <w:tc>
          <w:tcPr>
            <w:tcW w:w="1059"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r>
      <w:tr w:rsidR="00FD3AB7" w:rsidRPr="00FD3AB7" w:rsidTr="00C415C2">
        <w:trPr>
          <w:trHeight w:val="285"/>
        </w:trPr>
        <w:tc>
          <w:tcPr>
            <w:tcW w:w="436"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725" w:type="dxa"/>
            <w:vMerge/>
            <w:tcBorders>
              <w:top w:val="nil"/>
              <w:left w:val="single" w:sz="4" w:space="0" w:color="auto"/>
              <w:bottom w:val="single" w:sz="4" w:space="0" w:color="000000"/>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21" w:type="dxa"/>
            <w:vMerge/>
            <w:tcBorders>
              <w:top w:val="nil"/>
              <w:left w:val="single" w:sz="4" w:space="0" w:color="auto"/>
              <w:bottom w:val="single" w:sz="4" w:space="0" w:color="auto"/>
              <w:right w:val="single" w:sz="4" w:space="0" w:color="auto"/>
            </w:tcBorders>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c>
          <w:tcPr>
            <w:tcW w:w="109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指标2：登记单位满意度</w:t>
            </w:r>
          </w:p>
        </w:tc>
        <w:tc>
          <w:tcPr>
            <w:tcW w:w="963"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99%</w:t>
            </w:r>
          </w:p>
        </w:tc>
        <w:tc>
          <w:tcPr>
            <w:tcW w:w="962" w:type="dxa"/>
            <w:tcBorders>
              <w:top w:val="nil"/>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99%</w:t>
            </w: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8</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8</w:t>
            </w:r>
          </w:p>
        </w:tc>
        <w:tc>
          <w:tcPr>
            <w:tcW w:w="1059"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r>
      <w:tr w:rsidR="00FD3AB7" w:rsidRPr="00FD3AB7" w:rsidTr="00C415C2">
        <w:trPr>
          <w:trHeight w:val="285"/>
        </w:trPr>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总分</w:t>
            </w:r>
          </w:p>
        </w:tc>
        <w:tc>
          <w:tcPr>
            <w:tcW w:w="1081"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100</w:t>
            </w:r>
          </w:p>
        </w:tc>
        <w:tc>
          <w:tcPr>
            <w:tcW w:w="962"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r w:rsidRPr="00FD3AB7">
              <w:rPr>
                <w:rFonts w:ascii="宋体" w:eastAsia="宋体" w:hAnsi="宋体" w:cs="仿宋_GB2312" w:hint="eastAsia"/>
                <w:color w:val="000000"/>
                <w:kern w:val="0"/>
                <w:sz w:val="18"/>
                <w:szCs w:val="18"/>
              </w:rPr>
              <w:t>88</w:t>
            </w:r>
          </w:p>
        </w:tc>
        <w:tc>
          <w:tcPr>
            <w:tcW w:w="1059" w:type="dxa"/>
            <w:tcBorders>
              <w:top w:val="single" w:sz="4" w:space="0" w:color="auto"/>
              <w:left w:val="nil"/>
              <w:bottom w:val="single" w:sz="4" w:space="0" w:color="auto"/>
              <w:right w:val="single" w:sz="4" w:space="0" w:color="auto"/>
            </w:tcBorders>
            <w:shd w:val="clear" w:color="auto" w:fill="auto"/>
            <w:vAlign w:val="center"/>
          </w:tcPr>
          <w:p w:rsidR="00FD3AB7" w:rsidRPr="00FD3AB7" w:rsidRDefault="00FD3AB7" w:rsidP="00FD3AB7">
            <w:pPr>
              <w:widowControl/>
              <w:spacing w:line="240" w:lineRule="exact"/>
              <w:jc w:val="center"/>
              <w:rPr>
                <w:rFonts w:ascii="宋体" w:eastAsia="宋体" w:hAnsi="宋体" w:cs="仿宋_GB2312"/>
                <w:color w:val="000000"/>
                <w:kern w:val="0"/>
                <w:sz w:val="18"/>
                <w:szCs w:val="18"/>
              </w:rPr>
            </w:pPr>
          </w:p>
        </w:tc>
      </w:tr>
    </w:tbl>
    <w:p w:rsidR="00604C63" w:rsidRDefault="00604C63">
      <w:pPr>
        <w:widowControl/>
        <w:jc w:val="left"/>
        <w:rPr>
          <w:rFonts w:ascii="仿宋_GB2312" w:eastAsia="仿宋_GB2312" w:hAnsi="仿宋_GB2312" w:cs="仿宋_GB2312"/>
          <w:color w:val="000000"/>
          <w:kern w:val="0"/>
          <w:sz w:val="31"/>
          <w:szCs w:val="31"/>
        </w:rPr>
      </w:pPr>
    </w:p>
    <w:p w:rsidR="00604C63" w:rsidRDefault="00604C63">
      <w:pPr>
        <w:widowControl/>
        <w:jc w:val="left"/>
        <w:rPr>
          <w:rFonts w:ascii="仿宋_GB2312" w:eastAsia="仿宋_GB2312" w:hAnsi="仿宋_GB2312" w:cs="仿宋_GB2312"/>
          <w:color w:val="000000"/>
          <w:kern w:val="0"/>
          <w:sz w:val="31"/>
          <w:szCs w:val="31"/>
        </w:rPr>
        <w:sectPr w:rsidR="00604C63">
          <w:headerReference w:type="default" r:id="rId11"/>
          <w:footerReference w:type="default" r:id="rId12"/>
          <w:pgSz w:w="11906" w:h="16838"/>
          <w:pgMar w:top="1440" w:right="1800" w:bottom="1440" w:left="1800" w:header="851" w:footer="992" w:gutter="0"/>
          <w:cols w:space="425"/>
          <w:docGrid w:type="lines" w:linePitch="312"/>
        </w:sectPr>
      </w:pPr>
    </w:p>
    <w:p w:rsidR="00604C63" w:rsidRDefault="00C132FD">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lastRenderedPageBreak/>
        <w:t>（三）部门决算中整体支出绩效自评结果。</w:t>
      </w:r>
    </w:p>
    <w:p w:rsidR="00604C63" w:rsidRDefault="00C132FD">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根据年初设定的绩效目标，</w:t>
      </w:r>
      <w:r>
        <w:rPr>
          <w:rFonts w:ascii="仿宋_GB2312" w:eastAsia="仿宋_GB2312" w:hAnsi="仿宋_GB2312" w:cs="仿宋_GB2312" w:hint="eastAsia"/>
          <w:color w:val="000000"/>
          <w:kern w:val="0"/>
          <w:sz w:val="31"/>
          <w:szCs w:val="31"/>
        </w:rPr>
        <w:t>本部门2020年度整体</w:t>
      </w:r>
      <w:r>
        <w:rPr>
          <w:rFonts w:ascii="仿宋_GB2312" w:eastAsia="仿宋_GB2312" w:hAnsi="仿宋_GB2312" w:cs="仿宋_GB2312"/>
          <w:color w:val="000000"/>
          <w:kern w:val="0"/>
          <w:sz w:val="31"/>
          <w:szCs w:val="31"/>
        </w:rPr>
        <w:t>自评得分</w:t>
      </w:r>
      <w:r w:rsidR="00FD3AB7">
        <w:rPr>
          <w:rFonts w:ascii="仿宋_GB2312" w:eastAsia="仿宋_GB2312" w:hAnsi="仿宋_GB2312" w:cs="仿宋_GB2312" w:hint="eastAsia"/>
          <w:color w:val="000000"/>
          <w:kern w:val="0"/>
          <w:sz w:val="31"/>
          <w:szCs w:val="31"/>
        </w:rPr>
        <w:t>97</w:t>
      </w:r>
      <w:r>
        <w:rPr>
          <w:rFonts w:ascii="仿宋_GB2312" w:eastAsia="仿宋_GB2312" w:hAnsi="仿宋_GB2312" w:cs="仿宋_GB2312"/>
          <w:color w:val="000000"/>
          <w:kern w:val="0"/>
          <w:sz w:val="31"/>
          <w:szCs w:val="31"/>
        </w:rPr>
        <w:t>分。全年预算数</w:t>
      </w:r>
      <w:r w:rsidR="00FD3AB7" w:rsidRPr="00FD3AB7">
        <w:rPr>
          <w:rFonts w:ascii="仿宋_GB2312" w:eastAsia="仿宋_GB2312" w:hAnsi="仿宋_GB2312" w:cs="仿宋_GB2312"/>
          <w:color w:val="000000"/>
          <w:kern w:val="0"/>
          <w:sz w:val="31"/>
          <w:szCs w:val="31"/>
        </w:rPr>
        <w:t>167.13</w:t>
      </w:r>
      <w:r>
        <w:rPr>
          <w:rFonts w:ascii="仿宋_GB2312" w:eastAsia="仿宋_GB2312" w:hAnsi="仿宋_GB2312" w:cs="仿宋_GB2312"/>
          <w:color w:val="000000"/>
          <w:kern w:val="0"/>
          <w:sz w:val="31"/>
          <w:szCs w:val="31"/>
        </w:rPr>
        <w:t>万元，执行数</w:t>
      </w:r>
      <w:r w:rsidR="00FD3AB7">
        <w:rPr>
          <w:rFonts w:ascii="仿宋_GB2312" w:eastAsia="仿宋_GB2312" w:hAnsi="仿宋_GB2312" w:cs="仿宋_GB2312" w:hint="eastAsia"/>
          <w:color w:val="000000"/>
          <w:kern w:val="0"/>
          <w:sz w:val="31"/>
          <w:szCs w:val="31"/>
        </w:rPr>
        <w:t>203.17</w:t>
      </w:r>
      <w:r>
        <w:rPr>
          <w:rFonts w:ascii="仿宋_GB2312" w:eastAsia="仿宋_GB2312" w:hAnsi="仿宋_GB2312" w:cs="仿宋_GB2312"/>
          <w:color w:val="000000"/>
          <w:kern w:val="0"/>
          <w:sz w:val="31"/>
          <w:szCs w:val="31"/>
        </w:rPr>
        <w:t>万元，完成预算的</w:t>
      </w:r>
      <w:r w:rsidR="00FD3AB7">
        <w:rPr>
          <w:rFonts w:ascii="仿宋_GB2312" w:eastAsia="仿宋_GB2312" w:hAnsi="仿宋_GB2312" w:cs="仿宋_GB2312" w:hint="eastAsia"/>
          <w:color w:val="000000"/>
          <w:kern w:val="0"/>
          <w:sz w:val="31"/>
          <w:szCs w:val="31"/>
        </w:rPr>
        <w:t>121.56</w:t>
      </w:r>
      <w:r>
        <w:rPr>
          <w:rFonts w:ascii="仿宋_GB2312" w:eastAsia="仿宋_GB2312" w:hAnsi="仿宋_GB2312" w:cs="仿宋_GB2312"/>
          <w:color w:val="000000"/>
          <w:kern w:val="0"/>
          <w:sz w:val="31"/>
          <w:szCs w:val="31"/>
        </w:rPr>
        <w:t>%。</w:t>
      </w:r>
    </w:p>
    <w:p w:rsidR="00290453" w:rsidRDefault="00290453" w:rsidP="00290453">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主要产出和效果：</w:t>
      </w:r>
      <w:r>
        <w:rPr>
          <w:rFonts w:ascii="仿宋_GB2312" w:eastAsia="仿宋_GB2312" w:hAnsi="仿宋_GB2312" w:cs="仿宋_GB2312" w:hint="eastAsia"/>
          <w:color w:val="000000"/>
          <w:kern w:val="0"/>
          <w:sz w:val="31"/>
          <w:szCs w:val="31"/>
        </w:rPr>
        <w:t>促进全区机构编制工作更加合理规范、机构运行更加优质高效。</w:t>
      </w:r>
    </w:p>
    <w:p w:rsidR="00290453" w:rsidRDefault="00290453" w:rsidP="00290453">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主要工作绩效是</w:t>
      </w:r>
      <w:r>
        <w:rPr>
          <w:rFonts w:ascii="仿宋_GB2312" w:eastAsia="仿宋_GB2312" w:hAnsi="仿宋_GB2312" w:cs="仿宋_GB2312"/>
          <w:color w:val="000000"/>
          <w:kern w:val="0"/>
          <w:sz w:val="31"/>
          <w:szCs w:val="31"/>
        </w:rPr>
        <w:t>：</w:t>
      </w:r>
      <w:r w:rsidRPr="00FF5864">
        <w:rPr>
          <w:rFonts w:ascii="仿宋_GB2312" w:eastAsia="仿宋_GB2312" w:hint="eastAsia"/>
          <w:b/>
          <w:color w:val="000000"/>
          <w:szCs w:val="32"/>
        </w:rPr>
        <w:t>一是</w:t>
      </w:r>
      <w:r w:rsidRPr="0042180C">
        <w:rPr>
          <w:rFonts w:ascii="仿宋_GB2312" w:eastAsia="仿宋_GB2312" w:hint="eastAsia"/>
          <w:color w:val="000000"/>
          <w:szCs w:val="32"/>
        </w:rPr>
        <w:t>完成</w:t>
      </w:r>
      <w:r>
        <w:rPr>
          <w:rFonts w:ascii="仿宋_GB2312" w:eastAsia="仿宋_GB2312" w:hint="eastAsia"/>
          <w:color w:val="000000"/>
          <w:szCs w:val="32"/>
        </w:rPr>
        <w:t>了</w:t>
      </w:r>
      <w:r w:rsidRPr="0042180C">
        <w:rPr>
          <w:rFonts w:ascii="仿宋_GB2312" w:eastAsia="仿宋_GB2312" w:hint="eastAsia"/>
          <w:color w:val="000000"/>
          <w:szCs w:val="32"/>
        </w:rPr>
        <w:t>四大综合行政执法领域和街道体制机制改革，</w:t>
      </w:r>
      <w:r w:rsidRPr="00C01229">
        <w:rPr>
          <w:rFonts w:ascii="仿宋_GB2312" w:eastAsia="仿宋_GB2312" w:hint="eastAsia"/>
          <w:color w:val="000000"/>
          <w:szCs w:val="32"/>
        </w:rPr>
        <w:t>实现四个领域执法职责和机构整合，加快街道职能转变，初步构建简约高效的街道管理体制</w:t>
      </w:r>
      <w:r>
        <w:rPr>
          <w:rFonts w:ascii="仿宋_GB2312" w:eastAsia="仿宋_GB2312" w:hint="eastAsia"/>
          <w:color w:val="000000"/>
          <w:szCs w:val="32"/>
        </w:rPr>
        <w:t>；</w:t>
      </w:r>
      <w:r w:rsidRPr="0042180C">
        <w:rPr>
          <w:rFonts w:ascii="仿宋_GB2312" w:eastAsia="仿宋_GB2312" w:hint="eastAsia"/>
          <w:b/>
          <w:color w:val="000000"/>
          <w:szCs w:val="32"/>
        </w:rPr>
        <w:t>二是</w:t>
      </w:r>
      <w:r w:rsidRPr="0042180C">
        <w:rPr>
          <w:rFonts w:ascii="仿宋_GB2312" w:eastAsia="仿宋_GB2312" w:hint="eastAsia"/>
          <w:color w:val="000000"/>
          <w:szCs w:val="32"/>
        </w:rPr>
        <w:t>完成了相关领域改革"后半篇文章"，</w:t>
      </w:r>
      <w:r w:rsidRPr="00C01229">
        <w:rPr>
          <w:rFonts w:ascii="仿宋_GB2312" w:eastAsia="仿宋_GB2312" w:hint="eastAsia"/>
          <w:color w:val="000000"/>
          <w:szCs w:val="32"/>
        </w:rPr>
        <w:t>先后对我区四个领域综合执法改革落实情况和七个街道机构改革进展情况跟踪问效，促使改革中机构编制资源整合的"物理变化"催生行政效能提升的"化学变化"，巩固了改革成效</w:t>
      </w:r>
      <w:r>
        <w:rPr>
          <w:rFonts w:ascii="仿宋_GB2312" w:eastAsia="仿宋_GB2312" w:hint="eastAsia"/>
          <w:color w:val="000000"/>
          <w:szCs w:val="32"/>
        </w:rPr>
        <w:t>；</w:t>
      </w:r>
      <w:r w:rsidRPr="00FF5864">
        <w:rPr>
          <w:rFonts w:ascii="仿宋_GB2312" w:eastAsia="仿宋_GB2312" w:hint="eastAsia"/>
          <w:b/>
          <w:color w:val="000000"/>
          <w:szCs w:val="32"/>
        </w:rPr>
        <w:t>三是</w:t>
      </w:r>
      <w:r w:rsidRPr="0042180C">
        <w:rPr>
          <w:rFonts w:ascii="仿宋_GB2312" w:eastAsia="仿宋_GB2312" w:hint="eastAsia"/>
          <w:color w:val="000000"/>
          <w:szCs w:val="32"/>
        </w:rPr>
        <w:t>完成了重点领域及重要行业机构编制调整，</w:t>
      </w:r>
      <w:r w:rsidRPr="00C01229">
        <w:rPr>
          <w:rFonts w:ascii="仿宋_GB2312" w:eastAsia="仿宋_GB2312" w:hint="eastAsia"/>
          <w:color w:val="000000"/>
          <w:szCs w:val="32"/>
        </w:rPr>
        <w:t>完成了财政所、金融服务中心管理体制调整和区融</w:t>
      </w:r>
      <w:r>
        <w:rPr>
          <w:rFonts w:ascii="仿宋_GB2312" w:eastAsia="仿宋_GB2312" w:hint="eastAsia"/>
          <w:color w:val="000000"/>
          <w:szCs w:val="32"/>
        </w:rPr>
        <w:t>媒体中心整合组建；</w:t>
      </w:r>
      <w:r w:rsidRPr="00FF5864">
        <w:rPr>
          <w:rFonts w:ascii="仿宋_GB2312" w:eastAsia="仿宋_GB2312" w:hint="eastAsia"/>
          <w:b/>
          <w:color w:val="000000"/>
          <w:szCs w:val="32"/>
        </w:rPr>
        <w:t>四是</w:t>
      </w:r>
      <w:r w:rsidRPr="0042180C">
        <w:rPr>
          <w:rFonts w:ascii="仿宋_GB2312" w:eastAsia="仿宋_GB2312" w:hint="eastAsia"/>
          <w:color w:val="000000"/>
          <w:szCs w:val="32"/>
        </w:rPr>
        <w:t>切实抓好事业单位服务管理，</w:t>
      </w:r>
      <w:r w:rsidRPr="00C01229">
        <w:rPr>
          <w:rFonts w:ascii="仿宋_GB2312" w:eastAsia="仿宋_GB2312" w:hint="eastAsia"/>
          <w:color w:val="000000"/>
          <w:szCs w:val="32"/>
        </w:rPr>
        <w:t>克服疫情影响，连续五年率先在全市完成全区事业单位法人年度报告。</w:t>
      </w:r>
    </w:p>
    <w:p w:rsidR="00290453" w:rsidRDefault="00290453" w:rsidP="00290453">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发现的问题及原因：</w:t>
      </w:r>
      <w:r>
        <w:rPr>
          <w:rFonts w:ascii="仿宋_GB2312" w:eastAsia="仿宋_GB2312" w:hAnsi="仿宋_GB2312" w:cs="仿宋_GB2312" w:hint="eastAsia"/>
          <w:color w:val="000000"/>
          <w:kern w:val="0"/>
          <w:sz w:val="31"/>
          <w:szCs w:val="31"/>
        </w:rPr>
        <w:t>全区编制紧缺影响机构配置</w:t>
      </w:r>
      <w:r>
        <w:rPr>
          <w:rFonts w:ascii="仿宋_GB2312" w:eastAsia="仿宋_GB2312" w:hAnsi="仿宋_GB2312" w:cs="仿宋_GB2312"/>
          <w:color w:val="000000"/>
          <w:kern w:val="0"/>
          <w:sz w:val="31"/>
          <w:szCs w:val="31"/>
        </w:rPr>
        <w:t>。</w:t>
      </w:r>
    </w:p>
    <w:p w:rsidR="00290453" w:rsidRDefault="00290453" w:rsidP="00290453">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下一步改进措施：</w:t>
      </w:r>
      <w:r>
        <w:rPr>
          <w:rFonts w:ascii="仿宋_GB2312" w:eastAsia="仿宋_GB2312" w:hAnsi="仿宋_GB2312" w:cs="仿宋_GB2312" w:hint="eastAsia"/>
          <w:color w:val="000000"/>
          <w:kern w:val="0"/>
          <w:sz w:val="31"/>
          <w:szCs w:val="31"/>
        </w:rPr>
        <w:t>优化配置，更加合理规范的使用现有编制。</w:t>
      </w:r>
    </w:p>
    <w:p w:rsidR="00604C63" w:rsidRDefault="00604C63">
      <w:pPr>
        <w:widowControl/>
        <w:jc w:val="left"/>
        <w:rPr>
          <w:rFonts w:ascii="仿宋_GB2312" w:eastAsia="仿宋_GB2312" w:hAnsi="仿宋_GB2312" w:cs="仿宋_GB2312"/>
          <w:color w:val="000000"/>
          <w:kern w:val="0"/>
          <w:sz w:val="31"/>
          <w:szCs w:val="31"/>
        </w:rPr>
      </w:pPr>
    </w:p>
    <w:p w:rsidR="00604C63" w:rsidRDefault="00604C63">
      <w:pPr>
        <w:widowControl/>
        <w:jc w:val="left"/>
        <w:rPr>
          <w:rFonts w:ascii="仿宋_GB2312" w:eastAsia="仿宋_GB2312" w:hAnsi="仿宋_GB2312" w:cs="仿宋_GB2312"/>
          <w:color w:val="000000"/>
          <w:kern w:val="0"/>
          <w:sz w:val="31"/>
          <w:szCs w:val="31"/>
        </w:rPr>
      </w:pPr>
      <w:bookmarkStart w:id="4" w:name="_1662907696"/>
      <w:bookmarkEnd w:id="4"/>
    </w:p>
    <w:tbl>
      <w:tblPr>
        <w:tblW w:w="13907" w:type="dxa"/>
        <w:tblInd w:w="93" w:type="dxa"/>
        <w:tblLook w:val="04A0"/>
      </w:tblPr>
      <w:tblGrid>
        <w:gridCol w:w="535"/>
        <w:gridCol w:w="699"/>
        <w:gridCol w:w="857"/>
        <w:gridCol w:w="618"/>
        <w:gridCol w:w="4536"/>
        <w:gridCol w:w="3684"/>
        <w:gridCol w:w="738"/>
        <w:gridCol w:w="816"/>
        <w:gridCol w:w="857"/>
        <w:gridCol w:w="567"/>
      </w:tblGrid>
      <w:tr w:rsidR="00290453" w:rsidRPr="00290453" w:rsidTr="00290453">
        <w:trPr>
          <w:trHeight w:val="885"/>
        </w:trPr>
        <w:tc>
          <w:tcPr>
            <w:tcW w:w="13907" w:type="dxa"/>
            <w:gridSpan w:val="10"/>
            <w:tcBorders>
              <w:top w:val="nil"/>
              <w:left w:val="nil"/>
              <w:bottom w:val="nil"/>
              <w:right w:val="nil"/>
            </w:tcBorders>
            <w:shd w:val="clear" w:color="auto" w:fill="auto"/>
            <w:vAlign w:val="center"/>
            <w:hideMark/>
          </w:tcPr>
          <w:p w:rsidR="00290453" w:rsidRPr="00290453" w:rsidRDefault="00290453" w:rsidP="00290453">
            <w:pPr>
              <w:widowControl/>
              <w:jc w:val="center"/>
              <w:rPr>
                <w:rFonts w:ascii="方正小标宋简体" w:eastAsia="方正小标宋简体" w:hAnsi="宋体" w:cs="宋体"/>
                <w:kern w:val="0"/>
                <w:szCs w:val="32"/>
              </w:rPr>
            </w:pPr>
            <w:r w:rsidRPr="00290453">
              <w:rPr>
                <w:rFonts w:ascii="方正小标宋简体" w:eastAsia="方正小标宋简体" w:hAnsi="宋体" w:cs="宋体" w:hint="eastAsia"/>
                <w:kern w:val="0"/>
                <w:szCs w:val="32"/>
              </w:rPr>
              <w:t>部门整体支出绩效自评表</w:t>
            </w:r>
            <w:r w:rsidRPr="00290453">
              <w:rPr>
                <w:rFonts w:ascii="黑体" w:eastAsia="黑体" w:hAnsi="黑体" w:cs="宋体" w:hint="eastAsia"/>
                <w:kern w:val="0"/>
                <w:szCs w:val="32"/>
              </w:rPr>
              <w:br/>
              <w:t>（2020年度）</w:t>
            </w:r>
          </w:p>
        </w:tc>
      </w:tr>
      <w:tr w:rsidR="00290453" w:rsidRPr="00290453" w:rsidTr="00290453">
        <w:trPr>
          <w:trHeight w:val="450"/>
        </w:trPr>
        <w:tc>
          <w:tcPr>
            <w:tcW w:w="7245" w:type="dxa"/>
            <w:gridSpan w:val="5"/>
            <w:tcBorders>
              <w:top w:val="nil"/>
              <w:left w:val="nil"/>
              <w:bottom w:val="nil"/>
              <w:right w:val="nil"/>
            </w:tcBorders>
            <w:shd w:val="clear" w:color="auto" w:fill="auto"/>
            <w:vAlign w:val="center"/>
            <w:hideMark/>
          </w:tcPr>
          <w:p w:rsidR="00290453" w:rsidRPr="00290453" w:rsidRDefault="00290453" w:rsidP="00290453">
            <w:pPr>
              <w:widowControl/>
              <w:jc w:val="left"/>
              <w:rPr>
                <w:rFonts w:ascii="仿宋_GB2312" w:eastAsia="仿宋_GB2312" w:hAnsi="宋体" w:cs="宋体"/>
                <w:kern w:val="0"/>
                <w:sz w:val="20"/>
              </w:rPr>
            </w:pPr>
            <w:r w:rsidRPr="00290453">
              <w:rPr>
                <w:rFonts w:ascii="仿宋_GB2312" w:eastAsia="仿宋_GB2312" w:hAnsi="宋体" w:cs="宋体" w:hint="eastAsia"/>
                <w:kern w:val="0"/>
                <w:sz w:val="20"/>
              </w:rPr>
              <w:t>填报单位：中共西安市阎良区委机构编制委员会办公室</w:t>
            </w:r>
          </w:p>
        </w:tc>
        <w:tc>
          <w:tcPr>
            <w:tcW w:w="3684" w:type="dxa"/>
            <w:tcBorders>
              <w:top w:val="nil"/>
              <w:left w:val="nil"/>
              <w:bottom w:val="nil"/>
              <w:right w:val="nil"/>
            </w:tcBorders>
            <w:shd w:val="clear" w:color="auto" w:fill="auto"/>
            <w:vAlign w:val="center"/>
            <w:hideMark/>
          </w:tcPr>
          <w:p w:rsidR="00290453" w:rsidRPr="00290453" w:rsidRDefault="00290453" w:rsidP="00290453">
            <w:pPr>
              <w:widowControl/>
              <w:jc w:val="center"/>
              <w:rPr>
                <w:rFonts w:ascii="仿宋_GB2312" w:eastAsia="仿宋_GB2312" w:hAnsi="宋体" w:cs="宋体"/>
                <w:kern w:val="0"/>
                <w:sz w:val="20"/>
              </w:rPr>
            </w:pPr>
            <w:r w:rsidRPr="00290453">
              <w:rPr>
                <w:rFonts w:ascii="仿宋_GB2312" w:eastAsia="仿宋_GB2312" w:hAnsi="宋体" w:cs="宋体" w:hint="eastAsia"/>
                <w:kern w:val="0"/>
                <w:sz w:val="20"/>
              </w:rPr>
              <w:t>自评得分：97</w:t>
            </w:r>
          </w:p>
        </w:tc>
        <w:tc>
          <w:tcPr>
            <w:tcW w:w="738" w:type="dxa"/>
            <w:tcBorders>
              <w:top w:val="nil"/>
              <w:left w:val="nil"/>
              <w:bottom w:val="nil"/>
              <w:right w:val="nil"/>
            </w:tcBorders>
            <w:shd w:val="clear" w:color="auto" w:fill="auto"/>
            <w:vAlign w:val="center"/>
            <w:hideMark/>
          </w:tcPr>
          <w:p w:rsidR="00290453" w:rsidRPr="00290453" w:rsidRDefault="00290453" w:rsidP="00290453">
            <w:pPr>
              <w:widowControl/>
              <w:jc w:val="center"/>
              <w:rPr>
                <w:rFonts w:ascii="仿宋_GB2312" w:eastAsia="仿宋_GB2312" w:hAnsi="宋体" w:cs="宋体"/>
                <w:kern w:val="0"/>
                <w:sz w:val="20"/>
              </w:rPr>
            </w:pPr>
          </w:p>
        </w:tc>
        <w:tc>
          <w:tcPr>
            <w:tcW w:w="816" w:type="dxa"/>
            <w:tcBorders>
              <w:top w:val="nil"/>
              <w:left w:val="nil"/>
              <w:bottom w:val="nil"/>
              <w:right w:val="nil"/>
            </w:tcBorders>
            <w:shd w:val="clear" w:color="auto" w:fill="auto"/>
            <w:vAlign w:val="center"/>
            <w:hideMark/>
          </w:tcPr>
          <w:p w:rsidR="00290453" w:rsidRPr="00290453" w:rsidRDefault="00290453" w:rsidP="00290453">
            <w:pPr>
              <w:widowControl/>
              <w:jc w:val="center"/>
              <w:rPr>
                <w:rFonts w:ascii="仿宋_GB2312" w:eastAsia="仿宋_GB2312" w:hAnsi="宋体" w:cs="宋体"/>
                <w:kern w:val="0"/>
                <w:sz w:val="20"/>
              </w:rPr>
            </w:pPr>
          </w:p>
        </w:tc>
        <w:tc>
          <w:tcPr>
            <w:tcW w:w="1424" w:type="dxa"/>
            <w:gridSpan w:val="2"/>
            <w:tcBorders>
              <w:top w:val="nil"/>
              <w:left w:val="nil"/>
              <w:bottom w:val="nil"/>
              <w:right w:val="nil"/>
            </w:tcBorders>
            <w:shd w:val="clear" w:color="auto" w:fill="auto"/>
            <w:vAlign w:val="center"/>
            <w:hideMark/>
          </w:tcPr>
          <w:p w:rsidR="00290453" w:rsidRPr="00290453" w:rsidRDefault="00290453" w:rsidP="00290453">
            <w:pPr>
              <w:widowControl/>
              <w:jc w:val="center"/>
              <w:rPr>
                <w:rFonts w:ascii="仿宋_GB2312" w:eastAsia="仿宋_GB2312" w:hAnsi="宋体" w:cs="宋体"/>
                <w:kern w:val="0"/>
                <w:sz w:val="20"/>
              </w:rPr>
            </w:pPr>
          </w:p>
        </w:tc>
      </w:tr>
      <w:tr w:rsidR="00290453" w:rsidRPr="00290453" w:rsidTr="00290453">
        <w:trPr>
          <w:trHeight w:val="450"/>
        </w:trPr>
        <w:tc>
          <w:tcPr>
            <w:tcW w:w="72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仿宋_GB2312" w:eastAsia="仿宋_GB2312" w:hAnsi="宋体" w:cs="宋体"/>
                <w:kern w:val="0"/>
                <w:sz w:val="20"/>
              </w:rPr>
            </w:pPr>
            <w:r w:rsidRPr="00290453">
              <w:rPr>
                <w:rFonts w:ascii="仿宋_GB2312" w:eastAsia="仿宋_GB2312" w:hAnsi="宋体" w:cs="宋体" w:hint="eastAsia"/>
                <w:kern w:val="0"/>
                <w:sz w:val="20"/>
              </w:rPr>
              <w:t>（一）简要概述部门职能与职责。</w:t>
            </w:r>
          </w:p>
        </w:tc>
        <w:tc>
          <w:tcPr>
            <w:tcW w:w="6662" w:type="dxa"/>
            <w:gridSpan w:val="5"/>
            <w:tcBorders>
              <w:top w:val="single" w:sz="4" w:space="0" w:color="auto"/>
              <w:left w:val="nil"/>
              <w:bottom w:val="single" w:sz="4" w:space="0" w:color="auto"/>
              <w:right w:val="single" w:sz="4" w:space="0" w:color="000000"/>
            </w:tcBorders>
            <w:shd w:val="clear" w:color="auto" w:fill="auto"/>
            <w:vAlign w:val="center"/>
            <w:hideMark/>
          </w:tcPr>
          <w:p w:rsidR="00290453" w:rsidRPr="00290453" w:rsidRDefault="00290453" w:rsidP="00290453">
            <w:pPr>
              <w:widowControl/>
              <w:jc w:val="left"/>
              <w:rPr>
                <w:rFonts w:ascii="仿宋_GB2312" w:eastAsia="仿宋_GB2312" w:hAnsi="宋体" w:cs="宋体"/>
                <w:kern w:val="0"/>
                <w:sz w:val="20"/>
              </w:rPr>
            </w:pPr>
            <w:r w:rsidRPr="00290453">
              <w:rPr>
                <w:rFonts w:ascii="仿宋_GB2312" w:eastAsia="仿宋_GB2312" w:hAnsi="宋体" w:cs="宋体" w:hint="eastAsia"/>
                <w:kern w:val="0"/>
                <w:sz w:val="20"/>
              </w:rPr>
              <w:t>负责全区行政事业单位机构编制设置和调整工作。</w:t>
            </w:r>
          </w:p>
        </w:tc>
      </w:tr>
      <w:tr w:rsidR="00290453" w:rsidRPr="00290453" w:rsidTr="00290453">
        <w:trPr>
          <w:trHeight w:val="1320"/>
        </w:trPr>
        <w:tc>
          <w:tcPr>
            <w:tcW w:w="72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仿宋_GB2312" w:eastAsia="仿宋_GB2312" w:hAnsi="宋体" w:cs="宋体"/>
                <w:kern w:val="0"/>
                <w:sz w:val="20"/>
              </w:rPr>
            </w:pPr>
            <w:r w:rsidRPr="00290453">
              <w:rPr>
                <w:rFonts w:ascii="仿宋_GB2312" w:eastAsia="仿宋_GB2312" w:hAnsi="宋体" w:cs="宋体" w:hint="eastAsia"/>
                <w:kern w:val="0"/>
                <w:sz w:val="20"/>
              </w:rPr>
              <w:t>（二）简要概述部门支出情况，按活动内容分类。</w:t>
            </w:r>
          </w:p>
        </w:tc>
        <w:tc>
          <w:tcPr>
            <w:tcW w:w="6662" w:type="dxa"/>
            <w:gridSpan w:val="5"/>
            <w:tcBorders>
              <w:top w:val="single" w:sz="4" w:space="0" w:color="auto"/>
              <w:left w:val="nil"/>
              <w:bottom w:val="single" w:sz="4" w:space="0" w:color="auto"/>
              <w:right w:val="single" w:sz="4" w:space="0" w:color="000000"/>
            </w:tcBorders>
            <w:shd w:val="clear" w:color="auto" w:fill="auto"/>
            <w:vAlign w:val="center"/>
            <w:hideMark/>
          </w:tcPr>
          <w:p w:rsidR="00290453" w:rsidRPr="00290453" w:rsidRDefault="00290453" w:rsidP="00290453">
            <w:pPr>
              <w:widowControl/>
              <w:jc w:val="left"/>
              <w:rPr>
                <w:rFonts w:ascii="仿宋_GB2312" w:eastAsia="仿宋_GB2312" w:hAnsi="宋体" w:cs="宋体"/>
                <w:kern w:val="0"/>
                <w:sz w:val="20"/>
              </w:rPr>
            </w:pPr>
            <w:r w:rsidRPr="00290453">
              <w:rPr>
                <w:rFonts w:ascii="仿宋_GB2312" w:eastAsia="仿宋_GB2312" w:hAnsi="宋体" w:cs="宋体" w:hint="eastAsia"/>
                <w:kern w:val="0"/>
                <w:sz w:val="20"/>
              </w:rPr>
              <w:t>（1）基本支出197.84万元，占总支出的97.28%，是为保障机构正常运转、完成日常工作任务而发生的各项支出，包括人员经费192.18万元、日常公用经费5.66万元。</w:t>
            </w:r>
            <w:r w:rsidRPr="00290453">
              <w:rPr>
                <w:rFonts w:ascii="仿宋_GB2312" w:eastAsia="仿宋_GB2312" w:hAnsi="宋体" w:cs="宋体" w:hint="eastAsia"/>
                <w:kern w:val="0"/>
                <w:sz w:val="20"/>
              </w:rPr>
              <w:br/>
              <w:t xml:space="preserve">（2）项目支出5.33万元，占总支出的2.62%，是为完成全区事业单位和行政单位法人登记工作。    </w:t>
            </w:r>
          </w:p>
        </w:tc>
      </w:tr>
      <w:tr w:rsidR="00290453" w:rsidRPr="00290453" w:rsidTr="00290453">
        <w:trPr>
          <w:trHeight w:val="690"/>
        </w:trPr>
        <w:tc>
          <w:tcPr>
            <w:tcW w:w="72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仿宋_GB2312" w:eastAsia="仿宋_GB2312" w:hAnsi="宋体" w:cs="宋体"/>
                <w:kern w:val="0"/>
                <w:sz w:val="20"/>
              </w:rPr>
            </w:pPr>
            <w:r w:rsidRPr="00290453">
              <w:rPr>
                <w:rFonts w:ascii="仿宋_GB2312" w:eastAsia="仿宋_GB2312" w:hAnsi="宋体" w:cs="宋体" w:hint="eastAsia"/>
                <w:kern w:val="0"/>
                <w:sz w:val="20"/>
              </w:rPr>
              <w:t>（三）简要概述当年省委省政府下达的重点工作。</w:t>
            </w:r>
          </w:p>
        </w:tc>
        <w:tc>
          <w:tcPr>
            <w:tcW w:w="6662" w:type="dxa"/>
            <w:gridSpan w:val="5"/>
            <w:tcBorders>
              <w:top w:val="single" w:sz="4" w:space="0" w:color="auto"/>
              <w:left w:val="nil"/>
              <w:bottom w:val="single" w:sz="4" w:space="0" w:color="auto"/>
              <w:right w:val="single" w:sz="4" w:space="0" w:color="000000"/>
            </w:tcBorders>
            <w:shd w:val="clear" w:color="auto" w:fill="auto"/>
            <w:vAlign w:val="center"/>
            <w:hideMark/>
          </w:tcPr>
          <w:p w:rsidR="00290453" w:rsidRPr="00290453" w:rsidRDefault="00290453" w:rsidP="00290453">
            <w:pPr>
              <w:widowControl/>
              <w:jc w:val="left"/>
              <w:rPr>
                <w:rFonts w:ascii="仿宋_GB2312" w:eastAsia="仿宋_GB2312" w:hAnsi="宋体" w:cs="宋体"/>
                <w:kern w:val="0"/>
                <w:sz w:val="20"/>
              </w:rPr>
            </w:pPr>
            <w:r w:rsidRPr="00290453">
              <w:rPr>
                <w:rFonts w:ascii="仿宋_GB2312" w:eastAsia="仿宋_GB2312" w:hAnsi="宋体" w:cs="宋体" w:hint="eastAsia"/>
                <w:kern w:val="0"/>
                <w:sz w:val="20"/>
              </w:rPr>
              <w:t>开展交通、农业、市场、文化等四个领域执法改革工作；开展街道体制机制改革工作。</w:t>
            </w:r>
          </w:p>
        </w:tc>
      </w:tr>
      <w:tr w:rsidR="00290453" w:rsidRPr="00290453" w:rsidTr="00290453">
        <w:trPr>
          <w:trHeight w:val="480"/>
        </w:trPr>
        <w:tc>
          <w:tcPr>
            <w:tcW w:w="535" w:type="dxa"/>
            <w:tcBorders>
              <w:top w:val="nil"/>
              <w:left w:val="single" w:sz="4" w:space="0" w:color="auto"/>
              <w:bottom w:val="single" w:sz="4" w:space="0" w:color="auto"/>
              <w:right w:val="single" w:sz="4" w:space="0" w:color="auto"/>
            </w:tcBorders>
            <w:shd w:val="clear" w:color="auto" w:fill="auto"/>
            <w:vAlign w:val="center"/>
            <w:hideMark/>
          </w:tcPr>
          <w:p w:rsidR="00290453" w:rsidRPr="00290453" w:rsidRDefault="00290453" w:rsidP="00290453">
            <w:pPr>
              <w:widowControl/>
              <w:spacing w:line="240" w:lineRule="atLeast"/>
              <w:jc w:val="center"/>
              <w:rPr>
                <w:rFonts w:ascii="楷体_GB2312" w:eastAsia="楷体_GB2312" w:hAnsi="宋体" w:cs="宋体"/>
                <w:kern w:val="0"/>
                <w:sz w:val="20"/>
              </w:rPr>
            </w:pPr>
            <w:r w:rsidRPr="00290453">
              <w:rPr>
                <w:rFonts w:ascii="楷体_GB2312" w:eastAsia="楷体_GB2312" w:hAnsi="宋体" w:cs="宋体" w:hint="eastAsia"/>
                <w:kern w:val="0"/>
                <w:sz w:val="20"/>
              </w:rPr>
              <w:t>一级</w:t>
            </w:r>
            <w:r w:rsidRPr="00290453">
              <w:rPr>
                <w:rFonts w:ascii="楷体_GB2312" w:eastAsia="楷体_GB2312" w:hAnsi="宋体" w:cs="宋体" w:hint="eastAsia"/>
                <w:kern w:val="0"/>
                <w:sz w:val="20"/>
              </w:rPr>
              <w:br/>
              <w:t>指标</w:t>
            </w:r>
          </w:p>
        </w:tc>
        <w:tc>
          <w:tcPr>
            <w:tcW w:w="699"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spacing w:line="240" w:lineRule="atLeast"/>
              <w:jc w:val="center"/>
              <w:rPr>
                <w:rFonts w:ascii="楷体_GB2312" w:eastAsia="楷体_GB2312" w:hAnsi="宋体" w:cs="宋体"/>
                <w:kern w:val="0"/>
                <w:sz w:val="20"/>
              </w:rPr>
            </w:pPr>
            <w:r w:rsidRPr="00290453">
              <w:rPr>
                <w:rFonts w:ascii="楷体_GB2312" w:eastAsia="楷体_GB2312" w:hAnsi="宋体" w:cs="宋体" w:hint="eastAsia"/>
                <w:kern w:val="0"/>
                <w:sz w:val="20"/>
              </w:rPr>
              <w:t>二级</w:t>
            </w:r>
            <w:r w:rsidRPr="00290453">
              <w:rPr>
                <w:rFonts w:ascii="楷体_GB2312" w:eastAsia="楷体_GB2312" w:hAnsi="宋体" w:cs="宋体" w:hint="eastAsia"/>
                <w:kern w:val="0"/>
                <w:sz w:val="20"/>
              </w:rPr>
              <w:br/>
              <w:t>指标</w:t>
            </w:r>
          </w:p>
        </w:tc>
        <w:tc>
          <w:tcPr>
            <w:tcW w:w="85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spacing w:line="240" w:lineRule="atLeast"/>
              <w:jc w:val="center"/>
              <w:rPr>
                <w:rFonts w:ascii="楷体_GB2312" w:eastAsia="楷体_GB2312" w:hAnsi="宋体" w:cs="宋体"/>
                <w:kern w:val="0"/>
                <w:sz w:val="20"/>
              </w:rPr>
            </w:pPr>
            <w:r w:rsidRPr="00290453">
              <w:rPr>
                <w:rFonts w:ascii="楷体_GB2312" w:eastAsia="楷体_GB2312" w:hAnsi="宋体" w:cs="宋体" w:hint="eastAsia"/>
                <w:kern w:val="0"/>
                <w:sz w:val="20"/>
              </w:rPr>
              <w:t>三级指标</w:t>
            </w:r>
          </w:p>
        </w:tc>
        <w:tc>
          <w:tcPr>
            <w:tcW w:w="618"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spacing w:line="240" w:lineRule="atLeast"/>
              <w:jc w:val="center"/>
              <w:rPr>
                <w:rFonts w:ascii="楷体_GB2312" w:eastAsia="楷体_GB2312" w:hAnsi="宋体" w:cs="宋体"/>
                <w:kern w:val="0"/>
                <w:sz w:val="20"/>
              </w:rPr>
            </w:pPr>
            <w:r w:rsidRPr="00290453">
              <w:rPr>
                <w:rFonts w:ascii="楷体_GB2312" w:eastAsia="楷体_GB2312" w:hAnsi="宋体" w:cs="宋体" w:hint="eastAsia"/>
                <w:kern w:val="0"/>
                <w:sz w:val="20"/>
              </w:rPr>
              <w:t>分值</w:t>
            </w:r>
          </w:p>
        </w:tc>
        <w:tc>
          <w:tcPr>
            <w:tcW w:w="4536"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spacing w:line="240" w:lineRule="atLeast"/>
              <w:jc w:val="center"/>
              <w:rPr>
                <w:rFonts w:ascii="楷体_GB2312" w:eastAsia="楷体_GB2312" w:hAnsi="宋体" w:cs="宋体"/>
                <w:kern w:val="0"/>
                <w:sz w:val="20"/>
              </w:rPr>
            </w:pPr>
            <w:r w:rsidRPr="00290453">
              <w:rPr>
                <w:rFonts w:ascii="楷体_GB2312" w:eastAsia="楷体_GB2312" w:hAnsi="宋体" w:cs="宋体" w:hint="eastAsia"/>
                <w:kern w:val="0"/>
                <w:sz w:val="20"/>
              </w:rPr>
              <w:t>指标说明</w:t>
            </w:r>
          </w:p>
        </w:tc>
        <w:tc>
          <w:tcPr>
            <w:tcW w:w="4422" w:type="dxa"/>
            <w:gridSpan w:val="2"/>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spacing w:line="240" w:lineRule="atLeast"/>
              <w:jc w:val="center"/>
              <w:rPr>
                <w:rFonts w:ascii="楷体_GB2312" w:eastAsia="楷体_GB2312" w:hAnsi="宋体" w:cs="宋体"/>
                <w:kern w:val="0"/>
                <w:sz w:val="20"/>
              </w:rPr>
            </w:pPr>
            <w:r w:rsidRPr="00290453">
              <w:rPr>
                <w:rFonts w:ascii="楷体_GB2312" w:eastAsia="楷体_GB2312" w:hAnsi="宋体" w:cs="宋体" w:hint="eastAsia"/>
                <w:kern w:val="0"/>
                <w:sz w:val="20"/>
              </w:rPr>
              <w:t>评分标准</w:t>
            </w:r>
          </w:p>
        </w:tc>
        <w:tc>
          <w:tcPr>
            <w:tcW w:w="816"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spacing w:line="240" w:lineRule="atLeast"/>
              <w:jc w:val="center"/>
              <w:rPr>
                <w:rFonts w:ascii="楷体_GB2312" w:eastAsia="楷体_GB2312" w:hAnsi="宋体" w:cs="宋体"/>
                <w:kern w:val="0"/>
                <w:sz w:val="20"/>
              </w:rPr>
            </w:pPr>
            <w:r w:rsidRPr="00290453">
              <w:rPr>
                <w:rFonts w:ascii="楷体_GB2312" w:eastAsia="楷体_GB2312" w:hAnsi="宋体" w:cs="宋体" w:hint="eastAsia"/>
                <w:kern w:val="0"/>
                <w:sz w:val="20"/>
              </w:rPr>
              <w:t>年初目标值</w:t>
            </w:r>
          </w:p>
        </w:tc>
        <w:tc>
          <w:tcPr>
            <w:tcW w:w="85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spacing w:line="240" w:lineRule="atLeast"/>
              <w:jc w:val="center"/>
              <w:rPr>
                <w:rFonts w:ascii="楷体_GB2312" w:eastAsia="楷体_GB2312" w:hAnsi="宋体" w:cs="宋体"/>
                <w:kern w:val="0"/>
                <w:sz w:val="20"/>
              </w:rPr>
            </w:pPr>
            <w:r w:rsidRPr="00290453">
              <w:rPr>
                <w:rFonts w:ascii="楷体_GB2312" w:eastAsia="楷体_GB2312" w:hAnsi="宋体" w:cs="宋体" w:hint="eastAsia"/>
                <w:kern w:val="0"/>
                <w:sz w:val="20"/>
              </w:rPr>
              <w:t>实际完成值</w:t>
            </w:r>
          </w:p>
        </w:tc>
        <w:tc>
          <w:tcPr>
            <w:tcW w:w="56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spacing w:line="240" w:lineRule="atLeast"/>
              <w:jc w:val="center"/>
              <w:rPr>
                <w:rFonts w:ascii="楷体_GB2312" w:eastAsia="楷体_GB2312" w:hAnsi="宋体" w:cs="宋体"/>
                <w:kern w:val="0"/>
                <w:sz w:val="20"/>
              </w:rPr>
            </w:pPr>
            <w:r w:rsidRPr="00290453">
              <w:rPr>
                <w:rFonts w:ascii="楷体_GB2312" w:eastAsia="楷体_GB2312" w:hAnsi="宋体" w:cs="宋体" w:hint="eastAsia"/>
                <w:kern w:val="0"/>
                <w:sz w:val="20"/>
              </w:rPr>
              <w:t>得分</w:t>
            </w:r>
          </w:p>
        </w:tc>
      </w:tr>
      <w:tr w:rsidR="00290453" w:rsidRPr="00290453" w:rsidTr="00290453">
        <w:trPr>
          <w:trHeight w:val="419"/>
        </w:trPr>
        <w:tc>
          <w:tcPr>
            <w:tcW w:w="535"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投入</w:t>
            </w:r>
          </w:p>
        </w:tc>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预算执行（25分）</w:t>
            </w:r>
          </w:p>
        </w:tc>
        <w:tc>
          <w:tcPr>
            <w:tcW w:w="85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预算</w:t>
            </w:r>
            <w:r w:rsidRPr="00290453">
              <w:rPr>
                <w:rFonts w:ascii="楷体_GB2312" w:eastAsia="楷体_GB2312" w:hAnsi="宋体" w:cs="宋体" w:hint="eastAsia"/>
                <w:kern w:val="0"/>
                <w:sz w:val="20"/>
              </w:rPr>
              <w:br/>
              <w:t>完成率</w:t>
            </w:r>
            <w:r w:rsidRPr="00290453">
              <w:rPr>
                <w:rFonts w:ascii="楷体_GB2312" w:eastAsia="楷体_GB2312" w:hAnsi="宋体" w:cs="宋体" w:hint="eastAsia"/>
                <w:kern w:val="0"/>
                <w:sz w:val="20"/>
              </w:rPr>
              <w:br/>
              <w:t>（10分）</w:t>
            </w:r>
          </w:p>
        </w:tc>
        <w:tc>
          <w:tcPr>
            <w:tcW w:w="618"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10</w:t>
            </w:r>
          </w:p>
        </w:tc>
        <w:tc>
          <w:tcPr>
            <w:tcW w:w="4536"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预算完成率=（预算完成数/预算数）×100%，用以反映和考核部门（单位）预算完成程度。</w:t>
            </w:r>
            <w:r w:rsidRPr="00290453">
              <w:rPr>
                <w:rFonts w:ascii="楷体_GB2312" w:eastAsia="楷体_GB2312" w:hAnsi="宋体" w:cs="宋体" w:hint="eastAsia"/>
                <w:kern w:val="0"/>
                <w:sz w:val="20"/>
              </w:rPr>
              <w:br/>
              <w:t>预算完成数：部门（单位）本年度实际完成的预算数。</w:t>
            </w:r>
            <w:r w:rsidRPr="00290453">
              <w:rPr>
                <w:rFonts w:ascii="楷体_GB2312" w:eastAsia="楷体_GB2312" w:hAnsi="宋体" w:cs="宋体" w:hint="eastAsia"/>
                <w:kern w:val="0"/>
                <w:sz w:val="20"/>
              </w:rPr>
              <w:br/>
              <w:t>预算数：财政部门批复的本年度部门（单位）预算数。</w:t>
            </w:r>
          </w:p>
        </w:tc>
        <w:tc>
          <w:tcPr>
            <w:tcW w:w="4422" w:type="dxa"/>
            <w:gridSpan w:val="2"/>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预算完成率＝100%的，得10分。</w:t>
            </w:r>
            <w:r w:rsidRPr="00290453">
              <w:rPr>
                <w:rFonts w:ascii="楷体_GB2312" w:eastAsia="楷体_GB2312" w:hAnsi="宋体" w:cs="宋体" w:hint="eastAsia"/>
                <w:kern w:val="0"/>
                <w:sz w:val="20"/>
              </w:rPr>
              <w:br/>
              <w:t>预算完成率≥95%的，得9分。</w:t>
            </w:r>
            <w:r w:rsidRPr="00290453">
              <w:rPr>
                <w:rFonts w:ascii="楷体_GB2312" w:eastAsia="楷体_GB2312" w:hAnsi="宋体" w:cs="宋体" w:hint="eastAsia"/>
                <w:kern w:val="0"/>
                <w:sz w:val="20"/>
              </w:rPr>
              <w:br/>
              <w:t>预算完成率在90%（含）和95%之间，得8分。</w:t>
            </w:r>
            <w:r w:rsidRPr="00290453">
              <w:rPr>
                <w:rFonts w:ascii="楷体_GB2312" w:eastAsia="楷体_GB2312" w:hAnsi="宋体" w:cs="宋体" w:hint="eastAsia"/>
                <w:kern w:val="0"/>
                <w:sz w:val="20"/>
              </w:rPr>
              <w:br/>
              <w:t>预算完成率在85%（含）和90%之间，得7分。</w:t>
            </w:r>
            <w:r w:rsidRPr="00290453">
              <w:rPr>
                <w:rFonts w:ascii="楷体_GB2312" w:eastAsia="楷体_GB2312" w:hAnsi="宋体" w:cs="宋体" w:hint="eastAsia"/>
                <w:kern w:val="0"/>
                <w:sz w:val="20"/>
              </w:rPr>
              <w:br/>
              <w:t>预算完成率在80%（含）和85%之间，得6分。</w:t>
            </w:r>
            <w:r w:rsidRPr="00290453">
              <w:rPr>
                <w:rFonts w:ascii="楷体_GB2312" w:eastAsia="楷体_GB2312" w:hAnsi="宋体" w:cs="宋体" w:hint="eastAsia"/>
                <w:kern w:val="0"/>
                <w:sz w:val="20"/>
              </w:rPr>
              <w:br/>
              <w:t>预算完成率在70%（含）和80%之间，得4分。</w:t>
            </w:r>
            <w:r w:rsidRPr="00290453">
              <w:rPr>
                <w:rFonts w:ascii="楷体_GB2312" w:eastAsia="楷体_GB2312" w:hAnsi="宋体" w:cs="宋体" w:hint="eastAsia"/>
                <w:kern w:val="0"/>
                <w:sz w:val="20"/>
              </w:rPr>
              <w:br/>
            </w:r>
            <w:r w:rsidRPr="00290453">
              <w:rPr>
                <w:rFonts w:ascii="楷体_GB2312" w:eastAsia="楷体_GB2312" w:hAnsi="宋体" w:cs="宋体" w:hint="eastAsia"/>
                <w:kern w:val="0"/>
                <w:sz w:val="20"/>
              </w:rPr>
              <w:lastRenderedPageBreak/>
              <w:t>预算完成率＜70%的，得0分。</w:t>
            </w:r>
          </w:p>
        </w:tc>
        <w:tc>
          <w:tcPr>
            <w:tcW w:w="816"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lastRenderedPageBreak/>
              <w:t>100%</w:t>
            </w:r>
          </w:p>
        </w:tc>
        <w:tc>
          <w:tcPr>
            <w:tcW w:w="85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98.11%</w:t>
            </w:r>
          </w:p>
        </w:tc>
        <w:tc>
          <w:tcPr>
            <w:tcW w:w="56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9</w:t>
            </w:r>
          </w:p>
        </w:tc>
      </w:tr>
      <w:tr w:rsidR="00290453" w:rsidRPr="00290453" w:rsidTr="00290453">
        <w:trPr>
          <w:trHeight w:val="2430"/>
        </w:trPr>
        <w:tc>
          <w:tcPr>
            <w:tcW w:w="535" w:type="dxa"/>
            <w:vMerge/>
            <w:tcBorders>
              <w:top w:val="nil"/>
              <w:left w:val="single" w:sz="4" w:space="0" w:color="auto"/>
              <w:bottom w:val="single" w:sz="4" w:space="0" w:color="auto"/>
              <w:right w:val="single" w:sz="4" w:space="0" w:color="auto"/>
            </w:tcBorders>
            <w:vAlign w:val="center"/>
            <w:hideMark/>
          </w:tcPr>
          <w:p w:rsidR="00290453" w:rsidRPr="00290453" w:rsidRDefault="00290453" w:rsidP="00290453">
            <w:pPr>
              <w:widowControl/>
              <w:jc w:val="left"/>
              <w:rPr>
                <w:rFonts w:ascii="楷体_GB2312" w:eastAsia="楷体_GB2312" w:hAnsi="宋体" w:cs="宋体"/>
                <w:kern w:val="0"/>
                <w:sz w:val="20"/>
              </w:rPr>
            </w:pPr>
          </w:p>
        </w:tc>
        <w:tc>
          <w:tcPr>
            <w:tcW w:w="699" w:type="dxa"/>
            <w:vMerge/>
            <w:tcBorders>
              <w:top w:val="nil"/>
              <w:left w:val="single" w:sz="4" w:space="0" w:color="auto"/>
              <w:bottom w:val="single" w:sz="4" w:space="0" w:color="auto"/>
              <w:right w:val="single" w:sz="4" w:space="0" w:color="auto"/>
            </w:tcBorders>
            <w:vAlign w:val="center"/>
            <w:hideMark/>
          </w:tcPr>
          <w:p w:rsidR="00290453" w:rsidRPr="00290453" w:rsidRDefault="00290453" w:rsidP="00290453">
            <w:pPr>
              <w:widowControl/>
              <w:jc w:val="left"/>
              <w:rPr>
                <w:rFonts w:ascii="楷体_GB2312" w:eastAsia="楷体_GB2312" w:hAnsi="宋体" w:cs="宋体"/>
                <w:kern w:val="0"/>
                <w:sz w:val="20"/>
              </w:rPr>
            </w:pPr>
          </w:p>
        </w:tc>
        <w:tc>
          <w:tcPr>
            <w:tcW w:w="85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预算调整率</w:t>
            </w:r>
            <w:r w:rsidRPr="00290453">
              <w:rPr>
                <w:rFonts w:ascii="楷体_GB2312" w:eastAsia="楷体_GB2312" w:hAnsi="宋体" w:cs="宋体" w:hint="eastAsia"/>
                <w:kern w:val="0"/>
                <w:sz w:val="20"/>
              </w:rPr>
              <w:br/>
              <w:t>（5分）</w:t>
            </w:r>
          </w:p>
        </w:tc>
        <w:tc>
          <w:tcPr>
            <w:tcW w:w="618"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5</w:t>
            </w:r>
          </w:p>
        </w:tc>
        <w:tc>
          <w:tcPr>
            <w:tcW w:w="4536"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预算调整率=（预算调整数/预算数）×100%，用以反映和考核部门（单位）预算的调整程度。</w:t>
            </w:r>
            <w:r w:rsidRPr="00290453">
              <w:rPr>
                <w:rFonts w:ascii="楷体_GB2312" w:eastAsia="楷体_GB2312" w:hAnsi="宋体" w:cs="宋体" w:hint="eastAsia"/>
                <w:kern w:val="0"/>
                <w:sz w:val="20"/>
              </w:rPr>
              <w:br/>
              <w:t>预算调整数：部门（单位）在本年度内涉及预算的追加、追减或结构调整的资金总和（因落实国家政策、发生不可抗力、上级部门或本级党委政府临时交办而产生的调整除外）。</w:t>
            </w:r>
            <w:r w:rsidRPr="00290453">
              <w:rPr>
                <w:rFonts w:ascii="楷体_GB2312" w:eastAsia="楷体_GB2312" w:hAnsi="宋体" w:cs="宋体" w:hint="eastAsia"/>
                <w:kern w:val="0"/>
                <w:sz w:val="20"/>
              </w:rPr>
              <w:br/>
              <w:t>预算包括一般公共预算与政府性基金预算。</w:t>
            </w:r>
          </w:p>
        </w:tc>
        <w:tc>
          <w:tcPr>
            <w:tcW w:w="4422" w:type="dxa"/>
            <w:gridSpan w:val="2"/>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预算调整率绝对值≤5%，得5分。</w:t>
            </w:r>
            <w:r w:rsidRPr="00290453">
              <w:rPr>
                <w:rFonts w:ascii="楷体_GB2312" w:eastAsia="楷体_GB2312" w:hAnsi="宋体" w:cs="宋体" w:hint="eastAsia"/>
                <w:kern w:val="0"/>
                <w:sz w:val="20"/>
              </w:rPr>
              <w:br/>
              <w:t>预算调整率绝对值＞5%的，每增加0.1个百分点扣0.1分，扣完为止。</w:t>
            </w:r>
          </w:p>
        </w:tc>
        <w:tc>
          <w:tcPr>
            <w:tcW w:w="816"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≤5%</w:t>
            </w:r>
          </w:p>
        </w:tc>
        <w:tc>
          <w:tcPr>
            <w:tcW w:w="85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1.89%</w:t>
            </w:r>
          </w:p>
        </w:tc>
        <w:tc>
          <w:tcPr>
            <w:tcW w:w="56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5</w:t>
            </w:r>
          </w:p>
        </w:tc>
      </w:tr>
      <w:tr w:rsidR="00290453" w:rsidRPr="00290453" w:rsidTr="00290453">
        <w:trPr>
          <w:trHeight w:val="2385"/>
        </w:trPr>
        <w:tc>
          <w:tcPr>
            <w:tcW w:w="535" w:type="dxa"/>
            <w:vMerge/>
            <w:tcBorders>
              <w:top w:val="nil"/>
              <w:left w:val="single" w:sz="4" w:space="0" w:color="auto"/>
              <w:bottom w:val="single" w:sz="4" w:space="0" w:color="auto"/>
              <w:right w:val="single" w:sz="4" w:space="0" w:color="auto"/>
            </w:tcBorders>
            <w:vAlign w:val="center"/>
            <w:hideMark/>
          </w:tcPr>
          <w:p w:rsidR="00290453" w:rsidRPr="00290453" w:rsidRDefault="00290453" w:rsidP="00290453">
            <w:pPr>
              <w:widowControl/>
              <w:jc w:val="left"/>
              <w:rPr>
                <w:rFonts w:ascii="楷体_GB2312" w:eastAsia="楷体_GB2312" w:hAnsi="宋体" w:cs="宋体"/>
                <w:kern w:val="0"/>
                <w:sz w:val="20"/>
              </w:rPr>
            </w:pPr>
          </w:p>
        </w:tc>
        <w:tc>
          <w:tcPr>
            <w:tcW w:w="699" w:type="dxa"/>
            <w:vMerge/>
            <w:tcBorders>
              <w:top w:val="nil"/>
              <w:left w:val="single" w:sz="4" w:space="0" w:color="auto"/>
              <w:bottom w:val="single" w:sz="4" w:space="0" w:color="auto"/>
              <w:right w:val="single" w:sz="4" w:space="0" w:color="auto"/>
            </w:tcBorders>
            <w:vAlign w:val="center"/>
            <w:hideMark/>
          </w:tcPr>
          <w:p w:rsidR="00290453" w:rsidRPr="00290453" w:rsidRDefault="00290453" w:rsidP="00290453">
            <w:pPr>
              <w:widowControl/>
              <w:jc w:val="left"/>
              <w:rPr>
                <w:rFonts w:ascii="楷体_GB2312" w:eastAsia="楷体_GB2312" w:hAnsi="宋体" w:cs="宋体"/>
                <w:kern w:val="0"/>
                <w:sz w:val="20"/>
              </w:rPr>
            </w:pPr>
          </w:p>
        </w:tc>
        <w:tc>
          <w:tcPr>
            <w:tcW w:w="85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支出进度率</w:t>
            </w:r>
            <w:r w:rsidRPr="00290453">
              <w:rPr>
                <w:rFonts w:ascii="楷体_GB2312" w:eastAsia="楷体_GB2312" w:hAnsi="宋体" w:cs="宋体" w:hint="eastAsia"/>
                <w:kern w:val="0"/>
                <w:sz w:val="20"/>
              </w:rPr>
              <w:br w:type="page"/>
              <w:t>（5分）</w:t>
            </w:r>
          </w:p>
        </w:tc>
        <w:tc>
          <w:tcPr>
            <w:tcW w:w="618"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5</w:t>
            </w:r>
          </w:p>
        </w:tc>
        <w:tc>
          <w:tcPr>
            <w:tcW w:w="4536"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支出进度率=（实际支出/支出预算）×100%，用以反映和考核部门（单位）预算执行的及时性和均衡性程度。</w:t>
            </w:r>
            <w:r w:rsidRPr="00290453">
              <w:rPr>
                <w:rFonts w:ascii="楷体_GB2312" w:eastAsia="楷体_GB2312" w:hAnsi="宋体" w:cs="宋体" w:hint="eastAsia"/>
                <w:kern w:val="0"/>
                <w:sz w:val="20"/>
              </w:rPr>
              <w:br w:type="page"/>
              <w:t>半年支出进度＝部门上半年实际支出/（上年结余结转+本年部门预算安排+上半年执行中追加追减）*100%。</w:t>
            </w:r>
            <w:r w:rsidRPr="00290453">
              <w:rPr>
                <w:rFonts w:ascii="楷体_GB2312" w:eastAsia="楷体_GB2312" w:hAnsi="宋体" w:cs="宋体" w:hint="eastAsia"/>
                <w:kern w:val="0"/>
                <w:sz w:val="20"/>
              </w:rPr>
              <w:br w:type="page"/>
              <w:t>前三季度支出进度＝部门前三季度实际支出/（上年结余结转+本年部门预算安排+前三季度执行中追加追减）*100%。</w:t>
            </w:r>
          </w:p>
        </w:tc>
        <w:tc>
          <w:tcPr>
            <w:tcW w:w="4422" w:type="dxa"/>
            <w:gridSpan w:val="2"/>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半年进度：进度率≥45%，得2分；进度率在40%（含）和45%之间，得1分；进度率＜40%，得0分。</w:t>
            </w:r>
            <w:r w:rsidRPr="00290453">
              <w:rPr>
                <w:rFonts w:ascii="楷体_GB2312" w:eastAsia="楷体_GB2312" w:hAnsi="宋体" w:cs="宋体" w:hint="eastAsia"/>
                <w:kern w:val="0"/>
                <w:sz w:val="20"/>
              </w:rPr>
              <w:br w:type="page"/>
              <w:t>前三季度进度：进度率≥75%，得3分；进度率在60%（含）和75%之间，得2分；进度率＜60%，得0分。</w:t>
            </w:r>
          </w:p>
        </w:tc>
        <w:tc>
          <w:tcPr>
            <w:tcW w:w="816"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半年进度：≥45%前三季度≥75%</w:t>
            </w:r>
          </w:p>
        </w:tc>
        <w:tc>
          <w:tcPr>
            <w:tcW w:w="85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半年进度：40%；前三季度：70%</w:t>
            </w:r>
          </w:p>
        </w:tc>
        <w:tc>
          <w:tcPr>
            <w:tcW w:w="56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3</w:t>
            </w:r>
          </w:p>
        </w:tc>
      </w:tr>
      <w:tr w:rsidR="00290453" w:rsidRPr="00290453" w:rsidTr="00290453">
        <w:trPr>
          <w:trHeight w:val="1605"/>
        </w:trPr>
        <w:tc>
          <w:tcPr>
            <w:tcW w:w="535" w:type="dxa"/>
            <w:vMerge/>
            <w:tcBorders>
              <w:top w:val="nil"/>
              <w:left w:val="single" w:sz="4" w:space="0" w:color="auto"/>
              <w:bottom w:val="single" w:sz="4" w:space="0" w:color="auto"/>
              <w:right w:val="single" w:sz="4" w:space="0" w:color="auto"/>
            </w:tcBorders>
            <w:vAlign w:val="center"/>
            <w:hideMark/>
          </w:tcPr>
          <w:p w:rsidR="00290453" w:rsidRPr="00290453" w:rsidRDefault="00290453" w:rsidP="00290453">
            <w:pPr>
              <w:widowControl/>
              <w:jc w:val="left"/>
              <w:rPr>
                <w:rFonts w:ascii="楷体_GB2312" w:eastAsia="楷体_GB2312" w:hAnsi="宋体" w:cs="宋体"/>
                <w:kern w:val="0"/>
                <w:sz w:val="20"/>
              </w:rPr>
            </w:pPr>
          </w:p>
        </w:tc>
        <w:tc>
          <w:tcPr>
            <w:tcW w:w="699" w:type="dxa"/>
            <w:vMerge/>
            <w:tcBorders>
              <w:top w:val="nil"/>
              <w:left w:val="single" w:sz="4" w:space="0" w:color="auto"/>
              <w:bottom w:val="single" w:sz="4" w:space="0" w:color="auto"/>
              <w:right w:val="single" w:sz="4" w:space="0" w:color="auto"/>
            </w:tcBorders>
            <w:vAlign w:val="center"/>
            <w:hideMark/>
          </w:tcPr>
          <w:p w:rsidR="00290453" w:rsidRPr="00290453" w:rsidRDefault="00290453" w:rsidP="00290453">
            <w:pPr>
              <w:widowControl/>
              <w:jc w:val="left"/>
              <w:rPr>
                <w:rFonts w:ascii="楷体_GB2312" w:eastAsia="楷体_GB2312" w:hAnsi="宋体" w:cs="宋体"/>
                <w:kern w:val="0"/>
                <w:sz w:val="20"/>
              </w:rPr>
            </w:pPr>
          </w:p>
        </w:tc>
        <w:tc>
          <w:tcPr>
            <w:tcW w:w="85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预算编制准确率（5分）</w:t>
            </w:r>
          </w:p>
        </w:tc>
        <w:tc>
          <w:tcPr>
            <w:tcW w:w="618"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5</w:t>
            </w:r>
          </w:p>
        </w:tc>
        <w:tc>
          <w:tcPr>
            <w:tcW w:w="4536"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部门预算中除财政拨款外的其他收入预算与决算差异率。</w:t>
            </w:r>
            <w:r w:rsidRPr="00290453">
              <w:rPr>
                <w:rFonts w:ascii="楷体_GB2312" w:eastAsia="楷体_GB2312" w:hAnsi="宋体" w:cs="宋体" w:hint="eastAsia"/>
                <w:kern w:val="0"/>
                <w:sz w:val="20"/>
              </w:rPr>
              <w:br/>
              <w:t>预算编制准确率＝其他收入决算数/其他收入预算数×100%-100%。</w:t>
            </w:r>
          </w:p>
        </w:tc>
        <w:tc>
          <w:tcPr>
            <w:tcW w:w="4422" w:type="dxa"/>
            <w:gridSpan w:val="2"/>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预算编制准确率≤20%，得5分。</w:t>
            </w:r>
            <w:r w:rsidRPr="00290453">
              <w:rPr>
                <w:rFonts w:ascii="楷体_GB2312" w:eastAsia="楷体_GB2312" w:hAnsi="宋体" w:cs="宋体" w:hint="eastAsia"/>
                <w:kern w:val="0"/>
                <w:sz w:val="20"/>
              </w:rPr>
              <w:br/>
              <w:t>预算编制准确率在20%和40%（含）之间，得3分。</w:t>
            </w:r>
            <w:r w:rsidRPr="00290453">
              <w:rPr>
                <w:rFonts w:ascii="楷体_GB2312" w:eastAsia="楷体_GB2312" w:hAnsi="宋体" w:cs="宋体" w:hint="eastAsia"/>
                <w:kern w:val="0"/>
                <w:sz w:val="20"/>
              </w:rPr>
              <w:br/>
              <w:t>预算编制准确率＞40%，得0分。</w:t>
            </w:r>
          </w:p>
        </w:tc>
        <w:tc>
          <w:tcPr>
            <w:tcW w:w="816"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≤20%</w:t>
            </w:r>
          </w:p>
        </w:tc>
        <w:tc>
          <w:tcPr>
            <w:tcW w:w="85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≤20%</w:t>
            </w:r>
          </w:p>
        </w:tc>
        <w:tc>
          <w:tcPr>
            <w:tcW w:w="56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5</w:t>
            </w:r>
          </w:p>
        </w:tc>
      </w:tr>
      <w:tr w:rsidR="00290453" w:rsidRPr="00290453" w:rsidTr="00290453">
        <w:trPr>
          <w:trHeight w:val="1920"/>
        </w:trPr>
        <w:tc>
          <w:tcPr>
            <w:tcW w:w="535"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lastRenderedPageBreak/>
              <w:t>过程</w:t>
            </w:r>
          </w:p>
        </w:tc>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预算管理（15分）</w:t>
            </w:r>
          </w:p>
        </w:tc>
        <w:tc>
          <w:tcPr>
            <w:tcW w:w="85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“三公经费”控制率</w:t>
            </w:r>
            <w:r w:rsidRPr="00290453">
              <w:rPr>
                <w:rFonts w:ascii="楷体_GB2312" w:eastAsia="楷体_GB2312" w:hAnsi="宋体" w:cs="宋体" w:hint="eastAsia"/>
                <w:kern w:val="0"/>
                <w:sz w:val="20"/>
              </w:rPr>
              <w:br/>
              <w:t>（5分）</w:t>
            </w:r>
          </w:p>
        </w:tc>
        <w:tc>
          <w:tcPr>
            <w:tcW w:w="618"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5</w:t>
            </w:r>
          </w:p>
        </w:tc>
        <w:tc>
          <w:tcPr>
            <w:tcW w:w="4536"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“三公经费”控制率=（“三公经费”实际支出数/“三公经费”预算安排数）×100%，用以反映和考核部门（单位）对“三公经费”的实际控制程度。</w:t>
            </w:r>
          </w:p>
        </w:tc>
        <w:tc>
          <w:tcPr>
            <w:tcW w:w="4422" w:type="dxa"/>
            <w:gridSpan w:val="2"/>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三公经费控制率 ≤100%，得5分，每增加0.1个百分点扣0.5分，扣完为止。</w:t>
            </w:r>
          </w:p>
        </w:tc>
        <w:tc>
          <w:tcPr>
            <w:tcW w:w="816"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≤100%</w:t>
            </w:r>
          </w:p>
        </w:tc>
        <w:tc>
          <w:tcPr>
            <w:tcW w:w="85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≤100%</w:t>
            </w:r>
          </w:p>
        </w:tc>
        <w:tc>
          <w:tcPr>
            <w:tcW w:w="56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5</w:t>
            </w:r>
          </w:p>
        </w:tc>
      </w:tr>
      <w:tr w:rsidR="00290453" w:rsidRPr="00290453" w:rsidTr="00290453">
        <w:trPr>
          <w:trHeight w:val="1815"/>
        </w:trPr>
        <w:tc>
          <w:tcPr>
            <w:tcW w:w="535" w:type="dxa"/>
            <w:vMerge/>
            <w:tcBorders>
              <w:top w:val="nil"/>
              <w:left w:val="single" w:sz="4" w:space="0" w:color="auto"/>
              <w:bottom w:val="single" w:sz="4" w:space="0" w:color="auto"/>
              <w:right w:val="single" w:sz="4" w:space="0" w:color="auto"/>
            </w:tcBorders>
            <w:vAlign w:val="center"/>
            <w:hideMark/>
          </w:tcPr>
          <w:p w:rsidR="00290453" w:rsidRPr="00290453" w:rsidRDefault="00290453" w:rsidP="00290453">
            <w:pPr>
              <w:widowControl/>
              <w:jc w:val="left"/>
              <w:rPr>
                <w:rFonts w:ascii="楷体_GB2312" w:eastAsia="楷体_GB2312" w:hAnsi="宋体" w:cs="宋体"/>
                <w:kern w:val="0"/>
                <w:sz w:val="20"/>
              </w:rPr>
            </w:pPr>
          </w:p>
        </w:tc>
        <w:tc>
          <w:tcPr>
            <w:tcW w:w="699" w:type="dxa"/>
            <w:vMerge/>
            <w:tcBorders>
              <w:top w:val="nil"/>
              <w:left w:val="single" w:sz="4" w:space="0" w:color="auto"/>
              <w:bottom w:val="single" w:sz="4" w:space="0" w:color="auto"/>
              <w:right w:val="single" w:sz="4" w:space="0" w:color="auto"/>
            </w:tcBorders>
            <w:vAlign w:val="center"/>
            <w:hideMark/>
          </w:tcPr>
          <w:p w:rsidR="00290453" w:rsidRPr="00290453" w:rsidRDefault="00290453" w:rsidP="00290453">
            <w:pPr>
              <w:widowControl/>
              <w:jc w:val="left"/>
              <w:rPr>
                <w:rFonts w:ascii="楷体_GB2312" w:eastAsia="楷体_GB2312" w:hAnsi="宋体" w:cs="宋体"/>
                <w:kern w:val="0"/>
                <w:sz w:val="20"/>
              </w:rPr>
            </w:pPr>
          </w:p>
        </w:tc>
        <w:tc>
          <w:tcPr>
            <w:tcW w:w="85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资产管理规范性</w:t>
            </w:r>
            <w:r w:rsidRPr="00290453">
              <w:rPr>
                <w:rFonts w:ascii="楷体_GB2312" w:eastAsia="楷体_GB2312" w:hAnsi="宋体" w:cs="宋体" w:hint="eastAsia"/>
                <w:kern w:val="0"/>
                <w:sz w:val="20"/>
              </w:rPr>
              <w:br/>
              <w:t>（5分）</w:t>
            </w:r>
          </w:p>
        </w:tc>
        <w:tc>
          <w:tcPr>
            <w:tcW w:w="618"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5</w:t>
            </w:r>
          </w:p>
        </w:tc>
        <w:tc>
          <w:tcPr>
            <w:tcW w:w="4536"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部门（单位）资产管理是否规范，用以反映和考核部门（单位）资产管理情况。</w:t>
            </w:r>
            <w:r w:rsidRPr="00290453">
              <w:rPr>
                <w:rFonts w:ascii="楷体_GB2312" w:eastAsia="楷体_GB2312" w:hAnsi="宋体" w:cs="宋体" w:hint="eastAsia"/>
                <w:kern w:val="0"/>
                <w:sz w:val="20"/>
              </w:rPr>
              <w:br/>
              <w:t>1.新增资产配置按预算执行。</w:t>
            </w:r>
            <w:r w:rsidRPr="00290453">
              <w:rPr>
                <w:rFonts w:ascii="楷体_GB2312" w:eastAsia="楷体_GB2312" w:hAnsi="宋体" w:cs="宋体" w:hint="eastAsia"/>
                <w:kern w:val="0"/>
                <w:sz w:val="20"/>
              </w:rPr>
              <w:br/>
              <w:t>2.资产有偿使用、处置按规定程序审批。</w:t>
            </w:r>
            <w:r w:rsidRPr="00290453">
              <w:rPr>
                <w:rFonts w:ascii="楷体_GB2312" w:eastAsia="楷体_GB2312" w:hAnsi="宋体" w:cs="宋体" w:hint="eastAsia"/>
                <w:kern w:val="0"/>
                <w:sz w:val="20"/>
              </w:rPr>
              <w:br/>
              <w:t>3.资产收益及时、足额上缴财政。</w:t>
            </w:r>
          </w:p>
        </w:tc>
        <w:tc>
          <w:tcPr>
            <w:tcW w:w="4422" w:type="dxa"/>
            <w:gridSpan w:val="2"/>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全部符合5分，有1项不符扣2分,扣完为止。</w:t>
            </w:r>
          </w:p>
        </w:tc>
        <w:tc>
          <w:tcPr>
            <w:tcW w:w="816"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严格按照资产管理规定执行</w:t>
            </w:r>
          </w:p>
        </w:tc>
        <w:tc>
          <w:tcPr>
            <w:tcW w:w="85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严格按照资产管理规定执行</w:t>
            </w:r>
          </w:p>
        </w:tc>
        <w:tc>
          <w:tcPr>
            <w:tcW w:w="56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5</w:t>
            </w:r>
          </w:p>
        </w:tc>
      </w:tr>
      <w:tr w:rsidR="00290453" w:rsidRPr="00290453" w:rsidTr="00290453">
        <w:trPr>
          <w:trHeight w:val="2880"/>
        </w:trPr>
        <w:tc>
          <w:tcPr>
            <w:tcW w:w="535" w:type="dxa"/>
            <w:vMerge/>
            <w:tcBorders>
              <w:top w:val="nil"/>
              <w:left w:val="single" w:sz="4" w:space="0" w:color="auto"/>
              <w:bottom w:val="single" w:sz="4" w:space="0" w:color="auto"/>
              <w:right w:val="single" w:sz="4" w:space="0" w:color="auto"/>
            </w:tcBorders>
            <w:vAlign w:val="center"/>
            <w:hideMark/>
          </w:tcPr>
          <w:p w:rsidR="00290453" w:rsidRPr="00290453" w:rsidRDefault="00290453" w:rsidP="00290453">
            <w:pPr>
              <w:widowControl/>
              <w:jc w:val="left"/>
              <w:rPr>
                <w:rFonts w:ascii="楷体_GB2312" w:eastAsia="楷体_GB2312" w:hAnsi="宋体" w:cs="宋体"/>
                <w:kern w:val="0"/>
                <w:sz w:val="20"/>
              </w:rPr>
            </w:pPr>
          </w:p>
        </w:tc>
        <w:tc>
          <w:tcPr>
            <w:tcW w:w="699" w:type="dxa"/>
            <w:vMerge/>
            <w:tcBorders>
              <w:top w:val="nil"/>
              <w:left w:val="single" w:sz="4" w:space="0" w:color="auto"/>
              <w:bottom w:val="single" w:sz="4" w:space="0" w:color="auto"/>
              <w:right w:val="single" w:sz="4" w:space="0" w:color="auto"/>
            </w:tcBorders>
            <w:vAlign w:val="center"/>
            <w:hideMark/>
          </w:tcPr>
          <w:p w:rsidR="00290453" w:rsidRPr="00290453" w:rsidRDefault="00290453" w:rsidP="00290453">
            <w:pPr>
              <w:widowControl/>
              <w:jc w:val="left"/>
              <w:rPr>
                <w:rFonts w:ascii="楷体_GB2312" w:eastAsia="楷体_GB2312" w:hAnsi="宋体" w:cs="宋体"/>
                <w:kern w:val="0"/>
                <w:sz w:val="20"/>
              </w:rPr>
            </w:pPr>
          </w:p>
        </w:tc>
        <w:tc>
          <w:tcPr>
            <w:tcW w:w="85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资金使用合规性</w:t>
            </w:r>
            <w:r w:rsidRPr="00290453">
              <w:rPr>
                <w:rFonts w:ascii="楷体_GB2312" w:eastAsia="楷体_GB2312" w:hAnsi="宋体" w:cs="宋体" w:hint="eastAsia"/>
                <w:kern w:val="0"/>
                <w:sz w:val="20"/>
              </w:rPr>
              <w:br w:type="page"/>
              <w:t>（5分）</w:t>
            </w:r>
          </w:p>
        </w:tc>
        <w:tc>
          <w:tcPr>
            <w:tcW w:w="618"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5</w:t>
            </w:r>
          </w:p>
        </w:tc>
        <w:tc>
          <w:tcPr>
            <w:tcW w:w="4536"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部门（单位）使用预算资金是否符合相关的预算财务管理制度的规定，用以反映和考核部门（单位）预算资金的规范运行情况。</w:t>
            </w:r>
            <w:r w:rsidRPr="00290453">
              <w:rPr>
                <w:rFonts w:ascii="楷体_GB2312" w:eastAsia="楷体_GB2312" w:hAnsi="宋体" w:cs="宋体" w:hint="eastAsia"/>
                <w:kern w:val="0"/>
                <w:sz w:val="20"/>
              </w:rPr>
              <w:br w:type="page"/>
              <w:t>1.符合国家财经法规和财务管理制度规定以及有关专项资金管理办法的规定；</w:t>
            </w:r>
            <w:r w:rsidRPr="00290453">
              <w:rPr>
                <w:rFonts w:ascii="楷体_GB2312" w:eastAsia="楷体_GB2312" w:hAnsi="宋体" w:cs="宋体" w:hint="eastAsia"/>
                <w:kern w:val="0"/>
                <w:sz w:val="20"/>
              </w:rPr>
              <w:br w:type="page"/>
              <w:t>2.资金的拨付有完整的审批程序和手续；</w:t>
            </w:r>
            <w:r w:rsidRPr="00290453">
              <w:rPr>
                <w:rFonts w:ascii="楷体_GB2312" w:eastAsia="楷体_GB2312" w:hAnsi="宋体" w:cs="宋体" w:hint="eastAsia"/>
                <w:kern w:val="0"/>
                <w:sz w:val="20"/>
              </w:rPr>
              <w:br w:type="page"/>
              <w:t>3.重大项目开支经过评估论证；</w:t>
            </w:r>
            <w:r w:rsidRPr="00290453">
              <w:rPr>
                <w:rFonts w:ascii="楷体_GB2312" w:eastAsia="楷体_GB2312" w:hAnsi="宋体" w:cs="宋体" w:hint="eastAsia"/>
                <w:kern w:val="0"/>
                <w:sz w:val="20"/>
              </w:rPr>
              <w:br w:type="page"/>
              <w:t>4.符合部门预算批复的用途；</w:t>
            </w:r>
            <w:r w:rsidRPr="00290453">
              <w:rPr>
                <w:rFonts w:ascii="楷体_GB2312" w:eastAsia="楷体_GB2312" w:hAnsi="宋体" w:cs="宋体" w:hint="eastAsia"/>
                <w:kern w:val="0"/>
                <w:sz w:val="20"/>
              </w:rPr>
              <w:br w:type="page"/>
              <w:t>5.不存在截留、挤占、挪用、虚列支出等情况。</w:t>
            </w:r>
          </w:p>
        </w:tc>
        <w:tc>
          <w:tcPr>
            <w:tcW w:w="4422" w:type="dxa"/>
            <w:gridSpan w:val="2"/>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全部符合5分,有1项不符扣2分。</w:t>
            </w:r>
          </w:p>
        </w:tc>
        <w:tc>
          <w:tcPr>
            <w:tcW w:w="816"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严格按照预算财务管理制度运行。</w:t>
            </w:r>
          </w:p>
        </w:tc>
        <w:tc>
          <w:tcPr>
            <w:tcW w:w="85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严格按照预算财务管理制度运行。</w:t>
            </w:r>
          </w:p>
        </w:tc>
        <w:tc>
          <w:tcPr>
            <w:tcW w:w="56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5</w:t>
            </w:r>
          </w:p>
        </w:tc>
      </w:tr>
      <w:tr w:rsidR="00290453" w:rsidRPr="00290453" w:rsidTr="00290453">
        <w:trPr>
          <w:trHeight w:val="750"/>
        </w:trPr>
        <w:tc>
          <w:tcPr>
            <w:tcW w:w="535"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效果</w:t>
            </w:r>
          </w:p>
        </w:tc>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履职尽责（60分）</w:t>
            </w:r>
          </w:p>
        </w:tc>
        <w:tc>
          <w:tcPr>
            <w:tcW w:w="85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项目产出</w:t>
            </w:r>
            <w:r w:rsidRPr="00290453">
              <w:rPr>
                <w:rFonts w:ascii="楷体_GB2312" w:eastAsia="楷体_GB2312" w:hAnsi="宋体" w:cs="宋体" w:hint="eastAsia"/>
                <w:kern w:val="0"/>
                <w:sz w:val="20"/>
              </w:rPr>
              <w:br/>
              <w:t>（40分）</w:t>
            </w:r>
          </w:p>
        </w:tc>
        <w:tc>
          <w:tcPr>
            <w:tcW w:w="618"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40</w:t>
            </w:r>
          </w:p>
        </w:tc>
        <w:tc>
          <w:tcPr>
            <w:tcW w:w="4536"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附件3</w:t>
            </w:r>
          </w:p>
        </w:tc>
        <w:tc>
          <w:tcPr>
            <w:tcW w:w="442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1.若为定性指标，根据“三档”原则分别按照指标分值的100-80%（含）、80-50%（含）、50-10%来记分；</w:t>
            </w:r>
            <w:r w:rsidRPr="00290453">
              <w:rPr>
                <w:rFonts w:ascii="楷体_GB2312" w:eastAsia="楷体_GB2312" w:hAnsi="宋体" w:cs="宋体" w:hint="eastAsia"/>
                <w:kern w:val="0"/>
                <w:sz w:val="20"/>
              </w:rPr>
              <w:br/>
              <w:t>2.若为定量指标，完成值达到指标值，记满分；</w:t>
            </w:r>
            <w:r w:rsidRPr="00290453">
              <w:rPr>
                <w:rFonts w:ascii="楷体_GB2312" w:eastAsia="楷体_GB2312" w:hAnsi="宋体" w:cs="宋体" w:hint="eastAsia"/>
                <w:kern w:val="0"/>
                <w:sz w:val="20"/>
              </w:rPr>
              <w:lastRenderedPageBreak/>
              <w:t>未达到指标值，按完成比率计分，正向指标（即指标值为≥*）得分＝实际完成值/年初目标值*该指标分值，反向指标（即指标值为≤*）得分＝年初目标值/实际完成值*该指标分值。</w:t>
            </w:r>
          </w:p>
        </w:tc>
        <w:tc>
          <w:tcPr>
            <w:tcW w:w="816"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lastRenderedPageBreak/>
              <w:t>100%</w:t>
            </w:r>
          </w:p>
        </w:tc>
        <w:tc>
          <w:tcPr>
            <w:tcW w:w="85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100%</w:t>
            </w:r>
          </w:p>
        </w:tc>
        <w:tc>
          <w:tcPr>
            <w:tcW w:w="56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40</w:t>
            </w:r>
          </w:p>
        </w:tc>
      </w:tr>
      <w:tr w:rsidR="00290453" w:rsidRPr="00290453" w:rsidTr="00290453">
        <w:trPr>
          <w:trHeight w:val="1020"/>
        </w:trPr>
        <w:tc>
          <w:tcPr>
            <w:tcW w:w="535" w:type="dxa"/>
            <w:vMerge/>
            <w:tcBorders>
              <w:top w:val="nil"/>
              <w:left w:val="single" w:sz="4" w:space="0" w:color="auto"/>
              <w:bottom w:val="single" w:sz="4" w:space="0" w:color="auto"/>
              <w:right w:val="single" w:sz="4" w:space="0" w:color="auto"/>
            </w:tcBorders>
            <w:vAlign w:val="center"/>
            <w:hideMark/>
          </w:tcPr>
          <w:p w:rsidR="00290453" w:rsidRPr="00290453" w:rsidRDefault="00290453" w:rsidP="00290453">
            <w:pPr>
              <w:widowControl/>
              <w:jc w:val="left"/>
              <w:rPr>
                <w:rFonts w:ascii="楷体_GB2312" w:eastAsia="楷体_GB2312" w:hAnsi="宋体" w:cs="宋体"/>
                <w:kern w:val="0"/>
                <w:sz w:val="20"/>
              </w:rPr>
            </w:pPr>
          </w:p>
        </w:tc>
        <w:tc>
          <w:tcPr>
            <w:tcW w:w="699" w:type="dxa"/>
            <w:vMerge/>
            <w:tcBorders>
              <w:top w:val="nil"/>
              <w:left w:val="single" w:sz="4" w:space="0" w:color="auto"/>
              <w:bottom w:val="single" w:sz="4" w:space="0" w:color="auto"/>
              <w:right w:val="single" w:sz="4" w:space="0" w:color="auto"/>
            </w:tcBorders>
            <w:vAlign w:val="center"/>
            <w:hideMark/>
          </w:tcPr>
          <w:p w:rsidR="00290453" w:rsidRPr="00290453" w:rsidRDefault="00290453" w:rsidP="00290453">
            <w:pPr>
              <w:widowControl/>
              <w:jc w:val="left"/>
              <w:rPr>
                <w:rFonts w:ascii="楷体_GB2312" w:eastAsia="楷体_GB2312" w:hAnsi="宋体" w:cs="宋体"/>
                <w:kern w:val="0"/>
                <w:sz w:val="20"/>
              </w:rPr>
            </w:pPr>
          </w:p>
        </w:tc>
        <w:tc>
          <w:tcPr>
            <w:tcW w:w="85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项目效益</w:t>
            </w:r>
            <w:r w:rsidRPr="00290453">
              <w:rPr>
                <w:rFonts w:ascii="楷体_GB2312" w:eastAsia="楷体_GB2312" w:hAnsi="宋体" w:cs="宋体" w:hint="eastAsia"/>
                <w:kern w:val="0"/>
                <w:sz w:val="20"/>
              </w:rPr>
              <w:br/>
              <w:t>（20分）</w:t>
            </w:r>
          </w:p>
        </w:tc>
        <w:tc>
          <w:tcPr>
            <w:tcW w:w="618"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20</w:t>
            </w:r>
          </w:p>
        </w:tc>
        <w:tc>
          <w:tcPr>
            <w:tcW w:w="4536"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left"/>
              <w:rPr>
                <w:rFonts w:ascii="楷体_GB2312" w:eastAsia="楷体_GB2312" w:hAnsi="宋体" w:cs="宋体"/>
                <w:kern w:val="0"/>
                <w:sz w:val="20"/>
              </w:rPr>
            </w:pPr>
            <w:r w:rsidRPr="00290453">
              <w:rPr>
                <w:rFonts w:ascii="楷体_GB2312" w:eastAsia="楷体_GB2312" w:hAnsi="宋体" w:cs="宋体" w:hint="eastAsia"/>
                <w:kern w:val="0"/>
                <w:sz w:val="20"/>
              </w:rPr>
              <w:t>附件3</w:t>
            </w:r>
          </w:p>
        </w:tc>
        <w:tc>
          <w:tcPr>
            <w:tcW w:w="4422" w:type="dxa"/>
            <w:gridSpan w:val="2"/>
            <w:vMerge/>
            <w:tcBorders>
              <w:top w:val="nil"/>
              <w:left w:val="single" w:sz="4" w:space="0" w:color="auto"/>
              <w:bottom w:val="single" w:sz="4" w:space="0" w:color="auto"/>
              <w:right w:val="single" w:sz="4" w:space="0" w:color="auto"/>
            </w:tcBorders>
            <w:vAlign w:val="center"/>
            <w:hideMark/>
          </w:tcPr>
          <w:p w:rsidR="00290453" w:rsidRPr="00290453" w:rsidRDefault="00290453" w:rsidP="00290453">
            <w:pPr>
              <w:widowControl/>
              <w:jc w:val="left"/>
              <w:rPr>
                <w:rFonts w:ascii="楷体_GB2312" w:eastAsia="楷体_GB2312" w:hAnsi="宋体" w:cs="宋体"/>
                <w:kern w:val="0"/>
                <w:sz w:val="20"/>
              </w:rPr>
            </w:pPr>
          </w:p>
        </w:tc>
        <w:tc>
          <w:tcPr>
            <w:tcW w:w="816"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100%</w:t>
            </w:r>
          </w:p>
        </w:tc>
        <w:tc>
          <w:tcPr>
            <w:tcW w:w="85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100%</w:t>
            </w:r>
          </w:p>
        </w:tc>
        <w:tc>
          <w:tcPr>
            <w:tcW w:w="567" w:type="dxa"/>
            <w:tcBorders>
              <w:top w:val="nil"/>
              <w:left w:val="nil"/>
              <w:bottom w:val="single" w:sz="4" w:space="0" w:color="auto"/>
              <w:right w:val="single" w:sz="4" w:space="0" w:color="auto"/>
            </w:tcBorders>
            <w:shd w:val="clear" w:color="auto" w:fill="auto"/>
            <w:vAlign w:val="center"/>
            <w:hideMark/>
          </w:tcPr>
          <w:p w:rsidR="00290453" w:rsidRPr="00290453" w:rsidRDefault="00290453" w:rsidP="00290453">
            <w:pPr>
              <w:widowControl/>
              <w:jc w:val="center"/>
              <w:rPr>
                <w:rFonts w:ascii="楷体_GB2312" w:eastAsia="楷体_GB2312" w:hAnsi="宋体" w:cs="宋体"/>
                <w:kern w:val="0"/>
                <w:sz w:val="20"/>
              </w:rPr>
            </w:pPr>
            <w:r w:rsidRPr="00290453">
              <w:rPr>
                <w:rFonts w:ascii="楷体_GB2312" w:eastAsia="楷体_GB2312" w:hAnsi="宋体" w:cs="宋体" w:hint="eastAsia"/>
                <w:kern w:val="0"/>
                <w:sz w:val="20"/>
              </w:rPr>
              <w:t>20</w:t>
            </w:r>
          </w:p>
        </w:tc>
      </w:tr>
      <w:tr w:rsidR="00290453" w:rsidRPr="00290453" w:rsidTr="00290453">
        <w:trPr>
          <w:trHeight w:val="1759"/>
        </w:trPr>
        <w:tc>
          <w:tcPr>
            <w:tcW w:w="13907" w:type="dxa"/>
            <w:gridSpan w:val="10"/>
            <w:tcBorders>
              <w:top w:val="nil"/>
              <w:left w:val="nil"/>
              <w:bottom w:val="nil"/>
              <w:right w:val="nil"/>
            </w:tcBorders>
            <w:shd w:val="clear" w:color="auto" w:fill="auto"/>
            <w:hideMark/>
          </w:tcPr>
          <w:p w:rsidR="00290453" w:rsidRPr="00290453" w:rsidRDefault="00290453" w:rsidP="00290453">
            <w:pPr>
              <w:widowControl/>
              <w:jc w:val="left"/>
              <w:rPr>
                <w:rFonts w:ascii="宋体" w:eastAsia="宋体" w:hAnsi="宋体" w:cs="宋体"/>
                <w:kern w:val="0"/>
                <w:sz w:val="20"/>
              </w:rPr>
            </w:pPr>
            <w:r w:rsidRPr="00290453">
              <w:rPr>
                <w:rFonts w:ascii="宋体" w:eastAsia="宋体" w:hAnsi="宋体" w:cs="宋体" w:hint="eastAsia"/>
                <w:kern w:val="0"/>
                <w:sz w:val="20"/>
              </w:rPr>
              <w:lastRenderedPageBreak/>
              <w:t>备注：</w:t>
            </w:r>
            <w:r w:rsidRPr="00290453">
              <w:rPr>
                <w:rFonts w:ascii="宋体" w:eastAsia="宋体" w:hAnsi="宋体" w:cs="宋体" w:hint="eastAsia"/>
                <w:kern w:val="0"/>
                <w:sz w:val="20"/>
              </w:rPr>
              <w:br/>
              <w:t>1.“项目产出”和“项目效果”直接细化成部门年初绩效目标中的指标，并根据重要程度赋权。</w:t>
            </w:r>
            <w:r w:rsidRPr="00290453">
              <w:rPr>
                <w:rFonts w:ascii="宋体" w:eastAsia="宋体" w:hAnsi="宋体" w:cs="宋体" w:hint="eastAsia"/>
                <w:kern w:val="0"/>
                <w:sz w:val="20"/>
              </w:rPr>
              <w:br/>
              <w:t>2.“绩效指标分析”是指参考历史数据、行业标准及绩效目标实际完成情况等相关资料，从“是否与项目密切相关，指标值是</w:t>
            </w:r>
            <w:r w:rsidRPr="00290453">
              <w:rPr>
                <w:rFonts w:ascii="宋体" w:eastAsia="宋体" w:hAnsi="宋体" w:cs="宋体" w:hint="eastAsia"/>
                <w:kern w:val="0"/>
                <w:sz w:val="20"/>
              </w:rPr>
              <w:br/>
              <w:t xml:space="preserve">   否可获取，指标值设置是否合理”等角度，从产出和效果类指标中找出需要改进的指标，并逐项提出次年的编制意见和建</w:t>
            </w:r>
            <w:r w:rsidRPr="00290453">
              <w:rPr>
                <w:rFonts w:ascii="宋体" w:eastAsia="宋体" w:hAnsi="宋体" w:cs="宋体" w:hint="eastAsia"/>
                <w:kern w:val="0"/>
                <w:sz w:val="20"/>
              </w:rPr>
              <w:br/>
              <w:t xml:space="preserve">   议。</w:t>
            </w:r>
          </w:p>
        </w:tc>
      </w:tr>
    </w:tbl>
    <w:p w:rsidR="00290453" w:rsidRDefault="00290453">
      <w:pPr>
        <w:widowControl/>
        <w:jc w:val="left"/>
        <w:rPr>
          <w:rFonts w:ascii="黑体" w:eastAsia="黑体" w:hAnsi="黑体"/>
          <w:color w:val="000000"/>
          <w:kern w:val="0"/>
          <w:szCs w:val="32"/>
        </w:rPr>
        <w:sectPr w:rsidR="00290453">
          <w:pgSz w:w="16838" w:h="11906" w:orient="landscape"/>
          <w:pgMar w:top="1800" w:right="1440" w:bottom="1800" w:left="1440" w:header="851" w:footer="992" w:gutter="0"/>
          <w:cols w:space="425"/>
          <w:docGrid w:type="lines" w:linePitch="312"/>
        </w:sectPr>
      </w:pPr>
    </w:p>
    <w:p w:rsidR="00604C63" w:rsidRDefault="00C132FD">
      <w:p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第四部分专业名词解释</w:t>
      </w:r>
    </w:p>
    <w:p w:rsidR="00604C63" w:rsidRDefault="00604C63">
      <w:pPr>
        <w:jc w:val="center"/>
        <w:rPr>
          <w:rFonts w:ascii="黑体" w:eastAsia="黑体" w:hAnsi="宋体"/>
          <w:color w:val="000000"/>
          <w:kern w:val="0"/>
          <w:sz w:val="44"/>
          <w:szCs w:val="44"/>
        </w:rPr>
      </w:pPr>
    </w:p>
    <w:p w:rsidR="00604C63" w:rsidRDefault="00C132FD">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文字说明。专业名词解释可由部门根据业务内容等自行选择。</w:t>
      </w:r>
    </w:p>
    <w:p w:rsidR="00604C63" w:rsidRDefault="00C132FD">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示例：</w:t>
      </w:r>
    </w:p>
    <w:p w:rsidR="00604C63" w:rsidRDefault="00C132FD">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1.基本支出</w:t>
      </w:r>
      <w:r>
        <w:rPr>
          <w:rFonts w:ascii="仿宋_GB2312" w:eastAsia="仿宋_GB2312" w:hAnsi="仿宋_GB2312" w:cs="仿宋_GB2312" w:hint="eastAsia"/>
          <w:szCs w:val="32"/>
        </w:rPr>
        <w:t>：指为保障机构正常运转、完成日常工作任务而发生的各项支出。</w:t>
      </w:r>
    </w:p>
    <w:p w:rsidR="00604C63" w:rsidRDefault="00C132FD">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2.项目支出</w:t>
      </w:r>
      <w:r>
        <w:rPr>
          <w:rFonts w:ascii="仿宋_GB2312" w:eastAsia="仿宋_GB2312" w:hAnsi="仿宋_GB2312" w:cs="仿宋_GB2312" w:hint="eastAsia"/>
          <w:szCs w:val="32"/>
        </w:rPr>
        <w:t>：指单位为完成特定的行政工作任务或事业发展目标所发生的各项支出。</w:t>
      </w:r>
    </w:p>
    <w:p w:rsidR="00604C63" w:rsidRDefault="00C132FD">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3.“三公”经费</w:t>
      </w:r>
      <w:r>
        <w:rPr>
          <w:rFonts w:ascii="仿宋_GB2312" w:eastAsia="仿宋_GB2312" w:hAnsi="仿宋_GB2312" w:cs="仿宋_GB2312" w:hint="eastAsia"/>
          <w:szCs w:val="32"/>
        </w:rPr>
        <w:t>：指部门使用一般公共预算财政拨款安排的因公出国（境）费、公务用车购置及运行费和公务接待费支出。</w:t>
      </w:r>
    </w:p>
    <w:p w:rsidR="00604C63" w:rsidRDefault="00C132FD">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4.财政拨款收入</w:t>
      </w:r>
      <w:r>
        <w:rPr>
          <w:rFonts w:ascii="仿宋_GB2312" w:eastAsia="仿宋_GB2312" w:hAnsi="仿宋_GB2312" w:cs="仿宋_GB2312" w:hint="eastAsia"/>
          <w:szCs w:val="32"/>
        </w:rPr>
        <w:t>：指本级财政当年拨付的资金。</w:t>
      </w:r>
    </w:p>
    <w:p w:rsidR="00604C63" w:rsidRDefault="00C132FD">
      <w:pPr>
        <w:spacing w:line="560" w:lineRule="exact"/>
        <w:ind w:firstLine="640"/>
        <w:rPr>
          <w:rFonts w:ascii="仿宋_GB2312" w:eastAsia="仿宋_GB2312" w:hAnsi="宋体"/>
          <w:bCs/>
          <w:szCs w:val="32"/>
        </w:rPr>
      </w:pPr>
      <w:r>
        <w:rPr>
          <w:rFonts w:ascii="仿宋_GB2312" w:eastAsia="仿宋_GB2312" w:hAnsi="仿宋_GB2312" w:cs="仿宋_GB2312" w:hint="eastAsia"/>
          <w:b/>
          <w:bCs/>
          <w:szCs w:val="32"/>
        </w:rPr>
        <w:t>5.调整预算数：</w:t>
      </w:r>
      <w:r>
        <w:rPr>
          <w:rFonts w:ascii="仿宋_GB2312" w:eastAsia="仿宋_GB2312" w:hAnsi="宋体" w:hint="eastAsia"/>
          <w:bCs/>
          <w:szCs w:val="32"/>
        </w:rPr>
        <w:t>填列经调整后的全年预算数，包括年初预算数和预算调增调减数</w:t>
      </w:r>
      <w:r>
        <w:rPr>
          <w:rFonts w:ascii="仿宋_GB2312" w:eastAsia="仿宋_GB2312" w:hint="eastAsia"/>
          <w:bCs/>
          <w:szCs w:val="32"/>
        </w:rPr>
        <w:t>，即：调整预算数＝年初预算数＋预算调增数－预算调减数</w:t>
      </w:r>
      <w:r>
        <w:rPr>
          <w:rFonts w:ascii="仿宋_GB2312" w:eastAsia="仿宋_GB2312" w:hAnsi="宋体" w:hint="eastAsia"/>
          <w:bCs/>
          <w:szCs w:val="32"/>
        </w:rPr>
        <w:t>。</w:t>
      </w:r>
    </w:p>
    <w:p w:rsidR="00604C63" w:rsidRDefault="00604C63">
      <w:pPr>
        <w:widowControl/>
        <w:ind w:firstLineChars="200" w:firstLine="620"/>
        <w:jc w:val="left"/>
        <w:rPr>
          <w:rFonts w:ascii="仿宋_GB2312" w:eastAsia="仿宋_GB2312" w:hAnsi="仿宋_GB2312" w:cs="仿宋_GB2312"/>
          <w:color w:val="000000"/>
          <w:kern w:val="0"/>
          <w:sz w:val="31"/>
          <w:szCs w:val="31"/>
          <w:highlight w:val="yellow"/>
        </w:rPr>
      </w:pPr>
    </w:p>
    <w:p w:rsidR="00604C63" w:rsidRDefault="00604C63">
      <w:pPr>
        <w:widowControl/>
        <w:ind w:firstLineChars="200" w:firstLine="620"/>
        <w:jc w:val="left"/>
        <w:rPr>
          <w:rFonts w:ascii="仿宋_GB2312" w:eastAsia="仿宋_GB2312" w:hAnsi="仿宋_GB2312" w:cs="仿宋_GB2312"/>
          <w:color w:val="000000"/>
          <w:kern w:val="0"/>
          <w:sz w:val="31"/>
          <w:szCs w:val="31"/>
        </w:rPr>
      </w:pPr>
    </w:p>
    <w:p w:rsidR="00604C63" w:rsidRDefault="00604C63">
      <w:pPr>
        <w:widowControl/>
        <w:ind w:firstLineChars="200" w:firstLine="620"/>
        <w:jc w:val="left"/>
        <w:rPr>
          <w:rFonts w:ascii="仿宋_GB2312" w:eastAsia="仿宋_GB2312" w:hAnsi="仿宋_GB2312" w:cs="仿宋_GB2312"/>
          <w:color w:val="000000"/>
          <w:kern w:val="0"/>
          <w:sz w:val="31"/>
          <w:szCs w:val="31"/>
        </w:rPr>
      </w:pPr>
    </w:p>
    <w:p w:rsidR="00604C63" w:rsidRDefault="00604C63">
      <w:pPr>
        <w:widowControl/>
        <w:ind w:firstLineChars="200" w:firstLine="620"/>
        <w:jc w:val="left"/>
        <w:rPr>
          <w:rFonts w:ascii="仿宋_GB2312" w:eastAsia="仿宋_GB2312" w:hAnsi="仿宋_GB2312" w:cs="仿宋_GB2312"/>
          <w:color w:val="000000"/>
          <w:kern w:val="0"/>
          <w:sz w:val="31"/>
          <w:szCs w:val="31"/>
        </w:rPr>
      </w:pPr>
    </w:p>
    <w:p w:rsidR="00604C63" w:rsidRDefault="00604C63">
      <w:pPr>
        <w:widowControl/>
        <w:jc w:val="left"/>
        <w:rPr>
          <w:rFonts w:ascii="仿宋_GB2312" w:eastAsia="仿宋_GB2312" w:hAnsi="仿宋_GB2312" w:cs="仿宋_GB2312"/>
          <w:color w:val="000000"/>
          <w:kern w:val="0"/>
          <w:sz w:val="31"/>
          <w:szCs w:val="31"/>
        </w:rPr>
      </w:pPr>
    </w:p>
    <w:p w:rsidR="00604C63" w:rsidRDefault="00604C63">
      <w:pPr>
        <w:widowControl/>
        <w:ind w:firstLineChars="200" w:firstLine="620"/>
        <w:jc w:val="left"/>
        <w:rPr>
          <w:rFonts w:ascii="仿宋_GB2312" w:eastAsia="仿宋_GB2312" w:hAnsi="仿宋_GB2312" w:cs="仿宋_GB2312"/>
          <w:color w:val="000000"/>
          <w:kern w:val="0"/>
          <w:sz w:val="31"/>
          <w:szCs w:val="31"/>
        </w:rPr>
      </w:pPr>
    </w:p>
    <w:p w:rsidR="00604C63" w:rsidRDefault="00604C63">
      <w:pPr>
        <w:widowControl/>
        <w:ind w:firstLineChars="200" w:firstLine="620"/>
        <w:jc w:val="left"/>
        <w:rPr>
          <w:rFonts w:ascii="仿宋_GB2312" w:eastAsia="仿宋_GB2312" w:hAnsi="仿宋_GB2312" w:cs="仿宋_GB2312"/>
          <w:color w:val="000000"/>
          <w:kern w:val="0"/>
          <w:sz w:val="31"/>
          <w:szCs w:val="31"/>
        </w:rPr>
      </w:pPr>
    </w:p>
    <w:sectPr w:rsidR="00604C63" w:rsidSect="00604C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D5A" w:rsidRDefault="00115D5A" w:rsidP="00604C63">
      <w:r>
        <w:separator/>
      </w:r>
    </w:p>
  </w:endnote>
  <w:endnote w:type="continuationSeparator" w:id="0">
    <w:p w:rsidR="00115D5A" w:rsidRDefault="00115D5A" w:rsidP="00604C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B16" w:rsidRDefault="003E2B1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B16" w:rsidRDefault="003E2B1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D5A" w:rsidRDefault="00115D5A" w:rsidP="00604C63">
      <w:r>
        <w:separator/>
      </w:r>
    </w:p>
  </w:footnote>
  <w:footnote w:type="continuationSeparator" w:id="0">
    <w:p w:rsidR="00115D5A" w:rsidRDefault="00115D5A" w:rsidP="00604C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B16" w:rsidRDefault="003E2B1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B16" w:rsidRDefault="003E2B1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32710"/>
    <w:multiLevelType w:val="singleLevel"/>
    <w:tmpl w:val="9F232710"/>
    <w:lvl w:ilvl="0">
      <w:start w:val="1"/>
      <w:numFmt w:val="chineseCounting"/>
      <w:suff w:val="space"/>
      <w:lvlText w:val="第%1部分"/>
      <w:lvlJc w:val="left"/>
      <w:rPr>
        <w:rFonts w:hint="eastAsia"/>
      </w:rPr>
    </w:lvl>
  </w:abstractNum>
  <w:abstractNum w:abstractNumId="1">
    <w:nsid w:val="AC9976CA"/>
    <w:multiLevelType w:val="singleLevel"/>
    <w:tmpl w:val="AC9976CA"/>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0E506C4"/>
    <w:rsid w:val="00063620"/>
    <w:rsid w:val="000972AD"/>
    <w:rsid w:val="00115D5A"/>
    <w:rsid w:val="001C3049"/>
    <w:rsid w:val="00233F04"/>
    <w:rsid w:val="00290453"/>
    <w:rsid w:val="0033032F"/>
    <w:rsid w:val="003E2B16"/>
    <w:rsid w:val="00475671"/>
    <w:rsid w:val="00497AB2"/>
    <w:rsid w:val="0060049D"/>
    <w:rsid w:val="00604C63"/>
    <w:rsid w:val="006E3CB7"/>
    <w:rsid w:val="00785275"/>
    <w:rsid w:val="008134D3"/>
    <w:rsid w:val="008E044D"/>
    <w:rsid w:val="00905F25"/>
    <w:rsid w:val="00BC49C2"/>
    <w:rsid w:val="00C04020"/>
    <w:rsid w:val="00C132FD"/>
    <w:rsid w:val="00CA3659"/>
    <w:rsid w:val="00D44852"/>
    <w:rsid w:val="00F264C6"/>
    <w:rsid w:val="00F348E5"/>
    <w:rsid w:val="00FD3AB7"/>
    <w:rsid w:val="010E3361"/>
    <w:rsid w:val="01840A76"/>
    <w:rsid w:val="019001DE"/>
    <w:rsid w:val="01E73B91"/>
    <w:rsid w:val="03A7089C"/>
    <w:rsid w:val="047F1934"/>
    <w:rsid w:val="04DB464C"/>
    <w:rsid w:val="068B7849"/>
    <w:rsid w:val="07292B29"/>
    <w:rsid w:val="07422AC4"/>
    <w:rsid w:val="07B61C44"/>
    <w:rsid w:val="08134E54"/>
    <w:rsid w:val="08586301"/>
    <w:rsid w:val="086C1E64"/>
    <w:rsid w:val="093E0634"/>
    <w:rsid w:val="09F56D6B"/>
    <w:rsid w:val="0A557F81"/>
    <w:rsid w:val="0BA7522A"/>
    <w:rsid w:val="0C2C1F1F"/>
    <w:rsid w:val="0C2D7704"/>
    <w:rsid w:val="0D0C2BC4"/>
    <w:rsid w:val="0DBA6E85"/>
    <w:rsid w:val="0DC72692"/>
    <w:rsid w:val="0E2B5C83"/>
    <w:rsid w:val="0EC368FB"/>
    <w:rsid w:val="0ECE423F"/>
    <w:rsid w:val="0EF5200E"/>
    <w:rsid w:val="102B6DF1"/>
    <w:rsid w:val="120E784D"/>
    <w:rsid w:val="12184E79"/>
    <w:rsid w:val="13753E1B"/>
    <w:rsid w:val="14174CED"/>
    <w:rsid w:val="15916C1F"/>
    <w:rsid w:val="16921B06"/>
    <w:rsid w:val="178E4E9E"/>
    <w:rsid w:val="18281798"/>
    <w:rsid w:val="18634A0D"/>
    <w:rsid w:val="18BC4DAB"/>
    <w:rsid w:val="18E20488"/>
    <w:rsid w:val="191A102A"/>
    <w:rsid w:val="19DA40E6"/>
    <w:rsid w:val="1A6178A4"/>
    <w:rsid w:val="1A913AE8"/>
    <w:rsid w:val="1AF22409"/>
    <w:rsid w:val="1B055B6B"/>
    <w:rsid w:val="1CC315DB"/>
    <w:rsid w:val="1D8B0C78"/>
    <w:rsid w:val="1E6E4C3B"/>
    <w:rsid w:val="1E711180"/>
    <w:rsid w:val="1E7D6429"/>
    <w:rsid w:val="1F1A1F49"/>
    <w:rsid w:val="1F226BC7"/>
    <w:rsid w:val="20B96E79"/>
    <w:rsid w:val="20E506C4"/>
    <w:rsid w:val="220031EB"/>
    <w:rsid w:val="22551999"/>
    <w:rsid w:val="2256467C"/>
    <w:rsid w:val="23610FD3"/>
    <w:rsid w:val="236267D8"/>
    <w:rsid w:val="23857D2F"/>
    <w:rsid w:val="24171B10"/>
    <w:rsid w:val="24537A42"/>
    <w:rsid w:val="245918C8"/>
    <w:rsid w:val="246B06D0"/>
    <w:rsid w:val="24861FF8"/>
    <w:rsid w:val="256264C3"/>
    <w:rsid w:val="262C087E"/>
    <w:rsid w:val="2642696E"/>
    <w:rsid w:val="2660352B"/>
    <w:rsid w:val="27345405"/>
    <w:rsid w:val="287C13F1"/>
    <w:rsid w:val="28C03F87"/>
    <w:rsid w:val="28E71CD7"/>
    <w:rsid w:val="28FB2AB2"/>
    <w:rsid w:val="295415FA"/>
    <w:rsid w:val="2A7F5B56"/>
    <w:rsid w:val="2C1E58CB"/>
    <w:rsid w:val="2C366C63"/>
    <w:rsid w:val="2C8F7948"/>
    <w:rsid w:val="2CF051FA"/>
    <w:rsid w:val="2D38229C"/>
    <w:rsid w:val="2D62741D"/>
    <w:rsid w:val="2DA368D1"/>
    <w:rsid w:val="2DF854D4"/>
    <w:rsid w:val="2EC53938"/>
    <w:rsid w:val="2F3F7267"/>
    <w:rsid w:val="30DF4759"/>
    <w:rsid w:val="32370DD4"/>
    <w:rsid w:val="324878CF"/>
    <w:rsid w:val="32E651BA"/>
    <w:rsid w:val="3339709D"/>
    <w:rsid w:val="333C204A"/>
    <w:rsid w:val="339F628F"/>
    <w:rsid w:val="33B06F9D"/>
    <w:rsid w:val="3504022C"/>
    <w:rsid w:val="350A5D93"/>
    <w:rsid w:val="3669223E"/>
    <w:rsid w:val="366C12FC"/>
    <w:rsid w:val="37000267"/>
    <w:rsid w:val="373E3750"/>
    <w:rsid w:val="390A5D5B"/>
    <w:rsid w:val="39BE5AB2"/>
    <w:rsid w:val="3AFB7F86"/>
    <w:rsid w:val="3B0C2B2C"/>
    <w:rsid w:val="3BFC6DCC"/>
    <w:rsid w:val="3C067D8D"/>
    <w:rsid w:val="3C446E8B"/>
    <w:rsid w:val="3C7A6DAB"/>
    <w:rsid w:val="3D380F19"/>
    <w:rsid w:val="3D4E2733"/>
    <w:rsid w:val="3D904069"/>
    <w:rsid w:val="3DB01CC2"/>
    <w:rsid w:val="3E3479B1"/>
    <w:rsid w:val="3FCA23EC"/>
    <w:rsid w:val="40871E38"/>
    <w:rsid w:val="41942E54"/>
    <w:rsid w:val="424D60E4"/>
    <w:rsid w:val="42DF3ED1"/>
    <w:rsid w:val="42FA4769"/>
    <w:rsid w:val="433A1366"/>
    <w:rsid w:val="43BC1030"/>
    <w:rsid w:val="43BF7D37"/>
    <w:rsid w:val="4447106E"/>
    <w:rsid w:val="44786400"/>
    <w:rsid w:val="46F82343"/>
    <w:rsid w:val="47964FBE"/>
    <w:rsid w:val="47A141F9"/>
    <w:rsid w:val="482E2C6E"/>
    <w:rsid w:val="48F12D42"/>
    <w:rsid w:val="49616AEF"/>
    <w:rsid w:val="49915349"/>
    <w:rsid w:val="49DB26F6"/>
    <w:rsid w:val="49EA6175"/>
    <w:rsid w:val="4A1752A2"/>
    <w:rsid w:val="4A583C8E"/>
    <w:rsid w:val="4AB663FF"/>
    <w:rsid w:val="4AC94221"/>
    <w:rsid w:val="4B18398F"/>
    <w:rsid w:val="4B1D404D"/>
    <w:rsid w:val="4BCF243C"/>
    <w:rsid w:val="4C8F1C6B"/>
    <w:rsid w:val="4DAC3D0C"/>
    <w:rsid w:val="4E1826EB"/>
    <w:rsid w:val="502162E1"/>
    <w:rsid w:val="50446E39"/>
    <w:rsid w:val="50C46A00"/>
    <w:rsid w:val="50C62B98"/>
    <w:rsid w:val="51AA47B2"/>
    <w:rsid w:val="51C1525F"/>
    <w:rsid w:val="52AC7AB3"/>
    <w:rsid w:val="532511AB"/>
    <w:rsid w:val="54207C4C"/>
    <w:rsid w:val="544D3043"/>
    <w:rsid w:val="555C235D"/>
    <w:rsid w:val="561550C1"/>
    <w:rsid w:val="572016AE"/>
    <w:rsid w:val="57E3761C"/>
    <w:rsid w:val="58E26FD5"/>
    <w:rsid w:val="59477A05"/>
    <w:rsid w:val="596D661C"/>
    <w:rsid w:val="59836C48"/>
    <w:rsid w:val="59C246B5"/>
    <w:rsid w:val="5A610FED"/>
    <w:rsid w:val="5AD32C36"/>
    <w:rsid w:val="5C252D34"/>
    <w:rsid w:val="5C8073CA"/>
    <w:rsid w:val="5C85137D"/>
    <w:rsid w:val="5DBC131F"/>
    <w:rsid w:val="5DF34FA9"/>
    <w:rsid w:val="5E7E3630"/>
    <w:rsid w:val="5F5027A5"/>
    <w:rsid w:val="604B4D81"/>
    <w:rsid w:val="6151303A"/>
    <w:rsid w:val="618A6433"/>
    <w:rsid w:val="625B2DA2"/>
    <w:rsid w:val="636A5BE2"/>
    <w:rsid w:val="6516448E"/>
    <w:rsid w:val="65706DA4"/>
    <w:rsid w:val="664C1E33"/>
    <w:rsid w:val="671E745B"/>
    <w:rsid w:val="68777ACE"/>
    <w:rsid w:val="692B7805"/>
    <w:rsid w:val="696473D9"/>
    <w:rsid w:val="6977251D"/>
    <w:rsid w:val="697876A2"/>
    <w:rsid w:val="69A157A9"/>
    <w:rsid w:val="6AF21D88"/>
    <w:rsid w:val="6B3B79EC"/>
    <w:rsid w:val="6C875E70"/>
    <w:rsid w:val="6CAD3A0C"/>
    <w:rsid w:val="6EAC6681"/>
    <w:rsid w:val="6EB546C3"/>
    <w:rsid w:val="6F094735"/>
    <w:rsid w:val="6F4F2D6C"/>
    <w:rsid w:val="70D566CD"/>
    <w:rsid w:val="70EA4662"/>
    <w:rsid w:val="71840673"/>
    <w:rsid w:val="72647864"/>
    <w:rsid w:val="72856C98"/>
    <w:rsid w:val="72CC2CB1"/>
    <w:rsid w:val="72E47E81"/>
    <w:rsid w:val="73431FE5"/>
    <w:rsid w:val="74F620C5"/>
    <w:rsid w:val="7594634B"/>
    <w:rsid w:val="75B86FF9"/>
    <w:rsid w:val="760A19E3"/>
    <w:rsid w:val="76301274"/>
    <w:rsid w:val="7687055C"/>
    <w:rsid w:val="76D06209"/>
    <w:rsid w:val="76DF5587"/>
    <w:rsid w:val="77285EAB"/>
    <w:rsid w:val="778B0394"/>
    <w:rsid w:val="77C43856"/>
    <w:rsid w:val="791C4BA8"/>
    <w:rsid w:val="79861760"/>
    <w:rsid w:val="79DA500A"/>
    <w:rsid w:val="7A7921D3"/>
    <w:rsid w:val="7A9354C5"/>
    <w:rsid w:val="7B465659"/>
    <w:rsid w:val="7B6D5E4A"/>
    <w:rsid w:val="7CC00C24"/>
    <w:rsid w:val="7D91393A"/>
    <w:rsid w:val="7E8C0663"/>
    <w:rsid w:val="7F203382"/>
    <w:rsid w:val="7F8F0E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4C63"/>
    <w:pPr>
      <w:widowControl w:val="0"/>
      <w:jc w:val="both"/>
    </w:pPr>
    <w:rPr>
      <w:rFonts w:ascii="Calibri" w:eastAsia="方正仿宋简体"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604C63"/>
    <w:rPr>
      <w:rFonts w:ascii="宋体" w:eastAsia="宋体" w:hAnsi="Courier New"/>
      <w:sz w:val="21"/>
    </w:rPr>
  </w:style>
  <w:style w:type="paragraph" w:styleId="a4">
    <w:name w:val="footer"/>
    <w:basedOn w:val="a"/>
    <w:qFormat/>
    <w:rsid w:val="00604C63"/>
    <w:pPr>
      <w:tabs>
        <w:tab w:val="center" w:pos="4153"/>
        <w:tab w:val="right" w:pos="8306"/>
      </w:tabs>
      <w:snapToGrid w:val="0"/>
      <w:jc w:val="left"/>
    </w:pPr>
    <w:rPr>
      <w:sz w:val="18"/>
    </w:rPr>
  </w:style>
  <w:style w:type="paragraph" w:styleId="a5">
    <w:name w:val="header"/>
    <w:basedOn w:val="a"/>
    <w:qFormat/>
    <w:rsid w:val="00604C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next w:val="a5"/>
    <w:uiPriority w:val="99"/>
    <w:qFormat/>
    <w:rsid w:val="00604C63"/>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604C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604C63"/>
    <w:rPr>
      <w:b/>
      <w:bCs/>
    </w:rPr>
  </w:style>
  <w:style w:type="character" w:customStyle="1" w:styleId="font11">
    <w:name w:val="font11"/>
    <w:basedOn w:val="a0"/>
    <w:qFormat/>
    <w:rsid w:val="00604C63"/>
    <w:rPr>
      <w:rFonts w:ascii="宋体" w:eastAsia="宋体" w:hAnsi="宋体" w:cs="宋体" w:hint="eastAsia"/>
      <w:b/>
      <w:color w:val="000000"/>
      <w:sz w:val="32"/>
      <w:szCs w:val="32"/>
      <w:u w:val="none"/>
    </w:rPr>
  </w:style>
  <w:style w:type="character" w:customStyle="1" w:styleId="font91">
    <w:name w:val="font91"/>
    <w:basedOn w:val="a0"/>
    <w:qFormat/>
    <w:rsid w:val="00604C63"/>
    <w:rPr>
      <w:rFonts w:ascii="宋体" w:eastAsia="宋体" w:hAnsi="宋体" w:cs="宋体" w:hint="eastAsia"/>
      <w:color w:val="000000"/>
      <w:sz w:val="32"/>
      <w:szCs w:val="32"/>
      <w:u w:val="none"/>
    </w:rPr>
  </w:style>
  <w:style w:type="character" w:customStyle="1" w:styleId="font51">
    <w:name w:val="font51"/>
    <w:basedOn w:val="a0"/>
    <w:qFormat/>
    <w:rsid w:val="00604C63"/>
    <w:rPr>
      <w:rFonts w:ascii="宋体" w:eastAsia="宋体" w:hAnsi="宋体" w:cs="宋体" w:hint="eastAsia"/>
      <w:color w:val="000000"/>
      <w:sz w:val="20"/>
      <w:szCs w:val="20"/>
      <w:u w:val="none"/>
    </w:rPr>
  </w:style>
  <w:style w:type="character" w:customStyle="1" w:styleId="font101">
    <w:name w:val="font101"/>
    <w:basedOn w:val="a0"/>
    <w:qFormat/>
    <w:rsid w:val="00604C63"/>
    <w:rPr>
      <w:rFonts w:ascii="宋体" w:eastAsia="宋体" w:hAnsi="宋体" w:cs="宋体" w:hint="eastAsia"/>
      <w:color w:val="000000"/>
      <w:sz w:val="20"/>
      <w:szCs w:val="20"/>
      <w:u w:val="none"/>
    </w:rPr>
  </w:style>
  <w:style w:type="character" w:customStyle="1" w:styleId="font21">
    <w:name w:val="font21"/>
    <w:basedOn w:val="a0"/>
    <w:qFormat/>
    <w:rsid w:val="00604C63"/>
    <w:rPr>
      <w:rFonts w:ascii="宋体" w:eastAsia="宋体" w:hAnsi="宋体" w:cs="宋体" w:hint="eastAsia"/>
      <w:color w:val="000000"/>
      <w:sz w:val="18"/>
      <w:szCs w:val="18"/>
      <w:u w:val="none"/>
    </w:rPr>
  </w:style>
  <w:style w:type="character" w:customStyle="1" w:styleId="font112">
    <w:name w:val="font112"/>
    <w:basedOn w:val="a0"/>
    <w:qFormat/>
    <w:rsid w:val="00604C63"/>
    <w:rPr>
      <w:rFonts w:ascii="宋体" w:eastAsia="宋体" w:hAnsi="宋体" w:cs="宋体" w:hint="eastAsia"/>
      <w:color w:val="000000"/>
      <w:sz w:val="20"/>
      <w:szCs w:val="20"/>
      <w:u w:val="none"/>
    </w:rPr>
  </w:style>
  <w:style w:type="character" w:customStyle="1" w:styleId="font61">
    <w:name w:val="font61"/>
    <w:basedOn w:val="a0"/>
    <w:qFormat/>
    <w:rsid w:val="00604C63"/>
    <w:rPr>
      <w:rFonts w:ascii="宋体" w:eastAsia="宋体" w:hAnsi="宋体" w:cs="宋体" w:hint="eastAsia"/>
      <w:color w:val="000000"/>
      <w:sz w:val="24"/>
      <w:szCs w:val="24"/>
      <w:u w:val="none"/>
    </w:rPr>
  </w:style>
  <w:style w:type="paragraph" w:styleId="a9">
    <w:name w:val="Balloon Text"/>
    <w:basedOn w:val="a"/>
    <w:link w:val="Char"/>
    <w:rsid w:val="00063620"/>
    <w:rPr>
      <w:sz w:val="18"/>
      <w:szCs w:val="18"/>
    </w:rPr>
  </w:style>
  <w:style w:type="character" w:customStyle="1" w:styleId="Char">
    <w:name w:val="批注框文本 Char"/>
    <w:basedOn w:val="a0"/>
    <w:link w:val="a9"/>
    <w:rsid w:val="00063620"/>
    <w:rPr>
      <w:rFonts w:ascii="Calibri" w:eastAsia="方正仿宋简体"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76753129">
      <w:bodyDiv w:val="1"/>
      <w:marLeft w:val="0"/>
      <w:marRight w:val="0"/>
      <w:marTop w:val="0"/>
      <w:marBottom w:val="0"/>
      <w:divBdr>
        <w:top w:val="none" w:sz="0" w:space="0" w:color="auto"/>
        <w:left w:val="none" w:sz="0" w:space="0" w:color="auto"/>
        <w:bottom w:val="none" w:sz="0" w:space="0" w:color="auto"/>
        <w:right w:val="none" w:sz="0" w:space="0" w:color="auto"/>
      </w:divBdr>
    </w:div>
    <w:div w:id="145368160">
      <w:bodyDiv w:val="1"/>
      <w:marLeft w:val="0"/>
      <w:marRight w:val="0"/>
      <w:marTop w:val="0"/>
      <w:marBottom w:val="0"/>
      <w:divBdr>
        <w:top w:val="none" w:sz="0" w:space="0" w:color="auto"/>
        <w:left w:val="none" w:sz="0" w:space="0" w:color="auto"/>
        <w:bottom w:val="none" w:sz="0" w:space="0" w:color="auto"/>
        <w:right w:val="none" w:sz="0" w:space="0" w:color="auto"/>
      </w:divBdr>
    </w:div>
    <w:div w:id="602766320">
      <w:bodyDiv w:val="1"/>
      <w:marLeft w:val="0"/>
      <w:marRight w:val="0"/>
      <w:marTop w:val="0"/>
      <w:marBottom w:val="0"/>
      <w:divBdr>
        <w:top w:val="none" w:sz="0" w:space="0" w:color="auto"/>
        <w:left w:val="none" w:sz="0" w:space="0" w:color="auto"/>
        <w:bottom w:val="none" w:sz="0" w:space="0" w:color="auto"/>
        <w:right w:val="none" w:sz="0" w:space="0" w:color="auto"/>
      </w:divBdr>
    </w:div>
    <w:div w:id="1230730533">
      <w:bodyDiv w:val="1"/>
      <w:marLeft w:val="0"/>
      <w:marRight w:val="0"/>
      <w:marTop w:val="0"/>
      <w:marBottom w:val="0"/>
      <w:divBdr>
        <w:top w:val="none" w:sz="0" w:space="0" w:color="auto"/>
        <w:left w:val="none" w:sz="0" w:space="0" w:color="auto"/>
        <w:bottom w:val="none" w:sz="0" w:space="0" w:color="auto"/>
        <w:right w:val="none" w:sz="0" w:space="0" w:color="auto"/>
      </w:divBdr>
    </w:div>
    <w:div w:id="1347169384">
      <w:bodyDiv w:val="1"/>
      <w:marLeft w:val="0"/>
      <w:marRight w:val="0"/>
      <w:marTop w:val="0"/>
      <w:marBottom w:val="0"/>
      <w:divBdr>
        <w:top w:val="none" w:sz="0" w:space="0" w:color="auto"/>
        <w:left w:val="none" w:sz="0" w:space="0" w:color="auto"/>
        <w:bottom w:val="none" w:sz="0" w:space="0" w:color="auto"/>
        <w:right w:val="none" w:sz="0" w:space="0" w:color="auto"/>
      </w:divBdr>
    </w:div>
    <w:div w:id="1719625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2157</Words>
  <Characters>12297</Characters>
  <Application>Microsoft Office Word</Application>
  <DocSecurity>0</DocSecurity>
  <Lines>102</Lines>
  <Paragraphs>28</Paragraphs>
  <ScaleCrop>false</ScaleCrop>
  <Company/>
  <LinksUpToDate>false</LinksUpToDate>
  <CharactersWithSpaces>14426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8</cp:revision>
  <cp:lastPrinted>2021-10-26T09:28:00Z</cp:lastPrinted>
  <dcterms:created xsi:type="dcterms:W3CDTF">2020-09-09T06:15:00Z</dcterms:created>
  <dcterms:modified xsi:type="dcterms:W3CDTF">2021-10-26T09:29:00Z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C59B3CA2EF5540999361023A2665CAB7</vt:lpwstr>
  </property>
</Properties>
</file>