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pStyle w:val="7"/>
        <w:shd w:val="clear" w:color="auto" w:fill="FFFFFF"/>
        <w:spacing w:before="0" w:beforeAutospacing="0" w:after="0" w:afterAutospacing="0"/>
        <w:jc w:val="center"/>
        <w:rPr>
          <w:rStyle w:val="11"/>
          <w:rFonts w:hint="eastAsia"/>
          <w:sz w:val="36"/>
          <w:szCs w:val="36"/>
        </w:rPr>
      </w:pPr>
    </w:p>
    <w:p>
      <w:pPr>
        <w:pStyle w:val="7"/>
        <w:shd w:val="clear" w:color="auto" w:fill="FFFFFF"/>
        <w:spacing w:before="0" w:beforeAutospacing="0" w:after="0" w:afterAutospacing="0" w:line="520" w:lineRule="exact"/>
        <w:jc w:val="center"/>
        <w:rPr>
          <w:rStyle w:val="11"/>
          <w:rFonts w:hint="eastAsia" w:ascii="方正小标宋简体" w:hAnsi="方正小标宋简体" w:eastAsia="方正小标宋简体" w:cs="方正小标宋简体"/>
          <w:sz w:val="44"/>
          <w:szCs w:val="44"/>
          <w:lang w:eastAsia="zh-CN"/>
        </w:rPr>
      </w:pPr>
      <w:r>
        <w:rPr>
          <w:rStyle w:val="11"/>
          <w:rFonts w:hint="eastAsia" w:ascii="方正小标宋简体" w:hAnsi="方正小标宋简体" w:eastAsia="方正小标宋简体" w:cs="方正小标宋简体"/>
          <w:sz w:val="44"/>
          <w:szCs w:val="44"/>
          <w:lang w:eastAsia="zh-CN"/>
        </w:rPr>
        <w:t>阎良区机关事务服务中心</w:t>
      </w:r>
    </w:p>
    <w:p>
      <w:pPr>
        <w:pStyle w:val="7"/>
        <w:shd w:val="clear" w:color="auto" w:fill="FFFFFF"/>
        <w:spacing w:before="0" w:beforeAutospacing="0" w:after="0" w:afterAutospacing="0" w:line="520" w:lineRule="exact"/>
        <w:jc w:val="center"/>
        <w:rPr>
          <w:rStyle w:val="11"/>
          <w:rFonts w:ascii="方正小标宋简体" w:hAnsi="方正小标宋简体" w:eastAsia="方正小标宋简体" w:cs="方正小标宋简体"/>
          <w:b w:val="0"/>
          <w:bCs w:val="0"/>
          <w:color w:val="000000"/>
          <w:sz w:val="44"/>
          <w:szCs w:val="44"/>
        </w:rPr>
      </w:pPr>
      <w:r>
        <w:rPr>
          <w:rStyle w:val="11"/>
          <w:rFonts w:hint="eastAsia" w:ascii="方正小标宋简体" w:hAnsi="方正小标宋简体" w:eastAsia="方正小标宋简体" w:cs="方正小标宋简体"/>
          <w:color w:val="000000"/>
          <w:sz w:val="44"/>
          <w:szCs w:val="44"/>
          <w:lang w:eastAsia="zh-CN"/>
        </w:rPr>
        <w:t>2020年</w:t>
      </w:r>
      <w:r>
        <w:rPr>
          <w:rStyle w:val="11"/>
          <w:rFonts w:hint="eastAsia" w:ascii="方正小标宋简体" w:hAnsi="方正小标宋简体" w:eastAsia="方正小标宋简体" w:cs="方正小标宋简体"/>
          <w:color w:val="000000"/>
          <w:sz w:val="44"/>
          <w:szCs w:val="44"/>
        </w:rPr>
        <w:t>部门决算</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 w:val="32"/>
          <w:szCs w:val="32"/>
        </w:rPr>
      </w:pPr>
    </w:p>
    <w:p>
      <w:pPr>
        <w:spacing w:line="400" w:lineRule="exact"/>
        <w:ind w:firstLine="2570" w:firstLineChars="800"/>
        <w:rPr>
          <w:rFonts w:hint="eastAsia" w:asciiTheme="majorEastAsia" w:hAnsiTheme="majorEastAsia" w:eastAsiaTheme="majorEastAsia" w:cstheme="majorEastAsia"/>
          <w:b/>
          <w:bCs/>
          <w:sz w:val="32"/>
          <w:szCs w:val="32"/>
        </w:rPr>
      </w:pPr>
    </w:p>
    <w:p>
      <w:pPr>
        <w:spacing w:line="400" w:lineRule="exact"/>
        <w:ind w:firstLine="2088" w:firstLineChars="650"/>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rPr>
        <w:t>保密审查情况：</w:t>
      </w:r>
      <w:r>
        <w:rPr>
          <w:rFonts w:hint="eastAsia" w:asciiTheme="minorEastAsia" w:hAnsiTheme="minorEastAsia" w:eastAsiaTheme="minorEastAsia" w:cstheme="minorEastAsia"/>
          <w:b/>
          <w:bCs/>
          <w:sz w:val="32"/>
          <w:szCs w:val="32"/>
          <w:highlight w:val="none"/>
          <w:lang w:eastAsia="zh-CN"/>
        </w:rPr>
        <w:t>已审查</w:t>
      </w:r>
    </w:p>
    <w:p>
      <w:pPr>
        <w:spacing w:line="400" w:lineRule="exact"/>
        <w:jc w:val="center"/>
        <w:rPr>
          <w:rFonts w:hint="eastAsia" w:asciiTheme="minorEastAsia" w:hAnsiTheme="minorEastAsia" w:eastAsiaTheme="minorEastAsia" w:cstheme="minorEastAsia"/>
          <w:b/>
          <w:bCs/>
          <w:sz w:val="32"/>
          <w:szCs w:val="32"/>
          <w:highlight w:val="yellow"/>
        </w:rPr>
      </w:pPr>
    </w:p>
    <w:p>
      <w:pPr>
        <w:spacing w:line="400" w:lineRule="exact"/>
        <w:ind w:firstLine="2088" w:firstLineChars="650"/>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rPr>
        <w:t>部门主要负责人审签情况：</w:t>
      </w:r>
      <w:r>
        <w:rPr>
          <w:rFonts w:hint="eastAsia" w:asciiTheme="minorEastAsia" w:hAnsiTheme="minorEastAsia" w:eastAsiaTheme="minorEastAsia" w:cstheme="minorEastAsia"/>
          <w:b/>
          <w:bCs/>
          <w:sz w:val="32"/>
          <w:szCs w:val="32"/>
          <w:highlight w:val="none"/>
          <w:lang w:eastAsia="zh-CN"/>
        </w:rPr>
        <w:t>已审签</w:t>
      </w:r>
    </w:p>
    <w:p>
      <w:pPr>
        <w:pStyle w:val="2"/>
      </w:pPr>
    </w:p>
    <w:p>
      <w:pPr>
        <w:jc w:val="both"/>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w:t>
      </w:r>
      <w:r>
        <w:rPr>
          <w:rFonts w:hint="eastAsia" w:ascii="黑体" w:hAnsi="宋体" w:eastAsia="黑体"/>
          <w:bCs/>
          <w:color w:val="000000"/>
          <w:kern w:val="0"/>
          <w:sz w:val="36"/>
          <w:szCs w:val="36"/>
          <w:lang w:val="en-US" w:eastAsia="zh-CN"/>
        </w:rPr>
        <w:t xml:space="preserve">  </w:t>
      </w:r>
      <w:r>
        <w:rPr>
          <w:rFonts w:ascii="黑体" w:hAnsi="宋体" w:eastAsia="黑体"/>
          <w:bCs/>
          <w:color w:val="000000"/>
          <w:kern w:val="0"/>
          <w:sz w:val="36"/>
          <w:szCs w:val="36"/>
        </w:rPr>
        <w:t>录</w:t>
      </w:r>
    </w:p>
    <w:p>
      <w:pPr>
        <w:jc w:val="center"/>
        <w:rPr>
          <w:rFonts w:ascii="黑体" w:hAnsi="宋体" w:eastAsia="黑体"/>
          <w:bCs/>
          <w:color w:val="000000"/>
          <w:kern w:val="0"/>
          <w:sz w:val="36"/>
          <w:szCs w:val="36"/>
        </w:rPr>
      </w:pPr>
    </w:p>
    <w:p>
      <w:pPr>
        <w:widowControl/>
        <w:spacing w:line="360" w:lineRule="auto"/>
        <w:jc w:val="center"/>
      </w:pPr>
      <w:r>
        <w:rPr>
          <w:rFonts w:hint="eastAsia" w:ascii="黑体" w:hAnsi="宋体" w:eastAsia="黑体"/>
          <w:color w:val="000000"/>
          <w:kern w:val="0"/>
          <w:szCs w:val="32"/>
        </w:rPr>
        <w:t xml:space="preserve">第一部分 </w:t>
      </w:r>
      <w:r>
        <w:rPr>
          <w:rFonts w:hint="eastAsia" w:ascii="黑体" w:hAnsi="宋体" w:eastAsia="黑体"/>
          <w:color w:val="000000"/>
          <w:kern w:val="0"/>
          <w:szCs w:val="32"/>
          <w:lang w:val="en-US" w:eastAsia="zh-CN"/>
        </w:rPr>
        <w:t xml:space="preserve"> </w:t>
      </w:r>
      <w:r>
        <w:rPr>
          <w:rFonts w:hint="eastAsia" w:ascii="黑体" w:hAnsi="宋体" w:eastAsia="黑体"/>
          <w:color w:val="000000"/>
          <w:kern w:val="0"/>
          <w:szCs w:val="32"/>
        </w:rPr>
        <w:t>部门概况</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spacing w:line="360" w:lineRule="auto"/>
        <w:jc w:val="center"/>
      </w:pPr>
      <w:r>
        <w:rPr>
          <w:rFonts w:hint="eastAsia" w:ascii="黑体" w:hAnsi="宋体" w:eastAsia="黑体"/>
          <w:color w:val="000000"/>
          <w:kern w:val="0"/>
          <w:szCs w:val="32"/>
        </w:rPr>
        <w:t xml:space="preserve">第二部分  </w:t>
      </w:r>
      <w:r>
        <w:rPr>
          <w:rFonts w:hint="eastAsia" w:ascii="黑体" w:hAnsi="宋体" w:eastAsia="黑体"/>
          <w:color w:val="000000"/>
          <w:kern w:val="0"/>
          <w:szCs w:val="32"/>
          <w:lang w:eastAsia="zh-CN"/>
        </w:rPr>
        <w:t>2020年</w:t>
      </w:r>
      <w:r>
        <w:rPr>
          <w:rFonts w:hint="eastAsia" w:ascii="黑体" w:hAnsi="宋体" w:eastAsia="黑体"/>
          <w:color w:val="000000"/>
          <w:kern w:val="0"/>
          <w:szCs w:val="32"/>
        </w:rPr>
        <w:t>部门决算表</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九、国有资本经营预算财政拨款支出决算表</w:t>
      </w:r>
    </w:p>
    <w:p>
      <w:pPr>
        <w:widowControl/>
        <w:spacing w:line="360" w:lineRule="auto"/>
        <w:jc w:val="center"/>
      </w:pPr>
      <w:r>
        <w:rPr>
          <w:rFonts w:hint="eastAsia" w:ascii="黑体" w:hAnsi="宋体" w:eastAsia="黑体"/>
          <w:color w:val="000000"/>
          <w:kern w:val="0"/>
          <w:szCs w:val="32"/>
        </w:rPr>
        <w:t xml:space="preserve">第三部分 </w:t>
      </w:r>
      <w:r>
        <w:rPr>
          <w:rFonts w:hint="eastAsia" w:ascii="黑体" w:hAnsi="宋体" w:eastAsia="黑体"/>
          <w:color w:val="000000"/>
          <w:kern w:val="0"/>
          <w:szCs w:val="32"/>
          <w:lang w:val="en-US" w:eastAsia="zh-CN"/>
        </w:rPr>
        <w:t xml:space="preserve"> </w:t>
      </w:r>
      <w:r>
        <w:rPr>
          <w:rFonts w:hint="eastAsia" w:ascii="黑体" w:hAnsi="宋体" w:eastAsia="黑体"/>
          <w:color w:val="000000"/>
          <w:kern w:val="0"/>
          <w:szCs w:val="32"/>
          <w:lang w:eastAsia="zh-CN"/>
        </w:rPr>
        <w:t>2020年</w:t>
      </w:r>
      <w:r>
        <w:rPr>
          <w:rFonts w:hint="eastAsia" w:ascii="黑体" w:hAnsi="宋体" w:eastAsia="黑体"/>
          <w:color w:val="000000"/>
          <w:kern w:val="0"/>
          <w:szCs w:val="32"/>
        </w:rPr>
        <w:t>部门决算情况说明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十、</w:t>
      </w:r>
      <w:r>
        <w:rPr>
          <w:rFonts w:hint="eastAsia" w:ascii="仿宋" w:hAnsi="仿宋" w:eastAsia="仿宋" w:cs="楷体"/>
          <w:color w:val="000000"/>
          <w:kern w:val="0"/>
          <w:szCs w:val="32"/>
          <w:lang w:eastAsia="zh-CN"/>
        </w:rPr>
        <w:t>机关运行经费支出</w:t>
      </w:r>
      <w:r>
        <w:rPr>
          <w:rFonts w:hint="eastAsia" w:ascii="仿宋" w:hAnsi="仿宋" w:eastAsia="仿宋" w:cs="楷体"/>
          <w:color w:val="000000"/>
          <w:kern w:val="0"/>
          <w:szCs w:val="32"/>
        </w:rPr>
        <w:t>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十一、</w:t>
      </w:r>
      <w:r>
        <w:rPr>
          <w:rFonts w:hint="eastAsia" w:ascii="仿宋" w:hAnsi="仿宋" w:eastAsia="仿宋" w:cs="楷体"/>
          <w:color w:val="000000"/>
          <w:kern w:val="0"/>
          <w:szCs w:val="32"/>
          <w:lang w:eastAsia="zh-CN"/>
        </w:rPr>
        <w:t>政府采购支出情况</w:t>
      </w:r>
      <w:r>
        <w:rPr>
          <w:rFonts w:hint="eastAsia" w:ascii="仿宋" w:hAnsi="仿宋" w:eastAsia="仿宋" w:cs="楷体"/>
          <w:color w:val="000000"/>
          <w:kern w:val="0"/>
          <w:szCs w:val="32"/>
        </w:rPr>
        <w:t>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十二、国有资产占用及购置情况说明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十三、预算绩效情况说明</w:t>
      </w:r>
    </w:p>
    <w:p>
      <w:pPr>
        <w:spacing w:line="360" w:lineRule="auto"/>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pStyle w:val="7"/>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outlineLvl w:val="9"/>
        <w:rPr>
          <w:rFonts w:hint="eastAsia" w:ascii="黑体" w:hAnsi="Times New Roman" w:eastAsia="黑体" w:cs="楷体"/>
          <w:bCs/>
          <w:color w:val="000000"/>
          <w:kern w:val="0"/>
          <w:sz w:val="32"/>
          <w:szCs w:val="32"/>
          <w:lang w:val="en-US" w:eastAsia="zh-CN" w:bidi="ar-SA"/>
        </w:rPr>
      </w:pPr>
      <w:r>
        <w:rPr>
          <w:rFonts w:hint="eastAsia" w:ascii="黑体" w:hAnsi="Times New Roman" w:eastAsia="黑体" w:cs="楷体"/>
          <w:bCs/>
          <w:color w:val="000000"/>
          <w:kern w:val="0"/>
          <w:sz w:val="32"/>
          <w:szCs w:val="32"/>
          <w:lang w:val="en-US" w:eastAsia="zh-CN" w:bidi="ar-SA"/>
        </w:rPr>
        <w:t>部门主要职责及内设机构</w:t>
      </w:r>
    </w:p>
    <w:p>
      <w:pPr>
        <w:numPr>
          <w:ilvl w:val="0"/>
          <w:numId w:val="3"/>
        </w:numPr>
        <w:spacing w:line="578" w:lineRule="exact"/>
        <w:ind w:firstLine="643" w:firstLineChars="200"/>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主要职责</w:t>
      </w:r>
    </w:p>
    <w:p>
      <w:pPr>
        <w:numPr>
          <w:ilvl w:val="0"/>
          <w:numId w:val="0"/>
        </w:num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按照阎办字[2019]75号《关于印发〈西安市阎良区机关事务服务中心职能配置内设机构和人员编制规定〉的通知》规定，西安市阎良区机关事务服务中心是区政府直属事业单位，为正处级。主要负责区委、区人大、区政府、区政协</w:t>
      </w:r>
      <w:r>
        <w:rPr>
          <w:rFonts w:hint="eastAsia" w:ascii="仿宋_GB2312" w:hAnsi="仿宋" w:eastAsia="仿宋_GB2312" w:cs="仿宋"/>
          <w:sz w:val="32"/>
          <w:szCs w:val="32"/>
          <w:lang w:eastAsia="zh-CN"/>
        </w:rPr>
        <w:t>及人防综合大楼</w:t>
      </w:r>
      <w:r>
        <w:rPr>
          <w:rFonts w:hint="eastAsia" w:ascii="仿宋_GB2312" w:hAnsi="仿宋" w:eastAsia="仿宋_GB2312" w:cs="仿宋"/>
          <w:sz w:val="32"/>
          <w:szCs w:val="32"/>
        </w:rPr>
        <w:t>机关后勤服务保障工作</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负责区级机关事业单位房屋清查登记工作，负责办公用房规划、建设、配置、租赁和使用管理等服务保障工作</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统筹推进全区公共机构</w:t>
      </w:r>
      <w:r>
        <w:rPr>
          <w:rFonts w:hint="eastAsia" w:ascii="仿宋_GB2312" w:hAnsi="仿宋" w:eastAsia="仿宋_GB2312" w:cs="仿宋"/>
          <w:sz w:val="32"/>
          <w:szCs w:val="32"/>
          <w:lang w:eastAsia="zh-CN"/>
        </w:rPr>
        <w:t>节能及垃圾分类</w:t>
      </w:r>
      <w:r>
        <w:rPr>
          <w:rFonts w:hint="eastAsia" w:ascii="仿宋_GB2312" w:hAnsi="仿宋" w:eastAsia="仿宋_GB2312" w:cs="仿宋"/>
          <w:sz w:val="32"/>
          <w:szCs w:val="32"/>
        </w:rPr>
        <w:t>工作，参与拟订相关管理制度并组织实施</w:t>
      </w:r>
      <w:r>
        <w:rPr>
          <w:rFonts w:hint="eastAsia" w:ascii="仿宋_GB2312" w:hAnsi="仿宋" w:eastAsia="仿宋_GB2312" w:cs="仿宋"/>
          <w:sz w:val="32"/>
          <w:szCs w:val="32"/>
          <w:lang w:eastAsia="zh-CN"/>
        </w:rPr>
        <w:t>；负责</w:t>
      </w:r>
      <w:r>
        <w:rPr>
          <w:rFonts w:hint="eastAsia" w:ascii="仿宋_GB2312" w:hAnsi="仿宋" w:eastAsia="仿宋_GB2312" w:cs="仿宋"/>
          <w:sz w:val="32"/>
          <w:szCs w:val="32"/>
        </w:rPr>
        <w:t>全区公务用车财政保障平台车辆的日常管理服务</w:t>
      </w:r>
      <w:r>
        <w:rPr>
          <w:rFonts w:hint="eastAsia" w:ascii="仿宋_GB2312" w:hAnsi="仿宋" w:eastAsia="仿宋_GB2312" w:cs="仿宋"/>
          <w:sz w:val="32"/>
          <w:szCs w:val="32"/>
          <w:lang w:eastAsia="zh-CN"/>
        </w:rPr>
        <w:t>工作；承担区委、区政府机关及人防综合楼</w:t>
      </w:r>
      <w:r>
        <w:rPr>
          <w:rFonts w:hint="eastAsia" w:ascii="仿宋_GB2312" w:hAnsi="仿宋" w:eastAsia="仿宋_GB2312" w:cs="仿宋"/>
          <w:sz w:val="32"/>
          <w:szCs w:val="32"/>
        </w:rPr>
        <w:t>办公区安全保卫、应急预防、人民防空及</w:t>
      </w:r>
      <w:r>
        <w:rPr>
          <w:rFonts w:hint="eastAsia" w:ascii="仿宋_GB2312" w:hAnsi="仿宋" w:eastAsia="仿宋_GB2312" w:cs="仿宋"/>
          <w:sz w:val="32"/>
          <w:szCs w:val="32"/>
          <w:lang w:eastAsia="zh-CN"/>
        </w:rPr>
        <w:t>垃圾分类、</w:t>
      </w:r>
      <w:r>
        <w:rPr>
          <w:rFonts w:hint="eastAsia" w:ascii="仿宋_GB2312" w:hAnsi="仿宋" w:eastAsia="仿宋_GB2312" w:cs="仿宋"/>
          <w:sz w:val="32"/>
          <w:szCs w:val="32"/>
        </w:rPr>
        <w:t>环卫绿化</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社会事务管理等工作。</w:t>
      </w:r>
    </w:p>
    <w:p>
      <w:pPr>
        <w:spacing w:line="578" w:lineRule="exact"/>
        <w:ind w:firstLine="643" w:firstLineChars="200"/>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（二）内设机构</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eastAsia="zh-CN"/>
        </w:rPr>
        <w:t>单位设</w:t>
      </w:r>
      <w:r>
        <w:rPr>
          <w:rFonts w:hint="eastAsia" w:ascii="仿宋_GB2312" w:hAnsi="仿宋" w:eastAsia="仿宋_GB2312" w:cs="仿宋"/>
          <w:sz w:val="32"/>
          <w:szCs w:val="32"/>
        </w:rPr>
        <w:t>主任1名，</w:t>
      </w:r>
      <w:r>
        <w:rPr>
          <w:rFonts w:hint="eastAsia" w:ascii="仿宋_GB2312" w:hAnsi="仿宋" w:eastAsia="仿宋_GB2312" w:cs="仿宋"/>
          <w:sz w:val="32"/>
          <w:szCs w:val="32"/>
          <w:lang w:eastAsia="zh-CN"/>
        </w:rPr>
        <w:t>五级职员</w:t>
      </w:r>
      <w:r>
        <w:rPr>
          <w:rFonts w:hint="eastAsia" w:ascii="仿宋_GB2312" w:hAnsi="仿宋" w:eastAsia="仿宋_GB2312" w:cs="仿宋"/>
          <w:sz w:val="32"/>
          <w:szCs w:val="32"/>
          <w:lang w:val="en-US" w:eastAsia="zh-CN"/>
        </w:rPr>
        <w:t>1名，</w:t>
      </w:r>
      <w:r>
        <w:rPr>
          <w:rFonts w:hint="eastAsia" w:ascii="仿宋_GB2312" w:hAnsi="仿宋" w:eastAsia="仿宋_GB2312" w:cs="仿宋"/>
          <w:sz w:val="32"/>
          <w:szCs w:val="32"/>
        </w:rPr>
        <w:t>副主任3名；</w:t>
      </w:r>
      <w:r>
        <w:rPr>
          <w:rFonts w:hint="eastAsia" w:ascii="仿宋_GB2312" w:hAnsi="仿宋" w:eastAsia="仿宋_GB2312" w:cs="仿宋"/>
          <w:sz w:val="32"/>
          <w:szCs w:val="32"/>
          <w:lang w:eastAsia="zh-CN"/>
        </w:rPr>
        <w:t>正科级</w:t>
      </w:r>
      <w:r>
        <w:rPr>
          <w:rFonts w:hint="eastAsia" w:ascii="仿宋_GB2312" w:hAnsi="仿宋" w:eastAsia="仿宋_GB2312" w:cs="仿宋"/>
          <w:sz w:val="32"/>
          <w:szCs w:val="32"/>
        </w:rPr>
        <w:t>领导职数7名</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2020年</w:t>
      </w:r>
      <w:r>
        <w:rPr>
          <w:rFonts w:hint="eastAsia" w:ascii="仿宋_GB2312" w:hAnsi="仿宋" w:eastAsia="仿宋_GB2312" w:cs="仿宋"/>
          <w:sz w:val="32"/>
          <w:szCs w:val="32"/>
        </w:rPr>
        <w:t>年末</w:t>
      </w:r>
      <w:r>
        <w:rPr>
          <w:rFonts w:hint="eastAsia" w:ascii="仿宋_GB2312" w:hAnsi="仿宋" w:eastAsia="仿宋_GB2312" w:cs="仿宋"/>
          <w:sz w:val="32"/>
          <w:szCs w:val="32"/>
          <w:lang w:val="en-US" w:eastAsia="zh-CN"/>
        </w:rPr>
        <w:t>32</w:t>
      </w:r>
      <w:r>
        <w:rPr>
          <w:rFonts w:hint="eastAsia" w:ascii="仿宋_GB2312" w:hAnsi="仿宋" w:eastAsia="仿宋_GB2312" w:cs="仿宋"/>
          <w:sz w:val="32"/>
          <w:szCs w:val="32"/>
        </w:rPr>
        <w:t>人</w:t>
      </w:r>
      <w:r>
        <w:rPr>
          <w:rFonts w:hint="eastAsia" w:ascii="仿宋_GB2312" w:hAnsi="仿宋" w:eastAsia="仿宋_GB2312"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highlight w:val="none"/>
        </w:rPr>
      </w:pPr>
      <w:r>
        <w:rPr>
          <w:rFonts w:ascii="黑体" w:hAnsi="宋体" w:eastAsia="黑体"/>
          <w:color w:val="000000"/>
          <w:kern w:val="0"/>
          <w:sz w:val="32"/>
          <w:szCs w:val="32"/>
          <w:highlight w:val="none"/>
          <w:lang w:bidi="ar"/>
        </w:rPr>
        <w:t>二、</w:t>
      </w:r>
      <w:r>
        <w:rPr>
          <w:rFonts w:hint="eastAsia" w:ascii="黑体" w:hAnsi="宋体" w:eastAsia="黑体"/>
          <w:color w:val="000000"/>
          <w:kern w:val="0"/>
          <w:sz w:val="32"/>
          <w:szCs w:val="32"/>
          <w:highlight w:val="none"/>
          <w:lang w:bidi="ar"/>
        </w:rPr>
        <w:t>部门决算单位构成</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纳入</w:t>
      </w:r>
      <w:r>
        <w:rPr>
          <w:rFonts w:hint="eastAsia" w:ascii="仿宋_GB2312" w:hAnsi="仿宋_GB2312" w:eastAsia="仿宋_GB2312" w:cs="仿宋_GB2312"/>
          <w:sz w:val="32"/>
          <w:szCs w:val="32"/>
          <w:highlight w:val="none"/>
          <w:lang w:eastAsia="zh-CN"/>
        </w:rPr>
        <w:t>2020年度</w:t>
      </w:r>
      <w:r>
        <w:rPr>
          <w:rFonts w:hint="eastAsia" w:ascii="仿宋_GB2312" w:hAnsi="仿宋_GB2312" w:eastAsia="仿宋_GB2312" w:cs="仿宋_GB2312"/>
          <w:sz w:val="32"/>
          <w:szCs w:val="32"/>
          <w:highlight w:val="none"/>
        </w:rPr>
        <w:t>本部门决算编制范围的单位共</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lang w:eastAsia="zh-CN"/>
        </w:rPr>
        <w:t>本级</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无</w:t>
      </w:r>
      <w:r>
        <w:rPr>
          <w:rFonts w:ascii="仿宋_GB2312" w:hAnsi="仿宋_GB2312" w:eastAsia="仿宋_GB2312" w:cs="仿宋_GB2312"/>
          <w:color w:val="000000"/>
          <w:kern w:val="0"/>
          <w:sz w:val="31"/>
          <w:szCs w:val="31"/>
          <w:highlight w:val="none"/>
          <w:lang w:bidi="ar"/>
        </w:rPr>
        <w:t>二级预算</w:t>
      </w:r>
      <w:r>
        <w:rPr>
          <w:rFonts w:hint="eastAsia" w:ascii="仿宋_GB2312" w:hAnsi="仿宋_GB2312" w:eastAsia="仿宋_GB2312" w:cs="仿宋_GB2312"/>
          <w:sz w:val="32"/>
          <w:szCs w:val="32"/>
          <w:highlight w:val="none"/>
        </w:rPr>
        <w:t>单位：</w:t>
      </w:r>
    </w:p>
    <w:tbl>
      <w:tblPr>
        <w:tblStyle w:val="9"/>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 w:val="32"/>
                <w:szCs w:val="32"/>
                <w:highlight w:val="none"/>
              </w:rPr>
            </w:pPr>
            <w:r>
              <w:rPr>
                <w:rFonts w:hint="eastAsia" w:ascii="黑体" w:hAnsi="黑体" w:eastAsia="黑体"/>
                <w:sz w:val="32"/>
                <w:szCs w:val="32"/>
                <w:highlight w:val="none"/>
              </w:rPr>
              <w:t>序号</w:t>
            </w:r>
          </w:p>
        </w:tc>
        <w:tc>
          <w:tcPr>
            <w:tcW w:w="7278" w:type="dxa"/>
            <w:vAlign w:val="center"/>
          </w:tcPr>
          <w:p>
            <w:pPr>
              <w:jc w:val="center"/>
              <w:rPr>
                <w:rFonts w:ascii="黑体" w:hAnsi="黑体" w:eastAsia="黑体"/>
                <w:sz w:val="32"/>
                <w:szCs w:val="32"/>
                <w:highlight w:val="none"/>
              </w:rPr>
            </w:pPr>
            <w:r>
              <w:rPr>
                <w:rFonts w:hint="eastAsia" w:ascii="黑体" w:hAnsi="黑体" w:eastAsia="黑体"/>
                <w:sz w:val="32"/>
                <w:szCs w:val="32"/>
                <w:highlight w:val="none"/>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p>
        </w:tc>
        <w:tc>
          <w:tcPr>
            <w:tcW w:w="7278" w:type="dxa"/>
            <w:vAlign w:val="center"/>
          </w:tcPr>
          <w:p>
            <w:pPr>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阎良区机关事务服务中心</w:t>
            </w:r>
            <w:r>
              <w:rPr>
                <w:rFonts w:hint="eastAsia" w:ascii="仿宋_GB2312" w:hAnsi="仿宋_GB2312" w:eastAsia="仿宋_GB2312" w:cs="仿宋_GB2312"/>
                <w:sz w:val="32"/>
                <w:szCs w:val="32"/>
                <w:highlight w:val="none"/>
              </w:rPr>
              <w:t>部门本级（机关）</w:t>
            </w:r>
          </w:p>
        </w:tc>
      </w:tr>
    </w:tbl>
    <w:p>
      <w:pPr>
        <w:ind w:firstLine="640"/>
        <w:rPr>
          <w:rFonts w:ascii="黑体" w:hAnsi="黑体" w:eastAsia="黑体"/>
          <w:b/>
          <w:bCs/>
          <w:sz w:val="32"/>
          <w:szCs w:val="32"/>
        </w:rPr>
      </w:pPr>
      <w:r>
        <w:rPr>
          <w:rFonts w:hint="eastAsia" w:ascii="黑体" w:hAnsi="黑体" w:eastAsia="黑体"/>
          <w:b/>
          <w:bCs/>
          <w:sz w:val="32"/>
          <w:szCs w:val="32"/>
        </w:rPr>
        <w:t>三、部门人员情况</w:t>
      </w:r>
    </w:p>
    <w:p>
      <w:pPr>
        <w:spacing w:line="560" w:lineRule="exact"/>
        <w:ind w:firstLine="640" w:firstLineChars="200"/>
        <w:rPr>
          <w:rFonts w:hint="eastAsia" w:ascii="仿宋_GB2312" w:hAnsi="仿宋" w:eastAsia="仿宋_GB2312" w:cs="仿宋"/>
          <w:kern w:val="0"/>
          <w:szCs w:val="32"/>
          <w:highlight w:val="none"/>
          <w:lang w:eastAsia="zh-CN"/>
        </w:rPr>
      </w:pPr>
      <w:r>
        <w:rPr>
          <w:rFonts w:hint="eastAsia" w:ascii="仿宋_GB2312" w:hAnsi="仿宋_GB2312" w:eastAsia="仿宋_GB2312" w:cs="仿宋_GB2312"/>
          <w:color w:val="000000"/>
          <w:sz w:val="32"/>
          <w:szCs w:val="32"/>
          <w:lang w:eastAsia="zh-CN"/>
        </w:rPr>
        <w:pict>
          <v:shape id="Object 1" o:spid="_x0000_s1026" o:spt="75" type="#_x0000_t75" style="position:absolute;left:0pt;margin-left:109pt;margin-top:85.2pt;height:174.2pt;width:248.6pt;mso-wrap-distance-bottom:0pt;mso-wrap-distance-top:0pt;z-index:251659264;mso-width-relative:page;mso-height-relative:page;" o:ole="t" filled="f" o:preferrelative="t" stroked="f" coordsize="21600,21600" o:gfxdata="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">
            <v:path/>
            <v:fill on="f" focussize="0,0"/>
            <v:stroke on="f"/>
            <v:imagedata r:id="rId7" o:title=""/>
            <o:lock v:ext="edit" aspectratio="f"/>
            <w10:wrap type="topAndBottom"/>
          </v:shape>
          <o:OLEObject Type="Embed" ProgID="Office12.wks.Sheet.8" ShapeID="Object 1" DrawAspect="Content" ObjectID="_1468075725" r:id="rId6">
            <o:LockedField>false</o:LockedField>
          </o:OLEObject>
        </w:pict>
      </w:r>
      <w:r>
        <w:rPr>
          <w:rFonts w:hint="eastAsia" w:ascii="仿宋_GB2312" w:hAnsi="仿宋" w:eastAsia="仿宋_GB2312" w:cs="仿宋"/>
          <w:kern w:val="0"/>
          <w:szCs w:val="32"/>
          <w:highlight w:val="none"/>
        </w:rPr>
        <w:t>截止20</w:t>
      </w:r>
      <w:r>
        <w:rPr>
          <w:rFonts w:hint="eastAsia" w:ascii="仿宋_GB2312" w:hAnsi="仿宋" w:eastAsia="仿宋_GB2312" w:cs="仿宋"/>
          <w:kern w:val="0"/>
          <w:szCs w:val="32"/>
          <w:highlight w:val="none"/>
          <w:lang w:val="en-US" w:eastAsia="zh-CN"/>
        </w:rPr>
        <w:t>20</w:t>
      </w:r>
      <w:r>
        <w:rPr>
          <w:rFonts w:hint="eastAsia" w:ascii="仿宋_GB2312" w:hAnsi="仿宋" w:eastAsia="仿宋_GB2312" w:cs="仿宋"/>
          <w:kern w:val="0"/>
          <w:szCs w:val="32"/>
          <w:highlight w:val="none"/>
        </w:rPr>
        <w:t>年底，本部门人员编制</w:t>
      </w:r>
      <w:r>
        <w:rPr>
          <w:rFonts w:hint="eastAsia" w:ascii="仿宋_GB2312" w:hAnsi="仿宋" w:eastAsia="仿宋_GB2312" w:cs="仿宋"/>
          <w:kern w:val="0"/>
          <w:szCs w:val="32"/>
          <w:highlight w:val="none"/>
          <w:lang w:val="en-US" w:eastAsia="zh-CN"/>
        </w:rPr>
        <w:t>41</w:t>
      </w:r>
      <w:r>
        <w:rPr>
          <w:rFonts w:hint="eastAsia" w:ascii="仿宋_GB2312" w:hAnsi="仿宋" w:eastAsia="仿宋_GB2312" w:cs="仿宋"/>
          <w:kern w:val="0"/>
          <w:szCs w:val="32"/>
          <w:highlight w:val="none"/>
        </w:rPr>
        <w:t>人，其中事业编制</w:t>
      </w:r>
      <w:r>
        <w:rPr>
          <w:rFonts w:hint="eastAsia" w:ascii="仿宋_GB2312" w:hAnsi="仿宋" w:eastAsia="仿宋_GB2312" w:cs="仿宋"/>
          <w:kern w:val="0"/>
          <w:szCs w:val="32"/>
          <w:highlight w:val="none"/>
          <w:lang w:val="en-US" w:eastAsia="zh-CN"/>
        </w:rPr>
        <w:t>41</w:t>
      </w:r>
      <w:r>
        <w:rPr>
          <w:rFonts w:hint="eastAsia" w:ascii="仿宋_GB2312" w:hAnsi="仿宋" w:eastAsia="仿宋_GB2312" w:cs="仿宋"/>
          <w:kern w:val="0"/>
          <w:szCs w:val="32"/>
          <w:highlight w:val="none"/>
        </w:rPr>
        <w:t>人；实有人员</w:t>
      </w:r>
      <w:r>
        <w:rPr>
          <w:rFonts w:hint="eastAsia" w:ascii="仿宋_GB2312" w:hAnsi="仿宋" w:eastAsia="仿宋_GB2312" w:cs="仿宋"/>
          <w:kern w:val="0"/>
          <w:szCs w:val="32"/>
          <w:highlight w:val="none"/>
          <w:lang w:val="en-US" w:eastAsia="zh-CN"/>
        </w:rPr>
        <w:t>32</w:t>
      </w:r>
      <w:r>
        <w:rPr>
          <w:rFonts w:hint="eastAsia" w:ascii="仿宋_GB2312" w:hAnsi="仿宋" w:eastAsia="仿宋_GB2312" w:cs="仿宋"/>
          <w:kern w:val="0"/>
          <w:szCs w:val="32"/>
          <w:highlight w:val="none"/>
        </w:rPr>
        <w:t>人，其中事业</w:t>
      </w:r>
      <w:r>
        <w:rPr>
          <w:rFonts w:hint="eastAsia" w:ascii="仿宋_GB2312" w:hAnsi="仿宋" w:eastAsia="仿宋_GB2312" w:cs="仿宋"/>
          <w:kern w:val="0"/>
          <w:szCs w:val="32"/>
          <w:highlight w:val="none"/>
          <w:lang w:val="en-US" w:eastAsia="zh-CN"/>
        </w:rPr>
        <w:t>32</w:t>
      </w:r>
      <w:r>
        <w:rPr>
          <w:rFonts w:hint="eastAsia" w:ascii="仿宋_GB2312" w:hAnsi="仿宋" w:eastAsia="仿宋_GB2312" w:cs="仿宋"/>
          <w:kern w:val="0"/>
          <w:szCs w:val="32"/>
          <w:highlight w:val="none"/>
        </w:rPr>
        <w:t>人。单位管理的离退休人员</w:t>
      </w:r>
      <w:r>
        <w:rPr>
          <w:rFonts w:hint="eastAsia" w:ascii="仿宋_GB2312" w:hAnsi="仿宋" w:eastAsia="仿宋_GB2312" w:cs="仿宋"/>
          <w:kern w:val="0"/>
          <w:szCs w:val="32"/>
          <w:highlight w:val="none"/>
          <w:lang w:val="en-US" w:eastAsia="zh-CN"/>
        </w:rPr>
        <w:t>0</w:t>
      </w:r>
      <w:r>
        <w:rPr>
          <w:rFonts w:hint="eastAsia" w:ascii="仿宋_GB2312" w:hAnsi="仿宋" w:eastAsia="仿宋_GB2312" w:cs="仿宋"/>
          <w:kern w:val="0"/>
          <w:szCs w:val="32"/>
          <w:highlight w:val="none"/>
        </w:rPr>
        <w:t>人。</w:t>
      </w:r>
      <w:r>
        <w:rPr>
          <w:rFonts w:hint="eastAsia" w:ascii="仿宋_GB2312" w:hAnsi="仿宋" w:eastAsia="仿宋_GB2312" w:cs="仿宋"/>
          <w:kern w:val="0"/>
          <w:szCs w:val="32"/>
          <w:highlight w:val="none"/>
        </w:rPr>
        <w:object>
          <v:shape id="_x0000_i1025" o:spt="75" type="#_x0000_t75" style="height:0.05pt;width:0.05pt;" o:ole="t" filled="f" stroked="f" coordsize="21600,21600">
            <v:path/>
            <v:fill on="f" focussize="0,0"/>
            <v:stroke on="f"/>
            <v:imagedata o:title=""/>
            <o:lock v:ext="edit" aspectratio="t"/>
            <w10:wrap type="none"/>
            <w10:anchorlock/>
          </v:shape>
          <o:OLEObject Type="Embed" ProgID="Excel.Chart.8" ShapeID="_x0000_i1025" DrawAspect="Content" ObjectID="_1468075726" r:id="rId8">
            <o:LockedField>false</o:LockedField>
          </o:OLEObject>
        </w:objec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p>
    <w:p>
      <w:pPr>
        <w:widowControl/>
        <w:jc w:val="center"/>
        <w:rPr>
          <w:sz w:val="44"/>
          <w:szCs w:val="44"/>
        </w:rPr>
      </w:pPr>
      <w:r>
        <w:rPr>
          <w:rFonts w:ascii="黑体" w:hAnsi="宋体" w:eastAsia="黑体"/>
          <w:color w:val="000000"/>
          <w:kern w:val="0"/>
          <w:sz w:val="44"/>
          <w:szCs w:val="44"/>
        </w:rPr>
        <w:t xml:space="preserve">第二部分 </w:t>
      </w:r>
      <w:r>
        <w:rPr>
          <w:rFonts w:hint="eastAsia" w:ascii="黑体" w:hAnsi="宋体" w:eastAsia="黑体"/>
          <w:color w:val="000000"/>
          <w:kern w:val="0"/>
          <w:sz w:val="44"/>
          <w:szCs w:val="44"/>
          <w:lang w:eastAsia="zh-CN"/>
        </w:rPr>
        <w:t>2020年</w:t>
      </w:r>
      <w:r>
        <w:rPr>
          <w:rFonts w:ascii="黑体" w:hAnsi="宋体" w:eastAsia="黑体"/>
          <w:color w:val="000000"/>
          <w:kern w:val="0"/>
          <w:sz w:val="44"/>
          <w:szCs w:val="44"/>
        </w:rPr>
        <w:t>部门决算表</w:t>
      </w:r>
    </w:p>
    <w:tbl>
      <w:tblPr>
        <w:tblStyle w:val="8"/>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562"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2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1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92"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6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661"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62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eastAsia" w:ascii="宋体" w:hAnsi="宋体" w:cs="宋体"/>
                <w:color w:val="000000"/>
                <w:kern w:val="0"/>
                <w:sz w:val="21"/>
                <w:szCs w:val="21"/>
              </w:rPr>
            </w:pPr>
          </w:p>
          <w:p>
            <w:pPr>
              <w:widowControl/>
              <w:jc w:val="both"/>
              <w:textAlignment w:val="center"/>
              <w:rPr>
                <w:rFonts w:hint="eastAsia" w:ascii="宋体" w:hAnsi="宋体" w:cs="宋体"/>
                <w:color w:val="000000"/>
                <w:kern w:val="0"/>
                <w:sz w:val="21"/>
                <w:szCs w:val="21"/>
                <w:lang w:eastAsia="zh-CN"/>
              </w:rPr>
            </w:pPr>
            <w:r>
              <w:rPr>
                <w:rFonts w:hint="eastAsia" w:ascii="宋体" w:hAnsi="宋体" w:cs="宋体"/>
                <w:color w:val="000000"/>
                <w:kern w:val="0"/>
                <w:sz w:val="21"/>
                <w:szCs w:val="21"/>
              </w:rPr>
              <w:t>政府性基金预算财政拨款收入支出</w:t>
            </w:r>
            <w:r>
              <w:rPr>
                <w:rFonts w:hint="eastAsia" w:ascii="宋体" w:hAnsi="宋体" w:cs="宋体"/>
                <w:color w:val="000000"/>
                <w:kern w:val="0"/>
                <w:sz w:val="21"/>
                <w:szCs w:val="21"/>
                <w:lang w:eastAsia="zh-CN"/>
              </w:rPr>
              <w:t>决算表</w:t>
            </w:r>
          </w:p>
          <w:p>
            <w:pPr>
              <w:widowControl/>
              <w:jc w:val="left"/>
              <w:rPr>
                <w:rFonts w:ascii="宋体" w:hAnsi="宋体" w:cs="宋体"/>
                <w:color w:val="000000"/>
                <w:sz w:val="21"/>
                <w:szCs w:val="21"/>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不涉及此项业务</w:t>
            </w:r>
          </w:p>
        </w:tc>
      </w:tr>
      <w:tr>
        <w:tblPrEx>
          <w:tblCellMar>
            <w:top w:w="0" w:type="dxa"/>
            <w:left w:w="0" w:type="dxa"/>
            <w:bottom w:w="0" w:type="dxa"/>
            <w:right w:w="0" w:type="dxa"/>
          </w:tblCellMar>
        </w:tblPrEx>
        <w:trPr>
          <w:trHeight w:val="60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方正仿宋简体" w:cs="宋体"/>
                <w:color w:val="000000"/>
                <w:kern w:val="0"/>
                <w:sz w:val="21"/>
                <w:szCs w:val="21"/>
                <w:lang w:val="en-US" w:eastAsia="zh-CN"/>
              </w:rPr>
            </w:pPr>
            <w:r>
              <w:rPr>
                <w:rFonts w:hint="eastAsia" w:ascii="宋体" w:hAnsi="宋体" w:cs="宋体"/>
                <w:color w:val="000000"/>
                <w:kern w:val="0"/>
                <w:sz w:val="21"/>
                <w:szCs w:val="21"/>
                <w:lang w:eastAsia="zh-CN"/>
              </w:rPr>
              <w:t>表</w:t>
            </w:r>
            <w:r>
              <w:rPr>
                <w:rFonts w:hint="eastAsia" w:ascii="宋体" w:hAnsi="宋体" w:cs="宋体"/>
                <w:color w:val="000000"/>
                <w:kern w:val="0"/>
                <w:sz w:val="21"/>
                <w:szCs w:val="21"/>
                <w:lang w:val="en-US" w:eastAsia="zh-CN"/>
              </w:rPr>
              <w:t>9</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方正仿宋简体" w:cs="宋体"/>
                <w:color w:val="000000"/>
                <w:kern w:val="0"/>
                <w:sz w:val="21"/>
                <w:szCs w:val="21"/>
                <w:lang w:eastAsia="zh-CN"/>
              </w:rPr>
            </w:pPr>
            <w:r>
              <w:rPr>
                <w:rFonts w:hint="eastAsia" w:ascii="宋体" w:hAnsi="宋体" w:cs="宋体"/>
                <w:color w:val="000000"/>
                <w:kern w:val="0"/>
                <w:sz w:val="21"/>
                <w:szCs w:val="21"/>
                <w:lang w:eastAsia="zh-CN"/>
              </w:rPr>
              <w:t>国有资本经营预算财政拨款支出决算表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不涉及此项业务</w:t>
            </w:r>
          </w:p>
        </w:tc>
      </w:tr>
    </w:tbl>
    <w:p>
      <w:pPr>
        <w:widowControl/>
        <w:rPr>
          <w:rFonts w:ascii="黑体" w:hAnsi="宋体" w:eastAsia="黑体"/>
          <w:color w:val="000000"/>
          <w:kern w:val="0"/>
          <w:sz w:val="44"/>
          <w:szCs w:val="44"/>
        </w:rPr>
      </w:pPr>
    </w:p>
    <w:p>
      <w:pPr>
        <w:widowControl/>
        <w:jc w:val="both"/>
        <w:textAlignment w:val="center"/>
        <w:rPr>
          <w:rFonts w:ascii="宋体" w:hAnsi="宋体" w:cs="宋体"/>
          <w:b/>
          <w:color w:val="000000"/>
          <w:kern w:val="0"/>
          <w:sz w:val="40"/>
          <w:szCs w:val="40"/>
        </w:rPr>
      </w:pPr>
      <w:r>
        <w:rPr>
          <w:rFonts w:hint="eastAsia" w:ascii="宋体" w:hAnsi="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hint="eastAsia"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阎良区机关事务服务中心</w:t>
      </w:r>
      <w:r>
        <w:rPr>
          <w:rFonts w:hint="eastAsia" w:ascii="宋体" w:hAnsi="宋体" w:eastAsia="宋体" w:cs="宋体"/>
          <w:b/>
          <w:bCs/>
          <w:sz w:val="21"/>
          <w:szCs w:val="21"/>
        </w:rPr>
        <w:t xml:space="preserve"> </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8"/>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964.37</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tabs>
                <w:tab w:val="left" w:pos="545"/>
              </w:tabs>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917.46</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37.31</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9.60</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highlight w:val="none"/>
              </w:rPr>
              <w:t xml:space="preserve"> 2</w:t>
            </w:r>
            <w:r>
              <w:rPr>
                <w:rFonts w:hint="eastAsia" w:ascii="宋体" w:hAnsi="宋体" w:eastAsia="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国有资本经营预算支出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964.37</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jc w:val="right"/>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964.37</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Cs/>
                <w:color w:val="000000"/>
                <w:sz w:val="21"/>
                <w:szCs w:val="21"/>
                <w:lang w:eastAsia="zh-CN"/>
              </w:rPr>
            </w:pPr>
            <w:r>
              <w:rPr>
                <w:rFonts w:hint="eastAsia" w:ascii="宋体" w:hAnsi="宋体" w:eastAsia="宋体" w:cs="宋体"/>
                <w:bCs/>
                <w:color w:val="000000"/>
                <w:kern w:val="0"/>
                <w:sz w:val="21"/>
                <w:szCs w:val="21"/>
                <w:highlight w:val="none"/>
                <w:lang w:eastAsia="zh-CN"/>
              </w:rPr>
              <w:t>使</w:t>
            </w:r>
            <w:r>
              <w:rPr>
                <w:rFonts w:hint="eastAsia" w:ascii="宋体" w:hAnsi="宋体" w:eastAsia="宋体" w:cs="宋体"/>
                <w:bCs/>
                <w:color w:val="000000"/>
                <w:kern w:val="0"/>
                <w:sz w:val="21"/>
                <w:szCs w:val="21"/>
                <w:highlight w:val="none"/>
              </w:rPr>
              <w:t>用</w:t>
            </w:r>
            <w:r>
              <w:rPr>
                <w:rFonts w:hint="eastAsia" w:ascii="宋体" w:hAnsi="宋体" w:eastAsia="宋体" w:cs="宋体"/>
                <w:bCs/>
                <w:color w:val="000000"/>
                <w:kern w:val="0"/>
                <w:sz w:val="21"/>
                <w:szCs w:val="21"/>
                <w:highlight w:val="none"/>
                <w:lang w:eastAsia="zh-CN"/>
              </w:rPr>
              <w:t>非财政拨款结余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0</w:t>
            </w: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0</w:t>
            </w: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964.37</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964.37</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
    <w:p/>
    <w:p/>
    <w:p>
      <w:pPr>
        <w:jc w:val="center"/>
        <w:rPr>
          <w:rFonts w:ascii="宋体" w:hAnsi="宋体" w:eastAsia="宋体" w:cs="宋体"/>
          <w:b/>
          <w:bCs/>
          <w:szCs w:val="32"/>
        </w:rPr>
      </w:pPr>
      <w:r>
        <w:rPr>
          <w:rFonts w:hint="eastAsia" w:ascii="宋体" w:hAnsi="宋体" w:eastAsia="宋体" w:cs="宋体"/>
          <w:b/>
          <w:bCs/>
          <w:szCs w:val="32"/>
        </w:rPr>
        <w:t>收入决算表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公开02表</w:t>
      </w:r>
    </w:p>
    <w:p>
      <w:pPr>
        <w:rPr>
          <w:rFonts w:hint="eastAsia"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阎良区机关事务服务中心</w:t>
      </w:r>
      <w:r>
        <w:rPr>
          <w:rFonts w:hint="eastAsia" w:ascii="宋体" w:hAnsi="宋体" w:eastAsia="宋体" w:cs="宋体"/>
          <w:b/>
          <w:bCs/>
          <w:sz w:val="21"/>
          <w:szCs w:val="21"/>
        </w:rPr>
        <w:t xml:space="preserve">                                                      </w:t>
      </w:r>
    </w:p>
    <w:p>
      <w:pPr>
        <w:ind w:firstLine="6535" w:firstLineChars="3100"/>
        <w:rPr>
          <w:rFonts w:ascii="宋体" w:hAnsi="宋体" w:eastAsia="宋体" w:cs="宋体"/>
          <w:b/>
          <w:bCs/>
          <w:sz w:val="48"/>
          <w:szCs w:val="48"/>
        </w:rPr>
      </w:pPr>
      <w:r>
        <w:rPr>
          <w:rFonts w:hint="eastAsia" w:ascii="宋体" w:hAnsi="宋体" w:eastAsia="宋体" w:cs="宋体"/>
          <w:b/>
          <w:bCs/>
          <w:sz w:val="21"/>
          <w:szCs w:val="21"/>
        </w:rPr>
        <w:t>金额单位：万元</w:t>
      </w:r>
    </w:p>
    <w:tbl>
      <w:tblPr>
        <w:tblStyle w:val="8"/>
        <w:tblW w:w="8867" w:type="dxa"/>
        <w:tblInd w:w="0" w:type="dxa"/>
        <w:tblLayout w:type="fixed"/>
        <w:tblCellMar>
          <w:top w:w="15" w:type="dxa"/>
          <w:left w:w="15" w:type="dxa"/>
          <w:bottom w:w="15" w:type="dxa"/>
          <w:right w:w="15" w:type="dxa"/>
        </w:tblCellMar>
      </w:tblPr>
      <w:tblGrid>
        <w:gridCol w:w="927"/>
        <w:gridCol w:w="755"/>
        <w:gridCol w:w="855"/>
        <w:gridCol w:w="870"/>
        <w:gridCol w:w="720"/>
        <w:gridCol w:w="720"/>
        <w:gridCol w:w="1470"/>
        <w:gridCol w:w="750"/>
        <w:gridCol w:w="990"/>
        <w:gridCol w:w="810"/>
      </w:tblGrid>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755"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ind w:firstLine="843" w:firstLineChars="400"/>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964.37</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964.37</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
    <w:p/>
    <w:p>
      <w:pPr>
        <w:ind w:firstLine="3213" w:firstLineChars="1000"/>
        <w:jc w:val="both"/>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公开03表</w:t>
      </w:r>
    </w:p>
    <w:p>
      <w:pPr>
        <w:rPr>
          <w:rFonts w:hint="eastAsia"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阎良区机关事务服务中心</w:t>
      </w:r>
      <w:r>
        <w:rPr>
          <w:rFonts w:hint="eastAsia" w:ascii="宋体" w:hAnsi="宋体" w:eastAsia="宋体" w:cs="宋体"/>
          <w:b/>
          <w:bCs/>
          <w:sz w:val="21"/>
          <w:szCs w:val="21"/>
        </w:rPr>
        <w:t xml:space="preserve">  </w:t>
      </w:r>
    </w:p>
    <w:p>
      <w:pPr>
        <w:rPr>
          <w:rFonts w:ascii="宋体" w:hAnsi="宋体" w:eastAsia="宋体" w:cs="宋体"/>
          <w:b/>
          <w:bCs/>
          <w:sz w:val="48"/>
          <w:szCs w:val="48"/>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8"/>
        <w:tblW w:w="8896" w:type="dxa"/>
        <w:tblInd w:w="0" w:type="dxa"/>
        <w:tblLayout w:type="fixed"/>
        <w:tblCellMar>
          <w:top w:w="15" w:type="dxa"/>
          <w:left w:w="15" w:type="dxa"/>
          <w:bottom w:w="15" w:type="dxa"/>
          <w:right w:w="15" w:type="dxa"/>
        </w:tblCellMar>
      </w:tblPr>
      <w:tblGrid>
        <w:gridCol w:w="914"/>
        <w:gridCol w:w="83"/>
        <w:gridCol w:w="1219"/>
        <w:gridCol w:w="1255"/>
        <w:gridCol w:w="986"/>
        <w:gridCol w:w="1077"/>
        <w:gridCol w:w="1109"/>
        <w:gridCol w:w="908"/>
        <w:gridCol w:w="1345"/>
      </w:tblGrid>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964.37</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523.47</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440.90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公开04表</w:t>
      </w:r>
    </w:p>
    <w:p>
      <w:pPr>
        <w:rPr>
          <w:rFonts w:hint="eastAsia"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阎良区机关事务服务中心</w:t>
      </w:r>
      <w:r>
        <w:rPr>
          <w:rFonts w:hint="eastAsia" w:ascii="宋体" w:hAnsi="宋体" w:eastAsia="宋体" w:cs="宋体"/>
          <w:b/>
          <w:bCs/>
          <w:sz w:val="21"/>
          <w:szCs w:val="21"/>
        </w:rPr>
        <w:t xml:space="preserve">  </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8"/>
        <w:tblW w:w="8739" w:type="dxa"/>
        <w:tblInd w:w="0" w:type="dxa"/>
        <w:tblLayout w:type="fixed"/>
        <w:tblCellMar>
          <w:top w:w="15" w:type="dxa"/>
          <w:left w:w="15" w:type="dxa"/>
          <w:bottom w:w="15" w:type="dxa"/>
          <w:right w:w="15" w:type="dxa"/>
        </w:tblCellMar>
      </w:tblPr>
      <w:tblGrid>
        <w:gridCol w:w="1539"/>
        <w:gridCol w:w="968"/>
        <w:gridCol w:w="2440"/>
        <w:gridCol w:w="1023"/>
        <w:gridCol w:w="994"/>
        <w:gridCol w:w="888"/>
        <w:gridCol w:w="887"/>
      </w:tblGrid>
      <w:tr>
        <w:tblPrEx>
          <w:tblCellMar>
            <w:top w:w="15" w:type="dxa"/>
            <w:left w:w="15" w:type="dxa"/>
            <w:bottom w:w="15" w:type="dxa"/>
            <w:right w:w="15" w:type="dxa"/>
          </w:tblCellMar>
        </w:tblPrEx>
        <w:trPr>
          <w:trHeight w:val="419" w:hRule="atLeast"/>
        </w:trPr>
        <w:tc>
          <w:tcPr>
            <w:tcW w:w="25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623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164"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eastAsia="zh-CN"/>
              </w:rPr>
            </w:pPr>
            <w:r>
              <w:rPr>
                <w:rFonts w:hint="eastAsia" w:ascii="宋体" w:hAnsi="宋体" w:eastAsia="宋体" w:cs="宋体"/>
                <w:b/>
                <w:color w:val="000000"/>
                <w:kern w:val="0"/>
                <w:sz w:val="21"/>
                <w:szCs w:val="21"/>
                <w:lang w:eastAsia="zh-CN"/>
              </w:rPr>
              <w:t>国有资本经营预算财政拨款</w:t>
            </w:r>
          </w:p>
        </w:tc>
      </w:tr>
      <w:tr>
        <w:tblPrEx>
          <w:tblCellMar>
            <w:top w:w="15" w:type="dxa"/>
            <w:left w:w="15" w:type="dxa"/>
            <w:bottom w:w="15" w:type="dxa"/>
            <w:right w:w="15" w:type="dxa"/>
          </w:tblCellMar>
        </w:tblPrEx>
        <w:trPr>
          <w:trHeight w:val="756"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964.37</w:t>
            </w: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917.46</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917.46</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p>
        </w:tc>
      </w:tr>
      <w:tr>
        <w:tblPrEx>
          <w:tblCellMar>
            <w:top w:w="15" w:type="dxa"/>
            <w:left w:w="15" w:type="dxa"/>
            <w:bottom w:w="15" w:type="dxa"/>
            <w:right w:w="15" w:type="dxa"/>
          </w:tblCellMar>
        </w:tblPrEx>
        <w:trPr>
          <w:trHeight w:val="756"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56"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37.31</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37.31</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9.60</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9.60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02"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02"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21、国有资本经营预算支出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02"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、灾害防治及应急管理支出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、其他支出</w:t>
            </w:r>
          </w:p>
        </w:tc>
        <w:tc>
          <w:tcPr>
            <w:tcW w:w="1023"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994"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88"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c>
          <w:tcPr>
            <w:tcW w:w="887"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24</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债务还本支出</w:t>
            </w:r>
          </w:p>
        </w:tc>
        <w:tc>
          <w:tcPr>
            <w:tcW w:w="1023"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994"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88"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c>
          <w:tcPr>
            <w:tcW w:w="887"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25</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债务付息支出</w:t>
            </w:r>
          </w:p>
        </w:tc>
        <w:tc>
          <w:tcPr>
            <w:tcW w:w="1023"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994"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88"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c>
          <w:tcPr>
            <w:tcW w:w="887"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26</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抗疫特别国债安排支出</w:t>
            </w:r>
          </w:p>
        </w:tc>
        <w:tc>
          <w:tcPr>
            <w:tcW w:w="1023"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994"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88"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c>
          <w:tcPr>
            <w:tcW w:w="887"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bl>
    <w:p/>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jc w:val="right"/>
        <w:rPr>
          <w:rFonts w:ascii="宋体" w:hAnsi="宋体" w:eastAsia="宋体" w:cs="宋体"/>
          <w:b/>
          <w:bCs/>
          <w:sz w:val="21"/>
          <w:szCs w:val="21"/>
        </w:rPr>
      </w:pPr>
      <w:r>
        <w:rPr>
          <w:rFonts w:hint="eastAsia" w:ascii="宋体" w:hAnsi="宋体" w:eastAsia="宋体" w:cs="宋体"/>
          <w:b/>
          <w:bCs/>
          <w:sz w:val="21"/>
          <w:szCs w:val="21"/>
        </w:rPr>
        <w:t xml:space="preserve"> 公开04表</w:t>
      </w:r>
    </w:p>
    <w:p>
      <w:pPr>
        <w:rPr>
          <w:rFonts w:hint="eastAsia"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阎良区机关事务服务中心</w:t>
      </w:r>
      <w:r>
        <w:rPr>
          <w:rFonts w:hint="eastAsia" w:ascii="宋体" w:hAnsi="宋体" w:eastAsia="宋体" w:cs="宋体"/>
          <w:b/>
          <w:bCs/>
          <w:sz w:val="21"/>
          <w:szCs w:val="21"/>
        </w:rPr>
        <w:t xml:space="preserve">  </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8"/>
        <w:tblW w:w="8426" w:type="dxa"/>
        <w:tblInd w:w="0" w:type="dxa"/>
        <w:tblLayout w:type="fixed"/>
        <w:tblCellMar>
          <w:top w:w="15" w:type="dxa"/>
          <w:left w:w="15" w:type="dxa"/>
          <w:bottom w:w="15" w:type="dxa"/>
          <w:right w:w="15" w:type="dxa"/>
        </w:tblCellMar>
      </w:tblPr>
      <w:tblGrid>
        <w:gridCol w:w="1681"/>
        <w:gridCol w:w="1304"/>
        <w:gridCol w:w="1523"/>
        <w:gridCol w:w="1032"/>
        <w:gridCol w:w="890"/>
        <w:gridCol w:w="1005"/>
        <w:gridCol w:w="990"/>
        <w:gridCol w:w="1"/>
      </w:tblGrid>
      <w:tr>
        <w:tblPrEx>
          <w:tblCellMar>
            <w:top w:w="15" w:type="dxa"/>
            <w:left w:w="15" w:type="dxa"/>
            <w:bottom w:w="15" w:type="dxa"/>
            <w:right w:w="15" w:type="dxa"/>
          </w:tblCellMar>
        </w:tblPrEx>
        <w:trPr>
          <w:trHeight w:val="578" w:hRule="atLeast"/>
        </w:trPr>
        <w:tc>
          <w:tcPr>
            <w:tcW w:w="29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441"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gridAfter w:val="1"/>
          <w:wAfter w:w="1" w:type="dxa"/>
          <w:trHeight w:val="999"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eastAsia="zh-CN"/>
              </w:rPr>
            </w:pPr>
            <w:r>
              <w:rPr>
                <w:rFonts w:hint="eastAsia" w:ascii="宋体" w:hAnsi="宋体" w:eastAsia="宋体" w:cs="宋体"/>
                <w:b/>
                <w:color w:val="000000"/>
                <w:kern w:val="0"/>
                <w:sz w:val="21"/>
                <w:szCs w:val="21"/>
                <w:lang w:eastAsia="zh-CN"/>
              </w:rPr>
              <w:t>国有资本经营预算财政拨款</w:t>
            </w: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964.37</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03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964.37</w:t>
            </w:r>
          </w:p>
        </w:tc>
        <w:tc>
          <w:tcPr>
            <w:tcW w:w="89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964.37</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color w:val="000000"/>
                <w:kern w:val="0"/>
                <w:sz w:val="21"/>
                <w:szCs w:val="21"/>
                <w:lang w:val="en-US"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color w:val="000000"/>
                <w:kern w:val="0"/>
                <w:sz w:val="21"/>
                <w:szCs w:val="21"/>
                <w:lang w:val="en-US" w:eastAsia="zh-CN"/>
              </w:rPr>
            </w:pP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一般公共预算财政拨款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964.37</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lang w:val="en-US" w:eastAsia="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政府性基金预算财政拨款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562"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eastAsia="zh-CN"/>
              </w:rPr>
            </w:pPr>
            <w:r>
              <w:rPr>
                <w:rFonts w:hint="eastAsia" w:ascii="宋体" w:hAnsi="宋体" w:eastAsia="宋体" w:cs="宋体"/>
                <w:b w:val="0"/>
                <w:bCs/>
                <w:color w:val="000000"/>
                <w:kern w:val="0"/>
                <w:sz w:val="21"/>
                <w:szCs w:val="21"/>
                <w:lang w:eastAsia="zh-CN"/>
              </w:rPr>
              <w:t>国有资本经营财政拨款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562"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964.37</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964.37</w:t>
            </w: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Pr>
        <w:jc w:val="center"/>
        <w:rPr>
          <w:rFonts w:ascii="宋体" w:hAnsi="宋体" w:eastAsia="宋体" w:cs="宋体"/>
          <w:b/>
          <w:bCs/>
          <w:szCs w:val="32"/>
          <w:highlight w:val="yellow"/>
        </w:rPr>
      </w:pPr>
      <w:r>
        <w:rPr>
          <w:rFonts w:hint="eastAsia" w:ascii="宋体" w:hAnsi="宋体" w:eastAsia="宋体" w:cs="宋体"/>
          <w:b/>
          <w:bCs/>
          <w:szCs w:val="32"/>
          <w:highlight w:val="none"/>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hint="eastAsia"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阎良区机关事务服务中心</w:t>
      </w:r>
      <w:r>
        <w:rPr>
          <w:rFonts w:hint="eastAsia" w:ascii="宋体" w:hAnsi="宋体" w:eastAsia="宋体" w:cs="宋体"/>
          <w:b/>
          <w:bCs/>
          <w:sz w:val="21"/>
          <w:szCs w:val="21"/>
        </w:rPr>
        <w:t xml:space="preserve">  </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8"/>
        <w:tblW w:w="9014" w:type="dxa"/>
        <w:tblInd w:w="-237" w:type="dxa"/>
        <w:tblLayout w:type="fixed"/>
        <w:tblCellMar>
          <w:top w:w="15" w:type="dxa"/>
          <w:left w:w="15" w:type="dxa"/>
          <w:bottom w:w="15" w:type="dxa"/>
          <w:right w:w="15" w:type="dxa"/>
        </w:tblCellMar>
      </w:tblPr>
      <w:tblGrid>
        <w:gridCol w:w="1185"/>
        <w:gridCol w:w="2790"/>
        <w:gridCol w:w="735"/>
        <w:gridCol w:w="720"/>
        <w:gridCol w:w="1050"/>
        <w:gridCol w:w="1020"/>
        <w:gridCol w:w="900"/>
        <w:gridCol w:w="614"/>
      </w:tblGrid>
      <w:tr>
        <w:tblPrEx>
          <w:tblCellMar>
            <w:top w:w="15" w:type="dxa"/>
            <w:left w:w="15" w:type="dxa"/>
            <w:bottom w:w="15" w:type="dxa"/>
            <w:right w:w="15" w:type="dxa"/>
          </w:tblCellMar>
        </w:tblPrEx>
        <w:trPr>
          <w:trHeight w:val="414" w:hRule="atLeast"/>
        </w:trPr>
        <w:tc>
          <w:tcPr>
            <w:tcW w:w="39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7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790"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61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39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964.37</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523.47</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422.01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101.46</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440.90</w:t>
            </w: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201</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一般公共服务支出</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917.45</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476.55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375.09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101.46</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440.90</w:t>
            </w: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rPr>
              <w:t xml:space="preserve">  2010</w:t>
            </w:r>
            <w:r>
              <w:rPr>
                <w:rFonts w:hint="eastAsia" w:ascii="宋体" w:hAnsi="宋体" w:eastAsia="宋体" w:cs="宋体"/>
                <w:color w:val="000000"/>
                <w:kern w:val="0"/>
                <w:sz w:val="21"/>
                <w:szCs w:val="21"/>
                <w:lang w:val="en-US" w:eastAsia="zh-CN"/>
              </w:rPr>
              <w:t>3</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rPr>
              <w:t>政府办公厅（室）及相关机构事务</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917.45</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476.55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375.09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101.46</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440.90</w:t>
            </w: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36"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widowControl/>
              <w:ind w:left="420" w:hanging="420" w:hangingChars="20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rPr>
              <w:t xml:space="preserve">  201</w:t>
            </w:r>
            <w:r>
              <w:rPr>
                <w:rFonts w:hint="eastAsia" w:ascii="宋体" w:hAnsi="宋体" w:eastAsia="宋体" w:cs="宋体"/>
                <w:color w:val="000000"/>
                <w:kern w:val="0"/>
                <w:sz w:val="21"/>
                <w:szCs w:val="21"/>
                <w:lang w:val="en-US" w:eastAsia="zh-CN"/>
              </w:rPr>
              <w:t>0303</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rPr>
              <w:t>机关服务</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818.73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377.83</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332.21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45.62</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440.90</w:t>
            </w: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2010350</w:t>
            </w:r>
          </w:p>
        </w:tc>
        <w:tc>
          <w:tcPr>
            <w:tcW w:w="2790" w:type="dxa"/>
            <w:tcBorders>
              <w:top w:val="single" w:color="000000" w:sz="4" w:space="0"/>
              <w:left w:val="single" w:color="000000" w:sz="4" w:space="0"/>
              <w:bottom w:val="single" w:color="000000" w:sz="4" w:space="0"/>
              <w:right w:val="single" w:color="000000" w:sz="4" w:space="0"/>
            </w:tcBorders>
            <w:vAlign w:val="center"/>
          </w:tcPr>
          <w:p>
            <w:pPr>
              <w:ind w:firstLine="840" w:firstLineChars="40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事业运行</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98.73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98.73</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42.88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55.84</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w:t>
            </w:r>
          </w:p>
        </w:tc>
        <w:tc>
          <w:tcPr>
            <w:tcW w:w="279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社会保障和就业支出</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37.32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37.32</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37.32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w:t>
            </w:r>
          </w:p>
        </w:tc>
        <w:tc>
          <w:tcPr>
            <w:tcW w:w="279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行政事业单位养老支出</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37.32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37.32</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37.32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2080505</w:t>
            </w:r>
          </w:p>
        </w:tc>
        <w:tc>
          <w:tcPr>
            <w:tcW w:w="279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机关事业单位基本养老保险缴费支出</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37.32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37.32</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37.32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210</w:t>
            </w:r>
          </w:p>
        </w:tc>
        <w:tc>
          <w:tcPr>
            <w:tcW w:w="279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卫生健康支出</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9.60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9.60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9.60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21011</w:t>
            </w:r>
          </w:p>
        </w:tc>
        <w:tc>
          <w:tcPr>
            <w:tcW w:w="279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行政事业单位医疗</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9.60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9.60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9.60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2101102</w:t>
            </w:r>
          </w:p>
        </w:tc>
        <w:tc>
          <w:tcPr>
            <w:tcW w:w="279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事业单位医疗</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9.60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9.60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9.60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p>
        </w:tc>
        <w:tc>
          <w:tcPr>
            <w:tcW w:w="27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7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7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7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7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7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7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7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jc w:val="right"/>
        <w:rPr>
          <w:rFonts w:ascii="宋体" w:hAnsi="宋体" w:eastAsia="宋体" w:cs="宋体"/>
          <w:b/>
          <w:bCs/>
          <w:sz w:val="21"/>
          <w:szCs w:val="21"/>
        </w:rPr>
      </w:pPr>
      <w:r>
        <w:rPr>
          <w:rFonts w:hint="eastAsia" w:ascii="宋体" w:hAnsi="宋体" w:eastAsia="宋体" w:cs="宋体"/>
          <w:b/>
          <w:bCs/>
          <w:sz w:val="21"/>
          <w:szCs w:val="21"/>
        </w:rPr>
        <w:t>公开06表</w:t>
      </w:r>
    </w:p>
    <w:p>
      <w:pPr>
        <w:rPr>
          <w:rFonts w:hint="eastAsia"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阎良区机关事务服务中心</w:t>
      </w:r>
      <w:r>
        <w:rPr>
          <w:rFonts w:hint="eastAsia" w:ascii="宋体" w:hAnsi="宋体" w:eastAsia="宋体" w:cs="宋体"/>
          <w:b/>
          <w:bCs/>
          <w:sz w:val="21"/>
          <w:szCs w:val="21"/>
        </w:rPr>
        <w:t xml:space="preserve">  </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8"/>
        <w:tblW w:w="8817" w:type="dxa"/>
        <w:tblInd w:w="0" w:type="dxa"/>
        <w:tblLayout w:type="fixed"/>
        <w:tblCellMar>
          <w:top w:w="15" w:type="dxa"/>
          <w:left w:w="15" w:type="dxa"/>
          <w:bottom w:w="15" w:type="dxa"/>
          <w:right w:w="15" w:type="dxa"/>
        </w:tblCellMar>
      </w:tblPr>
      <w:tblGrid>
        <w:gridCol w:w="1623"/>
        <w:gridCol w:w="1680"/>
        <w:gridCol w:w="1559"/>
        <w:gridCol w:w="1437"/>
        <w:gridCol w:w="1363"/>
        <w:gridCol w:w="1155"/>
      </w:tblGrid>
      <w:tr>
        <w:tblPrEx>
          <w:tblCellMar>
            <w:top w:w="15" w:type="dxa"/>
            <w:left w:w="15" w:type="dxa"/>
            <w:bottom w:w="15" w:type="dxa"/>
            <w:right w:w="15" w:type="dxa"/>
          </w:tblCellMar>
        </w:tblPrEx>
        <w:trPr>
          <w:trHeight w:val="434" w:hRule="atLeast"/>
        </w:trPr>
        <w:tc>
          <w:tcPr>
            <w:tcW w:w="33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5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经济分类科目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编码</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3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559"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523.47</w:t>
            </w:r>
          </w:p>
        </w:tc>
        <w:tc>
          <w:tcPr>
            <w:tcW w:w="1437"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422.01</w:t>
            </w:r>
          </w:p>
        </w:tc>
        <w:tc>
          <w:tcPr>
            <w:tcW w:w="1363"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101.46</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301</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工资福利支出 </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422.01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422.01</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30101</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基本工资</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149.42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149.42</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30102</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津贴补贴</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64.67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64.67</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30107</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92.01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92.01</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30108</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37.32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37.32</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30109</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30110</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9.60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9.60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30113</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68.99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68.99</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302</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商品和服务支出</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63.97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63.97</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30201</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办公费</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14.13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14.13</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30202</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印刷费</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30204</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30206</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电费</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30207</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0.59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0.59</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30208</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30211</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1.12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1.12</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30213</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1.38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30218</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30226</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2.12</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30216</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0.24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0.24</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30228</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工会经费</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7.06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7.06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30231</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15.38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15.38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30239</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21.95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21.95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310</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资本性支出</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37.49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37.49</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31002</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办公设备购置</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1.53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1.53</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31013</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eastAsia="zh-CN"/>
              </w:rPr>
              <w:t>公务用车购置</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35.96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35.96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
      <w:pPr>
        <w:ind w:firstLine="1606" w:firstLineChars="500"/>
        <w:jc w:val="both"/>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jc w:val="right"/>
        <w:rPr>
          <w:rFonts w:ascii="宋体" w:hAnsi="宋体" w:eastAsia="宋体" w:cs="宋体"/>
          <w:b/>
          <w:bCs/>
          <w:sz w:val="21"/>
          <w:szCs w:val="21"/>
        </w:rPr>
      </w:pPr>
      <w:r>
        <w:rPr>
          <w:rFonts w:hint="eastAsia" w:ascii="宋体" w:hAnsi="宋体" w:eastAsia="宋体" w:cs="宋体"/>
          <w:b/>
          <w:bCs/>
          <w:sz w:val="21"/>
          <w:szCs w:val="21"/>
        </w:rPr>
        <w:t xml:space="preserve">   公开07表</w:t>
      </w:r>
    </w:p>
    <w:p>
      <w:pPr>
        <w:rPr>
          <w:rFonts w:hint="eastAsia"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阎良区机关事务服务中心</w:t>
      </w:r>
      <w:r>
        <w:rPr>
          <w:rFonts w:hint="eastAsia" w:ascii="宋体" w:hAnsi="宋体" w:eastAsia="宋体" w:cs="宋体"/>
          <w:b/>
          <w:bCs/>
          <w:sz w:val="21"/>
          <w:szCs w:val="21"/>
        </w:rPr>
        <w:t xml:space="preserve">  </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8"/>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51.34</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35.96</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15.38</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0.31</w:t>
            </w: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51.34</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35.96</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15.38</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0.31</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w:t>
      </w:r>
      <w:r>
        <w:rPr>
          <w:rFonts w:hint="eastAsia" w:ascii="宋体" w:hAnsi="宋体" w:eastAsia="宋体" w:cs="宋体"/>
          <w:sz w:val="21"/>
          <w:szCs w:val="21"/>
          <w:lang w:eastAsia="zh-CN"/>
        </w:rPr>
        <w:t>支出</w:t>
      </w:r>
      <w:r>
        <w:rPr>
          <w:rFonts w:hint="eastAsia" w:ascii="宋体" w:hAnsi="宋体" w:eastAsia="宋体" w:cs="宋体"/>
          <w:sz w:val="21"/>
          <w:szCs w:val="21"/>
        </w:rPr>
        <w:t>预</w:t>
      </w:r>
      <w:r>
        <w:rPr>
          <w:rFonts w:hint="eastAsia" w:ascii="宋体" w:hAnsi="宋体" w:eastAsia="宋体" w:cs="宋体"/>
          <w:sz w:val="21"/>
          <w:szCs w:val="21"/>
          <w:lang w:eastAsia="zh-CN"/>
        </w:rPr>
        <w:t>决</w:t>
      </w:r>
      <w:r>
        <w:rPr>
          <w:rFonts w:hint="eastAsia" w:ascii="宋体" w:hAnsi="宋体" w:eastAsia="宋体" w:cs="宋体"/>
          <w:sz w:val="21"/>
          <w:szCs w:val="21"/>
        </w:rPr>
        <w:t>算</w:t>
      </w:r>
      <w:r>
        <w:rPr>
          <w:rFonts w:hint="eastAsia" w:ascii="宋体" w:hAnsi="宋体" w:eastAsia="宋体" w:cs="宋体"/>
          <w:sz w:val="21"/>
          <w:szCs w:val="21"/>
          <w:lang w:eastAsia="zh-CN"/>
        </w:rPr>
        <w:t>情况</w:t>
      </w:r>
      <w:r>
        <w:rPr>
          <w:rFonts w:hint="eastAsia" w:ascii="宋体" w:hAnsi="宋体" w:eastAsia="宋体" w:cs="宋体"/>
          <w:sz w:val="21"/>
          <w:szCs w:val="21"/>
        </w:rPr>
        <w:t>。</w:t>
      </w:r>
      <w:r>
        <w:rPr>
          <w:rFonts w:hint="eastAsia" w:ascii="宋体" w:hAnsi="宋体" w:eastAsia="宋体" w:cs="宋体"/>
          <w:sz w:val="21"/>
          <w:szCs w:val="21"/>
          <w:lang w:eastAsia="zh-CN"/>
        </w:rPr>
        <w:t>其中，</w:t>
      </w:r>
      <w:r>
        <w:rPr>
          <w:rFonts w:hint="eastAsia" w:ascii="宋体" w:hAnsi="宋体" w:eastAsia="宋体" w:cs="宋体"/>
          <w:sz w:val="21"/>
          <w:szCs w:val="21"/>
        </w:rPr>
        <w:t>预算数为</w:t>
      </w:r>
      <w:r>
        <w:rPr>
          <w:rFonts w:hint="eastAsia" w:ascii="宋体" w:hAnsi="宋体" w:eastAsia="宋体" w:cs="宋体"/>
          <w:sz w:val="21"/>
          <w:szCs w:val="21"/>
          <w:lang w:eastAsia="zh-CN"/>
        </w:rPr>
        <w:t>全年</w:t>
      </w:r>
      <w:r>
        <w:rPr>
          <w:rFonts w:hint="eastAsia" w:ascii="宋体" w:hAnsi="宋体" w:eastAsia="宋体" w:cs="宋体"/>
          <w:sz w:val="21"/>
          <w:szCs w:val="21"/>
        </w:rPr>
        <w:t>预算数</w:t>
      </w:r>
      <w:r>
        <w:rPr>
          <w:rFonts w:hint="eastAsia" w:ascii="宋体" w:hAnsi="宋体" w:eastAsia="宋体" w:cs="宋体"/>
          <w:sz w:val="21"/>
          <w:szCs w:val="21"/>
          <w:lang w:eastAsia="zh-CN"/>
        </w:rPr>
        <w:t>，反映按规定程序调整后的预算数；决算数是包括当年一般公共预算财政拨款和以前年度结转资金安排的实际支出</w:t>
      </w:r>
      <w:r>
        <w:rPr>
          <w:rFonts w:hint="eastAsia" w:ascii="宋体" w:hAnsi="宋体" w:eastAsia="宋体" w:cs="宋体"/>
          <w:sz w:val="21"/>
          <w:szCs w:val="21"/>
        </w:rPr>
        <w:t>。</w:t>
      </w:r>
      <w:r>
        <w:rPr>
          <w:rFonts w:hint="eastAsia" w:ascii="宋体" w:hAnsi="宋体" w:eastAsia="宋体" w:cs="宋体"/>
          <w:color w:val="000000"/>
          <w:kern w:val="0"/>
          <w:sz w:val="21"/>
          <w:szCs w:val="21"/>
        </w:rPr>
        <w:t>本表金额转换为万元时，因四舍五入可能存在尾差。</w:t>
      </w:r>
    </w:p>
    <w:p/>
    <w:p>
      <w:pPr>
        <w:ind w:firstLine="964" w:firstLineChars="300"/>
        <w:jc w:val="both"/>
        <w:rPr>
          <w:rFonts w:ascii="宋体" w:hAnsi="宋体" w:eastAsia="宋体" w:cs="宋体"/>
          <w:b/>
          <w:bCs/>
          <w:szCs w:val="32"/>
        </w:rPr>
      </w:pPr>
      <w:r>
        <w:rPr>
          <w:rFonts w:hint="eastAsia" w:ascii="宋体" w:hAnsi="宋体" w:eastAsia="宋体" w:cs="宋体"/>
          <w:b/>
          <w:bCs/>
          <w:szCs w:val="32"/>
        </w:rPr>
        <w:t>政府性基金预算财政拨款收入支出决算表</w:t>
      </w:r>
    </w:p>
    <w:p>
      <w:pPr>
        <w:jc w:val="right"/>
        <w:rPr>
          <w:rFonts w:ascii="宋体" w:hAnsi="宋体" w:eastAsia="宋体" w:cs="宋体"/>
          <w:b/>
          <w:bCs/>
          <w:sz w:val="21"/>
          <w:szCs w:val="21"/>
        </w:rPr>
      </w:pPr>
      <w:r>
        <w:rPr>
          <w:rFonts w:hint="eastAsia" w:ascii="宋体" w:hAnsi="宋体" w:eastAsia="宋体" w:cs="宋体"/>
          <w:b/>
          <w:bCs/>
          <w:sz w:val="21"/>
          <w:szCs w:val="21"/>
        </w:rPr>
        <w:t>公开08表</w:t>
      </w:r>
    </w:p>
    <w:p>
      <w:pPr>
        <w:rPr>
          <w:rFonts w:hint="eastAsia"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阎良区机关事务服务中心</w:t>
      </w:r>
      <w:r>
        <w:rPr>
          <w:rFonts w:hint="eastAsia" w:ascii="宋体" w:hAnsi="宋体" w:eastAsia="宋体" w:cs="宋体"/>
          <w:b/>
          <w:bCs/>
          <w:sz w:val="21"/>
          <w:szCs w:val="21"/>
        </w:rPr>
        <w:t xml:space="preserve">  </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8"/>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w:t>
      </w:r>
      <w:r>
        <w:rPr>
          <w:rFonts w:hint="eastAsia" w:ascii="宋体" w:hAnsi="宋体" w:eastAsia="宋体" w:cs="宋体"/>
          <w:sz w:val="21"/>
          <w:szCs w:val="21"/>
          <w:lang w:eastAsia="zh-CN"/>
        </w:rPr>
        <w:t>、</w:t>
      </w:r>
      <w:r>
        <w:rPr>
          <w:rFonts w:hint="eastAsia" w:ascii="宋体" w:hAnsi="宋体" w:eastAsia="宋体" w:cs="宋体"/>
          <w:sz w:val="21"/>
          <w:szCs w:val="21"/>
        </w:rPr>
        <w:t>支出及结转和结余情况。</w:t>
      </w:r>
      <w:r>
        <w:rPr>
          <w:rFonts w:hint="eastAsia" w:ascii="宋体" w:hAnsi="宋体" w:eastAsia="宋体" w:cs="宋体"/>
          <w:color w:val="000000"/>
          <w:kern w:val="0"/>
          <w:sz w:val="21"/>
          <w:szCs w:val="21"/>
        </w:rPr>
        <w:t>本表金额</w:t>
      </w:r>
      <w:r>
        <w:rPr>
          <w:rFonts w:hint="eastAsia" w:ascii="宋体" w:hAnsi="宋体" w:eastAsia="宋体" w:cs="宋体"/>
          <w:color w:val="000000"/>
          <w:kern w:val="0"/>
          <w:sz w:val="21"/>
          <w:szCs w:val="21"/>
          <w:lang w:eastAsia="zh-CN"/>
        </w:rPr>
        <w:t>转</w:t>
      </w:r>
      <w:r>
        <w:rPr>
          <w:rFonts w:hint="eastAsia" w:ascii="宋体" w:hAnsi="宋体" w:eastAsia="宋体" w:cs="宋体"/>
          <w:color w:val="000000"/>
          <w:kern w:val="0"/>
          <w:sz w:val="21"/>
          <w:szCs w:val="21"/>
        </w:rPr>
        <w:t>换为万元时，因四舍五入可能存在尾差。</w:t>
      </w:r>
    </w:p>
    <w:p/>
    <w:p/>
    <w:p/>
    <w:p/>
    <w:p>
      <w:pPr>
        <w:jc w:val="center"/>
        <w:rPr>
          <w:rFonts w:ascii="宋体" w:hAnsi="宋体" w:eastAsia="宋体" w:cs="宋体"/>
          <w:b/>
          <w:bCs/>
          <w:szCs w:val="32"/>
        </w:rPr>
      </w:pPr>
      <w:r>
        <w:rPr>
          <w:rFonts w:hint="eastAsia" w:ascii="宋体" w:hAnsi="宋体" w:eastAsia="宋体" w:cs="宋体"/>
          <w:b/>
          <w:bCs/>
          <w:szCs w:val="32"/>
          <w:lang w:eastAsia="zh-CN"/>
        </w:rPr>
        <w:t>国有资本经营</w:t>
      </w:r>
      <w:r>
        <w:rPr>
          <w:rFonts w:hint="eastAsia" w:ascii="宋体" w:hAnsi="宋体" w:eastAsia="宋体" w:cs="宋体"/>
          <w:b/>
          <w:bCs/>
          <w:szCs w:val="32"/>
        </w:rPr>
        <w:t>预算财政拨款支出决算表</w:t>
      </w:r>
    </w:p>
    <w:p>
      <w:pPr>
        <w:jc w:val="right"/>
        <w:rPr>
          <w:rFonts w:ascii="宋体" w:hAnsi="宋体" w:eastAsia="宋体" w:cs="宋体"/>
          <w:b/>
          <w:bCs/>
          <w:sz w:val="21"/>
          <w:szCs w:val="21"/>
        </w:rPr>
      </w:pPr>
      <w:r>
        <w:rPr>
          <w:rFonts w:hint="eastAsia" w:ascii="宋体" w:hAnsi="宋体" w:eastAsia="宋体" w:cs="宋体"/>
          <w:b/>
          <w:bCs/>
          <w:sz w:val="21"/>
          <w:szCs w:val="21"/>
        </w:rPr>
        <w:t>公开0</w:t>
      </w:r>
      <w:r>
        <w:rPr>
          <w:rFonts w:hint="eastAsia" w:ascii="宋体" w:hAnsi="宋体" w:eastAsia="宋体" w:cs="宋体"/>
          <w:b/>
          <w:bCs/>
          <w:sz w:val="21"/>
          <w:szCs w:val="21"/>
          <w:lang w:val="en-US" w:eastAsia="zh-CN"/>
        </w:rPr>
        <w:t>9</w:t>
      </w:r>
      <w:r>
        <w:rPr>
          <w:rFonts w:hint="eastAsia" w:ascii="宋体" w:hAnsi="宋体" w:eastAsia="宋体" w:cs="宋体"/>
          <w:b/>
          <w:bCs/>
          <w:sz w:val="21"/>
          <w:szCs w:val="21"/>
        </w:rPr>
        <w:t>表</w:t>
      </w:r>
    </w:p>
    <w:p>
      <w:pPr>
        <w:rPr>
          <w:rFonts w:hint="eastAsia"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阎良区机关事务服务中心</w:t>
      </w:r>
      <w:r>
        <w:rPr>
          <w:rFonts w:hint="eastAsia" w:ascii="宋体" w:hAnsi="宋体" w:eastAsia="宋体" w:cs="宋体"/>
          <w:b/>
          <w:bCs/>
          <w:sz w:val="21"/>
          <w:szCs w:val="21"/>
        </w:rPr>
        <w:t xml:space="preserve">  </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8"/>
        <w:tblW w:w="8318" w:type="dxa"/>
        <w:tblInd w:w="0" w:type="dxa"/>
        <w:tblLayout w:type="fixed"/>
        <w:tblCellMar>
          <w:top w:w="15" w:type="dxa"/>
          <w:left w:w="15" w:type="dxa"/>
          <w:bottom w:w="15" w:type="dxa"/>
          <w:right w:w="15" w:type="dxa"/>
        </w:tblCellMar>
      </w:tblPr>
      <w:tblGrid>
        <w:gridCol w:w="1935"/>
        <w:gridCol w:w="2100"/>
        <w:gridCol w:w="1183"/>
        <w:gridCol w:w="1534"/>
        <w:gridCol w:w="1566"/>
      </w:tblGrid>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428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r>
      <w:tr>
        <w:tblPrEx>
          <w:tblCellMar>
            <w:top w:w="15" w:type="dxa"/>
            <w:left w:w="15" w:type="dxa"/>
            <w:bottom w:w="15" w:type="dxa"/>
            <w:right w:w="15" w:type="dxa"/>
          </w:tblCellMar>
        </w:tblPrEx>
        <w:trPr>
          <w:trHeight w:val="889"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功能分类</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科目编码</w:t>
            </w: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r>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1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w:t>
      </w:r>
      <w:r>
        <w:rPr>
          <w:rFonts w:hint="eastAsia" w:ascii="宋体" w:hAnsi="宋体" w:eastAsia="宋体" w:cs="宋体"/>
          <w:sz w:val="21"/>
          <w:szCs w:val="21"/>
          <w:lang w:eastAsia="zh-CN"/>
        </w:rPr>
        <w:t>国有资本经营</w:t>
      </w:r>
      <w:r>
        <w:rPr>
          <w:rFonts w:hint="eastAsia" w:ascii="宋体" w:hAnsi="宋体" w:eastAsia="宋体" w:cs="宋体"/>
          <w:sz w:val="21"/>
          <w:szCs w:val="21"/>
        </w:rPr>
        <w:t>预算财政拨款支出情况。</w:t>
      </w:r>
      <w:r>
        <w:rPr>
          <w:rFonts w:hint="eastAsia" w:ascii="宋体" w:hAnsi="宋体" w:eastAsia="宋体" w:cs="宋体"/>
          <w:color w:val="000000"/>
          <w:kern w:val="0"/>
          <w:sz w:val="21"/>
          <w:szCs w:val="21"/>
        </w:rPr>
        <w:t>本表金额</w:t>
      </w:r>
      <w:r>
        <w:rPr>
          <w:rFonts w:hint="eastAsia" w:ascii="宋体" w:hAnsi="宋体" w:eastAsia="宋体" w:cs="宋体"/>
          <w:color w:val="000000"/>
          <w:kern w:val="0"/>
          <w:sz w:val="21"/>
          <w:szCs w:val="21"/>
          <w:lang w:eastAsia="zh-CN"/>
        </w:rPr>
        <w:t>转</w:t>
      </w:r>
      <w:r>
        <w:rPr>
          <w:rFonts w:hint="eastAsia" w:ascii="宋体" w:hAnsi="宋体" w:eastAsia="宋体" w:cs="宋体"/>
          <w:color w:val="000000"/>
          <w:kern w:val="0"/>
          <w:sz w:val="21"/>
          <w:szCs w:val="21"/>
        </w:rPr>
        <w:t>换为万元时，因四舍五入可能存在尾差。</w:t>
      </w:r>
    </w:p>
    <w:p>
      <w:pPr>
        <w:jc w:val="both"/>
        <w:rPr>
          <w:rFonts w:hint="eastAsia" w:ascii="黑体" w:hAnsi="宋体" w:eastAsia="黑体"/>
          <w:color w:val="000000"/>
          <w:kern w:val="0"/>
          <w:sz w:val="44"/>
          <w:szCs w:val="44"/>
        </w:rPr>
      </w:pPr>
    </w:p>
    <w:p>
      <w:pPr>
        <w:jc w:val="center"/>
        <w:rPr>
          <w:rFonts w:hint="eastAsia" w:asciiTheme="majorEastAsia" w:hAnsiTheme="majorEastAsia" w:eastAsiaTheme="majorEastAsia" w:cstheme="majorEastAsia"/>
          <w:b/>
          <w:bCs/>
          <w:color w:val="000000"/>
          <w:kern w:val="0"/>
          <w:sz w:val="44"/>
          <w:szCs w:val="44"/>
        </w:rPr>
      </w:pPr>
    </w:p>
    <w:p>
      <w:pPr>
        <w:jc w:val="center"/>
        <w:rPr>
          <w:rFonts w:hint="eastAsia" w:asciiTheme="majorEastAsia" w:hAnsiTheme="majorEastAsia" w:eastAsiaTheme="majorEastAsia" w:cstheme="majorEastAsia"/>
          <w:b/>
          <w:bCs/>
          <w:color w:val="000000"/>
          <w:kern w:val="0"/>
          <w:sz w:val="44"/>
          <w:szCs w:val="44"/>
        </w:rPr>
      </w:pPr>
      <w:r>
        <w:rPr>
          <w:rFonts w:hint="eastAsia" w:asciiTheme="majorEastAsia" w:hAnsiTheme="majorEastAsia" w:eastAsiaTheme="majorEastAsia" w:cstheme="majorEastAsia"/>
          <w:b/>
          <w:bCs/>
          <w:color w:val="000000"/>
          <w:kern w:val="0"/>
          <w:sz w:val="44"/>
          <w:szCs w:val="44"/>
        </w:rPr>
        <w:t xml:space="preserve">第三部分 </w:t>
      </w:r>
      <w:r>
        <w:rPr>
          <w:rFonts w:hint="eastAsia" w:asciiTheme="majorEastAsia" w:hAnsiTheme="majorEastAsia" w:eastAsiaTheme="majorEastAsia" w:cstheme="majorEastAsia"/>
          <w:b/>
          <w:bCs/>
          <w:color w:val="000000"/>
          <w:kern w:val="0"/>
          <w:sz w:val="44"/>
          <w:szCs w:val="44"/>
          <w:lang w:eastAsia="zh-CN"/>
        </w:rPr>
        <w:t>2020年</w:t>
      </w:r>
      <w:r>
        <w:rPr>
          <w:rFonts w:hint="eastAsia" w:asciiTheme="majorEastAsia" w:hAnsiTheme="majorEastAsia" w:eastAsiaTheme="majorEastAsia" w:cstheme="majorEastAsia"/>
          <w:b/>
          <w:bCs/>
          <w:color w:val="000000"/>
          <w:kern w:val="0"/>
          <w:sz w:val="44"/>
          <w:szCs w:val="44"/>
        </w:rPr>
        <w:t>部门决算情况说明</w:t>
      </w: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宋体" w:eastAsia="黑体"/>
          <w:color w:val="000000"/>
          <w:kern w:val="0"/>
          <w:sz w:val="44"/>
          <w:szCs w:val="44"/>
          <w:lang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一、收入支出决算总体情况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snapToGrid w:val="0"/>
        <w:ind w:firstLine="640" w:firstLineChars="200"/>
        <w:rPr>
          <w:rFonts w:hint="eastAsia" w:ascii="仿宋" w:hAnsi="仿宋" w:eastAsia="仿宋" w:cs="仿宋"/>
          <w:sz w:val="32"/>
          <w:szCs w:val="32"/>
          <w:lang w:eastAsia="zh-CN" w:bidi="ar"/>
        </w:rPr>
      </w:pPr>
      <w:r>
        <w:rPr>
          <w:rFonts w:hint="eastAsia" w:ascii="仿宋" w:hAnsi="仿宋" w:eastAsia="仿宋" w:cs="仿宋"/>
          <w:sz w:val="32"/>
          <w:szCs w:val="32"/>
          <w:lang w:val="en-US" w:eastAsia="zh-CN" w:bidi="ar"/>
        </w:rPr>
        <w:t>2020年全年总收入964.37万元。全部为一般公共服务财政拨款收入，比上年增加151%，</w:t>
      </w:r>
      <w:r>
        <w:rPr>
          <w:rFonts w:hint="eastAsia" w:ascii="仿宋" w:hAnsi="仿宋" w:eastAsia="仿宋" w:cs="仿宋"/>
          <w:sz w:val="32"/>
          <w:szCs w:val="32"/>
          <w:lang w:eastAsia="zh-CN" w:bidi="ar"/>
        </w:rPr>
        <w:t>主要原因是本单位为机改新成立单位，由于人员和业务范围不断增加，人员经费和项目经费增加。</w:t>
      </w:r>
    </w:p>
    <w:p>
      <w:pPr>
        <w:snapToGrid w:val="0"/>
        <w:ind w:firstLine="640" w:firstLineChars="200"/>
        <w:rPr>
          <w:rFonts w:hint="eastAsia" w:ascii="仿宋" w:hAnsi="仿宋" w:eastAsia="仿宋" w:cs="仿宋"/>
          <w:kern w:val="2"/>
          <w:sz w:val="32"/>
          <w:szCs w:val="32"/>
          <w:lang w:val="en-US" w:eastAsia="zh-CN" w:bidi="ar"/>
        </w:rPr>
      </w:pPr>
      <w:r>
        <w:drawing>
          <wp:inline distT="0" distB="0" distL="0" distR="0">
            <wp:extent cx="4572000" cy="2743200"/>
            <wp:effectExtent l="0" t="0" r="0" b="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napToGrid w:val="0"/>
        <w:ind w:firstLine="640" w:firstLineChars="200"/>
        <w:rPr>
          <w:rFonts w:hint="eastAsia" w:ascii="仿宋" w:hAnsi="仿宋" w:eastAsia="仿宋" w:cs="仿宋"/>
          <w:sz w:val="32"/>
          <w:szCs w:val="32"/>
          <w:lang w:eastAsia="zh-CN" w:bidi="ar"/>
        </w:rPr>
      </w:pPr>
      <w:r>
        <w:rPr>
          <w:rFonts w:hint="eastAsia" w:ascii="仿宋" w:hAnsi="仿宋" w:eastAsia="仿宋" w:cs="仿宋"/>
          <w:kern w:val="2"/>
          <w:sz w:val="32"/>
          <w:szCs w:val="32"/>
          <w:lang w:val="en-US" w:eastAsia="zh-CN" w:bidi="ar"/>
        </w:rPr>
        <w:t>2020年全年支出964.37万元，</w:t>
      </w:r>
      <w:r>
        <w:rPr>
          <w:rFonts w:hint="eastAsia" w:ascii="仿宋" w:hAnsi="仿宋" w:eastAsia="仿宋" w:cs="仿宋"/>
          <w:sz w:val="32"/>
          <w:szCs w:val="32"/>
          <w:lang w:val="en-US" w:eastAsia="zh-CN" w:bidi="ar"/>
        </w:rPr>
        <w:t>比上年增加151%，</w:t>
      </w:r>
      <w:r>
        <w:rPr>
          <w:rFonts w:hint="eastAsia" w:ascii="仿宋" w:hAnsi="仿宋" w:eastAsia="仿宋" w:cs="仿宋"/>
          <w:sz w:val="32"/>
          <w:szCs w:val="32"/>
          <w:lang w:eastAsia="zh-CN" w:bidi="ar"/>
        </w:rPr>
        <w:t>主要原因是本单位为机改新成立单位，由于人员和业务范围不断增加，人员和项目支出经费增加。</w:t>
      </w:r>
    </w:p>
    <w:p>
      <w:pPr>
        <w:pStyle w:val="2"/>
        <w:rPr>
          <w:rFonts w:hint="eastAsia"/>
          <w:lang w:val="en-US" w:eastAsia="zh-CN"/>
        </w:rPr>
      </w:pPr>
      <w:r>
        <w:drawing>
          <wp:inline distT="0" distB="0" distL="0" distR="0">
            <wp:extent cx="4572000" cy="2743200"/>
            <wp:effectExtent l="0" t="0" r="0" b="0"/>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二</w:t>
      </w:r>
      <w:r>
        <w:rPr>
          <w:rFonts w:hint="eastAsia" w:asciiTheme="minorEastAsia" w:hAnsiTheme="minorEastAsia" w:eastAsiaTheme="minorEastAsia" w:cstheme="minorEastAsia"/>
          <w:b/>
          <w:bCs/>
          <w:color w:val="000000"/>
          <w:kern w:val="0"/>
          <w:sz w:val="32"/>
          <w:szCs w:val="32"/>
          <w:lang w:bidi="ar"/>
        </w:rPr>
        <w:t>、收入决算情况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left="640" w:leftChars="200" w:firstLine="0" w:firstLineChars="0"/>
        <w:jc w:val="left"/>
        <w:textAlignment w:val="auto"/>
        <w:outlineLvl w:val="9"/>
        <w:rPr>
          <w:rFonts w:hint="eastAsia" w:ascii="仿宋_GB2312" w:hAnsi="宋体" w:eastAsia="仿宋_GB2312" w:cs="仿宋_GB2312"/>
          <w:color w:val="000000"/>
          <w:kern w:val="0"/>
          <w:sz w:val="32"/>
          <w:szCs w:val="32"/>
          <w:lang w:eastAsia="zh-CN" w:bidi="ar"/>
        </w:rPr>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收入合计</w:t>
      </w:r>
      <w:r>
        <w:rPr>
          <w:rFonts w:hint="eastAsia" w:ascii="仿宋_GB2312" w:hAnsi="宋体" w:eastAsia="仿宋_GB2312" w:cs="仿宋_GB2312"/>
          <w:color w:val="000000"/>
          <w:kern w:val="0"/>
          <w:sz w:val="32"/>
          <w:szCs w:val="32"/>
          <w:lang w:val="en-US" w:eastAsia="zh-CN" w:bidi="ar"/>
        </w:rPr>
        <w:t>964.37</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全部为</w:t>
      </w:r>
      <w:r>
        <w:rPr>
          <w:rFonts w:ascii="仿宋_GB2312" w:hAnsi="宋体" w:eastAsia="仿宋_GB2312" w:cs="仿宋_GB2312"/>
          <w:color w:val="000000"/>
          <w:kern w:val="0"/>
          <w:sz w:val="32"/>
          <w:szCs w:val="32"/>
          <w:lang w:bidi="ar"/>
        </w:rPr>
        <w:t>财政拨款收入</w:t>
      </w:r>
      <w:r>
        <w:rPr>
          <w:rFonts w:hint="eastAsia" w:ascii="仿宋_GB2312" w:hAnsi="宋体" w:eastAsia="仿宋_GB2312" w:cs="仿宋_GB2312"/>
          <w:color w:val="000000"/>
          <w:kern w:val="0"/>
          <w:sz w:val="32"/>
          <w:szCs w:val="32"/>
          <w:lang w:eastAsia="zh-CN" w:bidi="ar"/>
        </w:rPr>
        <w:t>。</w:t>
      </w:r>
    </w:p>
    <w:p>
      <w:pPr>
        <w:pStyle w:val="2"/>
        <w:rPr>
          <w:rFonts w:hint="eastAsia" w:ascii="仿宋_GB2312" w:hAnsi="宋体" w:eastAsia="仿宋_GB2312" w:cs="仿宋_GB2312"/>
          <w:color w:val="000000"/>
          <w:kern w:val="0"/>
          <w:sz w:val="32"/>
          <w:szCs w:val="32"/>
          <w:lang w:eastAsia="zh-CN" w:bidi="ar"/>
        </w:rPr>
      </w:pPr>
      <w:r>
        <w:drawing>
          <wp:inline distT="0" distB="0" distL="0" distR="0">
            <wp:extent cx="4600575" cy="3200400"/>
            <wp:effectExtent l="0" t="0" r="9525" b="0"/>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rPr>
      </w:pPr>
      <w:r>
        <w:rPr>
          <w:rFonts w:hint="eastAsia" w:ascii="黑体" w:hAnsi="黑体" w:eastAsia="黑体"/>
          <w:color w:val="000000"/>
          <w:kern w:val="0"/>
          <w:sz w:val="32"/>
          <w:szCs w:val="32"/>
          <w:lang w:bidi="ar"/>
        </w:rPr>
        <w:t>三、</w:t>
      </w:r>
      <w:r>
        <w:rPr>
          <w:rFonts w:hint="eastAsia" w:asciiTheme="minorEastAsia" w:hAnsiTheme="minorEastAsia" w:eastAsiaTheme="minorEastAsia" w:cstheme="minorEastAsia"/>
          <w:b/>
          <w:bCs/>
          <w:color w:val="000000"/>
          <w:kern w:val="0"/>
          <w:sz w:val="32"/>
          <w:szCs w:val="32"/>
          <w:lang w:bidi="ar"/>
        </w:rPr>
        <w:t>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支出合计</w:t>
      </w:r>
      <w:r>
        <w:rPr>
          <w:rFonts w:hint="eastAsia" w:ascii="仿宋_GB2312" w:hAnsi="宋体" w:eastAsia="仿宋_GB2312" w:cs="仿宋_GB2312"/>
          <w:color w:val="000000"/>
          <w:kern w:val="0"/>
          <w:sz w:val="32"/>
          <w:szCs w:val="32"/>
          <w:lang w:val="en-US" w:eastAsia="zh-CN" w:bidi="ar"/>
        </w:rPr>
        <w:t>964.37</w:t>
      </w:r>
      <w:r>
        <w:rPr>
          <w:rFonts w:ascii="仿宋_GB2312" w:hAnsi="宋体" w:eastAsia="仿宋_GB2312" w:cs="仿宋_GB2312"/>
          <w:color w:val="000000"/>
          <w:kern w:val="0"/>
          <w:sz w:val="32"/>
          <w:szCs w:val="32"/>
          <w:lang w:bidi="ar"/>
        </w:rPr>
        <w:t>万元，其中：基本支出</w:t>
      </w:r>
      <w:r>
        <w:rPr>
          <w:rFonts w:hint="eastAsia" w:ascii="仿宋_GB2312" w:hAnsi="宋体" w:eastAsia="仿宋_GB2312" w:cs="仿宋_GB2312"/>
          <w:color w:val="000000"/>
          <w:kern w:val="0"/>
          <w:sz w:val="32"/>
          <w:szCs w:val="32"/>
          <w:lang w:val="en-US" w:eastAsia="zh-CN" w:bidi="ar"/>
        </w:rPr>
        <w:t>523.47</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54</w:t>
      </w:r>
      <w:r>
        <w:rPr>
          <w:rFonts w:ascii="仿宋_GB2312" w:hAnsi="宋体" w:eastAsia="仿宋_GB2312" w:cs="仿宋_GB2312"/>
          <w:color w:val="000000"/>
          <w:kern w:val="0"/>
          <w:sz w:val="32"/>
          <w:szCs w:val="32"/>
          <w:lang w:bidi="ar"/>
        </w:rPr>
        <w:t>%；项目支出</w:t>
      </w:r>
      <w:r>
        <w:rPr>
          <w:rFonts w:hint="eastAsia" w:ascii="仿宋_GB2312" w:hAnsi="宋体" w:eastAsia="仿宋_GB2312" w:cs="仿宋_GB2312"/>
          <w:color w:val="000000"/>
          <w:kern w:val="0"/>
          <w:sz w:val="32"/>
          <w:szCs w:val="32"/>
          <w:lang w:val="en-US" w:eastAsia="zh-CN" w:bidi="ar"/>
        </w:rPr>
        <w:t>440.90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46</w:t>
      </w:r>
      <w:r>
        <w:rPr>
          <w:rFonts w:ascii="仿宋_GB2312" w:hAnsi="宋体" w:eastAsia="仿宋_GB2312" w:cs="仿宋_GB2312"/>
          <w:color w:val="000000"/>
          <w:kern w:val="0"/>
          <w:sz w:val="32"/>
          <w:szCs w:val="32"/>
          <w:lang w:bidi="ar"/>
        </w:rPr>
        <w:t>%；</w:t>
      </w:r>
    </w:p>
    <w:p>
      <w:pPr>
        <w:pStyle w:val="2"/>
      </w:pPr>
      <w:r>
        <w:drawing>
          <wp:inline distT="0" distB="0" distL="0" distR="0">
            <wp:extent cx="4572000" cy="2743200"/>
            <wp:effectExtent l="0" t="0" r="0" b="0"/>
            <wp:docPr id="9"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黑体" w:hAnsi="黑体" w:eastAsia="黑体"/>
          <w:color w:val="000000"/>
          <w:kern w:val="0"/>
          <w:sz w:val="32"/>
          <w:szCs w:val="32"/>
          <w:lang w:bidi="ar"/>
        </w:rPr>
        <w:t>四</w:t>
      </w:r>
      <w:r>
        <w:rPr>
          <w:rFonts w:hint="eastAsia" w:asciiTheme="minorEastAsia" w:hAnsiTheme="minorEastAsia" w:eastAsiaTheme="minorEastAsia" w:cstheme="minorEastAsia"/>
          <w:b/>
          <w:bCs/>
          <w:color w:val="000000"/>
          <w:kern w:val="0"/>
          <w:sz w:val="32"/>
          <w:szCs w:val="32"/>
          <w:lang w:bidi="ar"/>
        </w:rPr>
        <w:t>、财政拨款收入支出决算总体情况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snapToGrid w:val="0"/>
        <w:ind w:firstLine="640" w:firstLineChars="200"/>
        <w:rPr>
          <w:rFonts w:hint="eastAsia" w:ascii="仿宋" w:hAnsi="仿宋" w:eastAsia="仿宋" w:cs="仿宋"/>
          <w:sz w:val="32"/>
          <w:szCs w:val="32"/>
          <w:lang w:eastAsia="zh-CN" w:bidi="ar"/>
        </w:rPr>
      </w:pPr>
      <w:r>
        <w:rPr>
          <w:rFonts w:hint="eastAsia" w:ascii="仿宋_GB2312" w:hAnsi="仿宋" w:eastAsia="仿宋_GB2312"/>
          <w:sz w:val="32"/>
          <w:szCs w:val="32"/>
          <w:lang w:eastAsia="zh-CN"/>
        </w:rPr>
        <w:t>2020年度</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收入总体情况</w:t>
      </w:r>
      <w:r>
        <w:rPr>
          <w:rFonts w:hint="eastAsia" w:ascii="仿宋_GB2312" w:hAnsi="仿宋" w:eastAsia="仿宋_GB2312"/>
          <w:sz w:val="32"/>
          <w:szCs w:val="32"/>
          <w:lang w:eastAsia="zh-CN"/>
        </w:rPr>
        <w:t>，与</w:t>
      </w:r>
      <w:r>
        <w:rPr>
          <w:rFonts w:hint="eastAsia" w:ascii="仿宋_GB2312" w:hAnsi="仿宋" w:eastAsia="仿宋_GB2312"/>
          <w:sz w:val="32"/>
          <w:szCs w:val="32"/>
          <w:lang w:val="en-US" w:eastAsia="zh-CN"/>
        </w:rPr>
        <w:t>2019年相比</w:t>
      </w:r>
      <w:r>
        <w:rPr>
          <w:rFonts w:hint="eastAsia" w:ascii="仿宋_GB2312" w:hAnsi="仿宋" w:eastAsia="仿宋_GB2312"/>
          <w:sz w:val="32"/>
          <w:szCs w:val="32"/>
        </w:rPr>
        <w:t>增长</w:t>
      </w:r>
      <w:r>
        <w:rPr>
          <w:rFonts w:hint="eastAsia" w:ascii="仿宋_GB2312" w:hAnsi="仿宋" w:eastAsia="仿宋_GB2312"/>
          <w:sz w:val="32"/>
          <w:szCs w:val="32"/>
          <w:lang w:val="en-US" w:eastAsia="zh-CN"/>
        </w:rPr>
        <w:t>580.43</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hint="eastAsia" w:ascii="仿宋_GB2312" w:hAnsi="仿宋" w:eastAsia="仿宋_GB2312"/>
          <w:sz w:val="32"/>
          <w:szCs w:val="32"/>
        </w:rPr>
        <w:t>比上年增长</w:t>
      </w:r>
      <w:r>
        <w:rPr>
          <w:rFonts w:hint="eastAsia" w:ascii="仿宋_GB2312" w:hAnsi="仿宋" w:eastAsia="仿宋_GB2312"/>
          <w:sz w:val="32"/>
          <w:szCs w:val="32"/>
          <w:lang w:val="en-US" w:eastAsia="zh-CN"/>
        </w:rPr>
        <w:t>151%</w:t>
      </w:r>
      <w:r>
        <w:rPr>
          <w:rFonts w:hint="eastAsia" w:ascii="仿宋_GB2312" w:hAnsi="仿宋" w:eastAsia="仿宋_GB2312"/>
          <w:sz w:val="32"/>
          <w:szCs w:val="32"/>
        </w:rPr>
        <w:t>，</w:t>
      </w:r>
      <w:r>
        <w:rPr>
          <w:rFonts w:hint="eastAsia" w:ascii="仿宋" w:hAnsi="仿宋" w:eastAsia="仿宋" w:cs="仿宋"/>
          <w:sz w:val="32"/>
          <w:szCs w:val="32"/>
          <w:lang w:eastAsia="zh-CN" w:bidi="ar"/>
        </w:rPr>
        <w:t>主要原因是本单位为机改新成立单位，由于人员和业务范围不断增加，人员经费和项目经费增加。</w:t>
      </w:r>
    </w:p>
    <w:p>
      <w:pPr>
        <w:snapToGrid w:val="0"/>
        <w:ind w:firstLine="640" w:firstLineChars="200"/>
        <w:rPr>
          <w:rFonts w:hint="eastAsia" w:ascii="仿宋" w:hAnsi="仿宋" w:eastAsia="仿宋" w:cs="仿宋"/>
          <w:sz w:val="32"/>
          <w:szCs w:val="32"/>
          <w:lang w:eastAsia="zh-CN" w:bidi="ar"/>
        </w:rPr>
      </w:pPr>
      <w:r>
        <w:drawing>
          <wp:inline distT="0" distB="0" distL="0" distR="0">
            <wp:extent cx="4572000" cy="2743200"/>
            <wp:effectExtent l="0" t="0" r="0" b="0"/>
            <wp:docPr id="13"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
        <w:rPr>
          <w:rFonts w:hint="eastAsia"/>
          <w:lang w:eastAsia="zh-CN"/>
        </w:rPr>
      </w:pPr>
    </w:p>
    <w:p>
      <w:pPr>
        <w:snapToGrid w:val="0"/>
        <w:ind w:firstLine="640" w:firstLineChars="200"/>
        <w:rPr>
          <w:rFonts w:hint="eastAsia" w:ascii="仿宋" w:hAnsi="仿宋" w:eastAsia="仿宋" w:cs="仿宋"/>
          <w:sz w:val="32"/>
          <w:szCs w:val="32"/>
          <w:lang w:eastAsia="zh-CN" w:bidi="ar"/>
        </w:rPr>
      </w:pPr>
      <w:r>
        <w:rPr>
          <w:rFonts w:hint="eastAsia" w:ascii="仿宋_GB2312" w:hAnsi="仿宋" w:eastAsia="仿宋_GB2312"/>
          <w:sz w:val="32"/>
          <w:szCs w:val="32"/>
          <w:lang w:eastAsia="zh-CN"/>
        </w:rPr>
        <w:t>2020年度</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支出总体情况</w:t>
      </w:r>
      <w:r>
        <w:rPr>
          <w:rFonts w:hint="eastAsia" w:ascii="仿宋_GB2312" w:hAnsi="仿宋" w:eastAsia="仿宋_GB2312"/>
          <w:sz w:val="32"/>
          <w:szCs w:val="32"/>
          <w:lang w:eastAsia="zh-CN"/>
        </w:rPr>
        <w:t>，与</w:t>
      </w:r>
      <w:r>
        <w:rPr>
          <w:rFonts w:hint="eastAsia" w:ascii="仿宋_GB2312" w:hAnsi="仿宋" w:eastAsia="仿宋_GB2312"/>
          <w:sz w:val="32"/>
          <w:szCs w:val="32"/>
          <w:lang w:val="en-US" w:eastAsia="zh-CN"/>
        </w:rPr>
        <w:t>2019年相比</w:t>
      </w:r>
      <w:r>
        <w:rPr>
          <w:rFonts w:hint="eastAsia" w:ascii="仿宋_GB2312" w:hAnsi="仿宋" w:eastAsia="仿宋_GB2312"/>
          <w:sz w:val="32"/>
          <w:szCs w:val="32"/>
        </w:rPr>
        <w:t>增长</w:t>
      </w:r>
      <w:r>
        <w:rPr>
          <w:rFonts w:hint="eastAsia" w:ascii="仿宋_GB2312" w:hAnsi="仿宋" w:eastAsia="仿宋_GB2312"/>
          <w:sz w:val="32"/>
          <w:szCs w:val="32"/>
          <w:lang w:val="en-US" w:eastAsia="zh-CN"/>
        </w:rPr>
        <w:t>580.43</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hint="eastAsia" w:ascii="仿宋_GB2312" w:hAnsi="仿宋" w:eastAsia="仿宋_GB2312"/>
          <w:sz w:val="32"/>
          <w:szCs w:val="32"/>
        </w:rPr>
        <w:t>比上年增长</w:t>
      </w:r>
      <w:r>
        <w:rPr>
          <w:rFonts w:hint="eastAsia" w:ascii="仿宋_GB2312" w:hAnsi="仿宋" w:eastAsia="仿宋_GB2312"/>
          <w:sz w:val="32"/>
          <w:szCs w:val="32"/>
          <w:lang w:val="en-US" w:eastAsia="zh-CN"/>
        </w:rPr>
        <w:t>151%</w:t>
      </w:r>
      <w:r>
        <w:rPr>
          <w:rFonts w:hint="eastAsia" w:ascii="仿宋_GB2312" w:hAnsi="仿宋" w:eastAsia="仿宋_GB2312"/>
          <w:sz w:val="32"/>
          <w:szCs w:val="32"/>
        </w:rPr>
        <w:t>，</w:t>
      </w:r>
      <w:r>
        <w:rPr>
          <w:rFonts w:hint="eastAsia" w:ascii="仿宋_GB2312" w:hAnsi="仿宋" w:eastAsia="仿宋_GB2312"/>
          <w:sz w:val="32"/>
          <w:szCs w:val="32"/>
          <w:lang w:eastAsia="zh-CN"/>
        </w:rPr>
        <w:t>主要原因是</w:t>
      </w:r>
      <w:r>
        <w:rPr>
          <w:rFonts w:hint="eastAsia" w:ascii="仿宋" w:hAnsi="仿宋" w:eastAsia="仿宋" w:cs="仿宋"/>
          <w:sz w:val="32"/>
          <w:szCs w:val="32"/>
          <w:lang w:eastAsia="zh-CN" w:bidi="ar"/>
        </w:rPr>
        <w:t>由于人员和业务范围不断增加，人员和项目支出经费增加。</w:t>
      </w:r>
    </w:p>
    <w:p>
      <w:pPr>
        <w:pStyle w:val="2"/>
        <w:rPr>
          <w:rFonts w:hint="eastAsia"/>
          <w:lang w:val="en-US" w:eastAsia="zh-CN"/>
        </w:rPr>
      </w:pPr>
      <w:r>
        <w:drawing>
          <wp:inline distT="0" distB="0" distL="0" distR="0">
            <wp:extent cx="4572000" cy="2743200"/>
            <wp:effectExtent l="0" t="0" r="0" b="0"/>
            <wp:docPr id="16"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五、一般公共预算财政拨款支出决算情况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snapToGrid w:val="0"/>
        <w:ind w:firstLine="640" w:firstLineChars="200"/>
        <w:rPr>
          <w:rFonts w:hint="eastAsia" w:ascii="仿宋" w:hAnsi="仿宋" w:eastAsia="仿宋" w:cs="仿宋"/>
          <w:sz w:val="32"/>
          <w:szCs w:val="32"/>
          <w:lang w:eastAsia="zh-CN" w:bidi="ar"/>
        </w:rPr>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w:t>
      </w:r>
      <w:r>
        <w:rPr>
          <w:rFonts w:hint="eastAsia" w:ascii="仿宋_GB2312" w:hAnsi="宋体" w:eastAsia="仿宋_GB2312" w:cs="仿宋_GB2312"/>
          <w:color w:val="000000"/>
          <w:kern w:val="0"/>
          <w:sz w:val="32"/>
          <w:szCs w:val="32"/>
          <w:lang w:val="en-US" w:eastAsia="zh-CN" w:bidi="ar"/>
        </w:rPr>
        <w:t>964.37</w:t>
      </w:r>
      <w:r>
        <w:rPr>
          <w:rFonts w:ascii="仿宋_GB2312" w:hAnsi="宋体" w:eastAsia="仿宋_GB2312" w:cs="仿宋_GB2312"/>
          <w:color w:val="000000"/>
          <w:kern w:val="0"/>
          <w:sz w:val="32"/>
          <w:szCs w:val="32"/>
          <w:lang w:bidi="ar"/>
        </w:rPr>
        <w:t>万元，占本年支出合计的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%。与</w:t>
      </w:r>
      <w:r>
        <w:rPr>
          <w:rFonts w:hint="eastAsia" w:ascii="仿宋_GB2312" w:hAnsi="宋体" w:eastAsia="仿宋_GB2312" w:cs="仿宋_GB2312"/>
          <w:color w:val="000000"/>
          <w:kern w:val="0"/>
          <w:sz w:val="32"/>
          <w:szCs w:val="32"/>
          <w:lang w:bidi="ar"/>
        </w:rPr>
        <w:t>上年</w:t>
      </w:r>
      <w:r>
        <w:rPr>
          <w:rFonts w:ascii="仿宋_GB2312" w:hAnsi="宋体" w:eastAsia="仿宋_GB2312" w:cs="仿宋_GB2312"/>
          <w:color w:val="000000"/>
          <w:kern w:val="0"/>
          <w:sz w:val="32"/>
          <w:szCs w:val="32"/>
          <w:lang w:bidi="ar"/>
        </w:rPr>
        <w:t>相比，财政拨款支出增加</w:t>
      </w:r>
      <w:r>
        <w:rPr>
          <w:rFonts w:hint="eastAsia" w:ascii="仿宋_GB2312" w:hAnsi="宋体" w:eastAsia="仿宋_GB2312" w:cs="仿宋_GB2312"/>
          <w:color w:val="000000"/>
          <w:kern w:val="0"/>
          <w:sz w:val="32"/>
          <w:szCs w:val="32"/>
          <w:lang w:val="en-US" w:eastAsia="zh-CN" w:bidi="ar"/>
        </w:rPr>
        <w:t>580.43</w:t>
      </w:r>
      <w:r>
        <w:rPr>
          <w:rFonts w:ascii="仿宋_GB2312" w:hAnsi="宋体" w:eastAsia="仿宋_GB2312" w:cs="仿宋_GB2312"/>
          <w:color w:val="000000"/>
          <w:kern w:val="0"/>
          <w:sz w:val="32"/>
          <w:szCs w:val="32"/>
          <w:lang w:bidi="ar"/>
        </w:rPr>
        <w:t>万元，增长</w:t>
      </w:r>
      <w:r>
        <w:rPr>
          <w:rFonts w:hint="eastAsia" w:ascii="仿宋_GB2312" w:hAnsi="宋体" w:eastAsia="仿宋_GB2312" w:cs="仿宋_GB2312"/>
          <w:color w:val="000000"/>
          <w:kern w:val="0"/>
          <w:sz w:val="32"/>
          <w:szCs w:val="32"/>
          <w:lang w:val="en-US" w:eastAsia="zh-CN" w:bidi="ar"/>
        </w:rPr>
        <w:t>151</w:t>
      </w:r>
      <w:r>
        <w:rPr>
          <w:rFonts w:ascii="仿宋_GB2312" w:hAnsi="宋体" w:eastAsia="仿宋_GB2312" w:cs="仿宋_GB2312"/>
          <w:color w:val="000000"/>
          <w:kern w:val="0"/>
          <w:sz w:val="32"/>
          <w:szCs w:val="32"/>
          <w:lang w:bidi="ar"/>
        </w:rPr>
        <w:t>%，主要</w:t>
      </w:r>
      <w:r>
        <w:rPr>
          <w:rFonts w:hint="eastAsia" w:ascii="仿宋_GB2312" w:hAnsi="宋体" w:eastAsia="仿宋_GB2312" w:cs="仿宋_GB2312"/>
          <w:color w:val="000000"/>
          <w:kern w:val="0"/>
          <w:sz w:val="32"/>
          <w:szCs w:val="32"/>
          <w:lang w:bidi="ar"/>
        </w:rPr>
        <w:t>原因是</w:t>
      </w:r>
      <w:r>
        <w:rPr>
          <w:rFonts w:hint="eastAsia" w:ascii="仿宋" w:hAnsi="仿宋" w:eastAsia="仿宋" w:cs="仿宋"/>
          <w:sz w:val="32"/>
          <w:szCs w:val="32"/>
          <w:lang w:eastAsia="zh-CN" w:bidi="ar"/>
        </w:rPr>
        <w:t>由于人员和业务范围不断增加，人员和项目支出经费增加。</w:t>
      </w:r>
    </w:p>
    <w:p>
      <w:pPr>
        <w:pStyle w:val="2"/>
        <w:rPr>
          <w:rFonts w:hint="eastAsia"/>
          <w:lang w:val="en-US" w:eastAsia="zh-CN"/>
        </w:rPr>
      </w:pPr>
      <w:r>
        <w:drawing>
          <wp:inline distT="0" distB="0" distL="0" distR="0">
            <wp:extent cx="4572000" cy="2743200"/>
            <wp:effectExtent l="0" t="0" r="0" b="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财政拨款支出年初预算为</w:t>
      </w:r>
      <w:r>
        <w:rPr>
          <w:rFonts w:hint="eastAsia" w:ascii="仿宋_GB2312" w:hAnsi="宋体" w:eastAsia="仿宋_GB2312" w:cs="仿宋_GB2312"/>
          <w:color w:val="000000"/>
          <w:kern w:val="0"/>
          <w:sz w:val="32"/>
          <w:szCs w:val="32"/>
          <w:lang w:val="en-US" w:eastAsia="zh-CN" w:bidi="ar"/>
        </w:rPr>
        <w:t>964.37</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964.37</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按照政府功能分类科目，</w:t>
      </w:r>
      <w:r>
        <w:rPr>
          <w:rFonts w:ascii="仿宋_GB2312" w:hAnsi="宋体" w:eastAsia="仿宋_GB2312" w:cs="仿宋_GB2312"/>
          <w:color w:val="000000"/>
          <w:kern w:val="0"/>
          <w:sz w:val="32"/>
          <w:szCs w:val="32"/>
          <w:lang w:bidi="ar"/>
        </w:rPr>
        <w:t xml:space="preserve">其中：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仿宋_GB2312" w:hAnsi="宋体" w:eastAsia="仿宋_GB2312" w:cs="仿宋_GB2312"/>
          <w:b/>
          <w:color w:val="000000"/>
          <w:kern w:val="0"/>
          <w:sz w:val="32"/>
          <w:szCs w:val="32"/>
          <w:lang w:bidi="ar"/>
        </w:rPr>
        <w:t xml:space="preserve">1.一般公共服务支出（类）财政事务（款）行政运行（项）。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917.45</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917.45</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与</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持平</w:t>
      </w:r>
      <w:r>
        <w:rPr>
          <w:rFonts w:hint="eastAsia" w:ascii="仿宋_GB2312" w:hAnsi="宋体" w:eastAsia="仿宋_GB2312" w:cs="仿宋_GB2312"/>
          <w:color w:val="000000"/>
          <w:kern w:val="0"/>
          <w:sz w:val="32"/>
          <w:szCs w:val="32"/>
          <w:lang w:eastAsia="zh-CN" w:bidi="ar"/>
        </w:rPr>
        <w:t>。</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eastAsia="zh-CN" w:bidi="ar"/>
        </w:rPr>
        <w:t>社会保障和就业支出</w:t>
      </w:r>
      <w:r>
        <w:rPr>
          <w:rFonts w:hint="eastAsia" w:ascii="仿宋_GB2312" w:hAnsi="宋体" w:eastAsia="仿宋_GB2312" w:cs="仿宋_GB2312"/>
          <w:b/>
          <w:color w:val="000000"/>
          <w:kern w:val="0"/>
          <w:sz w:val="32"/>
          <w:szCs w:val="32"/>
          <w:lang w:bidi="ar"/>
        </w:rPr>
        <w:t>。</w:t>
      </w:r>
    </w:p>
    <w:p>
      <w:pPr>
        <w:pStyle w:val="2"/>
        <w:numPr>
          <w:ilvl w:val="0"/>
          <w:numId w:val="0"/>
        </w:numPr>
        <w:ind w:firstLine="640"/>
        <w:rPr>
          <w:rFonts w:hint="eastAsia"/>
          <w:lang w:val="en-US" w:eastAsia="zh-CN"/>
        </w:rPr>
      </w:pPr>
      <w:r>
        <w:rPr>
          <w:rFonts w:hint="eastAsia"/>
          <w:lang w:val="en-US" w:eastAsia="zh-CN"/>
        </w:rPr>
        <w:t>年初预算为37.32万元，支出 决算为37.32万元，完成年初预算的100%，决算数与预算数持平。</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3" w:firstLineChars="200"/>
        <w:jc w:val="left"/>
        <w:textAlignment w:val="auto"/>
        <w:outlineLvl w:val="9"/>
        <w:rPr>
          <w:rFonts w:hint="default"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卫生健康支出</w:t>
      </w:r>
    </w:p>
    <w:p>
      <w:pPr>
        <w:pStyle w:val="2"/>
        <w:numPr>
          <w:ilvl w:val="0"/>
          <w:numId w:val="0"/>
        </w:numPr>
        <w:ind w:firstLine="640"/>
        <w:rPr>
          <w:rFonts w:hint="eastAsia"/>
          <w:lang w:val="en-US" w:eastAsia="zh-CN"/>
        </w:rPr>
      </w:pPr>
      <w:r>
        <w:rPr>
          <w:rFonts w:hint="eastAsia"/>
          <w:lang w:val="en-US" w:eastAsia="zh-CN"/>
        </w:rPr>
        <w:t>年初预算为9.60万元，支出 决算为9.60万元，完成年初预算的100%，决算数与预算数持平。</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color w:val="000000"/>
          <w:kern w:val="0"/>
          <w:sz w:val="32"/>
          <w:szCs w:val="32"/>
          <w:lang w:bidi="ar"/>
        </w:rPr>
        <w:t>六、一般公共预算财政拨款基本支出决算情况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eastAsia="zh-CN" w:bidi="ar"/>
        </w:rPr>
        <w:t>2020年</w:t>
      </w:r>
      <w:r>
        <w:rPr>
          <w:rFonts w:hint="eastAsia" w:ascii="仿宋_GB2312" w:hAnsi="仿宋" w:eastAsia="仿宋_GB2312"/>
          <w:sz w:val="32"/>
          <w:szCs w:val="32"/>
          <w:lang w:eastAsia="zh-CN"/>
        </w:rPr>
        <w:t>度</w:t>
      </w:r>
      <w:r>
        <w:rPr>
          <w:rFonts w:ascii="仿宋_GB2312" w:hAnsi="仿宋_GB2312" w:eastAsia="仿宋_GB2312" w:cs="仿宋_GB2312"/>
          <w:color w:val="000000"/>
          <w:kern w:val="0"/>
          <w:sz w:val="31"/>
          <w:szCs w:val="31"/>
          <w:lang w:bidi="ar"/>
        </w:rPr>
        <w:t>一般公共预算财政拨款基本支出</w:t>
      </w:r>
      <w:r>
        <w:rPr>
          <w:rFonts w:hint="eastAsia" w:ascii="仿宋_GB2312" w:hAnsi="仿宋_GB2312" w:eastAsia="仿宋_GB2312" w:cs="仿宋_GB2312"/>
          <w:color w:val="000000"/>
          <w:kern w:val="0"/>
          <w:sz w:val="31"/>
          <w:szCs w:val="31"/>
          <w:lang w:val="en-US" w:eastAsia="zh-CN" w:bidi="ar"/>
        </w:rPr>
        <w:t>523.47</w:t>
      </w:r>
      <w:r>
        <w:rPr>
          <w:rFonts w:ascii="仿宋_GB2312" w:hAnsi="仿宋_GB2312" w:eastAsia="仿宋_GB2312" w:cs="仿宋_GB2312"/>
          <w:color w:val="000000"/>
          <w:kern w:val="0"/>
          <w:sz w:val="31"/>
          <w:szCs w:val="31"/>
          <w:lang w:bidi="ar"/>
        </w:rPr>
        <w:t>万元，包括：人员经费支出</w:t>
      </w:r>
      <w:r>
        <w:rPr>
          <w:rFonts w:hint="eastAsia" w:ascii="仿宋_GB2312" w:hAnsi="仿宋_GB2312" w:eastAsia="仿宋_GB2312" w:cs="仿宋_GB2312"/>
          <w:color w:val="000000"/>
          <w:kern w:val="0"/>
          <w:sz w:val="31"/>
          <w:szCs w:val="31"/>
          <w:lang w:val="en-US" w:eastAsia="zh-CN" w:bidi="ar"/>
        </w:rPr>
        <w:t>422.01</w:t>
      </w:r>
      <w:r>
        <w:rPr>
          <w:rFonts w:ascii="仿宋_GB2312" w:hAnsi="仿宋_GB2312" w:eastAsia="仿宋_GB2312" w:cs="仿宋_GB2312"/>
          <w:color w:val="000000"/>
          <w:kern w:val="0"/>
          <w:sz w:val="31"/>
          <w:szCs w:val="31"/>
          <w:lang w:bidi="ar"/>
        </w:rPr>
        <w:t>万元和公用经费支出</w:t>
      </w:r>
      <w:r>
        <w:rPr>
          <w:rFonts w:hint="eastAsia" w:ascii="仿宋_GB2312" w:hAnsi="仿宋_GB2312" w:eastAsia="仿宋_GB2312" w:cs="仿宋_GB2312"/>
          <w:color w:val="000000"/>
          <w:kern w:val="0"/>
          <w:sz w:val="31"/>
          <w:szCs w:val="31"/>
          <w:lang w:val="en-US" w:eastAsia="zh-CN" w:bidi="ar"/>
        </w:rPr>
        <w:t>101.46</w:t>
      </w:r>
      <w:r>
        <w:rPr>
          <w:rFonts w:ascii="仿宋_GB2312" w:hAnsi="仿宋_GB2312" w:eastAsia="仿宋_GB2312" w:cs="仿宋_GB2312"/>
          <w:color w:val="000000"/>
          <w:kern w:val="0"/>
          <w:sz w:val="31"/>
          <w:szCs w:val="31"/>
          <w:lang w:bidi="ar"/>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b/>
          <w:bCs/>
          <w:color w:val="000000"/>
          <w:kern w:val="0"/>
          <w:sz w:val="32"/>
          <w:szCs w:val="32"/>
          <w:lang w:bidi="ar"/>
        </w:rPr>
        <w:t>人员经费</w:t>
      </w:r>
      <w:r>
        <w:rPr>
          <w:rFonts w:hint="eastAsia" w:ascii="仿宋_GB2312" w:hAnsi="宋体" w:eastAsia="仿宋_GB2312" w:cs="仿宋_GB2312"/>
          <w:color w:val="000000"/>
          <w:kern w:val="0"/>
          <w:sz w:val="32"/>
          <w:szCs w:val="32"/>
          <w:lang w:val="en-US" w:eastAsia="zh-CN" w:bidi="ar"/>
        </w:rPr>
        <w:t>422.01</w:t>
      </w:r>
      <w:r>
        <w:rPr>
          <w:rFonts w:ascii="仿宋_GB2312" w:hAnsi="宋体" w:eastAsia="仿宋_GB2312" w:cs="仿宋_GB2312"/>
          <w:color w:val="000000"/>
          <w:kern w:val="0"/>
          <w:sz w:val="32"/>
          <w:szCs w:val="32"/>
          <w:lang w:bidi="ar"/>
        </w:rPr>
        <w:t>万元，主要包括</w:t>
      </w:r>
      <w:r>
        <w:rPr>
          <w:rFonts w:hint="eastAsia" w:ascii="仿宋_GB2312" w:hAnsi="宋体" w:eastAsia="仿宋_GB2312" w:cs="仿宋_GB2312"/>
          <w:color w:val="000000"/>
          <w:kern w:val="0"/>
          <w:sz w:val="32"/>
          <w:szCs w:val="32"/>
          <w:lang w:bidi="ar"/>
        </w:rPr>
        <w:t>（单位支出涉及的款级科目）</w:t>
      </w:r>
      <w:r>
        <w:rPr>
          <w:rFonts w:ascii="仿宋_GB2312" w:hAnsi="宋体" w:eastAsia="仿宋_GB2312" w:cs="仿宋_GB2312"/>
          <w:color w:val="000000"/>
          <w:kern w:val="0"/>
          <w:sz w:val="32"/>
          <w:szCs w:val="32"/>
          <w:lang w:bidi="ar"/>
        </w:rPr>
        <w:t>基本工资</w:t>
      </w:r>
      <w:r>
        <w:rPr>
          <w:rFonts w:hint="eastAsia" w:ascii="仿宋_GB2312" w:hAnsi="宋体" w:eastAsia="仿宋_GB2312" w:cs="仿宋_GB2312"/>
          <w:color w:val="000000"/>
          <w:kern w:val="0"/>
          <w:sz w:val="32"/>
          <w:szCs w:val="32"/>
          <w:lang w:val="en-US" w:eastAsia="zh-CN" w:bidi="ar"/>
        </w:rPr>
        <w:t>149.42</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，津贴补贴</w:t>
      </w:r>
      <w:r>
        <w:rPr>
          <w:rFonts w:hint="eastAsia" w:ascii="仿宋_GB2312" w:hAnsi="宋体" w:eastAsia="仿宋_GB2312" w:cs="仿宋_GB2312"/>
          <w:color w:val="000000"/>
          <w:kern w:val="0"/>
          <w:sz w:val="32"/>
          <w:szCs w:val="32"/>
          <w:lang w:val="en-US" w:eastAsia="zh-CN" w:bidi="ar"/>
        </w:rPr>
        <w:t>64.67万元，绩效工资92.01，机关事业单位基本养老保险缴费37.32万元，住房公积金68.99万元。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仿宋_GB2312" w:hAnsi="宋体" w:eastAsia="仿宋_GB2312" w:cs="仿宋_GB2312"/>
          <w:b/>
          <w:bCs/>
          <w:color w:val="000000"/>
          <w:kern w:val="0"/>
          <w:sz w:val="32"/>
          <w:szCs w:val="32"/>
          <w:lang w:bidi="ar"/>
        </w:rPr>
        <w:t>公用经费</w:t>
      </w:r>
      <w:r>
        <w:rPr>
          <w:rFonts w:hint="eastAsia" w:ascii="仿宋_GB2312" w:hAnsi="宋体" w:eastAsia="仿宋_GB2312" w:cs="仿宋_GB2312"/>
          <w:color w:val="000000"/>
          <w:kern w:val="0"/>
          <w:sz w:val="32"/>
          <w:szCs w:val="32"/>
          <w:lang w:val="en-US" w:eastAsia="zh-CN" w:bidi="ar"/>
        </w:rPr>
        <w:t>101.46</w:t>
      </w:r>
      <w:r>
        <w:rPr>
          <w:rFonts w:ascii="仿宋_GB2312" w:hAnsi="宋体" w:eastAsia="仿宋_GB2312" w:cs="仿宋_GB2312"/>
          <w:color w:val="000000"/>
          <w:kern w:val="0"/>
          <w:sz w:val="32"/>
          <w:szCs w:val="32"/>
          <w:lang w:bidi="ar"/>
        </w:rPr>
        <w:t>万元，主要包括</w:t>
      </w:r>
      <w:r>
        <w:rPr>
          <w:rFonts w:hint="eastAsia" w:ascii="仿宋_GB2312" w:hAnsi="宋体" w:eastAsia="仿宋_GB2312" w:cs="仿宋_GB2312"/>
          <w:color w:val="000000"/>
          <w:kern w:val="0"/>
          <w:sz w:val="32"/>
          <w:szCs w:val="32"/>
          <w:lang w:bidi="ar"/>
        </w:rPr>
        <w:t>（单位支出涉及的款级科目）</w:t>
      </w:r>
      <w:r>
        <w:rPr>
          <w:rFonts w:ascii="仿宋_GB2312" w:hAnsi="宋体" w:eastAsia="仿宋_GB2312" w:cs="仿宋_GB2312"/>
          <w:color w:val="000000"/>
          <w:kern w:val="0"/>
          <w:sz w:val="32"/>
          <w:szCs w:val="32"/>
          <w:lang w:bidi="ar"/>
        </w:rPr>
        <w:t>办公费</w:t>
      </w:r>
      <w:r>
        <w:rPr>
          <w:rFonts w:hint="eastAsia" w:ascii="仿宋_GB2312" w:hAnsi="宋体" w:eastAsia="仿宋_GB2312" w:cs="仿宋_GB2312"/>
          <w:color w:val="000000"/>
          <w:kern w:val="0"/>
          <w:sz w:val="32"/>
          <w:szCs w:val="32"/>
          <w:lang w:val="en-US" w:eastAsia="zh-CN" w:bidi="ar"/>
        </w:rPr>
        <w:t>14.13</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，邮电费</w:t>
      </w:r>
      <w:r>
        <w:rPr>
          <w:rFonts w:hint="eastAsia" w:ascii="仿宋_GB2312" w:hAnsi="宋体" w:eastAsia="仿宋_GB2312" w:cs="仿宋_GB2312"/>
          <w:color w:val="000000"/>
          <w:kern w:val="0"/>
          <w:sz w:val="32"/>
          <w:szCs w:val="32"/>
          <w:lang w:val="en-US" w:eastAsia="zh-CN" w:bidi="ar"/>
        </w:rPr>
        <w:t>0.59万元，差旅费1.12万元，维修（护）费1.38万元，劳务费2.12万元，培训费0.24万元，工会经费7.06万元，公务用车运行维护费15.38万元，其他交通费21.95万元，办公设备购置1.53万元，公务用车购置35.96万元。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七、一般公共预算财政拨款“三公”经费及会议费、培训费支出决算情况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eastAsia="仿宋_GB2312"/>
          <w:lang w:eastAsia="zh-CN"/>
        </w:rPr>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“三公”经费财政拨款支出预算为</w:t>
      </w:r>
      <w:r>
        <w:rPr>
          <w:rFonts w:hint="eastAsia" w:ascii="仿宋_GB2312" w:hAnsi="宋体" w:eastAsia="仿宋_GB2312" w:cs="仿宋_GB2312"/>
          <w:color w:val="000000"/>
          <w:kern w:val="0"/>
          <w:sz w:val="32"/>
          <w:szCs w:val="32"/>
          <w:lang w:val="en-US" w:eastAsia="zh-CN" w:bidi="ar"/>
        </w:rPr>
        <w:t>51.58</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51.58</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决算数与预算数持平。</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“三公”经费财政拨款支出决算中，因公出国（境）费支出决算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万元；公务用车购置</w:t>
      </w:r>
      <w:r>
        <w:rPr>
          <w:rFonts w:hint="eastAsia" w:ascii="仿宋_GB2312" w:hAnsi="宋体" w:eastAsia="仿宋_GB2312" w:cs="仿宋_GB2312"/>
          <w:color w:val="000000"/>
          <w:kern w:val="0"/>
          <w:sz w:val="32"/>
          <w:szCs w:val="32"/>
          <w:lang w:bidi="ar"/>
        </w:rPr>
        <w:t>费支出</w:t>
      </w:r>
      <w:r>
        <w:rPr>
          <w:rFonts w:hint="eastAsia" w:ascii="仿宋_GB2312" w:hAnsi="宋体" w:eastAsia="仿宋_GB2312" w:cs="仿宋_GB2312"/>
          <w:color w:val="000000"/>
          <w:kern w:val="0"/>
          <w:sz w:val="32"/>
          <w:szCs w:val="32"/>
          <w:lang w:val="en-US" w:eastAsia="zh-CN" w:bidi="ar"/>
        </w:rPr>
        <w:t>35.96</w:t>
      </w:r>
      <w:r>
        <w:rPr>
          <w:rFonts w:hint="eastAsia"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70</w:t>
      </w:r>
      <w:r>
        <w:rPr>
          <w:rFonts w:ascii="仿宋_GB2312" w:hAnsi="宋体" w:eastAsia="仿宋_GB2312" w:cs="仿宋_GB2312"/>
          <w:color w:val="000000"/>
          <w:kern w:val="0"/>
          <w:sz w:val="32"/>
          <w:szCs w:val="32"/>
          <w:lang w:bidi="ar"/>
        </w:rPr>
        <w:t>%；公务用车运行</w:t>
      </w:r>
      <w:r>
        <w:rPr>
          <w:rFonts w:hint="eastAsia" w:ascii="仿宋_GB2312" w:hAnsi="仿宋" w:eastAsia="仿宋_GB2312"/>
          <w:sz w:val="32"/>
          <w:szCs w:val="32"/>
        </w:rPr>
        <w:t>维护</w:t>
      </w:r>
      <w:r>
        <w:rPr>
          <w:rFonts w:ascii="仿宋_GB2312" w:hAnsi="宋体" w:eastAsia="仿宋_GB2312" w:cs="仿宋_GB2312"/>
          <w:color w:val="000000"/>
          <w:kern w:val="0"/>
          <w:sz w:val="32"/>
          <w:szCs w:val="32"/>
          <w:lang w:bidi="ar"/>
        </w:rPr>
        <w:t>费支出决算</w:t>
      </w:r>
      <w:r>
        <w:rPr>
          <w:rFonts w:hint="eastAsia" w:ascii="仿宋_GB2312" w:hAnsi="宋体" w:eastAsia="仿宋_GB2312" w:cs="仿宋_GB2312"/>
          <w:color w:val="000000"/>
          <w:kern w:val="0"/>
          <w:sz w:val="32"/>
          <w:szCs w:val="32"/>
          <w:lang w:val="en-US" w:eastAsia="zh-CN" w:bidi="ar"/>
        </w:rPr>
        <w:t>15.38</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30</w:t>
      </w:r>
      <w:r>
        <w:rPr>
          <w:rFonts w:ascii="仿宋_GB2312" w:hAnsi="宋体" w:eastAsia="仿宋_GB2312" w:cs="仿宋_GB2312"/>
          <w:color w:val="000000"/>
          <w:kern w:val="0"/>
          <w:sz w:val="32"/>
          <w:szCs w:val="32"/>
          <w:lang w:bidi="ar"/>
        </w:rPr>
        <w:t>%；公务接待费支出决算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万元。具体情况如下：</w:t>
      </w:r>
    </w:p>
    <w:p>
      <w:pPr>
        <w:pStyle w:val="2"/>
      </w:pPr>
      <w:r>
        <w:drawing>
          <wp:inline distT="0" distB="0" distL="0" distR="0">
            <wp:extent cx="4572000" cy="2743200"/>
            <wp:effectExtent l="0" t="0" r="0"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eastAsia="仿宋_GB2312"/>
          <w:lang w:eastAsia="zh-CN"/>
        </w:rPr>
      </w:pPr>
      <w:r>
        <w:rPr>
          <w:rFonts w:hint="eastAsia" w:ascii="仿宋_GB2312" w:hAnsi="仿宋" w:eastAsia="仿宋_GB2312"/>
          <w:sz w:val="32"/>
          <w:szCs w:val="32"/>
          <w:lang w:eastAsia="zh-CN"/>
        </w:rPr>
        <w:t>2020年度我单位无</w:t>
      </w:r>
      <w:r>
        <w:rPr>
          <w:rFonts w:hint="eastAsia" w:ascii="仿宋_GB2312" w:hAnsi="仿宋" w:eastAsia="仿宋_GB2312"/>
          <w:sz w:val="32"/>
          <w:szCs w:val="32"/>
        </w:rPr>
        <w:t>因公出国（境）</w:t>
      </w:r>
      <w:r>
        <w:rPr>
          <w:rFonts w:hint="eastAsia" w:ascii="仿宋_GB2312" w:hAnsi="仿宋" w:eastAsia="仿宋_GB2312"/>
          <w:sz w:val="32"/>
          <w:szCs w:val="32"/>
          <w:lang w:eastAsia="zh-CN"/>
        </w:rPr>
        <w:t>业务和人员。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eastAsia="仿宋_GB2312"/>
          <w:lang w:eastAsia="zh-CN"/>
        </w:rPr>
      </w:pPr>
      <w:r>
        <w:rPr>
          <w:rFonts w:hint="eastAsia" w:ascii="仿宋_GB2312" w:hAnsi="仿宋" w:eastAsia="仿宋_GB2312"/>
          <w:sz w:val="32"/>
          <w:szCs w:val="32"/>
          <w:lang w:eastAsia="zh-CN"/>
        </w:rPr>
        <w:t>2020年度</w:t>
      </w:r>
      <w:r>
        <w:rPr>
          <w:rFonts w:hint="eastAsia" w:ascii="仿宋_GB2312" w:hAnsi="仿宋" w:eastAsia="仿宋_GB2312"/>
          <w:sz w:val="32"/>
          <w:szCs w:val="32"/>
        </w:rPr>
        <w:t>购置车辆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台，</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35.96</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35.96</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100</w:t>
      </w:r>
      <w:r>
        <w:rPr>
          <w:rFonts w:hint="eastAsia"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决算与预算数持平。</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3.公务用车运行维护费用支出情况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eastAsia="仿宋_GB2312"/>
          <w:lang w:eastAsia="zh-CN"/>
        </w:rPr>
      </w:pPr>
      <w:r>
        <w:rPr>
          <w:rFonts w:hint="eastAsia" w:ascii="仿宋_GB2312" w:hAnsi="仿宋" w:eastAsia="仿宋_GB2312"/>
          <w:sz w:val="32"/>
          <w:szCs w:val="32"/>
          <w:lang w:eastAsia="zh-CN"/>
        </w:rPr>
        <w:t>2020年度</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15.38</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15.38</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100</w:t>
      </w:r>
      <w:r>
        <w:rPr>
          <w:rFonts w:hint="eastAsia"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决算与预算数持平。</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 w:eastAsia="仿宋_GB2312"/>
          <w:b/>
          <w:bCs/>
          <w:sz w:val="32"/>
          <w:szCs w:val="32"/>
        </w:rPr>
      </w:pPr>
      <w:r>
        <w:rPr>
          <w:rFonts w:hint="eastAsia" w:ascii="仿宋_GB2312" w:hAnsi="仿宋" w:eastAsia="仿宋_GB2312"/>
          <w:b/>
          <w:bCs/>
          <w:sz w:val="32"/>
          <w:szCs w:val="32"/>
          <w:lang w:val="en-US" w:eastAsia="zh-CN"/>
        </w:rPr>
        <w:t>4.</w:t>
      </w:r>
      <w:r>
        <w:rPr>
          <w:rFonts w:hint="eastAsia" w:ascii="仿宋_GB2312" w:hAnsi="仿宋" w:eastAsia="仿宋_GB2312"/>
          <w:b/>
          <w:bCs/>
          <w:sz w:val="32"/>
          <w:szCs w:val="32"/>
        </w:rPr>
        <w:t>公务接待费支出情况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eastAsia" w:ascii="仿宋_GB2312" w:hAnsi="宋体" w:eastAsia="仿宋_GB2312" w:cs="仿宋_GB2312"/>
          <w:color w:val="000000"/>
          <w:kern w:val="0"/>
          <w:sz w:val="32"/>
          <w:szCs w:val="32"/>
          <w:lang w:eastAsia="zh-CN" w:bidi="ar"/>
        </w:rPr>
      </w:pPr>
      <w:r>
        <w:rPr>
          <w:rFonts w:hint="eastAsia" w:ascii="仿宋_GB2312" w:hAnsi="仿宋" w:eastAsia="仿宋_GB2312"/>
          <w:sz w:val="32"/>
          <w:szCs w:val="32"/>
          <w:lang w:eastAsia="zh-CN"/>
        </w:rPr>
        <w:t>2020年度我单位无</w:t>
      </w:r>
      <w:r>
        <w:rPr>
          <w:rFonts w:hint="eastAsia" w:ascii="仿宋_GB2312" w:hAnsi="仿宋" w:eastAsia="仿宋_GB2312"/>
          <w:sz w:val="32"/>
          <w:szCs w:val="32"/>
        </w:rPr>
        <w:t>公务接待</w:t>
      </w:r>
      <w:r>
        <w:rPr>
          <w:rFonts w:hint="eastAsia" w:ascii="仿宋_GB2312" w:hAnsi="仿宋" w:eastAsia="仿宋_GB2312"/>
          <w:sz w:val="32"/>
          <w:szCs w:val="32"/>
          <w:lang w:eastAsia="zh-CN"/>
        </w:rPr>
        <w:t>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（三）培训费支出情况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eastAsia="仿宋_GB2312"/>
          <w:lang w:eastAsia="zh-CN"/>
        </w:rPr>
      </w:pPr>
      <w:r>
        <w:rPr>
          <w:rFonts w:hint="eastAsia" w:ascii="仿宋_GB2312" w:hAnsi="仿宋" w:eastAsia="仿宋_GB2312"/>
          <w:sz w:val="32"/>
          <w:szCs w:val="32"/>
          <w:lang w:eastAsia="zh-CN"/>
        </w:rPr>
        <w:t>2020年度</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0.24</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0.24</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决算与预算数持平。</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（四）会议费支出情况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r>
        <w:rPr>
          <w:rFonts w:hint="eastAsia" w:ascii="仿宋_GB2312" w:hAnsi="仿宋" w:eastAsia="仿宋_GB2312"/>
          <w:sz w:val="32"/>
          <w:szCs w:val="32"/>
          <w:lang w:eastAsia="zh-CN"/>
        </w:rPr>
        <w:t>2020年度我单位无</w:t>
      </w:r>
      <w:r>
        <w:rPr>
          <w:rFonts w:hint="eastAsia" w:ascii="仿宋_GB2312" w:hAnsi="仿宋_GB2312" w:eastAsia="仿宋_GB2312" w:cs="仿宋_GB2312"/>
          <w:sz w:val="32"/>
          <w:szCs w:val="32"/>
        </w:rPr>
        <w:t>会议费</w:t>
      </w:r>
      <w:r>
        <w:rPr>
          <w:rFonts w:hint="eastAsia" w:ascii="仿宋_GB2312" w:hAnsi="仿宋_GB2312" w:eastAsia="仿宋_GB2312" w:cs="仿宋_GB2312"/>
          <w:sz w:val="32"/>
          <w:szCs w:val="32"/>
          <w:lang w:eastAsia="zh-CN"/>
        </w:rPr>
        <w:t>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八、政府性基金预算财政拨款收入支出情况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无政府性基金决算收支，并已公开空表</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九、国有资本经营财政拨款收</w:t>
      </w:r>
      <w:r>
        <w:rPr>
          <w:rFonts w:hint="eastAsia" w:asciiTheme="minorEastAsia" w:hAnsiTheme="minorEastAsia" w:eastAsiaTheme="minorEastAsia" w:cstheme="minorEastAsia"/>
          <w:b/>
          <w:bCs/>
          <w:color w:val="000000"/>
          <w:kern w:val="0"/>
          <w:sz w:val="32"/>
          <w:szCs w:val="32"/>
          <w:lang w:eastAsia="zh-CN" w:bidi="ar"/>
        </w:rPr>
        <w:t>入</w:t>
      </w:r>
      <w:r>
        <w:rPr>
          <w:rFonts w:hint="eastAsia" w:asciiTheme="minorEastAsia" w:hAnsiTheme="minorEastAsia" w:eastAsiaTheme="minorEastAsia" w:cstheme="minorEastAsia"/>
          <w:b/>
          <w:bCs/>
          <w:color w:val="000000"/>
          <w:kern w:val="0"/>
          <w:sz w:val="32"/>
          <w:szCs w:val="32"/>
          <w:lang w:bidi="ar"/>
        </w:rPr>
        <w:t>支</w:t>
      </w:r>
      <w:r>
        <w:rPr>
          <w:rFonts w:hint="eastAsia" w:asciiTheme="minorEastAsia" w:hAnsiTheme="minorEastAsia" w:eastAsiaTheme="minorEastAsia" w:cstheme="minorEastAsia"/>
          <w:b/>
          <w:bCs/>
          <w:color w:val="000000"/>
          <w:kern w:val="0"/>
          <w:sz w:val="32"/>
          <w:szCs w:val="32"/>
          <w:lang w:eastAsia="zh-CN" w:bidi="ar"/>
        </w:rPr>
        <w:t>出</w:t>
      </w:r>
      <w:r>
        <w:rPr>
          <w:rFonts w:hint="eastAsia" w:asciiTheme="minorEastAsia" w:hAnsiTheme="minorEastAsia" w:eastAsiaTheme="minorEastAsia" w:cstheme="minorEastAsia"/>
          <w:b/>
          <w:bCs/>
          <w:color w:val="000000"/>
          <w:kern w:val="0"/>
          <w:sz w:val="32"/>
          <w:szCs w:val="32"/>
          <w:lang w:bidi="ar"/>
        </w:rPr>
        <w:t>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无国有资本经营决算拨款收支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并已公开空表</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十、</w:t>
      </w:r>
      <w:r>
        <w:rPr>
          <w:rFonts w:hint="eastAsia" w:asciiTheme="minorEastAsia" w:hAnsiTheme="minorEastAsia" w:eastAsiaTheme="minorEastAsia" w:cstheme="minorEastAsia"/>
          <w:b/>
          <w:bCs/>
          <w:color w:val="000000"/>
          <w:kern w:val="0"/>
          <w:sz w:val="32"/>
          <w:szCs w:val="32"/>
          <w:lang w:eastAsia="zh-CN" w:bidi="ar"/>
        </w:rPr>
        <w:t>机关运行经费支出</w:t>
      </w:r>
      <w:r>
        <w:rPr>
          <w:rFonts w:hint="eastAsia" w:asciiTheme="minorEastAsia" w:hAnsiTheme="minorEastAsia" w:eastAsiaTheme="minorEastAsia" w:cstheme="minorEastAsia"/>
          <w:b/>
          <w:bCs/>
          <w:color w:val="000000"/>
          <w:kern w:val="0"/>
          <w:sz w:val="32"/>
          <w:szCs w:val="32"/>
          <w:lang w:bidi="ar"/>
        </w:rPr>
        <w:t>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lang w:eastAsia="zh-CN"/>
        </w:rPr>
        <w:t>2020年机关运行经费预算为</w:t>
      </w:r>
      <w:r>
        <w:rPr>
          <w:rFonts w:hint="eastAsia" w:ascii="仿宋_GB2312" w:hAnsi="仿宋_GB2312" w:eastAsia="仿宋_GB2312" w:cs="仿宋_GB2312"/>
          <w:sz w:val="32"/>
          <w:szCs w:val="32"/>
          <w:lang w:val="en-US" w:eastAsia="zh-CN"/>
        </w:rPr>
        <w:t>964.37万元，支出决算为964.37万元，</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，决算与预算数持平。</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一</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政府采购支出</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2020年本部门政府采购支出总额共234.9万元，其中政府采购货物类支出49.9万元、政府采购服务类支出185万元。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二</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国有资产占用及购置</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截至 </w:t>
      </w:r>
      <w:r>
        <w:rPr>
          <w:rFonts w:hint="default" w:ascii="仿宋_GB2312" w:hAnsi="仿宋_GB2312" w:eastAsia="仿宋_GB2312" w:cs="仿宋_GB2312"/>
          <w:sz w:val="32"/>
          <w:szCs w:val="32"/>
          <w:highlight w:val="none"/>
          <w:lang w:val="en-US" w:eastAsia="zh-CN"/>
        </w:rPr>
        <w:t>2020</w:t>
      </w:r>
      <w:r>
        <w:rPr>
          <w:rFonts w:hint="eastAsia" w:ascii="仿宋_GB2312" w:hAnsi="仿宋_GB2312" w:eastAsia="仿宋_GB2312" w:cs="仿宋_GB2312"/>
          <w:sz w:val="32"/>
          <w:szCs w:val="32"/>
          <w:highlight w:val="none"/>
          <w:lang w:val="en-US" w:eastAsia="zh-CN"/>
        </w:rPr>
        <w:t>年末，本部门机关及所属单位实有车辆9辆，其中副部（省）级以上领导用车0辆，主要领导干部用车2辆，机要通信用车0辆，应急保障用车0辆，执法执勤用车0辆，特种专业技术用车0辆，离退休干部用车0辆，其他用车7辆。单价</w:t>
      </w:r>
      <w:r>
        <w:rPr>
          <w:rFonts w:hint="default"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lang w:val="en-US" w:eastAsia="zh-CN"/>
        </w:rPr>
        <w:t>万元以上的通用设备0台（套）；单价</w:t>
      </w:r>
      <w:r>
        <w:rPr>
          <w:rFonts w:hint="default" w:ascii="仿宋_GB2312" w:hAnsi="仿宋_GB2312" w:eastAsia="仿宋_GB2312" w:cs="仿宋_GB2312"/>
          <w:sz w:val="32"/>
          <w:szCs w:val="32"/>
          <w:highlight w:val="none"/>
          <w:lang w:val="en-US" w:eastAsia="zh-CN"/>
        </w:rPr>
        <w:t xml:space="preserve"> 100</w:t>
      </w:r>
      <w:r>
        <w:rPr>
          <w:rFonts w:hint="eastAsia" w:ascii="仿宋_GB2312" w:hAnsi="仿宋_GB2312" w:eastAsia="仿宋_GB2312" w:cs="仿宋_GB2312"/>
          <w:sz w:val="32"/>
          <w:szCs w:val="32"/>
          <w:highlight w:val="none"/>
          <w:lang w:val="en-US" w:eastAsia="zh-CN"/>
        </w:rPr>
        <w:t>万元以上的专用设备0台（套）。</w:t>
      </w:r>
      <w:r>
        <w:rPr>
          <w:rFonts w:hint="default" w:ascii="仿宋_GB2312" w:hAnsi="仿宋_GB2312" w:eastAsia="仿宋_GB2312" w:cs="仿宋_GB2312"/>
          <w:sz w:val="32"/>
          <w:szCs w:val="32"/>
          <w:highlight w:val="none"/>
          <w:lang w:val="en-US" w:eastAsia="zh-CN"/>
        </w:rPr>
        <w:t>2020</w:t>
      </w:r>
      <w:r>
        <w:rPr>
          <w:rFonts w:hint="eastAsia" w:ascii="仿宋_GB2312" w:hAnsi="仿宋_GB2312" w:eastAsia="仿宋_GB2312" w:cs="仿宋_GB2312"/>
          <w:sz w:val="32"/>
          <w:szCs w:val="32"/>
          <w:highlight w:val="none"/>
          <w:lang w:val="en-US" w:eastAsia="zh-CN"/>
        </w:rPr>
        <w:t xml:space="preserve">年当年购置车辆2辆；购置单价 </w:t>
      </w:r>
      <w:r>
        <w:rPr>
          <w:rFonts w:hint="default"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lang w:val="en-US" w:eastAsia="zh-CN"/>
        </w:rPr>
        <w:t xml:space="preserve">万元 以上的通用设备0台（套）；购置单价 </w:t>
      </w:r>
      <w:r>
        <w:rPr>
          <w:rFonts w:hint="default"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lang w:val="en-US" w:eastAsia="zh-CN"/>
        </w:rPr>
        <w:t>万元以上的专用设备0台（套）。</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三</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预算绩效</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根据预算绩效管理要求，本部门组织对2</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sz w:val="32"/>
          <w:szCs w:val="32"/>
        </w:rPr>
        <w:t>，其中，一级项目</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个，二级项目</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440.90</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rPr>
        <w:t>本部门组织对2</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部门整体</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进行了绩效自评，涉及资金</w:t>
      </w:r>
      <w:r>
        <w:rPr>
          <w:rFonts w:hint="eastAsia" w:ascii="仿宋_GB2312" w:hAnsi="仿宋_GB2312" w:eastAsia="仿宋_GB2312" w:cs="仿宋_GB2312"/>
          <w:color w:val="000000"/>
          <w:kern w:val="0"/>
          <w:sz w:val="31"/>
          <w:szCs w:val="31"/>
          <w:lang w:val="en-US" w:eastAsia="zh-CN" w:bidi="ar"/>
        </w:rPr>
        <w:t>964.37</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sz w:val="32"/>
          <w:szCs w:val="32"/>
          <w:lang w:eastAsia="zh-CN"/>
        </w:rPr>
        <w:t>本部门在</w:t>
      </w:r>
      <w:r>
        <w:rPr>
          <w:rFonts w:hint="eastAsia" w:ascii="仿宋_GB2312" w:hAnsi="仿宋_GB2312" w:eastAsia="仿宋_GB2312" w:cs="仿宋_GB2312"/>
          <w:sz w:val="32"/>
          <w:szCs w:val="32"/>
          <w:lang w:val="en-US" w:eastAsia="zh-CN"/>
        </w:rPr>
        <w:t>2020年度部门决算中反映的机关大院后勤服务项目、节能、垃圾分类业务费项目，共2个一级项目绩效自评结果。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highlight w:val="none"/>
          <w:lang w:bidi="ar"/>
        </w:rPr>
      </w:pPr>
      <w:r>
        <w:rPr>
          <w:rFonts w:hint="eastAsia" w:ascii="仿宋_GB2312" w:hAnsi="仿宋_GB2312" w:eastAsia="仿宋_GB2312" w:cs="仿宋_GB2312"/>
          <w:color w:val="000000"/>
          <w:kern w:val="0"/>
          <w:sz w:val="31"/>
          <w:szCs w:val="31"/>
          <w:lang w:eastAsia="zh-CN" w:bidi="ar"/>
        </w:rPr>
        <w:t>机关大院后勤服务</w:t>
      </w:r>
      <w:r>
        <w:rPr>
          <w:rFonts w:ascii="仿宋_GB2312" w:hAnsi="仿宋_GB2312" w:eastAsia="仿宋_GB2312" w:cs="仿宋_GB2312"/>
          <w:color w:val="000000"/>
          <w:kern w:val="0"/>
          <w:sz w:val="31"/>
          <w:szCs w:val="31"/>
          <w:lang w:bidi="ar"/>
        </w:rPr>
        <w:t>项目绩效自评综述：根据年初设定的绩效目标，</w:t>
      </w:r>
      <w:r>
        <w:rPr>
          <w:rFonts w:hint="eastAsia" w:ascii="仿宋_GB2312" w:hAnsi="仿宋_GB2312" w:eastAsia="仿宋_GB2312" w:cs="仿宋_GB2312"/>
          <w:color w:val="000000"/>
          <w:kern w:val="0"/>
          <w:sz w:val="31"/>
          <w:szCs w:val="31"/>
          <w:lang w:val="en-US" w:eastAsia="zh-CN" w:bidi="ar"/>
        </w:rPr>
        <w:t>2020年度整体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97</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407.90</w:t>
      </w:r>
      <w:r>
        <w:rPr>
          <w:rFonts w:ascii="仿宋_GB2312" w:hAnsi="仿宋_GB2312" w:eastAsia="仿宋_GB2312" w:cs="仿宋_GB2312"/>
          <w:color w:val="000000"/>
          <w:kern w:val="0"/>
          <w:sz w:val="31"/>
          <w:szCs w:val="31"/>
          <w:lang w:bidi="ar"/>
        </w:rPr>
        <w:t xml:space="preserve">万元，执行数 </w:t>
      </w:r>
      <w:r>
        <w:rPr>
          <w:rFonts w:hint="eastAsia" w:ascii="仿宋_GB2312" w:hAnsi="仿宋_GB2312" w:eastAsia="仿宋_GB2312" w:cs="仿宋_GB2312"/>
          <w:color w:val="000000"/>
          <w:kern w:val="0"/>
          <w:sz w:val="31"/>
          <w:szCs w:val="31"/>
          <w:lang w:val="en-US" w:eastAsia="zh-CN" w:bidi="ar"/>
        </w:rPr>
        <w:t>407.90</w:t>
      </w:r>
      <w:r>
        <w:rPr>
          <w:rFonts w:ascii="仿宋_GB2312" w:hAnsi="仿宋_GB2312" w:eastAsia="仿宋_GB2312" w:cs="仿宋_GB2312"/>
          <w:color w:val="000000"/>
          <w:kern w:val="0"/>
          <w:sz w:val="31"/>
          <w:szCs w:val="31"/>
          <w:lang w:bidi="ar"/>
        </w:rPr>
        <w:t>万元，</w:t>
      </w:r>
      <w:r>
        <w:rPr>
          <w:rFonts w:ascii="仿宋_GB2312" w:hAnsi="仿宋_GB2312" w:eastAsia="仿宋_GB2312" w:cs="仿宋_GB2312"/>
          <w:color w:val="000000"/>
          <w:kern w:val="0"/>
          <w:sz w:val="31"/>
          <w:szCs w:val="31"/>
          <w:highlight w:val="none"/>
          <w:lang w:bidi="ar"/>
        </w:rPr>
        <w:t>完成预算的</w:t>
      </w:r>
      <w:r>
        <w:rPr>
          <w:rFonts w:hint="eastAsia" w:ascii="仿宋_GB2312" w:hAnsi="仿宋_GB2312" w:eastAsia="仿宋_GB2312" w:cs="仿宋_GB2312"/>
          <w:color w:val="000000"/>
          <w:kern w:val="0"/>
          <w:sz w:val="31"/>
          <w:szCs w:val="31"/>
          <w:highlight w:val="none"/>
          <w:lang w:val="en-US" w:eastAsia="zh-CN" w:bidi="ar"/>
        </w:rPr>
        <w:t>100</w:t>
      </w:r>
      <w:r>
        <w:rPr>
          <w:rFonts w:ascii="仿宋_GB2312" w:hAnsi="仿宋_GB2312" w:eastAsia="仿宋_GB2312" w:cs="仿宋_GB2312"/>
          <w:color w:val="000000"/>
          <w:kern w:val="0"/>
          <w:sz w:val="31"/>
          <w:szCs w:val="31"/>
          <w:highlight w:val="none"/>
          <w:lang w:bidi="ar"/>
        </w:rPr>
        <w:t>%。</w:t>
      </w:r>
    </w:p>
    <w:p>
      <w:pPr>
        <w:snapToGrid w:val="0"/>
        <w:ind w:firstLine="620" w:firstLineChars="200"/>
        <w:rPr>
          <w:rFonts w:hint="eastAsia" w:ascii="仿宋" w:hAnsi="仿宋" w:eastAsia="仿宋" w:cs="仿宋"/>
          <w:sz w:val="32"/>
          <w:szCs w:val="32"/>
        </w:rPr>
      </w:pPr>
      <w:r>
        <w:rPr>
          <w:rFonts w:hint="eastAsia" w:ascii="仿宋_GB2312" w:hAnsi="仿宋_GB2312" w:eastAsia="仿宋_GB2312" w:cs="仿宋_GB2312"/>
          <w:color w:val="000000"/>
          <w:kern w:val="0"/>
          <w:sz w:val="31"/>
          <w:szCs w:val="31"/>
          <w:lang w:eastAsia="zh-CN" w:bidi="ar"/>
        </w:rPr>
        <w:t>项目绩效目标完成情况</w:t>
      </w:r>
      <w:r>
        <w:rPr>
          <w:rFonts w:ascii="仿宋_GB2312" w:hAnsi="仿宋_GB2312" w:eastAsia="仿宋_GB2312" w:cs="仿宋_GB2312"/>
          <w:color w:val="000000"/>
          <w:kern w:val="0"/>
          <w:sz w:val="31"/>
          <w:szCs w:val="31"/>
          <w:lang w:bidi="ar"/>
        </w:rPr>
        <w:t>：</w:t>
      </w:r>
      <w:r>
        <w:rPr>
          <w:rFonts w:hint="eastAsia" w:ascii="仿宋" w:hAnsi="仿宋" w:eastAsia="仿宋" w:cs="仿宋"/>
          <w:sz w:val="32"/>
          <w:szCs w:val="32"/>
          <w:lang w:val="en-US" w:eastAsia="zh-CN" w:bidi="ar"/>
        </w:rPr>
        <w:t>机关大院后勤服务</w:t>
      </w:r>
      <w:r>
        <w:rPr>
          <w:rFonts w:hint="eastAsia" w:ascii="仿宋" w:hAnsi="仿宋" w:eastAsia="仿宋" w:cs="仿宋"/>
          <w:sz w:val="32"/>
          <w:szCs w:val="32"/>
          <w:lang w:bidi="ar"/>
        </w:rPr>
        <w:t>项目</w:t>
      </w:r>
      <w:r>
        <w:rPr>
          <w:rFonts w:hint="eastAsia" w:ascii="仿宋" w:hAnsi="仿宋" w:eastAsia="仿宋" w:cs="仿宋"/>
          <w:sz w:val="32"/>
          <w:szCs w:val="32"/>
          <w:lang w:eastAsia="zh-CN" w:bidi="ar"/>
        </w:rPr>
        <w:t>绩效目标涉及资金</w:t>
      </w:r>
      <w:r>
        <w:rPr>
          <w:rFonts w:hint="eastAsia" w:ascii="仿宋" w:hAnsi="仿宋" w:eastAsia="仿宋" w:cs="仿宋"/>
          <w:sz w:val="32"/>
          <w:szCs w:val="32"/>
          <w:lang w:val="en-US" w:eastAsia="zh-CN" w:bidi="ar"/>
        </w:rPr>
        <w:t>407.90万元，完成100%。</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无</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bidi="ar"/>
        </w:rPr>
        <w:t>无。</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highlight w:val="none"/>
          <w:lang w:bidi="ar"/>
        </w:rPr>
      </w:pPr>
      <w:r>
        <w:rPr>
          <w:rFonts w:hint="eastAsia" w:ascii="仿宋_GB2312" w:hAnsi="仿宋_GB2312" w:eastAsia="仿宋_GB2312" w:cs="仿宋_GB2312"/>
          <w:color w:val="000000"/>
          <w:kern w:val="0"/>
          <w:sz w:val="31"/>
          <w:szCs w:val="31"/>
          <w:lang w:eastAsia="zh-CN" w:bidi="ar"/>
        </w:rPr>
        <w:t>节能、垃圾分类业务费</w:t>
      </w:r>
      <w:r>
        <w:rPr>
          <w:rFonts w:ascii="仿宋_GB2312" w:hAnsi="仿宋_GB2312" w:eastAsia="仿宋_GB2312" w:cs="仿宋_GB2312"/>
          <w:color w:val="000000"/>
          <w:kern w:val="0"/>
          <w:sz w:val="31"/>
          <w:szCs w:val="31"/>
          <w:lang w:bidi="ar"/>
        </w:rPr>
        <w:t>项目绩效自评综述：根据年初设定的绩效目标，</w:t>
      </w:r>
      <w:r>
        <w:rPr>
          <w:rFonts w:hint="eastAsia" w:ascii="仿宋_GB2312" w:hAnsi="仿宋_GB2312" w:eastAsia="仿宋_GB2312" w:cs="仿宋_GB2312"/>
          <w:color w:val="000000"/>
          <w:kern w:val="0"/>
          <w:sz w:val="31"/>
          <w:szCs w:val="31"/>
          <w:lang w:val="en-US" w:eastAsia="zh-CN" w:bidi="ar"/>
        </w:rPr>
        <w:t>2020年度整体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98</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33</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33</w:t>
      </w:r>
      <w:r>
        <w:rPr>
          <w:rFonts w:ascii="仿宋_GB2312" w:hAnsi="仿宋_GB2312" w:eastAsia="仿宋_GB2312" w:cs="仿宋_GB2312"/>
          <w:color w:val="000000"/>
          <w:kern w:val="0"/>
          <w:sz w:val="31"/>
          <w:szCs w:val="31"/>
          <w:lang w:bidi="ar"/>
        </w:rPr>
        <w:t>万元，</w:t>
      </w:r>
      <w:r>
        <w:rPr>
          <w:rFonts w:ascii="仿宋_GB2312" w:hAnsi="仿宋_GB2312" w:eastAsia="仿宋_GB2312" w:cs="仿宋_GB2312"/>
          <w:color w:val="000000"/>
          <w:kern w:val="0"/>
          <w:sz w:val="31"/>
          <w:szCs w:val="31"/>
          <w:highlight w:val="none"/>
          <w:lang w:bidi="ar"/>
        </w:rPr>
        <w:t>完成预算的</w:t>
      </w:r>
      <w:r>
        <w:rPr>
          <w:rFonts w:hint="eastAsia" w:ascii="仿宋_GB2312" w:hAnsi="仿宋_GB2312" w:eastAsia="仿宋_GB2312" w:cs="仿宋_GB2312"/>
          <w:color w:val="000000"/>
          <w:kern w:val="0"/>
          <w:sz w:val="31"/>
          <w:szCs w:val="31"/>
          <w:highlight w:val="none"/>
          <w:lang w:val="en-US" w:eastAsia="zh-CN" w:bidi="ar"/>
        </w:rPr>
        <w:t>100</w:t>
      </w:r>
      <w:r>
        <w:rPr>
          <w:rFonts w:ascii="仿宋_GB2312" w:hAnsi="仿宋_GB2312" w:eastAsia="仿宋_GB2312" w:cs="仿宋_GB2312"/>
          <w:color w:val="000000"/>
          <w:kern w:val="0"/>
          <w:sz w:val="31"/>
          <w:szCs w:val="31"/>
          <w:highlight w:val="none"/>
          <w:lang w:bidi="ar"/>
        </w:rPr>
        <w:t>%。</w:t>
      </w:r>
    </w:p>
    <w:p>
      <w:pPr>
        <w:snapToGrid w:val="0"/>
        <w:ind w:firstLine="620" w:firstLineChars="200"/>
        <w:rPr>
          <w:rFonts w:hint="eastAsia" w:ascii="仿宋" w:hAnsi="仿宋" w:eastAsia="仿宋" w:cs="仿宋"/>
          <w:sz w:val="32"/>
          <w:szCs w:val="32"/>
        </w:rPr>
      </w:pPr>
      <w:r>
        <w:rPr>
          <w:rFonts w:hint="eastAsia" w:ascii="仿宋_GB2312" w:hAnsi="仿宋_GB2312" w:eastAsia="仿宋_GB2312" w:cs="仿宋_GB2312"/>
          <w:color w:val="000000"/>
          <w:kern w:val="0"/>
          <w:sz w:val="31"/>
          <w:szCs w:val="31"/>
          <w:lang w:eastAsia="zh-CN" w:bidi="ar"/>
        </w:rPr>
        <w:t>项目绩效目标完成情况</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节能、垃圾分类业务费</w:t>
      </w:r>
      <w:r>
        <w:rPr>
          <w:rFonts w:hint="eastAsia" w:ascii="仿宋" w:hAnsi="仿宋" w:eastAsia="仿宋" w:cs="仿宋"/>
          <w:sz w:val="32"/>
          <w:szCs w:val="32"/>
          <w:lang w:bidi="ar"/>
        </w:rPr>
        <w:t>项目</w:t>
      </w:r>
      <w:r>
        <w:rPr>
          <w:rFonts w:hint="eastAsia" w:ascii="仿宋" w:hAnsi="仿宋" w:eastAsia="仿宋" w:cs="仿宋"/>
          <w:sz w:val="32"/>
          <w:szCs w:val="32"/>
          <w:lang w:eastAsia="zh-CN" w:bidi="ar"/>
        </w:rPr>
        <w:t>绩效目标涉及资金</w:t>
      </w:r>
      <w:r>
        <w:rPr>
          <w:rFonts w:hint="eastAsia" w:ascii="仿宋" w:hAnsi="仿宋" w:eastAsia="仿宋" w:cs="仿宋"/>
          <w:sz w:val="32"/>
          <w:szCs w:val="32"/>
          <w:lang w:val="en-US" w:eastAsia="zh-CN" w:bidi="ar"/>
        </w:rPr>
        <w:t>33万元，完成100%。</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无</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val="en-US" w:eastAsia="zh-CN" w:bidi="ar"/>
        </w:rPr>
        <w:sectPr>
          <w:pgSz w:w="11900" w:h="16838"/>
          <w:pgMar w:top="1440" w:right="1800" w:bottom="1440" w:left="1800" w:header="850" w:footer="992" w:gutter="0"/>
          <w:lnNumType w:countBy="0" w:distance="360"/>
          <w:cols w:equalWidth="0" w:num="1">
            <w:col w:w="9020"/>
          </w:cols>
        </w:sect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bidi="ar"/>
        </w:rPr>
        <w:t>无。</w:t>
      </w:r>
    </w:p>
    <w:p>
      <w:pPr>
        <w:widowControl/>
        <w:jc w:val="left"/>
        <w:rPr>
          <w:rFonts w:ascii="楷体_GB2312" w:hAnsi="宋体" w:eastAsia="楷体_GB2312" w:cs="楷体_GB2312"/>
          <w:b/>
          <w:color w:val="000000"/>
          <w:kern w:val="0"/>
          <w:sz w:val="32"/>
          <w:szCs w:val="32"/>
          <w:lang w:bidi="ar"/>
        </w:rPr>
      </w:pPr>
      <w:bookmarkStart w:id="0" w:name="_1662907161"/>
      <w:bookmarkEnd w:id="0"/>
      <w:bookmarkStart w:id="1" w:name="_1662907080"/>
      <w:bookmarkEnd w:id="1"/>
      <w:bookmarkStart w:id="2" w:name="_1662907596"/>
      <w:bookmarkEnd w:id="2"/>
      <w:r>
        <w:rPr>
          <w:rFonts w:hint="eastAsia" w:ascii="仿宋_GB2312" w:hAnsi="仿宋_GB2312" w:eastAsia="仿宋_GB2312" w:cs="仿宋_GB2312"/>
          <w:color w:val="000000"/>
          <w:sz w:val="31"/>
          <w:szCs w:val="31"/>
          <w:lang w:bidi="ar"/>
        </w:rPr>
        <w:object>
          <v:shape id="_x0000_i1026" o:spt="75" alt="" type="#_x0000_t75" style="height:690.65pt;width:421.2pt;" o:ole="t" filled="f" o:preferrelative="t" stroked="f" coordsize="21600,21600">
            <v:path/>
            <v:fill on="f" focussize="0,0"/>
            <v:stroke on="f"/>
            <v:imagedata r:id="rId18" o:title=""/>
            <o:lock v:ext="edit" aspectratio="f"/>
            <w10:wrap type="none"/>
            <w10:anchorlock/>
          </v:shape>
          <o:OLEObject Type="Embed" ProgID="Excel.Sheet.12" ShapeID="_x0000_i1026" DrawAspect="Content" ObjectID="_1468075727" r:id="rId17">
            <o:LockedField>false</o:LockedField>
          </o:OLEObject>
        </w:object>
      </w:r>
      <w:r>
        <w:rPr>
          <w:rFonts w:hint="eastAsia"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t>三</w:t>
      </w:r>
      <w:r>
        <w:rPr>
          <w:rFonts w:hint="eastAsia" w:ascii="楷体_GB2312" w:hAnsi="宋体" w:eastAsia="楷体_GB2312" w:cs="楷体_GB2312"/>
          <w:b/>
          <w:color w:val="000000"/>
          <w:kern w:val="0"/>
          <w:sz w:val="32"/>
          <w:szCs w:val="32"/>
          <w:lang w:bidi="ar"/>
        </w:rPr>
        <w:t>）部门决算中</w:t>
      </w:r>
      <w:r>
        <w:rPr>
          <w:rFonts w:hint="eastAsia" w:ascii="楷体_GB2312" w:hAnsi="宋体" w:eastAsia="楷体_GB2312" w:cs="楷体_GB2312"/>
          <w:b/>
          <w:color w:val="000000"/>
          <w:kern w:val="0"/>
          <w:sz w:val="32"/>
          <w:szCs w:val="32"/>
          <w:lang w:eastAsia="zh-CN" w:bidi="ar"/>
        </w:rPr>
        <w:t>整体支出</w:t>
      </w:r>
      <w:r>
        <w:rPr>
          <w:rFonts w:hint="eastAsia" w:ascii="楷体_GB2312" w:hAnsi="宋体" w:eastAsia="楷体_GB2312" w:cs="楷体_GB2312"/>
          <w:b/>
          <w:color w:val="000000"/>
          <w:kern w:val="0"/>
          <w:sz w:val="32"/>
          <w:szCs w:val="32"/>
          <w:lang w:bidi="ar"/>
        </w:rPr>
        <w:t>绩效自评结</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color w:val="000000"/>
          <w:kern w:val="0"/>
          <w:sz w:val="31"/>
          <w:szCs w:val="31"/>
          <w:lang w:eastAsia="zh-CN" w:bidi="ar"/>
        </w:rPr>
        <w:t>本部门整体</w:t>
      </w:r>
      <w:r>
        <w:rPr>
          <w:rFonts w:hint="eastAsia" w:ascii="仿宋_GB2312" w:hAnsi="仿宋_GB2312" w:eastAsia="仿宋_GB2312" w:cs="仿宋_GB2312"/>
          <w:color w:val="000000"/>
          <w:kern w:val="0"/>
          <w:sz w:val="31"/>
          <w:szCs w:val="31"/>
          <w:lang w:val="en-US" w:eastAsia="zh-CN" w:bidi="ar"/>
        </w:rPr>
        <w:t>整体支出绩效2020年度整体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96</w:t>
      </w:r>
      <w:r>
        <w:rPr>
          <w:rFonts w:ascii="仿宋_GB2312" w:hAnsi="仿宋_GB2312" w:eastAsia="仿宋_GB2312" w:cs="仿宋_GB2312"/>
          <w:color w:val="000000"/>
          <w:kern w:val="0"/>
          <w:sz w:val="31"/>
          <w:szCs w:val="31"/>
          <w:lang w:bidi="ar"/>
        </w:rPr>
        <w:t>分。全年预算数</w:t>
      </w:r>
      <w:r>
        <w:rPr>
          <w:rFonts w:hint="eastAsia" w:ascii="仿宋_GB2312" w:hAnsi="仿宋_GB2312" w:eastAsia="仿宋_GB2312" w:cs="仿宋_GB2312"/>
          <w:color w:val="000000"/>
          <w:kern w:val="0"/>
          <w:sz w:val="31"/>
          <w:szCs w:val="31"/>
          <w:lang w:val="en-US" w:eastAsia="zh-CN" w:bidi="ar"/>
        </w:rPr>
        <w:t>964.37</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964.37</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w:t>
      </w:r>
    </w:p>
    <w:p>
      <w:pPr>
        <w:pStyle w:val="3"/>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20" w:firstLineChars="200"/>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eastAsia="zh-CN" w:bidi="ar"/>
        </w:rPr>
        <w:t>保障单位人员经费、工资福利到位；保障区委、政府、人防综合大楼机关大院正常运转。</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eastAsia="zh-CN" w:bidi="ar"/>
        </w:rPr>
        <w:t>主要工作绩效是</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保障单位正常运转，各项业务开展良好</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无</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bidi="ar"/>
        </w:rPr>
        <w:t>无</w:t>
      </w:r>
      <w:r>
        <w:rPr>
          <w:rFonts w:hint="eastAsia" w:ascii="仿宋_GB2312" w:hAnsi="仿宋_GB2312" w:eastAsia="仿宋_GB2312" w:cs="仿宋_GB2312"/>
          <w:color w:val="000000"/>
          <w:kern w:val="0"/>
          <w:sz w:val="31"/>
          <w:szCs w:val="31"/>
          <w:lang w:bidi="ar"/>
        </w:rPr>
        <w:t>。</w:t>
      </w: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pPr>
      <w:bookmarkStart w:id="4" w:name="_GoBack"/>
      <w:bookmarkStart w:id="3" w:name="_1662907696"/>
      <w:bookmarkEnd w:id="3"/>
      <w:r>
        <w:rPr>
          <w:rFonts w:hint="eastAsia" w:ascii="仿宋_GB2312" w:hAnsi="仿宋_GB2312" w:eastAsia="仿宋_GB2312" w:cs="仿宋_GB2312"/>
          <w:color w:val="000000"/>
          <w:kern w:val="0"/>
          <w:sz w:val="31"/>
          <w:szCs w:val="31"/>
          <w:lang w:bidi="ar"/>
        </w:rPr>
        <w:object>
          <v:shape id="_x0000_i1027" o:spt="75" alt="" type="#_x0000_t75" style="height:576.75pt;width:722.4pt;" o:ole="t" filled="f" o:preferrelative="t" stroked="f" coordsize="21600,21600">
            <v:path/>
            <v:fill on="f" focussize="0,0"/>
            <v:stroke on="f"/>
            <v:imagedata r:id="rId20" o:title=""/>
            <o:lock v:ext="edit" aspectratio="f"/>
            <w10:wrap type="none"/>
            <w10:anchorlock/>
          </v:shape>
          <o:OLEObject Type="Embed" ProgID="Excel.Sheet.12" ShapeID="_x0000_i1027" DrawAspect="Content" ObjectID="_1468075728" r:id="rId19">
            <o:LockedField>false</o:LockedField>
          </o:OLEObject>
        </w:object>
      </w:r>
      <w:bookmarkEnd w:id="4"/>
    </w:p>
    <w:p>
      <w:pPr>
        <w:numPr>
          <w:ilvl w:val="0"/>
          <w:numId w:val="0"/>
        </w:numPr>
        <w:jc w:val="both"/>
        <w:rPr>
          <w:rFonts w:hint="eastAsia" w:ascii="黑体" w:hAnsi="宋体" w:eastAsia="黑体"/>
          <w:color w:val="000000"/>
          <w:kern w:val="0"/>
          <w:sz w:val="44"/>
          <w:szCs w:val="44"/>
        </w:rPr>
      </w:pPr>
      <w:r>
        <w:rPr>
          <w:rFonts w:hint="eastAsia" w:ascii="黑体" w:hAnsi="宋体" w:eastAsia="黑体"/>
          <w:color w:val="000000"/>
          <w:kern w:val="0"/>
          <w:sz w:val="44"/>
          <w:szCs w:val="44"/>
          <w:lang w:eastAsia="zh-CN"/>
        </w:rPr>
        <w:t>第四部分</w:t>
      </w:r>
      <w:r>
        <w:rPr>
          <w:rFonts w:hint="eastAsia" w:ascii="黑体" w:hAnsi="宋体" w:eastAsia="黑体"/>
          <w:color w:val="000000"/>
          <w:kern w:val="0"/>
          <w:sz w:val="44"/>
          <w:szCs w:val="44"/>
        </w:rPr>
        <w:t>专业名词解释</w:t>
      </w:r>
    </w:p>
    <w:p>
      <w:pPr>
        <w:numPr>
          <w:ilvl w:val="0"/>
          <w:numId w:val="0"/>
        </w:numPr>
        <w:jc w:val="center"/>
        <w:rPr>
          <w:rFonts w:hint="eastAsia" w:ascii="黑体" w:hAnsi="宋体" w:eastAsia="黑体"/>
          <w:color w:val="000000"/>
          <w:kern w:val="0"/>
          <w:sz w:val="44"/>
          <w:szCs w:val="44"/>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宋体" w:eastAsia="仿宋_GB2312"/>
          <w:bCs/>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调整预算数：</w:t>
      </w:r>
      <w:r>
        <w:rPr>
          <w:rFonts w:hint="eastAsia" w:ascii="仿宋_GB2312" w:hAnsi="宋体" w:eastAsia="仿宋_GB2312"/>
          <w:bCs/>
          <w:sz w:val="32"/>
          <w:szCs w:val="32"/>
          <w:highlight w:val="none"/>
        </w:rPr>
        <w:t>填列经调整后的全年预算数，包括年初预算数和预算调增调减数</w:t>
      </w:r>
      <w:r>
        <w:rPr>
          <w:rFonts w:hint="eastAsia" w:ascii="仿宋_GB2312" w:eastAsia="仿宋_GB2312"/>
          <w:bCs/>
          <w:sz w:val="32"/>
          <w:szCs w:val="32"/>
          <w:highlight w:val="none"/>
        </w:rPr>
        <w:t>，即：调整预算数＝年初预算数＋预算调增数－预算调减数</w:t>
      </w:r>
      <w:r>
        <w:rPr>
          <w:rFonts w:hint="eastAsia" w:ascii="仿宋_GB2312" w:hAnsi="宋体" w:eastAsia="仿宋_GB2312"/>
          <w:bCs/>
          <w:sz w:val="32"/>
          <w:szCs w:val="32"/>
          <w:highlight w:val="none"/>
        </w:rPr>
        <w:t>。</w:t>
      </w:r>
    </w:p>
    <w:p>
      <w:pPr>
        <w:widowControl/>
        <w:ind w:firstLine="620" w:firstLineChars="200"/>
        <w:jc w:val="left"/>
        <w:rPr>
          <w:rFonts w:hint="eastAsia" w:ascii="仿宋_GB2312" w:hAnsi="仿宋_GB2312" w:eastAsia="仿宋_GB2312" w:cs="仿宋_GB2312"/>
          <w:color w:val="000000"/>
          <w:kern w:val="0"/>
          <w:sz w:val="31"/>
          <w:szCs w:val="31"/>
          <w:highlight w:val="yellow"/>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AC9976CA"/>
    <w:multiLevelType w:val="singleLevel"/>
    <w:tmpl w:val="AC9976CA"/>
    <w:lvl w:ilvl="0" w:tentative="0">
      <w:start w:val="1"/>
      <w:numFmt w:val="chineseCounting"/>
      <w:suff w:val="nothing"/>
      <w:lvlText w:val="%1、"/>
      <w:lvlJc w:val="left"/>
      <w:rPr>
        <w:rFonts w:hint="eastAsia"/>
      </w:rPr>
    </w:lvl>
  </w:abstractNum>
  <w:abstractNum w:abstractNumId="2">
    <w:nsid w:val="D6E9B996"/>
    <w:multiLevelType w:val="singleLevel"/>
    <w:tmpl w:val="D6E9B996"/>
    <w:lvl w:ilvl="0" w:tentative="0">
      <w:start w:val="1"/>
      <w:numFmt w:val="chineseCounting"/>
      <w:suff w:val="nothing"/>
      <w:lvlText w:val="（%1）"/>
      <w:lvlJc w:val="left"/>
      <w:rPr>
        <w:rFonts w:hint="eastAsia"/>
      </w:rPr>
    </w:lvl>
  </w:abstractNum>
  <w:abstractNum w:abstractNumId="3">
    <w:nsid w:val="0F57C6B9"/>
    <w:multiLevelType w:val="singleLevel"/>
    <w:tmpl w:val="0F57C6B9"/>
    <w:lvl w:ilvl="0" w:tentative="0">
      <w:start w:val="2"/>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506C4"/>
    <w:rsid w:val="00175B1E"/>
    <w:rsid w:val="00CA3659"/>
    <w:rsid w:val="00D44852"/>
    <w:rsid w:val="010E3361"/>
    <w:rsid w:val="01840A76"/>
    <w:rsid w:val="019001DE"/>
    <w:rsid w:val="01E73B91"/>
    <w:rsid w:val="03A7089C"/>
    <w:rsid w:val="03E960C8"/>
    <w:rsid w:val="047F1934"/>
    <w:rsid w:val="04DB464C"/>
    <w:rsid w:val="068B7849"/>
    <w:rsid w:val="069F404A"/>
    <w:rsid w:val="071413C3"/>
    <w:rsid w:val="07292B29"/>
    <w:rsid w:val="07422AC4"/>
    <w:rsid w:val="078216EC"/>
    <w:rsid w:val="07B61C44"/>
    <w:rsid w:val="080A6425"/>
    <w:rsid w:val="08134E54"/>
    <w:rsid w:val="08586301"/>
    <w:rsid w:val="086C1E64"/>
    <w:rsid w:val="093E0634"/>
    <w:rsid w:val="09F56D6B"/>
    <w:rsid w:val="0A557F81"/>
    <w:rsid w:val="0BA7522A"/>
    <w:rsid w:val="0C2C1F1F"/>
    <w:rsid w:val="0C2D7704"/>
    <w:rsid w:val="0D0C2BC4"/>
    <w:rsid w:val="0D626361"/>
    <w:rsid w:val="0D8F4D0A"/>
    <w:rsid w:val="0DB4795D"/>
    <w:rsid w:val="0DBA6E85"/>
    <w:rsid w:val="0DC72692"/>
    <w:rsid w:val="0E19191C"/>
    <w:rsid w:val="0E2B5C83"/>
    <w:rsid w:val="0EC368FB"/>
    <w:rsid w:val="0ECE423F"/>
    <w:rsid w:val="0EF5200E"/>
    <w:rsid w:val="0EF9515D"/>
    <w:rsid w:val="102B6DF1"/>
    <w:rsid w:val="10341217"/>
    <w:rsid w:val="120E784D"/>
    <w:rsid w:val="12184E79"/>
    <w:rsid w:val="13753E1B"/>
    <w:rsid w:val="14174CED"/>
    <w:rsid w:val="15916C1F"/>
    <w:rsid w:val="16921B06"/>
    <w:rsid w:val="178E4E9E"/>
    <w:rsid w:val="18281798"/>
    <w:rsid w:val="18634A0D"/>
    <w:rsid w:val="18BC4DAB"/>
    <w:rsid w:val="18E20488"/>
    <w:rsid w:val="191A102A"/>
    <w:rsid w:val="19DA40E6"/>
    <w:rsid w:val="1A6178A4"/>
    <w:rsid w:val="1A913AE8"/>
    <w:rsid w:val="1AF22409"/>
    <w:rsid w:val="1B055B6B"/>
    <w:rsid w:val="1CC315DB"/>
    <w:rsid w:val="1D8B0C78"/>
    <w:rsid w:val="1E6E4C3B"/>
    <w:rsid w:val="1E711180"/>
    <w:rsid w:val="1E7D6429"/>
    <w:rsid w:val="1F1A1F49"/>
    <w:rsid w:val="1F226BC7"/>
    <w:rsid w:val="20451D10"/>
    <w:rsid w:val="20AA1CF4"/>
    <w:rsid w:val="20B96E79"/>
    <w:rsid w:val="20E506C4"/>
    <w:rsid w:val="220031EB"/>
    <w:rsid w:val="22551999"/>
    <w:rsid w:val="2256467C"/>
    <w:rsid w:val="23610FD3"/>
    <w:rsid w:val="236267D8"/>
    <w:rsid w:val="23857D2F"/>
    <w:rsid w:val="24171B10"/>
    <w:rsid w:val="24537A42"/>
    <w:rsid w:val="245918C8"/>
    <w:rsid w:val="246B06D0"/>
    <w:rsid w:val="24861FF8"/>
    <w:rsid w:val="256264C3"/>
    <w:rsid w:val="25BC7F34"/>
    <w:rsid w:val="262C087E"/>
    <w:rsid w:val="2642696E"/>
    <w:rsid w:val="265344C3"/>
    <w:rsid w:val="2660352B"/>
    <w:rsid w:val="27345405"/>
    <w:rsid w:val="277C66A8"/>
    <w:rsid w:val="287C13F1"/>
    <w:rsid w:val="28C03F87"/>
    <w:rsid w:val="28E71CD7"/>
    <w:rsid w:val="28FB2AB2"/>
    <w:rsid w:val="295415FA"/>
    <w:rsid w:val="2A7F5B56"/>
    <w:rsid w:val="2B1E5312"/>
    <w:rsid w:val="2BB61859"/>
    <w:rsid w:val="2C1E58CB"/>
    <w:rsid w:val="2C366C63"/>
    <w:rsid w:val="2C8F7948"/>
    <w:rsid w:val="2CF051FA"/>
    <w:rsid w:val="2D1B13D6"/>
    <w:rsid w:val="2D275799"/>
    <w:rsid w:val="2D38229C"/>
    <w:rsid w:val="2D62741D"/>
    <w:rsid w:val="2DA368D1"/>
    <w:rsid w:val="2DF854D4"/>
    <w:rsid w:val="2EC53938"/>
    <w:rsid w:val="2F3F7267"/>
    <w:rsid w:val="30DF4759"/>
    <w:rsid w:val="320B2649"/>
    <w:rsid w:val="32370DD4"/>
    <w:rsid w:val="324878CF"/>
    <w:rsid w:val="32E651BA"/>
    <w:rsid w:val="3339709D"/>
    <w:rsid w:val="333C204A"/>
    <w:rsid w:val="339F628F"/>
    <w:rsid w:val="33B06F9D"/>
    <w:rsid w:val="3504022C"/>
    <w:rsid w:val="350A5D93"/>
    <w:rsid w:val="3669223E"/>
    <w:rsid w:val="366C12FC"/>
    <w:rsid w:val="37000267"/>
    <w:rsid w:val="370363F2"/>
    <w:rsid w:val="373E3750"/>
    <w:rsid w:val="380A1704"/>
    <w:rsid w:val="390A5D5B"/>
    <w:rsid w:val="39BE5AB2"/>
    <w:rsid w:val="3AFB7F86"/>
    <w:rsid w:val="3B0C2B2C"/>
    <w:rsid w:val="3BFC6DCC"/>
    <w:rsid w:val="3C067D8D"/>
    <w:rsid w:val="3C446E8B"/>
    <w:rsid w:val="3C7A6DAB"/>
    <w:rsid w:val="3CDE21AF"/>
    <w:rsid w:val="3D380F19"/>
    <w:rsid w:val="3D4E2733"/>
    <w:rsid w:val="3D904069"/>
    <w:rsid w:val="3DB01CC2"/>
    <w:rsid w:val="3E3479B1"/>
    <w:rsid w:val="3FCA23EC"/>
    <w:rsid w:val="3FF474BA"/>
    <w:rsid w:val="40871E38"/>
    <w:rsid w:val="41942E54"/>
    <w:rsid w:val="424D60E4"/>
    <w:rsid w:val="428C6044"/>
    <w:rsid w:val="42DF3ED1"/>
    <w:rsid w:val="42FA4769"/>
    <w:rsid w:val="433A1366"/>
    <w:rsid w:val="43BC1030"/>
    <w:rsid w:val="43BF7D37"/>
    <w:rsid w:val="4447106E"/>
    <w:rsid w:val="44786400"/>
    <w:rsid w:val="451845A2"/>
    <w:rsid w:val="4639062C"/>
    <w:rsid w:val="46F82343"/>
    <w:rsid w:val="473E35ED"/>
    <w:rsid w:val="47964FBE"/>
    <w:rsid w:val="47A141F9"/>
    <w:rsid w:val="482E2C6E"/>
    <w:rsid w:val="48A63E88"/>
    <w:rsid w:val="48F12D42"/>
    <w:rsid w:val="49616AEF"/>
    <w:rsid w:val="49915349"/>
    <w:rsid w:val="49DB26F6"/>
    <w:rsid w:val="49DD15D2"/>
    <w:rsid w:val="49EA6175"/>
    <w:rsid w:val="4A1752A2"/>
    <w:rsid w:val="4A583C8E"/>
    <w:rsid w:val="4AB663FF"/>
    <w:rsid w:val="4AC94221"/>
    <w:rsid w:val="4B18398F"/>
    <w:rsid w:val="4B1D404D"/>
    <w:rsid w:val="4B545E9D"/>
    <w:rsid w:val="4BCF243C"/>
    <w:rsid w:val="4C8F1C6B"/>
    <w:rsid w:val="4CD73842"/>
    <w:rsid w:val="4DAC3D0C"/>
    <w:rsid w:val="4E1826EB"/>
    <w:rsid w:val="502162E1"/>
    <w:rsid w:val="50446E39"/>
    <w:rsid w:val="509667BA"/>
    <w:rsid w:val="50C46A00"/>
    <w:rsid w:val="50C62B98"/>
    <w:rsid w:val="51AA47B2"/>
    <w:rsid w:val="51C1525F"/>
    <w:rsid w:val="52300718"/>
    <w:rsid w:val="52AC7AB3"/>
    <w:rsid w:val="532511AB"/>
    <w:rsid w:val="54207C4C"/>
    <w:rsid w:val="544A4073"/>
    <w:rsid w:val="544D3043"/>
    <w:rsid w:val="555C235D"/>
    <w:rsid w:val="55814DE7"/>
    <w:rsid w:val="561550C1"/>
    <w:rsid w:val="572016AE"/>
    <w:rsid w:val="57E3761C"/>
    <w:rsid w:val="58E26FD5"/>
    <w:rsid w:val="59477A05"/>
    <w:rsid w:val="596D661C"/>
    <w:rsid w:val="59836C48"/>
    <w:rsid w:val="59C246B5"/>
    <w:rsid w:val="5A610FED"/>
    <w:rsid w:val="5AD32C36"/>
    <w:rsid w:val="5B2716A1"/>
    <w:rsid w:val="5C252D34"/>
    <w:rsid w:val="5C8073CA"/>
    <w:rsid w:val="5C85137D"/>
    <w:rsid w:val="5DBC131F"/>
    <w:rsid w:val="5DF34FA9"/>
    <w:rsid w:val="5E7E3630"/>
    <w:rsid w:val="5F5027A5"/>
    <w:rsid w:val="600B2AA8"/>
    <w:rsid w:val="604B4D81"/>
    <w:rsid w:val="60725651"/>
    <w:rsid w:val="60DC37F7"/>
    <w:rsid w:val="6151303A"/>
    <w:rsid w:val="618A6433"/>
    <w:rsid w:val="625B2DA2"/>
    <w:rsid w:val="636A5BE2"/>
    <w:rsid w:val="64CA4B4A"/>
    <w:rsid w:val="6516448E"/>
    <w:rsid w:val="65706DA4"/>
    <w:rsid w:val="664C1E33"/>
    <w:rsid w:val="671E745B"/>
    <w:rsid w:val="68777ACE"/>
    <w:rsid w:val="692B7805"/>
    <w:rsid w:val="696473D9"/>
    <w:rsid w:val="6977251D"/>
    <w:rsid w:val="697876A2"/>
    <w:rsid w:val="69A157A9"/>
    <w:rsid w:val="6AF21D88"/>
    <w:rsid w:val="6AF34B98"/>
    <w:rsid w:val="6B3B79EC"/>
    <w:rsid w:val="6C875E70"/>
    <w:rsid w:val="6CAD3A0C"/>
    <w:rsid w:val="6EAC6681"/>
    <w:rsid w:val="6EB546C3"/>
    <w:rsid w:val="6F094735"/>
    <w:rsid w:val="6F4F2D6C"/>
    <w:rsid w:val="70D566CD"/>
    <w:rsid w:val="70EA4662"/>
    <w:rsid w:val="71840673"/>
    <w:rsid w:val="72647864"/>
    <w:rsid w:val="72856C98"/>
    <w:rsid w:val="72CC2CB1"/>
    <w:rsid w:val="72E47E81"/>
    <w:rsid w:val="73431FE5"/>
    <w:rsid w:val="74F620C5"/>
    <w:rsid w:val="7594634B"/>
    <w:rsid w:val="75B86FF9"/>
    <w:rsid w:val="760A19E3"/>
    <w:rsid w:val="76301274"/>
    <w:rsid w:val="7687055C"/>
    <w:rsid w:val="76D06209"/>
    <w:rsid w:val="76DF5587"/>
    <w:rsid w:val="77285EAB"/>
    <w:rsid w:val="778B0394"/>
    <w:rsid w:val="77C43856"/>
    <w:rsid w:val="791C4BA8"/>
    <w:rsid w:val="79861760"/>
    <w:rsid w:val="79DA500A"/>
    <w:rsid w:val="7A7921D3"/>
    <w:rsid w:val="7A9354C5"/>
    <w:rsid w:val="7B465659"/>
    <w:rsid w:val="7B6D5E4A"/>
    <w:rsid w:val="7CC00C24"/>
    <w:rsid w:val="7D91393A"/>
    <w:rsid w:val="7E8C0663"/>
    <w:rsid w:val="7F203382"/>
    <w:rsid w:val="7F8F0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简体" w:cs="Times New Roman"/>
      <w:kern w:val="2"/>
      <w:sz w:val="32"/>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pPr>
  </w:style>
  <w:style w:type="paragraph" w:styleId="3">
    <w:name w:val="Body Text"/>
    <w:basedOn w:val="1"/>
    <w:qFormat/>
    <w:uiPriority w:val="0"/>
    <w:rPr>
      <w:szCs w:val="20"/>
    </w:rPr>
  </w:style>
  <w:style w:type="paragraph" w:styleId="4">
    <w:name w:val="Plain Text"/>
    <w:basedOn w:val="1"/>
    <w:qFormat/>
    <w:uiPriority w:val="0"/>
    <w:rPr>
      <w:rFonts w:ascii="宋体" w:hAnsi="Courier New" w:eastAsia="宋体"/>
      <w:sz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6"/>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font11"/>
    <w:basedOn w:val="10"/>
    <w:qFormat/>
    <w:uiPriority w:val="0"/>
    <w:rPr>
      <w:rFonts w:hint="eastAsia" w:ascii="宋体" w:hAnsi="宋体" w:eastAsia="宋体" w:cs="宋体"/>
      <w:b/>
      <w:color w:val="000000"/>
      <w:sz w:val="32"/>
      <w:szCs w:val="32"/>
      <w:u w:val="none"/>
    </w:rPr>
  </w:style>
  <w:style w:type="character" w:customStyle="1" w:styleId="13">
    <w:name w:val="font91"/>
    <w:basedOn w:val="10"/>
    <w:qFormat/>
    <w:uiPriority w:val="0"/>
    <w:rPr>
      <w:rFonts w:hint="eastAsia" w:ascii="宋体" w:hAnsi="宋体" w:eastAsia="宋体" w:cs="宋体"/>
      <w:color w:val="000000"/>
      <w:sz w:val="32"/>
      <w:szCs w:val="32"/>
      <w:u w:val="none"/>
    </w:rPr>
  </w:style>
  <w:style w:type="character" w:customStyle="1" w:styleId="14">
    <w:name w:val="font51"/>
    <w:basedOn w:val="10"/>
    <w:qFormat/>
    <w:uiPriority w:val="0"/>
    <w:rPr>
      <w:rFonts w:hint="eastAsia" w:ascii="宋体" w:hAnsi="宋体" w:eastAsia="宋体" w:cs="宋体"/>
      <w:color w:val="000000"/>
      <w:sz w:val="20"/>
      <w:szCs w:val="20"/>
      <w:u w:val="none"/>
    </w:rPr>
  </w:style>
  <w:style w:type="character" w:customStyle="1" w:styleId="15">
    <w:name w:val="font101"/>
    <w:basedOn w:val="10"/>
    <w:qFormat/>
    <w:uiPriority w:val="0"/>
    <w:rPr>
      <w:rFonts w:hint="eastAsia" w:ascii="宋体" w:hAnsi="宋体" w:eastAsia="宋体" w:cs="宋体"/>
      <w:color w:val="000000"/>
      <w:sz w:val="20"/>
      <w:szCs w:val="20"/>
      <w:u w:val="none"/>
    </w:rPr>
  </w:style>
  <w:style w:type="character" w:customStyle="1" w:styleId="16">
    <w:name w:val="font21"/>
    <w:basedOn w:val="10"/>
    <w:qFormat/>
    <w:uiPriority w:val="0"/>
    <w:rPr>
      <w:rFonts w:hint="eastAsia" w:ascii="宋体" w:hAnsi="宋体" w:eastAsia="宋体" w:cs="宋体"/>
      <w:color w:val="000000"/>
      <w:sz w:val="18"/>
      <w:szCs w:val="18"/>
      <w:u w:val="none"/>
    </w:rPr>
  </w:style>
  <w:style w:type="character" w:customStyle="1" w:styleId="17">
    <w:name w:val="font112"/>
    <w:basedOn w:val="10"/>
    <w:qFormat/>
    <w:uiPriority w:val="0"/>
    <w:rPr>
      <w:rFonts w:hint="eastAsia" w:ascii="宋体" w:hAnsi="宋体" w:eastAsia="宋体" w:cs="宋体"/>
      <w:color w:val="000000"/>
      <w:sz w:val="20"/>
      <w:szCs w:val="20"/>
      <w:u w:val="none"/>
    </w:rPr>
  </w:style>
  <w:style w:type="character" w:customStyle="1" w:styleId="18">
    <w:name w:val="font6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oleObject" Target="embeddings/oleObject2.bin"/><Relationship Id="rId7" Type="http://schemas.openxmlformats.org/officeDocument/2006/relationships/image" Target="media/image1.png"/><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e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2.emf"/><Relationship Id="rId17" Type="http://schemas.openxmlformats.org/officeDocument/2006/relationships/oleObject" Target="embeddings/oleObject3.bin"/><Relationship Id="rId16" Type="http://schemas.openxmlformats.org/officeDocument/2006/relationships/chart" Target="charts/chart8.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PC-20210318ZYAO\Desktop\&#26032;&#24314;%20Microsoft%20Office%20Excel%20&#24037;&#20316;&#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PC-20210318ZYAO\Desktop\&#26032;&#24314;%20Microsoft%20Office%20Excel%20&#24037;&#20316;&#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PC-20210318ZYAO\Desktop\&#26032;&#24314;%20Microsoft%20Office%20Excel%20&#24037;&#20316;&#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PC-20210318ZYAO\Desktop\&#26032;&#24314;%20Microsoft%20Office%20Excel%20&#24037;&#20316;&#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PC-20210318ZYAO\Desktop\&#26032;&#24314;%20Microsoft%20Office%20Excel%20&#24037;&#20316;&#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PC-20210318ZYAO\Desktop\&#26032;&#24314;%20Microsoft%20Office%20Excel%20&#24037;&#20316;&#349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PC-20210318ZYAO\Desktop\&#26032;&#24314;%20Microsoft%20Office%20Excel%20&#24037;&#20316;&#3492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inistrator.PC-20210318ZYAO\Desktop\&#26032;&#24314;%20Microsoft%20Office%20Excel%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Sheet11!$A$2</c:f>
              <c:strCache>
                <c:ptCount val="1"/>
                <c:pt idx="0">
                  <c:v>全年总收入</c:v>
                </c:pt>
              </c:strCache>
            </c:strRef>
          </c:tx>
          <c:invertIfNegative val="0"/>
          <c:dLbls>
            <c:dLbl>
              <c:idx val="0"/>
              <c:layout>
                <c:manualLayout>
                  <c:x val="-0.0305555555555556"/>
                  <c:y val="-0.009259259259259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Sheet11!$B$1:$C$1</c:f>
              <c:strCache>
                <c:ptCount val="2"/>
                <c:pt idx="0">
                  <c:v>金额（万元）</c:v>
                </c:pt>
                <c:pt idx="1">
                  <c:v>增加比例（%）</c:v>
                </c:pt>
              </c:strCache>
            </c:strRef>
          </c:cat>
          <c:val>
            <c:numRef>
              <c:f>Sheet11!$B$2:$C$2</c:f>
              <c:numCache>
                <c:formatCode>General</c:formatCode>
                <c:ptCount val="2"/>
                <c:pt idx="0">
                  <c:v>964.37</c:v>
                </c:pt>
                <c:pt idx="1">
                  <c:v>151</c:v>
                </c:pt>
              </c:numCache>
            </c:numRef>
          </c:val>
        </c:ser>
        <c:ser>
          <c:idx val="1"/>
          <c:order val="1"/>
          <c:tx>
            <c:strRef>
              <c:f>Sheet11!$A$3</c:f>
              <c:strCache>
                <c:ptCount val="1"/>
                <c:pt idx="0">
                  <c:v>公共服务财政拨款收入</c:v>
                </c:pt>
              </c:strCache>
            </c:strRef>
          </c:tx>
          <c:invertIfNegative val="0"/>
          <c:dLbls>
            <c:dLbl>
              <c:idx val="0"/>
              <c:layout>
                <c:manualLayout>
                  <c:x val="0.0305555555555556"/>
                  <c:y val="-0.0046296296296296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Sheet11!$B$1:$C$1</c:f>
              <c:strCache>
                <c:ptCount val="2"/>
                <c:pt idx="0">
                  <c:v>金额（万元）</c:v>
                </c:pt>
                <c:pt idx="1">
                  <c:v>增加比例（%）</c:v>
                </c:pt>
              </c:strCache>
            </c:strRef>
          </c:cat>
          <c:val>
            <c:numRef>
              <c:f>Sheet11!$B$3:$C$3</c:f>
              <c:numCache>
                <c:formatCode>General</c:formatCode>
                <c:ptCount val="2"/>
                <c:pt idx="0">
                  <c:v>964.37</c:v>
                </c:pt>
                <c:pt idx="1">
                  <c:v>151</c:v>
                </c:pt>
              </c:numCache>
            </c:numRef>
          </c:val>
        </c:ser>
        <c:dLbls>
          <c:showLegendKey val="0"/>
          <c:showVal val="1"/>
          <c:showCatName val="0"/>
          <c:showSerName val="0"/>
          <c:showPercent val="0"/>
          <c:showBubbleSize val="0"/>
        </c:dLbls>
        <c:gapWidth val="150"/>
        <c:axId val="134204800"/>
        <c:axId val="173298816"/>
      </c:barChart>
      <c:catAx>
        <c:axId val="13420480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3298816"/>
        <c:crosses val="autoZero"/>
        <c:auto val="1"/>
        <c:lblAlgn val="ctr"/>
        <c:lblOffset val="100"/>
        <c:noMultiLvlLbl val="0"/>
      </c:catAx>
      <c:valAx>
        <c:axId val="17329881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4204800"/>
        <c:crosses val="autoZero"/>
        <c:crossBetween val="between"/>
      </c:valAx>
      <c:spPr>
        <a:ln>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6350" cap="flat" cmpd="sng" algn="ctr">
      <a:noFill/>
      <a:prstDash val="solid"/>
      <a:round/>
    </a:ln>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Sheet7!$A$2</c:f>
              <c:strCache>
                <c:ptCount val="1"/>
                <c:pt idx="0">
                  <c:v>全年支出</c:v>
                </c:pt>
              </c:strCache>
            </c:strRef>
          </c:tx>
          <c:invertIfNegative val="0"/>
          <c:dLbls>
            <c:dLbl>
              <c:idx val="0"/>
              <c:layout>
                <c:manualLayout>
                  <c:x val="-0.0277777777777779"/>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Sheet7!$B$1:$C$1</c:f>
              <c:strCache>
                <c:ptCount val="2"/>
                <c:pt idx="0">
                  <c:v>金额（万元）</c:v>
                </c:pt>
                <c:pt idx="1">
                  <c:v>增加比例（%）</c:v>
                </c:pt>
              </c:strCache>
            </c:strRef>
          </c:cat>
          <c:val>
            <c:numRef>
              <c:f>Sheet7!$B$2:$C$2</c:f>
              <c:numCache>
                <c:formatCode>General</c:formatCode>
                <c:ptCount val="2"/>
                <c:pt idx="0">
                  <c:v>964.37</c:v>
                </c:pt>
                <c:pt idx="1">
                  <c:v>151</c:v>
                </c:pt>
              </c:numCache>
            </c:numRef>
          </c:val>
        </c:ser>
        <c:ser>
          <c:idx val="1"/>
          <c:order val="1"/>
          <c:tx>
            <c:strRef>
              <c:f>Sheet7!$A$3</c:f>
              <c:strCache>
                <c:ptCount val="1"/>
                <c:pt idx="0">
                  <c:v>公共服务财政拨款支出</c:v>
                </c:pt>
              </c:strCache>
            </c:strRef>
          </c:tx>
          <c:invertIfNegative val="0"/>
          <c:dLbls>
            <c:dLbl>
              <c:idx val="0"/>
              <c:layout>
                <c:manualLayout>
                  <c:x val="0.0194444444444444"/>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Sheet7!$B$1:$C$1</c:f>
              <c:strCache>
                <c:ptCount val="2"/>
                <c:pt idx="0">
                  <c:v>金额（万元）</c:v>
                </c:pt>
                <c:pt idx="1">
                  <c:v>增加比例（%）</c:v>
                </c:pt>
              </c:strCache>
            </c:strRef>
          </c:cat>
          <c:val>
            <c:numRef>
              <c:f>Sheet7!$B$3:$C$3</c:f>
              <c:numCache>
                <c:formatCode>General</c:formatCode>
                <c:ptCount val="2"/>
                <c:pt idx="0">
                  <c:v>964.37</c:v>
                </c:pt>
                <c:pt idx="1">
                  <c:v>151</c:v>
                </c:pt>
              </c:numCache>
            </c:numRef>
          </c:val>
        </c:ser>
        <c:dLbls>
          <c:showLegendKey val="0"/>
          <c:showVal val="1"/>
          <c:showCatName val="0"/>
          <c:showSerName val="0"/>
          <c:showPercent val="0"/>
          <c:showBubbleSize val="0"/>
        </c:dLbls>
        <c:gapWidth val="150"/>
        <c:axId val="173307776"/>
        <c:axId val="173309312"/>
      </c:barChart>
      <c:catAx>
        <c:axId val="17330777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3309312"/>
        <c:crosses val="autoZero"/>
        <c:auto val="1"/>
        <c:lblAlgn val="ctr"/>
        <c:lblOffset val="100"/>
        <c:noMultiLvlLbl val="0"/>
      </c:catAx>
      <c:valAx>
        <c:axId val="1733093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330777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6350" cap="flat" cmpd="sng" algn="ctr">
      <a:noFill/>
      <a:prstDash val="solid"/>
      <a:round/>
    </a:ln>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Sheet8!$B$1</c:f>
              <c:strCache>
                <c:ptCount val="1"/>
                <c:pt idx="0">
                  <c:v>金额（万元）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Sheet8!$A$2:$A$3</c:f>
              <c:strCache>
                <c:ptCount val="2"/>
                <c:pt idx="0">
                  <c:v>总收入</c:v>
                </c:pt>
                <c:pt idx="1">
                  <c:v>财政拨款收入</c:v>
                </c:pt>
              </c:strCache>
            </c:strRef>
          </c:cat>
          <c:val>
            <c:numRef>
              <c:f>Sheet8!$B$2:$B$3</c:f>
              <c:numCache>
                <c:formatCode>General</c:formatCode>
                <c:ptCount val="2"/>
                <c:pt idx="0">
                  <c:v>964.37</c:v>
                </c:pt>
                <c:pt idx="1">
                  <c:v>964.37</c:v>
                </c:pt>
              </c:numCache>
            </c:numRef>
          </c:val>
        </c:ser>
        <c:dLbls>
          <c:showLegendKey val="0"/>
          <c:showVal val="1"/>
          <c:showCatName val="0"/>
          <c:showSerName val="0"/>
          <c:showPercent val="0"/>
          <c:showBubbleSize val="0"/>
        </c:dLbls>
        <c:gapWidth val="150"/>
        <c:axId val="173325312"/>
        <c:axId val="173335296"/>
      </c:barChart>
      <c:catAx>
        <c:axId val="17332531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3335296"/>
        <c:crosses val="autoZero"/>
        <c:auto val="1"/>
        <c:lblAlgn val="ctr"/>
        <c:lblOffset val="100"/>
        <c:noMultiLvlLbl val="0"/>
      </c:catAx>
      <c:valAx>
        <c:axId val="1733352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332531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6350" cap="flat" cmpd="sng" algn="ctr">
      <a:noFill/>
      <a:prstDash val="solid"/>
      <a:round/>
    </a:ln>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Sheet12!$B$1</c:f>
              <c:strCache>
                <c:ptCount val="1"/>
                <c:pt idx="0">
                  <c:v>金额（万元）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Sheet12!$A$2:$A$3</c:f>
              <c:strCache>
                <c:ptCount val="2"/>
                <c:pt idx="0">
                  <c:v>基本支出</c:v>
                </c:pt>
                <c:pt idx="1">
                  <c:v>项目支出</c:v>
                </c:pt>
              </c:strCache>
            </c:strRef>
          </c:cat>
          <c:val>
            <c:numRef>
              <c:f>Sheet12!$B$2:$B$3</c:f>
              <c:numCache>
                <c:formatCode>General</c:formatCode>
                <c:ptCount val="2"/>
                <c:pt idx="0">
                  <c:v>523.47</c:v>
                </c:pt>
                <c:pt idx="1">
                  <c:v>440.9</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6350" cap="flat" cmpd="sng" algn="ctr">
      <a:noFill/>
      <a:prstDash val="solid"/>
      <a:round/>
    </a:ln>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c:f>
              <c:strCache>
                <c:ptCount val="1"/>
                <c:pt idx="0">
                  <c:v>财政拨款收入（万元）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Sheet2!$A$2:$A$3</c:f>
              <c:strCache>
                <c:ptCount val="2"/>
                <c:pt idx="0">
                  <c:v>2019年</c:v>
                </c:pt>
                <c:pt idx="1">
                  <c:v>2020年</c:v>
                </c:pt>
              </c:strCache>
            </c:strRef>
          </c:cat>
          <c:val>
            <c:numRef>
              <c:f>Sheet2!$B$2:$B$3</c:f>
              <c:numCache>
                <c:formatCode>General</c:formatCode>
                <c:ptCount val="2"/>
                <c:pt idx="0">
                  <c:v>383.94</c:v>
                </c:pt>
                <c:pt idx="1">
                  <c:v>964.37</c:v>
                </c:pt>
              </c:numCache>
            </c:numRef>
          </c:val>
        </c:ser>
        <c:dLbls>
          <c:showLegendKey val="0"/>
          <c:showVal val="1"/>
          <c:showCatName val="0"/>
          <c:showSerName val="0"/>
          <c:showPercent val="0"/>
          <c:showBubbleSize val="0"/>
        </c:dLbls>
        <c:gapWidth val="150"/>
        <c:axId val="174676224"/>
        <c:axId val="174694400"/>
      </c:barChart>
      <c:catAx>
        <c:axId val="17467622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4694400"/>
        <c:crosses val="autoZero"/>
        <c:auto val="1"/>
        <c:lblAlgn val="ctr"/>
        <c:lblOffset val="100"/>
        <c:noMultiLvlLbl val="0"/>
      </c:catAx>
      <c:valAx>
        <c:axId val="1746944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467622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6350" cap="flat" cmpd="sng" algn="ctr">
      <a:noFill/>
      <a:prstDash val="solid"/>
      <a:round/>
    </a:ln>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Sheet9!$B$1</c:f>
              <c:strCache>
                <c:ptCount val="1"/>
                <c:pt idx="0">
                  <c:v>财政拨款支出（万元）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Sheet9!$A$2:$A$3</c:f>
              <c:strCache>
                <c:ptCount val="2"/>
                <c:pt idx="0">
                  <c:v>2019年</c:v>
                </c:pt>
                <c:pt idx="1">
                  <c:v>2020年</c:v>
                </c:pt>
              </c:strCache>
            </c:strRef>
          </c:cat>
          <c:val>
            <c:numRef>
              <c:f>Sheet9!$B$2:$B$3</c:f>
              <c:numCache>
                <c:formatCode>General</c:formatCode>
                <c:ptCount val="2"/>
                <c:pt idx="0">
                  <c:v>383.94</c:v>
                </c:pt>
                <c:pt idx="1">
                  <c:v>964.37</c:v>
                </c:pt>
              </c:numCache>
            </c:numRef>
          </c:val>
        </c:ser>
        <c:dLbls>
          <c:showLegendKey val="0"/>
          <c:showVal val="1"/>
          <c:showCatName val="0"/>
          <c:showSerName val="0"/>
          <c:showPercent val="0"/>
          <c:showBubbleSize val="0"/>
        </c:dLbls>
        <c:gapWidth val="150"/>
        <c:axId val="174710144"/>
        <c:axId val="174720128"/>
      </c:barChart>
      <c:catAx>
        <c:axId val="1747101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4720128"/>
        <c:crosses val="autoZero"/>
        <c:auto val="1"/>
        <c:lblAlgn val="ctr"/>
        <c:lblOffset val="100"/>
        <c:noMultiLvlLbl val="0"/>
      </c:catAx>
      <c:valAx>
        <c:axId val="17472012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47101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6350" cap="flat" cmpd="sng" algn="ctr">
      <a:noFill/>
      <a:prstDash val="solid"/>
      <a:round/>
    </a:ln>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Sheet9!$B$1</c:f>
              <c:strCache>
                <c:ptCount val="1"/>
                <c:pt idx="0">
                  <c:v>财政拨款支出（万元）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Sheet9!$A$2:$A$3</c:f>
              <c:strCache>
                <c:ptCount val="2"/>
                <c:pt idx="0">
                  <c:v>2019年</c:v>
                </c:pt>
                <c:pt idx="1">
                  <c:v>2020年</c:v>
                </c:pt>
              </c:strCache>
            </c:strRef>
          </c:cat>
          <c:val>
            <c:numRef>
              <c:f>Sheet9!$B$2:$B$3</c:f>
              <c:numCache>
                <c:formatCode>General</c:formatCode>
                <c:ptCount val="2"/>
                <c:pt idx="0">
                  <c:v>383.94</c:v>
                </c:pt>
                <c:pt idx="1">
                  <c:v>964.37</c:v>
                </c:pt>
              </c:numCache>
            </c:numRef>
          </c:val>
        </c:ser>
        <c:dLbls>
          <c:showLegendKey val="0"/>
          <c:showVal val="1"/>
          <c:showCatName val="0"/>
          <c:showSerName val="0"/>
          <c:showPercent val="0"/>
          <c:showBubbleSize val="0"/>
        </c:dLbls>
        <c:gapWidth val="150"/>
        <c:axId val="174740224"/>
        <c:axId val="174741760"/>
      </c:barChart>
      <c:catAx>
        <c:axId val="17474022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4741760"/>
        <c:crosses val="autoZero"/>
        <c:auto val="1"/>
        <c:lblAlgn val="ctr"/>
        <c:lblOffset val="100"/>
        <c:noMultiLvlLbl val="0"/>
      </c:catAx>
      <c:valAx>
        <c:axId val="1747417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474022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6350" cap="flat" cmpd="sng" algn="ctr">
      <a:noFill/>
      <a:prstDash val="solid"/>
      <a:round/>
    </a:ln>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金额（万元）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公务用车购置费</c:v>
                </c:pt>
                <c:pt idx="1">
                  <c:v>公务用车运行维护费</c:v>
                </c:pt>
              </c:strCache>
            </c:strRef>
          </c:cat>
          <c:val>
            <c:numRef>
              <c:f>Sheet1!$B$2:$B$3</c:f>
              <c:numCache>
                <c:formatCode>General</c:formatCode>
                <c:ptCount val="2"/>
                <c:pt idx="0">
                  <c:v>35.96</c:v>
                </c:pt>
                <c:pt idx="1">
                  <c:v>15.38</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6350" cap="flat" cmpd="sng" algn="ctr">
      <a:noFill/>
      <a:prstDash val="solid"/>
      <a:round/>
    </a:ln>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Administrator</cp:lastModifiedBy>
  <cp:lastPrinted>2021-10-18T05:31:00Z</cp:lastPrinted>
  <dcterms:modified xsi:type="dcterms:W3CDTF">2021-10-29T08:42:47Z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C59B3CA2EF5540999361023A2665CAB7</vt:lpwstr>
  </property>
</Properties>
</file>