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05E5" w:rsidRDefault="00E805E5">
      <w:pPr>
        <w:spacing w:line="560" w:lineRule="exact"/>
        <w:rPr>
          <w:rFonts w:ascii="Times New Roman" w:eastAsia="仿宋_GB2312" w:hAnsi="Times New Roman" w:cs="Times New Roman"/>
          <w:sz w:val="32"/>
          <w:szCs w:val="32"/>
        </w:rPr>
      </w:pPr>
    </w:p>
    <w:p w:rsidR="00E805E5" w:rsidRDefault="00E805E5">
      <w:pPr>
        <w:spacing w:line="560" w:lineRule="exact"/>
        <w:jc w:val="center"/>
        <w:rPr>
          <w:rFonts w:ascii="方正小标宋简体" w:eastAsia="方正小标宋简体" w:hAnsi="方正小标宋简体" w:cs="方正小标宋简体"/>
          <w:sz w:val="44"/>
          <w:szCs w:val="44"/>
        </w:rPr>
      </w:pPr>
    </w:p>
    <w:p w:rsidR="00E805E5" w:rsidRDefault="006144D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西安市阎良区人力资源和社会保障局</w:t>
      </w:r>
    </w:p>
    <w:p w:rsidR="00E805E5" w:rsidRDefault="006144DE">
      <w:pPr>
        <w:spacing w:line="56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关于进一步做好参加企业职工养老保险有视同缴费年限人员退休审批工作的通知</w:t>
      </w:r>
    </w:p>
    <w:p w:rsidR="00E805E5" w:rsidRDefault="00E805E5">
      <w:pPr>
        <w:spacing w:line="560" w:lineRule="exact"/>
        <w:jc w:val="center"/>
        <w:rPr>
          <w:rFonts w:ascii="仿宋_GB2312" w:eastAsia="仿宋_GB2312" w:hAnsi="仿宋_GB2312" w:cs="仿宋_GB2312"/>
          <w:color w:val="333333"/>
          <w:kern w:val="44"/>
          <w:sz w:val="32"/>
          <w:szCs w:val="32"/>
          <w:shd w:val="clear" w:color="auto" w:fill="FFFFFF"/>
          <w:lang/>
        </w:rPr>
      </w:pPr>
    </w:p>
    <w:p w:rsidR="00E805E5" w:rsidRDefault="006144DE">
      <w:pPr>
        <w:spacing w:line="560" w:lineRule="exact"/>
        <w:rPr>
          <w:rFonts w:ascii="仿宋_GB2312" w:eastAsia="仿宋_GB2312" w:hAnsi="仿宋_GB2312" w:cs="仿宋_GB2312"/>
          <w:color w:val="333333"/>
          <w:kern w:val="44"/>
          <w:sz w:val="32"/>
          <w:szCs w:val="32"/>
          <w:shd w:val="clear" w:color="auto" w:fill="FFFFFF"/>
          <w:lang/>
        </w:rPr>
      </w:pPr>
      <w:r>
        <w:rPr>
          <w:rFonts w:ascii="仿宋_GB2312" w:eastAsia="仿宋_GB2312" w:hAnsi="仿宋_GB2312" w:cs="仿宋_GB2312" w:hint="eastAsia"/>
          <w:color w:val="333333"/>
          <w:kern w:val="44"/>
          <w:sz w:val="32"/>
          <w:szCs w:val="32"/>
          <w:shd w:val="clear" w:color="auto" w:fill="FFFFFF"/>
          <w:lang/>
        </w:rPr>
        <w:t>各企业主管部门，各区属及相关</w:t>
      </w:r>
      <w:bookmarkStart w:id="0" w:name="_GoBack"/>
      <w:bookmarkEnd w:id="0"/>
      <w:r>
        <w:rPr>
          <w:rFonts w:ascii="仿宋_GB2312" w:eastAsia="仿宋_GB2312" w:hAnsi="仿宋_GB2312" w:cs="仿宋_GB2312" w:hint="eastAsia"/>
          <w:color w:val="333333"/>
          <w:kern w:val="44"/>
          <w:sz w:val="32"/>
          <w:szCs w:val="32"/>
          <w:shd w:val="clear" w:color="auto" w:fill="FFFFFF"/>
          <w:lang/>
        </w:rPr>
        <w:t>企业，区职介所：</w:t>
      </w:r>
    </w:p>
    <w:p w:rsidR="00E805E5" w:rsidRDefault="001E70CD">
      <w:pPr>
        <w:pStyle w:val="a4"/>
        <w:shd w:val="clear" w:color="auto" w:fill="FFFFFF"/>
        <w:spacing w:before="0" w:beforeAutospacing="0" w:after="0" w:afterAutospacing="0" w:line="560" w:lineRule="exact"/>
        <w:jc w:val="both"/>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 xml:space="preserve">    </w:t>
      </w:r>
      <w:r w:rsidR="006144DE">
        <w:rPr>
          <w:rFonts w:ascii="仿宋_GB2312" w:eastAsia="仿宋_GB2312" w:hAnsi="仿宋_GB2312" w:cs="仿宋_GB2312" w:hint="eastAsia"/>
          <w:color w:val="333333"/>
          <w:sz w:val="32"/>
          <w:szCs w:val="32"/>
          <w:shd w:val="clear" w:color="auto" w:fill="FFFFFF"/>
        </w:rPr>
        <w:t>按照《陕西省人力资源和社会保障厅关于进一步加强企业特殊工种提前退休管理工作的通知》（陕人社函〔</w:t>
      </w:r>
      <w:r w:rsidR="006144DE">
        <w:rPr>
          <w:rFonts w:ascii="仿宋_GB2312" w:eastAsia="仿宋_GB2312" w:hAnsi="仿宋_GB2312" w:cs="仿宋_GB2312" w:hint="eastAsia"/>
          <w:color w:val="333333"/>
          <w:sz w:val="32"/>
          <w:szCs w:val="32"/>
          <w:shd w:val="clear" w:color="auto" w:fill="FFFFFF"/>
        </w:rPr>
        <w:t>2020</w:t>
      </w:r>
      <w:r w:rsidR="006144DE">
        <w:rPr>
          <w:rFonts w:ascii="仿宋_GB2312" w:eastAsia="仿宋_GB2312" w:hAnsi="仿宋_GB2312" w:cs="仿宋_GB2312" w:hint="eastAsia"/>
          <w:color w:val="333333"/>
          <w:sz w:val="32"/>
          <w:szCs w:val="32"/>
          <w:shd w:val="clear" w:color="auto" w:fill="FFFFFF"/>
        </w:rPr>
        <w:t>〕</w:t>
      </w:r>
      <w:r w:rsidR="006144DE">
        <w:rPr>
          <w:rFonts w:ascii="仿宋_GB2312" w:eastAsia="仿宋_GB2312" w:hAnsi="仿宋_GB2312" w:cs="仿宋_GB2312" w:hint="eastAsia"/>
          <w:color w:val="333333"/>
          <w:sz w:val="32"/>
          <w:szCs w:val="32"/>
          <w:shd w:val="clear" w:color="auto" w:fill="FFFFFF"/>
        </w:rPr>
        <w:t>528</w:t>
      </w:r>
      <w:r w:rsidR="006144DE">
        <w:rPr>
          <w:rFonts w:ascii="仿宋_GB2312" w:eastAsia="仿宋_GB2312" w:hAnsi="仿宋_GB2312" w:cs="仿宋_GB2312" w:hint="eastAsia"/>
          <w:color w:val="333333"/>
          <w:sz w:val="32"/>
          <w:szCs w:val="32"/>
          <w:shd w:val="clear" w:color="auto" w:fill="FFFFFF"/>
        </w:rPr>
        <w:t>号）</w:t>
      </w:r>
      <w:r w:rsidR="006144DE">
        <w:rPr>
          <w:rFonts w:ascii="仿宋_GB2312" w:eastAsia="仿宋_GB2312" w:hAnsi="仿宋_GB2312" w:cs="仿宋_GB2312" w:hint="eastAsia"/>
          <w:color w:val="333333"/>
          <w:sz w:val="32"/>
          <w:szCs w:val="32"/>
          <w:shd w:val="clear" w:color="auto" w:fill="FFFFFF"/>
        </w:rPr>
        <w:t>、《</w:t>
      </w:r>
      <w:r w:rsidR="006144DE">
        <w:rPr>
          <w:rFonts w:ascii="仿宋_GB2312" w:eastAsia="仿宋_GB2312" w:hAnsi="仿宋_GB2312" w:cs="仿宋_GB2312" w:hint="eastAsia"/>
          <w:color w:val="333333"/>
          <w:sz w:val="32"/>
          <w:szCs w:val="32"/>
          <w:shd w:val="clear" w:color="auto" w:fill="FFFFFF"/>
        </w:rPr>
        <w:t>西安市人力资源和社会保障局关于做好</w:t>
      </w:r>
      <w:r w:rsidR="006144DE">
        <w:rPr>
          <w:rFonts w:ascii="仿宋_GB2312" w:eastAsia="仿宋_GB2312" w:hAnsi="仿宋_GB2312" w:cs="仿宋_GB2312" w:hint="eastAsia"/>
          <w:color w:val="333333"/>
          <w:sz w:val="32"/>
          <w:szCs w:val="32"/>
          <w:shd w:val="clear" w:color="auto" w:fill="FFFFFF"/>
        </w:rPr>
        <w:t>2021</w:t>
      </w:r>
      <w:r w:rsidR="006144DE">
        <w:rPr>
          <w:rFonts w:ascii="仿宋_GB2312" w:eastAsia="仿宋_GB2312" w:hAnsi="仿宋_GB2312" w:cs="仿宋_GB2312" w:hint="eastAsia"/>
          <w:color w:val="333333"/>
          <w:sz w:val="32"/>
          <w:szCs w:val="32"/>
          <w:shd w:val="clear" w:color="auto" w:fill="FFFFFF"/>
        </w:rPr>
        <w:t>年西安市企业职工养老保险退休预报工作的通知</w:t>
      </w:r>
      <w:r w:rsidR="006144DE">
        <w:rPr>
          <w:rFonts w:ascii="仿宋_GB2312" w:eastAsia="仿宋_GB2312" w:hAnsi="仿宋_GB2312" w:cs="仿宋_GB2312" w:hint="eastAsia"/>
          <w:color w:val="333333"/>
          <w:sz w:val="32"/>
          <w:szCs w:val="32"/>
          <w:shd w:val="clear" w:color="auto" w:fill="FFFFFF"/>
        </w:rPr>
        <w:t>》</w:t>
      </w:r>
      <w:r w:rsidR="006144DE">
        <w:rPr>
          <w:rFonts w:ascii="仿宋_GB2312" w:eastAsia="仿宋_GB2312" w:hAnsi="仿宋_GB2312" w:cs="仿宋_GB2312" w:hint="eastAsia"/>
          <w:color w:val="333333"/>
          <w:sz w:val="32"/>
          <w:szCs w:val="32"/>
          <w:shd w:val="clear" w:color="auto" w:fill="FFFFFF"/>
        </w:rPr>
        <w:t>（</w:t>
      </w:r>
      <w:r w:rsidR="006144DE">
        <w:rPr>
          <w:rFonts w:ascii="仿宋_GB2312" w:eastAsia="仿宋_GB2312" w:hAnsi="仿宋_GB2312" w:cs="仿宋_GB2312" w:hint="eastAsia"/>
          <w:color w:val="333333"/>
          <w:sz w:val="32"/>
          <w:szCs w:val="32"/>
          <w:shd w:val="clear" w:color="auto" w:fill="FFFFFF"/>
        </w:rPr>
        <w:t>市</w:t>
      </w:r>
      <w:r w:rsidR="006144DE">
        <w:rPr>
          <w:rFonts w:ascii="仿宋_GB2312" w:eastAsia="仿宋_GB2312" w:hAnsi="仿宋_GB2312" w:cs="仿宋_GB2312" w:hint="eastAsia"/>
          <w:color w:val="333333"/>
          <w:sz w:val="32"/>
          <w:szCs w:val="32"/>
          <w:shd w:val="clear" w:color="auto" w:fill="FFFFFF"/>
        </w:rPr>
        <w:t>人社函〔</w:t>
      </w:r>
      <w:r w:rsidR="006144DE">
        <w:rPr>
          <w:rFonts w:ascii="仿宋_GB2312" w:eastAsia="仿宋_GB2312" w:hAnsi="仿宋_GB2312" w:cs="仿宋_GB2312" w:hint="eastAsia"/>
          <w:color w:val="333333"/>
          <w:sz w:val="32"/>
          <w:szCs w:val="32"/>
          <w:shd w:val="clear" w:color="auto" w:fill="FFFFFF"/>
        </w:rPr>
        <w:t>202</w:t>
      </w:r>
      <w:r w:rsidR="006144DE">
        <w:rPr>
          <w:rFonts w:ascii="仿宋_GB2312" w:eastAsia="仿宋_GB2312" w:hAnsi="仿宋_GB2312" w:cs="仿宋_GB2312" w:hint="eastAsia"/>
          <w:color w:val="333333"/>
          <w:sz w:val="32"/>
          <w:szCs w:val="32"/>
          <w:shd w:val="clear" w:color="auto" w:fill="FFFFFF"/>
        </w:rPr>
        <w:t>1</w:t>
      </w:r>
      <w:r w:rsidR="006144DE">
        <w:rPr>
          <w:rFonts w:ascii="仿宋_GB2312" w:eastAsia="仿宋_GB2312" w:hAnsi="仿宋_GB2312" w:cs="仿宋_GB2312" w:hint="eastAsia"/>
          <w:color w:val="333333"/>
          <w:sz w:val="32"/>
          <w:szCs w:val="32"/>
          <w:shd w:val="clear" w:color="auto" w:fill="FFFFFF"/>
        </w:rPr>
        <w:t>〕</w:t>
      </w:r>
      <w:r w:rsidR="006144DE">
        <w:rPr>
          <w:rFonts w:ascii="仿宋_GB2312" w:eastAsia="仿宋_GB2312" w:hAnsi="仿宋_GB2312" w:cs="仿宋_GB2312" w:hint="eastAsia"/>
          <w:color w:val="333333"/>
          <w:sz w:val="32"/>
          <w:szCs w:val="32"/>
          <w:shd w:val="clear" w:color="auto" w:fill="FFFFFF"/>
        </w:rPr>
        <w:t>21</w:t>
      </w:r>
      <w:r w:rsidR="006144DE">
        <w:rPr>
          <w:rFonts w:ascii="仿宋_GB2312" w:eastAsia="仿宋_GB2312" w:hAnsi="仿宋_GB2312" w:cs="仿宋_GB2312" w:hint="eastAsia"/>
          <w:color w:val="333333"/>
          <w:sz w:val="32"/>
          <w:szCs w:val="32"/>
          <w:shd w:val="clear" w:color="auto" w:fill="FFFFFF"/>
        </w:rPr>
        <w:t>号）</w:t>
      </w:r>
      <w:r w:rsidR="006144DE">
        <w:rPr>
          <w:rFonts w:ascii="仿宋_GB2312" w:eastAsia="仿宋_GB2312" w:hAnsi="仿宋_GB2312" w:cs="仿宋_GB2312" w:hint="eastAsia"/>
          <w:color w:val="333333"/>
          <w:sz w:val="32"/>
          <w:szCs w:val="32"/>
          <w:shd w:val="clear" w:color="auto" w:fill="FFFFFF"/>
        </w:rPr>
        <w:t>及</w:t>
      </w:r>
      <w:r w:rsidR="006144DE">
        <w:rPr>
          <w:rFonts w:ascii="仿宋_GB2312" w:eastAsia="仿宋_GB2312" w:hAnsi="仿宋_GB2312" w:cs="仿宋_GB2312" w:hint="eastAsia"/>
          <w:color w:val="333333"/>
          <w:sz w:val="32"/>
          <w:szCs w:val="32"/>
          <w:shd w:val="clear" w:color="auto" w:fill="FFFFFF"/>
        </w:rPr>
        <w:t>《西安市阎良区人力资源和社会保障局关于印发阎良区打击欺诈骗保问题专项整治工作实施方案</w:t>
      </w:r>
      <w:r w:rsidR="006144DE">
        <w:rPr>
          <w:rFonts w:ascii="仿宋_GB2312" w:eastAsia="仿宋_GB2312" w:hAnsi="仿宋_GB2312" w:cs="仿宋_GB2312" w:hint="eastAsia"/>
          <w:color w:val="333333"/>
          <w:sz w:val="32"/>
          <w:szCs w:val="32"/>
          <w:shd w:val="clear" w:color="auto" w:fill="FFFFFF"/>
        </w:rPr>
        <w:t>的</w:t>
      </w:r>
      <w:r w:rsidR="006144DE">
        <w:rPr>
          <w:rFonts w:ascii="仿宋_GB2312" w:eastAsia="仿宋_GB2312" w:hAnsi="仿宋_GB2312" w:cs="仿宋_GB2312" w:hint="eastAsia"/>
          <w:color w:val="333333"/>
          <w:sz w:val="32"/>
          <w:szCs w:val="32"/>
          <w:shd w:val="clear" w:color="auto" w:fill="FFFFFF"/>
        </w:rPr>
        <w:t>通知</w:t>
      </w:r>
      <w:r w:rsidR="006144DE">
        <w:rPr>
          <w:rFonts w:ascii="仿宋_GB2312" w:eastAsia="仿宋_GB2312" w:hAnsi="仿宋_GB2312" w:cs="仿宋_GB2312" w:hint="eastAsia"/>
          <w:color w:val="333333"/>
          <w:sz w:val="32"/>
          <w:szCs w:val="32"/>
          <w:shd w:val="clear" w:color="auto" w:fill="FFFFFF"/>
        </w:rPr>
        <w:t>》的要求，为做好我区</w:t>
      </w:r>
      <w:r w:rsidR="006144DE">
        <w:rPr>
          <w:rFonts w:ascii="仿宋_GB2312" w:eastAsia="仿宋_GB2312" w:hAnsi="仿宋_GB2312" w:cs="仿宋_GB2312" w:hint="eastAsia"/>
          <w:color w:val="333333"/>
          <w:sz w:val="32"/>
          <w:szCs w:val="32"/>
          <w:shd w:val="clear" w:color="auto" w:fill="FFFFFF"/>
        </w:rPr>
        <w:t>参加企业职工养老保险有视同缴费年限人员退休审批工作，现就有关问题通知如下：</w:t>
      </w:r>
    </w:p>
    <w:p w:rsidR="00E805E5" w:rsidRDefault="006144DE">
      <w:pPr>
        <w:pStyle w:val="a4"/>
        <w:shd w:val="clear" w:color="auto" w:fill="FFFFFF"/>
        <w:spacing w:before="0" w:beforeAutospacing="0" w:after="0" w:afterAutospacing="0" w:line="560" w:lineRule="exact"/>
        <w:ind w:firstLineChars="200" w:firstLine="640"/>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t>一、高度重视人事档案整理工作</w:t>
      </w:r>
    </w:p>
    <w:p w:rsidR="00E805E5" w:rsidRDefault="006144DE">
      <w:pPr>
        <w:spacing w:line="560" w:lineRule="exact"/>
        <w:ind w:firstLineChars="200" w:firstLine="640"/>
        <w:jc w:val="left"/>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退休审核的依据是原始档案记载。企业职工档案管理部门有收集、鉴别和整理职工档案材料的工作职责。各企业单位、区职介所要高度重视职工档案管理工作，按照“西安市企业职工档案应有材料目录”（附件</w:t>
      </w:r>
      <w:r>
        <w:rPr>
          <w:rFonts w:ascii="仿宋_GB2312" w:eastAsia="仿宋_GB2312" w:hAnsi="仿宋_GB2312" w:cs="仿宋_GB2312" w:hint="eastAsia"/>
          <w:color w:val="333333"/>
          <w:sz w:val="32"/>
          <w:szCs w:val="32"/>
          <w:shd w:val="clear" w:color="auto" w:fill="FFFFFF"/>
        </w:rPr>
        <w:t>1</w:t>
      </w:r>
      <w:r>
        <w:rPr>
          <w:rFonts w:ascii="仿宋_GB2312" w:eastAsia="仿宋_GB2312" w:hAnsi="仿宋_GB2312" w:cs="仿宋_GB2312" w:hint="eastAsia"/>
          <w:color w:val="333333"/>
          <w:sz w:val="32"/>
          <w:szCs w:val="32"/>
          <w:shd w:val="clear" w:color="auto" w:fill="FFFFFF"/>
        </w:rPr>
        <w:t>）的要求，整理职工档案材料，从而避免因职工档案记载不全影响退休审核的情形发生。</w:t>
      </w:r>
    </w:p>
    <w:p w:rsidR="00E805E5" w:rsidRDefault="006144DE">
      <w:pPr>
        <w:pStyle w:val="a4"/>
        <w:numPr>
          <w:ilvl w:val="0"/>
          <w:numId w:val="1"/>
        </w:numPr>
        <w:shd w:val="clear" w:color="auto" w:fill="FFFFFF"/>
        <w:spacing w:before="0" w:beforeAutospacing="0" w:after="0" w:afterAutospacing="0" w:line="560" w:lineRule="exact"/>
        <w:ind w:firstLineChars="200" w:firstLine="640"/>
        <w:rPr>
          <w:rFonts w:ascii="黑体" w:eastAsia="黑体" w:hAnsi="黑体" w:cs="黑体"/>
          <w:color w:val="333333"/>
          <w:sz w:val="32"/>
          <w:szCs w:val="32"/>
          <w:shd w:val="clear" w:color="auto" w:fill="FFFFFF"/>
        </w:rPr>
      </w:pPr>
      <w:r>
        <w:rPr>
          <w:rFonts w:ascii="黑体" w:eastAsia="黑体" w:hAnsi="黑体" w:cs="黑体" w:hint="eastAsia"/>
          <w:color w:val="333333"/>
          <w:kern w:val="2"/>
          <w:sz w:val="32"/>
          <w:szCs w:val="32"/>
          <w:shd w:val="clear" w:color="auto" w:fill="FFFFFF"/>
        </w:rPr>
        <w:t>有视同缴费年限人员</w:t>
      </w:r>
      <w:r>
        <w:rPr>
          <w:rFonts w:ascii="黑体" w:eastAsia="黑体" w:hAnsi="黑体" w:cs="黑体" w:hint="eastAsia"/>
          <w:color w:val="333333"/>
          <w:sz w:val="32"/>
          <w:szCs w:val="32"/>
          <w:shd w:val="clear" w:color="auto" w:fill="FFFFFF"/>
        </w:rPr>
        <w:t>退休审批流程</w:t>
      </w:r>
    </w:p>
    <w:p w:rsidR="00E805E5" w:rsidRDefault="006144DE">
      <w:pPr>
        <w:pStyle w:val="a4"/>
        <w:numPr>
          <w:ilvl w:val="0"/>
          <w:numId w:val="2"/>
        </w:numPr>
        <w:shd w:val="clear" w:color="auto" w:fill="FFFFFF"/>
        <w:spacing w:before="0" w:beforeAutospacing="0" w:after="0" w:afterAutospacing="0" w:line="560" w:lineRule="exact"/>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线上档案核验申请</w:t>
      </w:r>
    </w:p>
    <w:p w:rsidR="00E805E5" w:rsidRDefault="006144DE">
      <w:pPr>
        <w:pStyle w:val="a4"/>
        <w:shd w:val="clear" w:color="auto" w:fill="FFFFFF"/>
        <w:spacing w:before="0" w:beforeAutospacing="0" w:after="0" w:afterAutospacing="0"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企业劳资经办人员按照</w:t>
      </w:r>
      <w:r>
        <w:rPr>
          <w:rFonts w:ascii="仿宋_GB2312" w:eastAsia="仿宋_GB2312" w:hAnsi="仿宋_GB2312" w:cs="仿宋_GB2312" w:hint="eastAsia"/>
          <w:color w:val="333333"/>
          <w:sz w:val="32"/>
          <w:szCs w:val="32"/>
          <w:shd w:val="clear" w:color="auto" w:fill="FFFFFF"/>
        </w:rPr>
        <w:t>《西安市企业职工退休系统操作指南（</w:t>
      </w:r>
      <w:r>
        <w:rPr>
          <w:rFonts w:ascii="仿宋_GB2312" w:eastAsia="仿宋_GB2312" w:hAnsi="仿宋_GB2312" w:cs="仿宋_GB2312" w:hint="eastAsia"/>
          <w:color w:val="333333"/>
          <w:sz w:val="32"/>
          <w:szCs w:val="32"/>
          <w:shd w:val="clear" w:color="auto" w:fill="FFFFFF"/>
        </w:rPr>
        <w:t>1.0</w:t>
      </w:r>
      <w:r>
        <w:rPr>
          <w:rFonts w:ascii="仿宋_GB2312" w:eastAsia="仿宋_GB2312" w:hAnsi="仿宋_GB2312" w:cs="仿宋_GB2312" w:hint="eastAsia"/>
          <w:color w:val="333333"/>
          <w:sz w:val="32"/>
          <w:szCs w:val="32"/>
          <w:shd w:val="clear" w:color="auto" w:fill="FFFFFF"/>
        </w:rPr>
        <w:t>）》（附件</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w:t>
      </w:r>
      <w:r>
        <w:rPr>
          <w:rFonts w:ascii="仿宋_GB2312" w:eastAsia="仿宋_GB2312" w:hAnsi="仿宋_GB2312" w:cs="仿宋_GB2312" w:hint="eastAsia"/>
          <w:sz w:val="32"/>
          <w:szCs w:val="32"/>
        </w:rPr>
        <w:t>登录“西安市人力资源和社会保障经办大厅”，选择“档案核验申请”模块填写相关信息。</w:t>
      </w:r>
    </w:p>
    <w:p w:rsidR="00E805E5" w:rsidRDefault="006144DE">
      <w:pPr>
        <w:pStyle w:val="a4"/>
        <w:shd w:val="clear" w:color="auto" w:fill="FFFFFF"/>
        <w:spacing w:before="0" w:beforeAutospacing="0" w:after="0" w:afterAutospacing="0" w:line="560" w:lineRule="exact"/>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（二）线下档案审核</w:t>
      </w:r>
    </w:p>
    <w:p w:rsidR="00E805E5" w:rsidRDefault="006144DE">
      <w:pPr>
        <w:pStyle w:val="a4"/>
        <w:shd w:val="clear" w:color="auto" w:fill="FFFFFF"/>
        <w:spacing w:before="0" w:beforeAutospacing="0" w:after="0" w:afterAutospacing="0" w:line="560" w:lineRule="exact"/>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企业</w:t>
      </w:r>
      <w:r>
        <w:rPr>
          <w:rFonts w:ascii="仿宋_GB2312" w:eastAsia="仿宋_GB2312" w:hAnsi="仿宋_GB2312" w:cs="仿宋_GB2312" w:hint="eastAsia"/>
          <w:sz w:val="32"/>
          <w:szCs w:val="32"/>
        </w:rPr>
        <w:t>劳资经办人员在线上提交档案核验申请后，携带</w:t>
      </w:r>
      <w:r>
        <w:rPr>
          <w:rFonts w:ascii="仿宋_GB2312" w:eastAsia="仿宋_GB2312" w:hAnsi="仿宋_GB2312" w:cs="仿宋_GB2312" w:hint="eastAsia"/>
          <w:color w:val="333333"/>
          <w:sz w:val="32"/>
          <w:szCs w:val="32"/>
          <w:shd w:val="clear" w:color="auto" w:fill="FFFFFF"/>
        </w:rPr>
        <w:t>职工本人人事档案到区人社局</w:t>
      </w:r>
      <w:r>
        <w:rPr>
          <w:rFonts w:ascii="仿宋_GB2312" w:eastAsia="仿宋_GB2312" w:hAnsi="仿宋_GB2312" w:cs="仿宋_GB2312" w:hint="eastAsia"/>
          <w:color w:val="333333"/>
          <w:sz w:val="32"/>
          <w:szCs w:val="32"/>
          <w:shd w:val="clear" w:color="auto" w:fill="FFFFFF"/>
        </w:rPr>
        <w:t>506</w:t>
      </w:r>
      <w:r>
        <w:rPr>
          <w:rFonts w:ascii="仿宋_GB2312" w:eastAsia="仿宋_GB2312" w:hAnsi="仿宋_GB2312" w:cs="仿宋_GB2312" w:hint="eastAsia"/>
          <w:color w:val="333333"/>
          <w:sz w:val="32"/>
          <w:szCs w:val="32"/>
          <w:shd w:val="clear" w:color="auto" w:fill="FFFFFF"/>
        </w:rPr>
        <w:t>室办理职工人事档案核验业务。</w:t>
      </w:r>
    </w:p>
    <w:p w:rsidR="00E805E5" w:rsidRDefault="006144DE">
      <w:pPr>
        <w:pStyle w:val="a4"/>
        <w:shd w:val="clear" w:color="auto" w:fill="FFFFFF"/>
        <w:spacing w:before="0" w:beforeAutospacing="0" w:after="0" w:afterAutospacing="0" w:line="560" w:lineRule="exact"/>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（三）退休审批申请</w:t>
      </w:r>
    </w:p>
    <w:p w:rsidR="00E805E5" w:rsidRDefault="006144DE">
      <w:pPr>
        <w:spacing w:line="560" w:lineRule="exact"/>
        <w:ind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职工到达法定退休当月，企业劳资经办人员登录“西安市人力资源和社会保障经办大厅”，选择“退休审批申请”模块，提交职工（已通过“档案核验”人员）的退休资格审批申请。区人社局将在</w:t>
      </w: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个工作日内完成资格审批。各单位可在系统内打印职工退休审批表。</w:t>
      </w:r>
    </w:p>
    <w:p w:rsidR="00E805E5" w:rsidRDefault="006144DE">
      <w:pPr>
        <w:spacing w:line="560" w:lineRule="exact"/>
        <w:ind w:firstLineChars="200" w:firstLine="640"/>
        <w:jc w:val="left"/>
        <w:rPr>
          <w:rFonts w:ascii="黑体" w:eastAsia="黑体" w:hAnsi="黑体" w:cs="黑体"/>
          <w:color w:val="333333"/>
          <w:sz w:val="32"/>
          <w:szCs w:val="32"/>
          <w:shd w:val="clear" w:color="auto" w:fill="FFFFFF"/>
        </w:rPr>
      </w:pPr>
      <w:r>
        <w:rPr>
          <w:rFonts w:ascii="黑体" w:eastAsia="黑体" w:hAnsi="黑体" w:cs="黑体" w:hint="eastAsia"/>
          <w:color w:val="333333"/>
          <w:sz w:val="32"/>
          <w:szCs w:val="32"/>
          <w:shd w:val="clear" w:color="auto" w:fill="FFFFFF"/>
        </w:rPr>
        <w:t>三、工作要求</w:t>
      </w:r>
    </w:p>
    <w:p w:rsidR="00E805E5" w:rsidRDefault="006144DE">
      <w:pPr>
        <w:spacing w:line="560" w:lineRule="exact"/>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（一）加强学习</w:t>
      </w:r>
    </w:p>
    <w:p w:rsidR="00E805E5" w:rsidRDefault="006144DE">
      <w:pPr>
        <w:pStyle w:val="a0"/>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企业职工退休线上审批是一项全新的业务模式，各企业经办人员要认真学习业务知识，及时掌握业务技能，熟悉业务流程，确保线上审批工作顺利开展。</w:t>
      </w:r>
    </w:p>
    <w:p w:rsidR="00E805E5" w:rsidRDefault="006144DE">
      <w:pPr>
        <w:pStyle w:val="a0"/>
        <w:numPr>
          <w:ilvl w:val="0"/>
          <w:numId w:val="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落实“双公示”制度</w:t>
      </w:r>
    </w:p>
    <w:p w:rsidR="00E805E5" w:rsidRDefault="006144DE">
      <w:pPr>
        <w:pStyle w:val="a0"/>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按照国家及我省工作要求，我市将全面实行提前退休“申报单位</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人社部门”的“双公示”制度。各单位在申报特殊工种岗位职工提前退休，应在职工工作场所进行不少于</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个工作日的公示，并注明人社部门举报方式。公示结论须由申报企业、工会组织、企业人力资源（劳动人事）部门负责人</w:t>
      </w:r>
      <w:r>
        <w:rPr>
          <w:rFonts w:ascii="仿宋_GB2312" w:eastAsia="仿宋_GB2312" w:hAnsi="仿宋_GB2312" w:cs="仿宋_GB2312" w:hint="eastAsia"/>
          <w:sz w:val="32"/>
          <w:szCs w:val="32"/>
        </w:rPr>
        <w:lastRenderedPageBreak/>
        <w:t>和具体经办人签字并加盖企业公章。市人社部门在做出提前退休审批决定之前，将通过市人社局官网进行公</w:t>
      </w:r>
      <w:r>
        <w:rPr>
          <w:rFonts w:ascii="仿宋_GB2312" w:eastAsia="仿宋_GB2312" w:hAnsi="仿宋_GB2312" w:cs="仿宋_GB2312" w:hint="eastAsia"/>
          <w:sz w:val="32"/>
          <w:szCs w:val="32"/>
        </w:rPr>
        <w:t>示，公示期不少于</w:t>
      </w:r>
      <w:r>
        <w:rPr>
          <w:rFonts w:ascii="仿宋_GB2312" w:eastAsia="仿宋_GB2312" w:hAnsi="仿宋_GB2312" w:cs="仿宋_GB2312" w:hint="eastAsia"/>
          <w:sz w:val="32"/>
          <w:szCs w:val="32"/>
        </w:rPr>
        <w:t>5</w:t>
      </w:r>
      <w:r>
        <w:rPr>
          <w:rFonts w:ascii="仿宋_GB2312" w:eastAsia="仿宋_GB2312" w:hAnsi="仿宋_GB2312" w:cs="仿宋_GB2312" w:hint="eastAsia"/>
          <w:sz w:val="32"/>
          <w:szCs w:val="32"/>
        </w:rPr>
        <w:t>个工作日。</w:t>
      </w:r>
    </w:p>
    <w:p w:rsidR="00E805E5" w:rsidRDefault="006144DE">
      <w:pPr>
        <w:pStyle w:val="a0"/>
        <w:numPr>
          <w:ilvl w:val="0"/>
          <w:numId w:val="2"/>
        </w:num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实施时间</w:t>
      </w:r>
    </w:p>
    <w:p w:rsidR="00E805E5" w:rsidRDefault="006144DE">
      <w:pPr>
        <w:pStyle w:val="a0"/>
        <w:spacing w:line="56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我区企业职工退休线上审批从发文之日起实行试运行，</w:t>
      </w:r>
      <w:r>
        <w:rPr>
          <w:rFonts w:ascii="仿宋_GB2312" w:eastAsia="仿宋_GB2312" w:hAnsi="仿宋_GB2312" w:cs="仿宋_GB2312" w:hint="eastAsia"/>
          <w:sz w:val="32"/>
          <w:szCs w:val="32"/>
        </w:rPr>
        <w:t>2022</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月起正式运行。</w:t>
      </w:r>
    </w:p>
    <w:p w:rsidR="00E805E5" w:rsidRDefault="006144DE">
      <w:pPr>
        <w:pStyle w:val="a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退休工作是一项政策性强，涉及职工切身利益的既复杂又细致的工作，各企业一定要高度重视，安排专人负责，认真做好退休申报工作，切实维护养老保险基金安全和职工退休合法权益。各单位对所填写的职工信息和申报资料的真实性负责，对以欺诈、伪造证明材料或者其他手段违规办理退休，尤其是办理提前退休骗取养老保险待遇的，人社部门将严格依照《社会保险法》等有关规定处理，对负有责任的企业和个人，列入严重失信行为责任人</w:t>
      </w:r>
      <w:r>
        <w:rPr>
          <w:rFonts w:ascii="仿宋_GB2312" w:eastAsia="仿宋_GB2312" w:hAnsi="仿宋_GB2312" w:cs="仿宋_GB2312" w:hint="eastAsia"/>
          <w:sz w:val="32"/>
          <w:szCs w:val="32"/>
        </w:rPr>
        <w:t>名单，实行联合惩戒。情节严重的，移送司法机关追究刑事责任。</w:t>
      </w:r>
    </w:p>
    <w:p w:rsidR="00E805E5" w:rsidRDefault="006144DE">
      <w:pPr>
        <w:pStyle w:val="a0"/>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联系人：谭峻</w:t>
      </w:r>
      <w:r>
        <w:rPr>
          <w:rFonts w:ascii="仿宋_GB2312" w:eastAsia="仿宋_GB2312" w:hAnsi="仿宋_GB2312" w:cs="仿宋_GB2312" w:hint="eastAsia"/>
          <w:sz w:val="32"/>
          <w:szCs w:val="32"/>
        </w:rPr>
        <w:t xml:space="preserve">     </w:t>
      </w:r>
      <w:r>
        <w:rPr>
          <w:rFonts w:ascii="仿宋_GB2312" w:eastAsia="仿宋_GB2312" w:hAnsi="仿宋_GB2312" w:cs="仿宋_GB2312" w:hint="eastAsia"/>
          <w:sz w:val="32"/>
          <w:szCs w:val="32"/>
        </w:rPr>
        <w:t>联系电话：</w:t>
      </w:r>
      <w:r>
        <w:rPr>
          <w:rFonts w:ascii="仿宋_GB2312" w:eastAsia="仿宋_GB2312" w:hAnsi="仿宋_GB2312" w:cs="仿宋_GB2312" w:hint="eastAsia"/>
          <w:sz w:val="32"/>
          <w:szCs w:val="32"/>
        </w:rPr>
        <w:t>86207642</w:t>
      </w:r>
    </w:p>
    <w:p w:rsidR="00E805E5" w:rsidRDefault="00E805E5">
      <w:pPr>
        <w:spacing w:line="560" w:lineRule="exact"/>
        <w:ind w:firstLineChars="200" w:firstLine="640"/>
        <w:rPr>
          <w:rFonts w:ascii="仿宋_GB2312" w:eastAsia="仿宋_GB2312" w:hAnsi="仿宋_GB2312" w:cs="仿宋_GB2312"/>
          <w:sz w:val="32"/>
          <w:szCs w:val="32"/>
        </w:rPr>
      </w:pPr>
    </w:p>
    <w:p w:rsidR="00E805E5" w:rsidRDefault="006144DE">
      <w:pPr>
        <w:spacing w:line="560" w:lineRule="exact"/>
        <w:ind w:firstLineChars="200" w:firstLine="640"/>
      </w:pPr>
      <w:r>
        <w:rPr>
          <w:rFonts w:ascii="仿宋_GB2312" w:eastAsia="仿宋_GB2312" w:hAnsi="仿宋_GB2312" w:cs="仿宋_GB2312" w:hint="eastAsia"/>
          <w:sz w:val="32"/>
          <w:szCs w:val="32"/>
        </w:rPr>
        <w:t>附件</w:t>
      </w:r>
      <w:r>
        <w:rPr>
          <w:rFonts w:ascii="仿宋_GB2312" w:eastAsia="仿宋_GB2312" w:hAnsi="仿宋_GB2312" w:cs="仿宋_GB2312" w:hint="eastAsia"/>
          <w:sz w:val="32"/>
          <w:szCs w:val="32"/>
        </w:rPr>
        <w:t>1</w:t>
      </w:r>
      <w:r>
        <w:rPr>
          <w:rFonts w:ascii="仿宋_GB2312" w:eastAsia="仿宋_GB2312" w:hAnsi="仿宋_GB2312" w:cs="仿宋_GB2312" w:hint="eastAsia"/>
          <w:sz w:val="32"/>
          <w:szCs w:val="32"/>
        </w:rPr>
        <w:t>：西安市企业职工档案应有材料目录</w:t>
      </w:r>
    </w:p>
    <w:p w:rsidR="00E805E5" w:rsidRDefault="006144DE">
      <w:pPr>
        <w:spacing w:line="560" w:lineRule="exact"/>
        <w:ind w:firstLineChars="200" w:firstLine="640"/>
        <w:rPr>
          <w:rFonts w:ascii="仿宋_GB2312" w:eastAsia="仿宋_GB2312" w:hAnsi="仿宋_GB2312" w:cs="仿宋_GB2312"/>
          <w:color w:val="333333"/>
          <w:sz w:val="32"/>
          <w:szCs w:val="32"/>
          <w:shd w:val="clear" w:color="auto" w:fill="FFFFFF"/>
        </w:rPr>
      </w:pPr>
      <w:r>
        <w:rPr>
          <w:rFonts w:ascii="仿宋_GB2312" w:eastAsia="仿宋_GB2312" w:hAnsi="仿宋_GB2312" w:cs="仿宋_GB2312" w:hint="eastAsia"/>
          <w:color w:val="333333"/>
          <w:sz w:val="32"/>
          <w:szCs w:val="32"/>
          <w:shd w:val="clear" w:color="auto" w:fill="FFFFFF"/>
        </w:rPr>
        <w:t>附件</w:t>
      </w:r>
      <w:r>
        <w:rPr>
          <w:rFonts w:ascii="仿宋_GB2312" w:eastAsia="仿宋_GB2312" w:hAnsi="仿宋_GB2312" w:cs="仿宋_GB2312" w:hint="eastAsia"/>
          <w:color w:val="333333"/>
          <w:sz w:val="32"/>
          <w:szCs w:val="32"/>
          <w:shd w:val="clear" w:color="auto" w:fill="FFFFFF"/>
        </w:rPr>
        <w:t>2</w:t>
      </w:r>
      <w:r>
        <w:rPr>
          <w:rFonts w:ascii="仿宋_GB2312" w:eastAsia="仿宋_GB2312" w:hAnsi="仿宋_GB2312" w:cs="仿宋_GB2312" w:hint="eastAsia"/>
          <w:color w:val="333333"/>
          <w:sz w:val="32"/>
          <w:szCs w:val="32"/>
          <w:shd w:val="clear" w:color="auto" w:fill="FFFFFF"/>
        </w:rPr>
        <w:t>：西安市企业职工退休系统操作指南（</w:t>
      </w:r>
      <w:r>
        <w:rPr>
          <w:rFonts w:ascii="仿宋_GB2312" w:eastAsia="仿宋_GB2312" w:hAnsi="仿宋_GB2312" w:cs="仿宋_GB2312" w:hint="eastAsia"/>
          <w:color w:val="333333"/>
          <w:sz w:val="32"/>
          <w:szCs w:val="32"/>
          <w:shd w:val="clear" w:color="auto" w:fill="FFFFFF"/>
        </w:rPr>
        <w:t>1.0</w:t>
      </w:r>
      <w:r>
        <w:rPr>
          <w:rFonts w:ascii="仿宋_GB2312" w:eastAsia="仿宋_GB2312" w:hAnsi="仿宋_GB2312" w:cs="仿宋_GB2312" w:hint="eastAsia"/>
          <w:color w:val="333333"/>
          <w:sz w:val="32"/>
          <w:szCs w:val="32"/>
          <w:shd w:val="clear" w:color="auto" w:fill="FFFFFF"/>
        </w:rPr>
        <w:t>）</w:t>
      </w:r>
    </w:p>
    <w:p w:rsidR="00E805E5" w:rsidRDefault="00E805E5">
      <w:pPr>
        <w:pStyle w:val="a0"/>
        <w:spacing w:line="560" w:lineRule="exact"/>
        <w:ind w:firstLineChars="200" w:firstLine="640"/>
        <w:rPr>
          <w:rFonts w:ascii="仿宋_GB2312" w:eastAsia="仿宋_GB2312" w:hAnsi="仿宋_GB2312" w:cs="仿宋_GB2312"/>
          <w:sz w:val="32"/>
          <w:szCs w:val="32"/>
        </w:rPr>
      </w:pPr>
    </w:p>
    <w:p w:rsidR="00E805E5" w:rsidRDefault="00E805E5">
      <w:pPr>
        <w:pStyle w:val="a0"/>
        <w:spacing w:line="560" w:lineRule="exact"/>
        <w:rPr>
          <w:rFonts w:ascii="仿宋_GB2312" w:eastAsia="仿宋_GB2312" w:hAnsi="仿宋_GB2312" w:cs="仿宋_GB2312"/>
          <w:sz w:val="32"/>
          <w:szCs w:val="32"/>
        </w:rPr>
      </w:pPr>
    </w:p>
    <w:p w:rsidR="00E805E5" w:rsidRDefault="006144DE">
      <w:pPr>
        <w:spacing w:line="560" w:lineRule="exact"/>
        <w:ind w:firstLineChars="700" w:firstLine="22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西安市阎良区人力资源和社会保障局</w:t>
      </w:r>
    </w:p>
    <w:p w:rsidR="00E805E5" w:rsidRDefault="006144DE">
      <w:pPr>
        <w:spacing w:line="560" w:lineRule="exact"/>
        <w:ind w:firstLineChars="1500" w:firstLine="4800"/>
        <w:rPr>
          <w:rFonts w:ascii="仿宋_GB2312" w:eastAsia="仿宋_GB2312" w:hAnsi="仿宋_GB2312" w:cs="仿宋_GB2312"/>
          <w:sz w:val="32"/>
          <w:szCs w:val="32"/>
        </w:rPr>
      </w:pPr>
      <w:r>
        <w:rPr>
          <w:rFonts w:ascii="仿宋_GB2312" w:eastAsia="仿宋_GB2312" w:hAnsi="仿宋_GB2312" w:cs="仿宋_GB2312" w:hint="eastAsia"/>
          <w:sz w:val="32"/>
          <w:szCs w:val="32"/>
        </w:rPr>
        <w:t>20</w:t>
      </w:r>
      <w:r>
        <w:rPr>
          <w:rFonts w:ascii="仿宋_GB2312" w:eastAsia="仿宋_GB2312" w:hAnsi="仿宋_GB2312" w:cs="仿宋_GB2312" w:hint="eastAsia"/>
          <w:sz w:val="32"/>
          <w:szCs w:val="32"/>
        </w:rPr>
        <w:t>21</w:t>
      </w:r>
      <w:r>
        <w:rPr>
          <w:rFonts w:ascii="仿宋_GB2312" w:eastAsia="仿宋_GB2312" w:hAnsi="仿宋_GB2312" w:cs="仿宋_GB2312" w:hint="eastAsia"/>
          <w:sz w:val="32"/>
          <w:szCs w:val="32"/>
        </w:rPr>
        <w:t>年</w:t>
      </w:r>
      <w:r>
        <w:rPr>
          <w:rFonts w:ascii="仿宋_GB2312" w:eastAsia="仿宋_GB2312" w:hAnsi="仿宋_GB2312" w:cs="仿宋_GB2312" w:hint="eastAsia"/>
          <w:sz w:val="32"/>
          <w:szCs w:val="32"/>
        </w:rPr>
        <w:t>9</w:t>
      </w:r>
      <w:r>
        <w:rPr>
          <w:rFonts w:ascii="仿宋_GB2312" w:eastAsia="仿宋_GB2312" w:hAnsi="仿宋_GB2312" w:cs="仿宋_GB2312" w:hint="eastAsia"/>
          <w:sz w:val="32"/>
          <w:szCs w:val="32"/>
        </w:rPr>
        <w:t>月</w:t>
      </w:r>
      <w:r>
        <w:rPr>
          <w:rFonts w:ascii="仿宋_GB2312" w:eastAsia="仿宋_GB2312" w:hAnsi="仿宋_GB2312" w:cs="仿宋_GB2312" w:hint="eastAsia"/>
          <w:sz w:val="32"/>
          <w:szCs w:val="32"/>
        </w:rPr>
        <w:t>13</w:t>
      </w:r>
      <w:r>
        <w:rPr>
          <w:rFonts w:ascii="仿宋_GB2312" w:eastAsia="仿宋_GB2312" w:hAnsi="仿宋_GB2312" w:cs="仿宋_GB2312" w:hint="eastAsia"/>
          <w:sz w:val="32"/>
          <w:szCs w:val="32"/>
        </w:rPr>
        <w:t>日</w:t>
      </w:r>
    </w:p>
    <w:p w:rsidR="00E805E5" w:rsidRDefault="00E805E5">
      <w:pPr>
        <w:spacing w:line="560" w:lineRule="exact"/>
        <w:rPr>
          <w:rFonts w:ascii="仿宋_GB2312" w:eastAsia="仿宋_GB2312" w:hAnsi="仿宋_GB2312" w:cs="仿宋_GB2312"/>
          <w:sz w:val="30"/>
          <w:szCs w:val="30"/>
        </w:rPr>
      </w:pPr>
    </w:p>
    <w:p w:rsidR="00E805E5" w:rsidRDefault="006144DE">
      <w:pPr>
        <w:spacing w:line="560" w:lineRule="exact"/>
        <w:rPr>
          <w:rFonts w:ascii="仿宋_GB2312" w:eastAsia="仿宋_GB2312" w:hAnsi="仿宋_GB2312" w:cs="仿宋_GB2312"/>
          <w:sz w:val="30"/>
          <w:szCs w:val="30"/>
        </w:rPr>
      </w:pPr>
      <w:r>
        <w:rPr>
          <w:rFonts w:ascii="仿宋_GB2312" w:eastAsia="仿宋_GB2312" w:hAnsi="仿宋_GB2312" w:cs="仿宋_GB2312" w:hint="eastAsia"/>
          <w:sz w:val="30"/>
          <w:szCs w:val="30"/>
        </w:rPr>
        <w:lastRenderedPageBreak/>
        <w:t>附件</w:t>
      </w:r>
      <w:r>
        <w:rPr>
          <w:rFonts w:ascii="仿宋_GB2312" w:eastAsia="仿宋_GB2312" w:hAnsi="仿宋_GB2312" w:cs="仿宋_GB2312" w:hint="eastAsia"/>
          <w:sz w:val="30"/>
          <w:szCs w:val="30"/>
        </w:rPr>
        <w:t xml:space="preserve">1  </w:t>
      </w:r>
    </w:p>
    <w:p w:rsidR="00E805E5" w:rsidRDefault="006144DE">
      <w:pPr>
        <w:jc w:val="center"/>
        <w:rPr>
          <w:rFonts w:ascii="方正小标宋简体" w:eastAsia="方正小标宋简体" w:hAnsi="方正小标宋简体" w:cs="方正小标宋简体"/>
          <w:kern w:val="0"/>
          <w:sz w:val="36"/>
          <w:szCs w:val="36"/>
        </w:rPr>
      </w:pPr>
      <w:r>
        <w:rPr>
          <w:rFonts w:ascii="方正小标宋简体" w:eastAsia="方正小标宋简体" w:hAnsi="方正小标宋简体" w:cs="方正小标宋简体" w:hint="eastAsia"/>
          <w:sz w:val="36"/>
          <w:szCs w:val="36"/>
        </w:rPr>
        <w:t>西安市企业职工档案应有材料目录</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根据《国务院关于工人退休、退职的暂行办法》（国发</w:t>
      </w:r>
      <w:r>
        <w:rPr>
          <w:rFonts w:ascii="仿宋_GB2312" w:eastAsia="仿宋_GB2312" w:hAnsi="华文仿宋" w:cs="宋体" w:hint="eastAsia"/>
          <w:sz w:val="32"/>
          <w:szCs w:val="32"/>
        </w:rPr>
        <w:t>〔</w:t>
      </w:r>
      <w:r>
        <w:rPr>
          <w:rFonts w:ascii="仿宋_GB2312" w:eastAsia="仿宋_GB2312" w:hAnsi="华文仿宋" w:hint="eastAsia"/>
          <w:kern w:val="0"/>
          <w:sz w:val="32"/>
          <w:szCs w:val="32"/>
        </w:rPr>
        <w:t>1978</w:t>
      </w:r>
      <w:r>
        <w:rPr>
          <w:rFonts w:ascii="仿宋_GB2312" w:eastAsia="仿宋_GB2312" w:hAnsi="华文仿宋" w:cs="宋体" w:hint="eastAsia"/>
          <w:sz w:val="32"/>
          <w:szCs w:val="32"/>
        </w:rPr>
        <w:t>〕</w:t>
      </w:r>
      <w:r>
        <w:rPr>
          <w:rFonts w:ascii="仿宋_GB2312" w:eastAsia="仿宋_GB2312" w:hAnsi="华文仿宋" w:hint="eastAsia"/>
          <w:kern w:val="0"/>
          <w:sz w:val="32"/>
          <w:szCs w:val="32"/>
        </w:rPr>
        <w:t>104</w:t>
      </w:r>
      <w:r>
        <w:rPr>
          <w:rFonts w:ascii="仿宋_GB2312" w:eastAsia="仿宋_GB2312" w:hAnsi="华文仿宋" w:hint="eastAsia"/>
          <w:kern w:val="0"/>
          <w:sz w:val="32"/>
          <w:szCs w:val="32"/>
        </w:rPr>
        <w:t>号）及省、市有关政策规定，企业在办理</w:t>
      </w:r>
      <w:r>
        <w:rPr>
          <w:rFonts w:ascii="仿宋_GB2312" w:eastAsia="仿宋_GB2312" w:hAnsi="华文仿宋" w:hint="eastAsia"/>
          <w:sz w:val="32"/>
          <w:szCs w:val="32"/>
        </w:rPr>
        <w:t>职工</w:t>
      </w:r>
      <w:r>
        <w:rPr>
          <w:rFonts w:ascii="仿宋_GB2312" w:eastAsia="仿宋_GB2312" w:hAnsi="华文仿宋" w:hint="eastAsia"/>
          <w:kern w:val="0"/>
          <w:sz w:val="32"/>
          <w:szCs w:val="32"/>
        </w:rPr>
        <w:t>退休时，应提交</w:t>
      </w:r>
      <w:r>
        <w:rPr>
          <w:rFonts w:ascii="仿宋_GB2312" w:eastAsia="仿宋_GB2312" w:hAnsi="华文仿宋" w:hint="eastAsia"/>
          <w:kern w:val="0"/>
          <w:sz w:val="32"/>
          <w:szCs w:val="32"/>
        </w:rPr>
        <w:t>如下</w:t>
      </w:r>
      <w:r>
        <w:rPr>
          <w:rFonts w:ascii="仿宋_GB2312" w:eastAsia="仿宋_GB2312" w:hAnsi="华文仿宋" w:hint="eastAsia"/>
          <w:kern w:val="0"/>
          <w:sz w:val="32"/>
          <w:szCs w:val="32"/>
        </w:rPr>
        <w:t>职工人事档案等资料</w:t>
      </w:r>
      <w:r>
        <w:rPr>
          <w:rFonts w:ascii="仿宋_GB2312" w:eastAsia="仿宋_GB2312" w:hAnsi="华文仿宋" w:hint="eastAsia"/>
          <w:kern w:val="0"/>
          <w:sz w:val="32"/>
          <w:szCs w:val="32"/>
        </w:rPr>
        <w:t>：</w:t>
      </w:r>
    </w:p>
    <w:p w:rsidR="00E805E5" w:rsidRDefault="006144DE">
      <w:pPr>
        <w:widowControl/>
        <w:spacing w:line="360" w:lineRule="auto"/>
        <w:ind w:firstLineChars="200" w:firstLine="640"/>
        <w:rPr>
          <w:rFonts w:ascii="黑体" w:eastAsia="黑体" w:hAnsi="黑体" w:cs="仿宋_GB2312"/>
          <w:kern w:val="0"/>
          <w:sz w:val="32"/>
          <w:szCs w:val="32"/>
        </w:rPr>
      </w:pPr>
      <w:r>
        <w:rPr>
          <w:rFonts w:ascii="黑体" w:eastAsia="黑体" w:hAnsi="黑体" w:cs="仿宋_GB2312" w:hint="eastAsia"/>
          <w:kern w:val="0"/>
          <w:sz w:val="32"/>
          <w:szCs w:val="32"/>
        </w:rPr>
        <w:t>一、资料目录</w:t>
      </w:r>
    </w:p>
    <w:p w:rsidR="00E805E5" w:rsidRDefault="006144DE">
      <w:pPr>
        <w:widowControl/>
        <w:spacing w:line="360" w:lineRule="auto"/>
        <w:ind w:firstLineChars="150" w:firstLine="482"/>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（一）招工类资料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1.</w:t>
      </w:r>
      <w:r>
        <w:rPr>
          <w:rFonts w:ascii="仿宋_GB2312" w:eastAsia="仿宋_GB2312" w:hAnsi="华文仿宋" w:hint="eastAsia"/>
          <w:kern w:val="0"/>
          <w:sz w:val="32"/>
          <w:szCs w:val="32"/>
        </w:rPr>
        <w:t>招工审批表、招工录用通知书；</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2.</w:t>
      </w:r>
      <w:r>
        <w:rPr>
          <w:rFonts w:ascii="仿宋_GB2312" w:eastAsia="仿宋_GB2312" w:hAnsi="华文仿宋" w:hint="eastAsia"/>
          <w:kern w:val="0"/>
          <w:sz w:val="32"/>
          <w:szCs w:val="32"/>
        </w:rPr>
        <w:t>毕业分配报到证；</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3.</w:t>
      </w:r>
      <w:r>
        <w:rPr>
          <w:rFonts w:ascii="仿宋_GB2312" w:eastAsia="仿宋_GB2312" w:hAnsi="华文仿宋" w:hint="eastAsia"/>
          <w:kern w:val="0"/>
          <w:sz w:val="32"/>
          <w:szCs w:val="32"/>
        </w:rPr>
        <w:t>军人退伍转业安置介绍信。</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（视个人实际情况，提供其中一项即可）</w:t>
      </w:r>
    </w:p>
    <w:p w:rsidR="00E805E5" w:rsidRDefault="006144DE">
      <w:pPr>
        <w:widowControl/>
        <w:spacing w:line="360" w:lineRule="auto"/>
        <w:ind w:firstLineChars="200" w:firstLine="643"/>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（二）工资类资料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转正定级表、历年增资审批表。</w:t>
      </w:r>
    </w:p>
    <w:p w:rsidR="00E805E5" w:rsidRDefault="006144DE">
      <w:pPr>
        <w:widowControl/>
        <w:spacing w:line="360" w:lineRule="auto"/>
        <w:ind w:firstLineChars="200" w:firstLine="643"/>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（三）劳动合同类资料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劳动合同书、内退协议、转岗协议、解除劳动关系协议。</w:t>
      </w:r>
    </w:p>
    <w:p w:rsidR="00E805E5" w:rsidRDefault="006144DE">
      <w:pPr>
        <w:widowControl/>
        <w:spacing w:line="360" w:lineRule="auto"/>
        <w:ind w:firstLineChars="200" w:firstLine="643"/>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（四）违纪违法类资料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单位处理决定（受单位内部处分）、法院判决书（受司法机构处分）。</w:t>
      </w:r>
    </w:p>
    <w:p w:rsidR="00E805E5" w:rsidRDefault="006144DE">
      <w:pPr>
        <w:widowControl/>
        <w:spacing w:line="360" w:lineRule="auto"/>
        <w:ind w:firstLineChars="200" w:firstLine="643"/>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（五）关系调动类资料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1.</w:t>
      </w:r>
      <w:r>
        <w:rPr>
          <w:rFonts w:ascii="仿宋_GB2312" w:eastAsia="仿宋_GB2312" w:hAnsi="华文仿宋" w:hint="eastAsia"/>
          <w:kern w:val="0"/>
          <w:sz w:val="32"/>
          <w:szCs w:val="32"/>
        </w:rPr>
        <w:t>调动审批表、工资转移介绍信、档案转移介绍信（视个人情况，有其中一项即可）；</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lastRenderedPageBreak/>
        <w:t>2.</w:t>
      </w:r>
      <w:r>
        <w:rPr>
          <w:rFonts w:ascii="仿宋_GB2312" w:eastAsia="仿宋_GB2312" w:hAnsi="华文仿宋" w:hint="eastAsia"/>
          <w:kern w:val="0"/>
          <w:sz w:val="32"/>
          <w:szCs w:val="32"/>
        </w:rPr>
        <w:t>基本养老保险参保缴费凭证（在建立企业职工养老保险制度后转移人员提供）。</w:t>
      </w:r>
    </w:p>
    <w:p w:rsidR="00E805E5" w:rsidRDefault="006144DE">
      <w:pPr>
        <w:widowControl/>
        <w:spacing w:line="360" w:lineRule="auto"/>
        <w:ind w:firstLineChars="200" w:firstLine="643"/>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（六）任免类资料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干部任免审批表、干部任免文件。</w:t>
      </w:r>
    </w:p>
    <w:p w:rsidR="00E805E5" w:rsidRDefault="006144DE">
      <w:pPr>
        <w:widowControl/>
        <w:spacing w:line="360" w:lineRule="auto"/>
        <w:ind w:firstLineChars="200" w:firstLine="643"/>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（七）党团类资料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 xml:space="preserve"> </w:t>
      </w:r>
      <w:r>
        <w:rPr>
          <w:rFonts w:ascii="仿宋_GB2312" w:eastAsia="仿宋_GB2312" w:hAnsi="华文仿宋" w:hint="eastAsia"/>
          <w:kern w:val="0"/>
          <w:sz w:val="32"/>
          <w:szCs w:val="32"/>
        </w:rPr>
        <w:t>入团志愿书、入党志愿书。</w:t>
      </w:r>
    </w:p>
    <w:p w:rsidR="00E805E5" w:rsidRDefault="006144DE">
      <w:pPr>
        <w:widowControl/>
        <w:spacing w:line="360" w:lineRule="auto"/>
        <w:ind w:firstLineChars="200" w:firstLine="643"/>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（八）职称及奖励类资料</w:t>
      </w:r>
    </w:p>
    <w:p w:rsidR="00E805E5" w:rsidRDefault="006144DE">
      <w:pPr>
        <w:widowControl/>
        <w:spacing w:line="360" w:lineRule="auto"/>
        <w:ind w:firstLineChars="150" w:firstLine="480"/>
        <w:rPr>
          <w:rFonts w:ascii="仿宋_GB2312" w:eastAsia="仿宋_GB2312" w:hAnsi="华文仿宋"/>
          <w:kern w:val="0"/>
          <w:sz w:val="32"/>
          <w:szCs w:val="32"/>
        </w:rPr>
      </w:pPr>
      <w:r>
        <w:rPr>
          <w:rFonts w:ascii="仿宋_GB2312" w:eastAsia="仿宋_GB2312" w:hAnsi="华文仿宋" w:hint="eastAsia"/>
          <w:kern w:val="0"/>
          <w:sz w:val="32"/>
          <w:szCs w:val="32"/>
        </w:rPr>
        <w:t>1.</w:t>
      </w:r>
      <w:r>
        <w:rPr>
          <w:rFonts w:ascii="仿宋_GB2312" w:eastAsia="仿宋_GB2312" w:hAnsi="华文仿宋" w:hint="eastAsia"/>
          <w:kern w:val="0"/>
          <w:sz w:val="32"/>
          <w:szCs w:val="32"/>
        </w:rPr>
        <w:t>高级职称证书（证书丢失的提供高级职称评审表）；</w:t>
      </w:r>
    </w:p>
    <w:p w:rsidR="00E805E5" w:rsidRDefault="006144DE">
      <w:pPr>
        <w:widowControl/>
        <w:spacing w:line="360" w:lineRule="auto"/>
        <w:ind w:firstLineChars="150" w:firstLine="480"/>
        <w:rPr>
          <w:rFonts w:ascii="仿宋_GB2312" w:eastAsia="仿宋_GB2312" w:hAnsi="华文仿宋"/>
          <w:kern w:val="0"/>
          <w:sz w:val="32"/>
          <w:szCs w:val="32"/>
        </w:rPr>
      </w:pPr>
      <w:r>
        <w:rPr>
          <w:rFonts w:ascii="仿宋_GB2312" w:eastAsia="仿宋_GB2312" w:hAnsi="华文仿宋" w:hint="eastAsia"/>
          <w:kern w:val="0"/>
          <w:sz w:val="32"/>
          <w:szCs w:val="32"/>
        </w:rPr>
        <w:t>2.</w:t>
      </w:r>
      <w:r>
        <w:rPr>
          <w:rFonts w:ascii="仿宋_GB2312" w:eastAsia="仿宋_GB2312" w:hAnsi="华文仿宋" w:hint="eastAsia"/>
          <w:kern w:val="0"/>
          <w:sz w:val="32"/>
          <w:szCs w:val="32"/>
        </w:rPr>
        <w:t>省级以上科技进步奖证书、陕西省有突出贡献专家证书、享受国务院特殊津贴专家证书；</w:t>
      </w:r>
    </w:p>
    <w:p w:rsidR="00E805E5" w:rsidRDefault="006144DE">
      <w:pPr>
        <w:widowControl/>
        <w:spacing w:line="360" w:lineRule="auto"/>
        <w:ind w:firstLineChars="150" w:firstLine="480"/>
        <w:rPr>
          <w:rFonts w:ascii="仿宋_GB2312" w:eastAsia="仿宋_GB2312" w:hAnsi="华文仿宋"/>
          <w:kern w:val="0"/>
          <w:sz w:val="32"/>
          <w:szCs w:val="32"/>
        </w:rPr>
      </w:pPr>
      <w:r>
        <w:rPr>
          <w:rFonts w:ascii="仿宋_GB2312" w:eastAsia="仿宋_GB2312" w:hAnsi="华文仿宋" w:hint="eastAsia"/>
          <w:kern w:val="0"/>
          <w:sz w:val="32"/>
          <w:szCs w:val="32"/>
        </w:rPr>
        <w:t>3.</w:t>
      </w:r>
      <w:r>
        <w:rPr>
          <w:rFonts w:ascii="仿宋_GB2312" w:eastAsia="仿宋_GB2312" w:hAnsi="华文仿宋" w:hint="eastAsia"/>
          <w:kern w:val="0"/>
          <w:sz w:val="32"/>
          <w:szCs w:val="32"/>
        </w:rPr>
        <w:t>省级以上劳动模范证书。</w:t>
      </w:r>
    </w:p>
    <w:p w:rsidR="00E805E5" w:rsidRDefault="006144DE">
      <w:pPr>
        <w:widowControl/>
        <w:spacing w:line="360" w:lineRule="auto"/>
        <w:ind w:firstLineChars="200" w:firstLine="643"/>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（九）履历类资料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职工登记表、干部登记表。</w:t>
      </w:r>
    </w:p>
    <w:p w:rsidR="00E805E5" w:rsidRDefault="006144DE">
      <w:pPr>
        <w:widowControl/>
        <w:spacing w:line="360" w:lineRule="auto"/>
        <w:ind w:firstLineChars="200" w:firstLine="643"/>
        <w:rPr>
          <w:rFonts w:ascii="楷体_GB2312" w:eastAsia="楷体_GB2312" w:hAnsi="华文仿宋" w:cs="仿宋_GB2312"/>
          <w:b/>
          <w:bCs/>
          <w:kern w:val="0"/>
          <w:sz w:val="32"/>
          <w:szCs w:val="32"/>
        </w:rPr>
      </w:pPr>
      <w:r>
        <w:rPr>
          <w:rFonts w:ascii="楷体_GB2312" w:eastAsia="楷体_GB2312" w:hAnsi="华文仿宋" w:cs="仿宋_GB2312" w:hint="eastAsia"/>
          <w:b/>
          <w:bCs/>
          <w:kern w:val="0"/>
          <w:sz w:val="32"/>
          <w:szCs w:val="32"/>
        </w:rPr>
        <w:t>（十）其他资料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职工人事档案以外的可以佐证出生时间、参加工作时间、特殊工种的其他原始资料。</w:t>
      </w:r>
    </w:p>
    <w:p w:rsidR="00E805E5" w:rsidRDefault="006144DE">
      <w:pPr>
        <w:spacing w:line="360" w:lineRule="auto"/>
        <w:ind w:firstLine="870"/>
        <w:rPr>
          <w:rFonts w:ascii="黑体" w:eastAsia="黑体" w:hAnsi="黑体"/>
          <w:sz w:val="32"/>
          <w:szCs w:val="32"/>
        </w:rPr>
      </w:pPr>
      <w:r>
        <w:rPr>
          <w:rFonts w:ascii="黑体" w:eastAsia="黑体" w:hAnsi="黑体" w:hint="eastAsia"/>
          <w:sz w:val="32"/>
          <w:szCs w:val="32"/>
        </w:rPr>
        <w:t>二、资料说明</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（一）各企业应为所提供的职工人事档案及其他资料的合法性、真实性、完整性负责并承担相应的法律责任。</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（二）职工退休资料分为两类。一是职工退休的必要资料。包括招工类资料、工资类资料、劳动合同类资料。若职工存在调动、受处分的情况的，在以上资料基础上，还应提</w:t>
      </w:r>
      <w:r>
        <w:rPr>
          <w:rFonts w:ascii="仿宋_GB2312" w:eastAsia="仿宋_GB2312" w:hAnsi="华文仿宋" w:hint="eastAsia"/>
          <w:kern w:val="0"/>
          <w:sz w:val="32"/>
          <w:szCs w:val="32"/>
        </w:rPr>
        <w:lastRenderedPageBreak/>
        <w:t>供关系调动类资料、违纪违法类资料。二是非必要类资料。包括任免类资料、党团类资料、职称及奖励类资料、履历类资料、其他资料。</w:t>
      </w:r>
    </w:p>
    <w:p w:rsidR="00E805E5" w:rsidRDefault="006144DE">
      <w:pPr>
        <w:widowControl/>
        <w:spacing w:line="360" w:lineRule="auto"/>
        <w:ind w:firstLineChars="200" w:firstLine="640"/>
        <w:rPr>
          <w:rFonts w:ascii="仿宋_GB2312" w:eastAsia="仿宋_GB2312" w:hAnsi="华文仿宋"/>
          <w:kern w:val="0"/>
          <w:sz w:val="32"/>
          <w:szCs w:val="32"/>
        </w:rPr>
      </w:pPr>
      <w:r>
        <w:rPr>
          <w:rFonts w:ascii="仿宋_GB2312" w:eastAsia="仿宋_GB2312" w:hAnsi="华文仿宋" w:hint="eastAsia"/>
          <w:kern w:val="0"/>
          <w:sz w:val="32"/>
          <w:szCs w:val="32"/>
        </w:rPr>
        <w:t>非必要类资料也是职工退休的重要参考。企业在办理职工退休时，应向人社部门提供职工完整的人事档案。</w:t>
      </w:r>
    </w:p>
    <w:p w:rsidR="00E805E5" w:rsidRDefault="006144DE">
      <w:pPr>
        <w:ind w:firstLineChars="200" w:firstLine="640"/>
      </w:pPr>
      <w:r>
        <w:rPr>
          <w:rFonts w:ascii="仿宋_GB2312" w:eastAsia="仿宋_GB2312" w:hAnsi="华文仿宋" w:hint="eastAsia"/>
          <w:kern w:val="0"/>
          <w:sz w:val="32"/>
          <w:szCs w:val="32"/>
        </w:rPr>
        <w:t>（三）因职工人事档案资料不全影响退休审批的，</w:t>
      </w:r>
      <w:r>
        <w:rPr>
          <w:rFonts w:ascii="仿宋_GB2312" w:eastAsia="仿宋_GB2312" w:hAnsi="华文仿宋" w:hint="eastAsia"/>
          <w:kern w:val="0"/>
          <w:sz w:val="32"/>
          <w:szCs w:val="32"/>
        </w:rPr>
        <w:t>相应后果由所在企业承担。允许企业补充工资表、考勤表、操作证、上岗证等原始资料原件作为职工工作经历的佐证资料。</w:t>
      </w:r>
    </w:p>
    <w:p w:rsidR="00E805E5" w:rsidRDefault="00E805E5">
      <w:pPr>
        <w:jc w:val="left"/>
        <w:rPr>
          <w:rFonts w:ascii="仿宋_GB2312" w:eastAsia="仿宋_GB2312"/>
          <w:sz w:val="32"/>
          <w:szCs w:val="32"/>
        </w:rPr>
      </w:pPr>
    </w:p>
    <w:p w:rsidR="00E805E5" w:rsidRDefault="00E805E5">
      <w:pPr>
        <w:jc w:val="left"/>
        <w:rPr>
          <w:rFonts w:ascii="仿宋_GB2312" w:eastAsia="仿宋_GB2312"/>
          <w:sz w:val="32"/>
          <w:szCs w:val="32"/>
        </w:rPr>
      </w:pPr>
    </w:p>
    <w:p w:rsidR="00E805E5" w:rsidRDefault="00E805E5">
      <w:pPr>
        <w:jc w:val="left"/>
        <w:rPr>
          <w:rFonts w:ascii="仿宋_GB2312" w:eastAsia="仿宋_GB2312"/>
          <w:sz w:val="32"/>
          <w:szCs w:val="32"/>
        </w:rPr>
      </w:pPr>
    </w:p>
    <w:p w:rsidR="00E805E5" w:rsidRDefault="00E805E5">
      <w:pPr>
        <w:jc w:val="left"/>
        <w:rPr>
          <w:rFonts w:ascii="仿宋_GB2312" w:eastAsia="仿宋_GB2312"/>
          <w:sz w:val="32"/>
          <w:szCs w:val="32"/>
        </w:rPr>
      </w:pPr>
    </w:p>
    <w:p w:rsidR="00E805E5" w:rsidRDefault="00E805E5">
      <w:pPr>
        <w:jc w:val="left"/>
        <w:rPr>
          <w:rFonts w:ascii="仿宋_GB2312" w:eastAsia="仿宋_GB2312"/>
          <w:sz w:val="32"/>
          <w:szCs w:val="32"/>
        </w:rPr>
      </w:pPr>
    </w:p>
    <w:p w:rsidR="00E805E5" w:rsidRDefault="00E805E5">
      <w:pPr>
        <w:jc w:val="left"/>
        <w:rPr>
          <w:rFonts w:ascii="仿宋_GB2312" w:eastAsia="仿宋_GB2312"/>
          <w:sz w:val="32"/>
          <w:szCs w:val="32"/>
        </w:rPr>
      </w:pPr>
    </w:p>
    <w:p w:rsidR="00E805E5" w:rsidRDefault="00E805E5">
      <w:pPr>
        <w:jc w:val="left"/>
        <w:rPr>
          <w:rFonts w:ascii="仿宋_GB2312" w:eastAsia="仿宋_GB2312"/>
          <w:sz w:val="32"/>
          <w:szCs w:val="32"/>
        </w:rPr>
      </w:pPr>
    </w:p>
    <w:p w:rsidR="00E805E5" w:rsidRDefault="00E805E5">
      <w:pPr>
        <w:jc w:val="left"/>
        <w:rPr>
          <w:rFonts w:ascii="仿宋_GB2312" w:eastAsia="仿宋_GB2312"/>
          <w:sz w:val="32"/>
          <w:szCs w:val="32"/>
        </w:rPr>
      </w:pPr>
    </w:p>
    <w:p w:rsidR="00E805E5" w:rsidRDefault="00E805E5">
      <w:pPr>
        <w:spacing w:line="720" w:lineRule="exact"/>
        <w:jc w:val="left"/>
        <w:rPr>
          <w:rFonts w:ascii="仿宋" w:eastAsia="仿宋" w:hAnsi="仿宋" w:cs="仿宋"/>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rPr>
          <w:rFonts w:ascii="仿宋_GB2312" w:eastAsia="仿宋_GB2312"/>
          <w:sz w:val="32"/>
          <w:szCs w:val="32"/>
        </w:rPr>
      </w:pPr>
    </w:p>
    <w:p w:rsidR="00E805E5" w:rsidRDefault="006144DE">
      <w:pPr>
        <w:rPr>
          <w:rFonts w:ascii="仿宋_GB2312" w:eastAsia="仿宋_GB2312"/>
          <w:sz w:val="32"/>
          <w:szCs w:val="32"/>
        </w:rPr>
      </w:pPr>
      <w:r>
        <w:rPr>
          <w:rFonts w:ascii="仿宋_GB2312" w:eastAsia="仿宋_GB2312" w:hint="eastAsia"/>
          <w:sz w:val="32"/>
          <w:szCs w:val="32"/>
        </w:rPr>
        <w:lastRenderedPageBreak/>
        <w:t>附件</w:t>
      </w:r>
      <w:r>
        <w:rPr>
          <w:rFonts w:ascii="仿宋_GB2312" w:eastAsia="仿宋_GB2312" w:hint="eastAsia"/>
          <w:sz w:val="32"/>
          <w:szCs w:val="32"/>
        </w:rPr>
        <w:t xml:space="preserve">2  </w:t>
      </w:r>
    </w:p>
    <w:p w:rsidR="00E805E5" w:rsidRDefault="006144DE">
      <w:pPr>
        <w:ind w:firstLineChars="100" w:firstLine="360"/>
        <w:rPr>
          <w:rFonts w:ascii="仿宋_GB2312" w:eastAsia="仿宋_GB2312" w:hAnsi="仿宋" w:cs="仿宋"/>
          <w:sz w:val="36"/>
          <w:szCs w:val="36"/>
        </w:rPr>
      </w:pPr>
      <w:r>
        <w:rPr>
          <w:rFonts w:ascii="方正小标宋简体" w:eastAsia="方正小标宋简体" w:hAnsi="仿宋" w:cs="仿宋" w:hint="eastAsia"/>
          <w:sz w:val="36"/>
          <w:szCs w:val="36"/>
        </w:rPr>
        <w:t>西安市企业职工退休系统操作指南（</w:t>
      </w:r>
      <w:r>
        <w:rPr>
          <w:rFonts w:ascii="方正小标宋简体" w:eastAsia="方正小标宋简体" w:hAnsi="仿宋" w:cs="仿宋" w:hint="eastAsia"/>
          <w:sz w:val="36"/>
          <w:szCs w:val="36"/>
        </w:rPr>
        <w:t>1.</w:t>
      </w:r>
      <w:r>
        <w:rPr>
          <w:rFonts w:ascii="方正小标宋简体" w:eastAsia="方正小标宋简体" w:hAnsi="仿宋" w:cs="仿宋"/>
          <w:sz w:val="36"/>
          <w:szCs w:val="36"/>
        </w:rPr>
        <w:t>0</w:t>
      </w:r>
      <w:r>
        <w:rPr>
          <w:rFonts w:ascii="方正小标宋简体" w:eastAsia="方正小标宋简体" w:hAnsi="仿宋" w:cs="仿宋" w:hint="eastAsia"/>
          <w:sz w:val="36"/>
          <w:szCs w:val="36"/>
        </w:rPr>
        <w:t>）</w:t>
      </w:r>
    </w:p>
    <w:p w:rsidR="00E805E5" w:rsidRDefault="006144DE">
      <w:pPr>
        <w:pStyle w:val="a7"/>
        <w:numPr>
          <w:ilvl w:val="0"/>
          <w:numId w:val="3"/>
        </w:numPr>
        <w:ind w:firstLineChars="0"/>
        <w:rPr>
          <w:rFonts w:ascii="黑体" w:eastAsia="黑体" w:hAnsi="黑体" w:cs="仿宋"/>
          <w:sz w:val="32"/>
          <w:szCs w:val="32"/>
        </w:rPr>
      </w:pPr>
      <w:r>
        <w:rPr>
          <w:rFonts w:ascii="黑体" w:eastAsia="黑体" w:hAnsi="黑体" w:cs="仿宋" w:hint="eastAsia"/>
          <w:sz w:val="32"/>
          <w:szCs w:val="32"/>
        </w:rPr>
        <w:t>系统登录</w:t>
      </w:r>
    </w:p>
    <w:p w:rsidR="00E805E5" w:rsidRDefault="006144DE">
      <w:pPr>
        <w:ind w:firstLineChars="200" w:firstLine="640"/>
        <w:rPr>
          <w:rFonts w:ascii="仿宋_GB2312" w:eastAsia="仿宋_GB2312" w:hAnsi="仿宋" w:cs="仿宋"/>
          <w:sz w:val="32"/>
          <w:szCs w:val="32"/>
        </w:rPr>
      </w:pPr>
      <w:r>
        <w:rPr>
          <w:rFonts w:ascii="仿宋_GB2312" w:eastAsia="仿宋_GB2312" w:hAnsi="仿宋" w:cs="仿宋" w:hint="eastAsia"/>
          <w:sz w:val="32"/>
          <w:szCs w:val="32"/>
        </w:rPr>
        <w:t>（一）直接登录办事大厅网址：</w:t>
      </w:r>
    </w:p>
    <w:p w:rsidR="00E805E5" w:rsidRDefault="00E805E5">
      <w:pPr>
        <w:ind w:firstLineChars="200" w:firstLine="420"/>
        <w:rPr>
          <w:rStyle w:val="a6"/>
          <w:rFonts w:ascii="仿宋_GB2312" w:eastAsia="仿宋_GB2312" w:hAnsi="宋体" w:cs="宋体"/>
          <w:sz w:val="32"/>
          <w:szCs w:val="32"/>
        </w:rPr>
      </w:pPr>
      <w:hyperlink r:id="rId8" w:history="1">
        <w:r w:rsidR="006144DE">
          <w:rPr>
            <w:rStyle w:val="a6"/>
            <w:rFonts w:ascii="仿宋_GB2312" w:eastAsia="仿宋_GB2312" w:hAnsi="宋体" w:cs="宋体" w:hint="eastAsia"/>
            <w:sz w:val="32"/>
            <w:szCs w:val="32"/>
          </w:rPr>
          <w:t>http://xahrss.xa.gov.cn/fwdt/</w:t>
        </w:r>
      </w:hyperlink>
    </w:p>
    <w:p w:rsidR="00E805E5" w:rsidRDefault="006144DE">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（二）通过市人社局官网登录办事大厅</w:t>
      </w:r>
    </w:p>
    <w:p w:rsidR="00E805E5" w:rsidRDefault="006144DE">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第一步，进入市人社局官方网站</w:t>
      </w:r>
    </w:p>
    <w:p w:rsidR="00E805E5" w:rsidRDefault="00E805E5">
      <w:pPr>
        <w:ind w:firstLineChars="200" w:firstLine="420"/>
        <w:rPr>
          <w:rFonts w:ascii="仿宋_GB2312" w:eastAsia="仿宋_GB2312" w:hAnsi="宋体" w:cs="宋体"/>
          <w:sz w:val="32"/>
          <w:szCs w:val="32"/>
        </w:rPr>
      </w:pPr>
      <w:hyperlink r:id="rId9" w:history="1">
        <w:r w:rsidR="006144DE">
          <w:rPr>
            <w:rStyle w:val="a6"/>
            <w:rFonts w:ascii="仿宋_GB2312" w:eastAsia="仿宋_GB2312" w:hAnsi="宋体" w:cs="宋体" w:hint="eastAsia"/>
            <w:sz w:val="32"/>
            <w:szCs w:val="32"/>
          </w:rPr>
          <w:t>http://xahrss.xa.gov.cn/wsfw/</w:t>
        </w:r>
      </w:hyperlink>
    </w:p>
    <w:p w:rsidR="00E805E5" w:rsidRDefault="006144DE">
      <w:pPr>
        <w:ind w:firstLineChars="200" w:firstLine="640"/>
        <w:rPr>
          <w:rFonts w:ascii="仿宋_GB2312" w:eastAsia="仿宋_GB2312" w:hAnsi="宋体" w:cs="宋体"/>
          <w:sz w:val="32"/>
          <w:szCs w:val="32"/>
        </w:rPr>
      </w:pPr>
      <w:r>
        <w:rPr>
          <w:rFonts w:ascii="仿宋_GB2312" w:eastAsia="仿宋_GB2312" w:hAnsi="宋体" w:cs="宋体" w:hint="eastAsia"/>
          <w:sz w:val="32"/>
          <w:szCs w:val="32"/>
        </w:rPr>
        <w:t>在首页点击网上服务，再点击办事大厅，如下图：</w:t>
      </w:r>
    </w:p>
    <w:p w:rsidR="00E805E5" w:rsidRDefault="006144DE">
      <w:pPr>
        <w:ind w:firstLine="420"/>
        <w:rPr>
          <w:rFonts w:ascii="仿宋_GB2312" w:eastAsia="仿宋_GB2312"/>
          <w:sz w:val="32"/>
          <w:szCs w:val="32"/>
        </w:rPr>
      </w:pPr>
      <w:r>
        <w:rPr>
          <w:rFonts w:ascii="仿宋_GB2312" w:eastAsia="仿宋_GB2312" w:hint="eastAsia"/>
          <w:noProof/>
          <w:sz w:val="32"/>
          <w:szCs w:val="32"/>
        </w:rPr>
        <w:drawing>
          <wp:inline distT="0" distB="0" distL="114300" distR="114300">
            <wp:extent cx="4432935" cy="2440305"/>
            <wp:effectExtent l="0" t="0" r="5715"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rcRect l="12652" t="13768" r="13589"/>
                    <a:stretch>
                      <a:fillRect/>
                    </a:stretch>
                  </pic:blipFill>
                  <pic:spPr>
                    <a:xfrm>
                      <a:off x="0" y="0"/>
                      <a:ext cx="4451702" cy="2440305"/>
                    </a:xfrm>
                    <a:prstGeom prst="rect">
                      <a:avLst/>
                    </a:prstGeom>
                    <a:noFill/>
                    <a:ln>
                      <a:noFill/>
                    </a:ln>
                  </pic:spPr>
                </pic:pic>
              </a:graphicData>
            </a:graphic>
          </wp:inline>
        </w:drawing>
      </w:r>
    </w:p>
    <w:p w:rsidR="00E805E5" w:rsidRDefault="006144DE">
      <w:pPr>
        <w:ind w:firstLine="420"/>
        <w:rPr>
          <w:rFonts w:ascii="仿宋_GB2312" w:eastAsia="仿宋_GB2312"/>
          <w:sz w:val="32"/>
          <w:szCs w:val="32"/>
        </w:rPr>
      </w:pPr>
      <w:r>
        <w:rPr>
          <w:rFonts w:ascii="仿宋_GB2312" w:eastAsia="仿宋_GB2312" w:hint="eastAsia"/>
          <w:sz w:val="32"/>
          <w:szCs w:val="32"/>
        </w:rPr>
        <w:t>第二步，点击“单位服务”，点击“西安市人力资源和社会保障局经办大厅”</w:t>
      </w:r>
    </w:p>
    <w:p w:rsidR="00E805E5" w:rsidRDefault="006144DE">
      <w:pPr>
        <w:ind w:firstLine="420"/>
        <w:rPr>
          <w:rFonts w:ascii="仿宋_GB2312" w:eastAsia="仿宋_GB2312"/>
          <w:sz w:val="32"/>
          <w:szCs w:val="32"/>
        </w:rPr>
      </w:pPr>
      <w:r>
        <w:rPr>
          <w:rFonts w:ascii="仿宋_GB2312" w:eastAsia="仿宋_GB2312"/>
          <w:noProof/>
          <w:sz w:val="32"/>
          <w:szCs w:val="32"/>
        </w:rPr>
        <w:drawing>
          <wp:inline distT="0" distB="0" distL="0" distR="0">
            <wp:extent cx="4443730" cy="1391920"/>
            <wp:effectExtent l="0" t="0" r="1397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298" t="14275" r="6216" b="35184"/>
                    <a:stretch>
                      <a:fillRect/>
                    </a:stretch>
                  </pic:blipFill>
                  <pic:spPr>
                    <a:xfrm>
                      <a:off x="0" y="0"/>
                      <a:ext cx="4445366" cy="1392861"/>
                    </a:xfrm>
                    <a:prstGeom prst="rect">
                      <a:avLst/>
                    </a:prstGeom>
                    <a:noFill/>
                    <a:ln>
                      <a:noFill/>
                    </a:ln>
                  </pic:spPr>
                </pic:pic>
              </a:graphicData>
            </a:graphic>
          </wp:inline>
        </w:drawing>
      </w:r>
    </w:p>
    <w:p w:rsidR="00E805E5" w:rsidRDefault="006144DE">
      <w:pPr>
        <w:ind w:firstLine="420"/>
        <w:rPr>
          <w:rFonts w:ascii="仿宋_GB2312" w:eastAsia="仿宋_GB2312"/>
          <w:sz w:val="32"/>
          <w:szCs w:val="32"/>
        </w:rPr>
      </w:pPr>
      <w:r>
        <w:rPr>
          <w:rFonts w:ascii="仿宋_GB2312" w:eastAsia="仿宋_GB2312" w:hint="eastAsia"/>
          <w:sz w:val="32"/>
          <w:szCs w:val="32"/>
        </w:rPr>
        <w:t>第三</w:t>
      </w:r>
      <w:r>
        <w:rPr>
          <w:rFonts w:ascii="仿宋_GB2312" w:eastAsia="仿宋_GB2312" w:hint="eastAsia"/>
          <w:sz w:val="32"/>
          <w:szCs w:val="32"/>
        </w:rPr>
        <w:t>步</w:t>
      </w:r>
      <w:r>
        <w:rPr>
          <w:rFonts w:ascii="仿宋_GB2312" w:eastAsia="仿宋_GB2312" w:hint="eastAsia"/>
          <w:sz w:val="32"/>
          <w:szCs w:val="32"/>
        </w:rPr>
        <w:t>，在网上经办大厅主页，</w:t>
      </w:r>
      <w:r>
        <w:rPr>
          <w:rFonts w:ascii="仿宋_GB2312" w:eastAsia="仿宋_GB2312" w:hAnsi="仿宋" w:cs="仿宋" w:hint="eastAsia"/>
          <w:sz w:val="32"/>
          <w:szCs w:val="32"/>
        </w:rPr>
        <w:t>单位可通过</w:t>
      </w:r>
      <w:r>
        <w:rPr>
          <w:rFonts w:ascii="仿宋_GB2312" w:eastAsia="仿宋_GB2312" w:hAnsi="仿宋" w:cs="仿宋" w:hint="eastAsia"/>
          <w:sz w:val="32"/>
          <w:szCs w:val="32"/>
        </w:rPr>
        <w:t>CA</w:t>
      </w:r>
      <w:r>
        <w:rPr>
          <w:rFonts w:ascii="仿宋_GB2312" w:eastAsia="仿宋_GB2312" w:hAnsi="仿宋" w:cs="仿宋" w:hint="eastAsia"/>
          <w:sz w:val="32"/>
          <w:szCs w:val="32"/>
        </w:rPr>
        <w:t>、或者动</w:t>
      </w:r>
      <w:r>
        <w:rPr>
          <w:rFonts w:ascii="仿宋_GB2312" w:eastAsia="仿宋_GB2312" w:hAnsi="仿宋" w:cs="仿宋" w:hint="eastAsia"/>
          <w:sz w:val="32"/>
          <w:szCs w:val="32"/>
        </w:rPr>
        <w:lastRenderedPageBreak/>
        <w:t>态码登录，</w:t>
      </w:r>
      <w:r>
        <w:rPr>
          <w:rFonts w:ascii="仿宋_GB2312" w:eastAsia="仿宋_GB2312" w:hint="eastAsia"/>
          <w:sz w:val="32"/>
          <w:szCs w:val="32"/>
        </w:rPr>
        <w:t>如下：</w:t>
      </w:r>
    </w:p>
    <w:p w:rsidR="00E805E5" w:rsidRDefault="006144DE">
      <w:pPr>
        <w:ind w:firstLine="420"/>
        <w:rPr>
          <w:rFonts w:ascii="仿宋_GB2312" w:eastAsia="仿宋_GB2312"/>
          <w:sz w:val="32"/>
          <w:szCs w:val="32"/>
        </w:rPr>
      </w:pPr>
      <w:r>
        <w:rPr>
          <w:rFonts w:ascii="仿宋_GB2312" w:eastAsia="仿宋_GB2312" w:hint="eastAsia"/>
          <w:noProof/>
          <w:sz w:val="32"/>
          <w:szCs w:val="32"/>
        </w:rPr>
        <w:drawing>
          <wp:inline distT="0" distB="0" distL="114300" distR="114300">
            <wp:extent cx="4464685" cy="2625725"/>
            <wp:effectExtent l="0" t="0" r="12065"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2"/>
                    <a:srcRect l="9294" t="4308" r="5845" b="6996"/>
                    <a:stretch>
                      <a:fillRect/>
                    </a:stretch>
                  </pic:blipFill>
                  <pic:spPr>
                    <a:xfrm>
                      <a:off x="0" y="0"/>
                      <a:ext cx="4467654" cy="2627771"/>
                    </a:xfrm>
                    <a:prstGeom prst="rect">
                      <a:avLst/>
                    </a:prstGeom>
                    <a:noFill/>
                    <a:ln>
                      <a:noFill/>
                    </a:ln>
                  </pic:spPr>
                </pic:pic>
              </a:graphicData>
            </a:graphic>
          </wp:inline>
        </w:drawing>
      </w:r>
    </w:p>
    <w:p w:rsidR="00E805E5" w:rsidRDefault="006144DE">
      <w:pPr>
        <w:ind w:firstLineChars="200" w:firstLine="640"/>
        <w:rPr>
          <w:rFonts w:ascii="黑体" w:eastAsia="黑体" w:hAnsi="黑体"/>
          <w:sz w:val="32"/>
          <w:szCs w:val="32"/>
        </w:rPr>
      </w:pPr>
      <w:r>
        <w:rPr>
          <w:rFonts w:ascii="黑体" w:eastAsia="黑体" w:hAnsi="黑体" w:hint="eastAsia"/>
          <w:sz w:val="32"/>
          <w:szCs w:val="32"/>
        </w:rPr>
        <w:t>二、档案核验申请</w:t>
      </w:r>
    </w:p>
    <w:p w:rsidR="00E805E5" w:rsidRDefault="006144DE">
      <w:pPr>
        <w:ind w:firstLineChars="200" w:firstLine="640"/>
        <w:rPr>
          <w:rFonts w:ascii="仿宋_GB2312" w:eastAsia="仿宋_GB2312"/>
          <w:sz w:val="32"/>
          <w:szCs w:val="32"/>
        </w:rPr>
      </w:pPr>
      <w:r>
        <w:rPr>
          <w:rFonts w:ascii="仿宋_GB2312" w:eastAsia="仿宋_GB2312" w:hAnsi="仿宋" w:cs="仿宋" w:hint="eastAsia"/>
          <w:sz w:val="32"/>
          <w:szCs w:val="32"/>
        </w:rPr>
        <w:t>（一）登录系统后，选择“企业职工退休综合管理”模块中的“档案核验申请”，如下图：</w:t>
      </w:r>
    </w:p>
    <w:p w:rsidR="00E805E5" w:rsidRDefault="006144DE">
      <w:pPr>
        <w:ind w:firstLine="420"/>
        <w:rPr>
          <w:rFonts w:ascii="仿宋_GB2312" w:eastAsia="仿宋_GB2312"/>
          <w:sz w:val="32"/>
          <w:szCs w:val="32"/>
        </w:rPr>
      </w:pPr>
      <w:r>
        <w:rPr>
          <w:rFonts w:ascii="仿宋_GB2312" w:eastAsia="仿宋_GB2312"/>
          <w:noProof/>
          <w:sz w:val="32"/>
          <w:szCs w:val="32"/>
        </w:rPr>
        <w:drawing>
          <wp:inline distT="0" distB="0" distL="0" distR="0">
            <wp:extent cx="4965065" cy="2459355"/>
            <wp:effectExtent l="0" t="0" r="698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3">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90" r="13719" b="6857"/>
                    <a:stretch>
                      <a:fillRect/>
                    </a:stretch>
                  </pic:blipFill>
                  <pic:spPr>
                    <a:xfrm>
                      <a:off x="0" y="0"/>
                      <a:ext cx="4974672" cy="2464257"/>
                    </a:xfrm>
                    <a:prstGeom prst="rect">
                      <a:avLst/>
                    </a:prstGeom>
                    <a:noFill/>
                    <a:ln>
                      <a:noFill/>
                    </a:ln>
                  </pic:spPr>
                </pic:pic>
              </a:graphicData>
            </a:graphic>
          </wp:inline>
        </w:drawing>
      </w:r>
    </w:p>
    <w:p w:rsidR="00E805E5" w:rsidRDefault="006144DE">
      <w:pPr>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（二）“新建申请”功能</w:t>
      </w:r>
    </w:p>
    <w:p w:rsidR="00E805E5" w:rsidRDefault="006144DE">
      <w:pPr>
        <w:tabs>
          <w:tab w:val="left" w:pos="312"/>
        </w:tabs>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新建申请”是单笔档案核验业务的申请，点击“新建申请”后，输入姓名和证件号码，点击“养老查询按钮”按钮，可自动生成相关信息，然后按照职工档案补全其他信息，提前退休人员需上传全部人事档案，其中标※的是必填项，</w:t>
      </w:r>
      <w:r>
        <w:rPr>
          <w:rFonts w:ascii="仿宋_GB2312" w:eastAsia="仿宋_GB2312" w:hAnsi="仿宋" w:cs="仿宋" w:hint="eastAsia"/>
          <w:sz w:val="32"/>
          <w:szCs w:val="32"/>
        </w:rPr>
        <w:lastRenderedPageBreak/>
        <w:t>其他为选填项目，填写完成需点击页面右下角的“保存”按钮。如下图：</w:t>
      </w:r>
    </w:p>
    <w:p w:rsidR="00E805E5" w:rsidRDefault="006144DE">
      <w:pPr>
        <w:jc w:val="left"/>
        <w:rPr>
          <w:rFonts w:ascii="仿宋_GB2312" w:eastAsia="仿宋_GB2312" w:hAnsi="仿宋" w:cs="仿宋"/>
          <w:sz w:val="32"/>
          <w:szCs w:val="32"/>
        </w:rPr>
      </w:pPr>
      <w:r>
        <w:rPr>
          <w:rFonts w:ascii="仿宋_GB2312" w:eastAsia="仿宋_GB2312" w:hint="eastAsia"/>
          <w:noProof/>
          <w:sz w:val="32"/>
          <w:szCs w:val="32"/>
        </w:rPr>
        <w:drawing>
          <wp:inline distT="0" distB="0" distL="114300" distR="114300">
            <wp:extent cx="5198110" cy="1488440"/>
            <wp:effectExtent l="0" t="0" r="2540" b="1651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4" cstate="print"/>
                    <a:srcRect b="50513"/>
                    <a:stretch>
                      <a:fillRect/>
                    </a:stretch>
                  </pic:blipFill>
                  <pic:spPr>
                    <a:xfrm>
                      <a:off x="0" y="0"/>
                      <a:ext cx="5198110" cy="1488559"/>
                    </a:xfrm>
                    <a:prstGeom prst="rect">
                      <a:avLst/>
                    </a:prstGeom>
                    <a:noFill/>
                    <a:ln>
                      <a:noFill/>
                    </a:ln>
                  </pic:spPr>
                </pic:pic>
              </a:graphicData>
            </a:graphic>
          </wp:inline>
        </w:drawing>
      </w:r>
    </w:p>
    <w:p w:rsidR="00E805E5" w:rsidRDefault="006144DE">
      <w:pPr>
        <w:jc w:val="left"/>
        <w:rPr>
          <w:rFonts w:ascii="仿宋_GB2312" w:eastAsia="仿宋_GB2312" w:hAnsi="仿宋" w:cs="仿宋"/>
          <w:sz w:val="32"/>
          <w:szCs w:val="32"/>
        </w:rPr>
      </w:pPr>
      <w:r>
        <w:rPr>
          <w:rFonts w:ascii="仿宋_GB2312" w:eastAsia="仿宋_GB2312" w:hint="eastAsia"/>
          <w:noProof/>
          <w:sz w:val="32"/>
          <w:szCs w:val="32"/>
        </w:rPr>
        <w:drawing>
          <wp:inline distT="0" distB="0" distL="114300" distR="114300">
            <wp:extent cx="5125720" cy="2724150"/>
            <wp:effectExtent l="0" t="0" r="1778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5"/>
                    <a:stretch>
                      <a:fillRect/>
                    </a:stretch>
                  </pic:blipFill>
                  <pic:spPr>
                    <a:xfrm>
                      <a:off x="0" y="0"/>
                      <a:ext cx="5125720" cy="2724150"/>
                    </a:xfrm>
                    <a:prstGeom prst="rect">
                      <a:avLst/>
                    </a:prstGeom>
                    <a:noFill/>
                    <a:ln w="9525">
                      <a:noFill/>
                    </a:ln>
                  </pic:spPr>
                </pic:pic>
              </a:graphicData>
            </a:graphic>
          </wp:inline>
        </w:drawing>
      </w:r>
    </w:p>
    <w:p w:rsidR="00E805E5" w:rsidRDefault="006144DE">
      <w:pPr>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（三）“批量申请”功能</w:t>
      </w:r>
    </w:p>
    <w:p w:rsidR="00E805E5" w:rsidRDefault="006144DE">
      <w:pPr>
        <w:ind w:leftChars="100" w:left="210" w:firstLineChars="100" w:firstLine="320"/>
        <w:jc w:val="left"/>
        <w:rPr>
          <w:rFonts w:ascii="仿宋_GB2312" w:eastAsia="仿宋_GB2312" w:hAnsi="仿宋" w:cs="仿宋"/>
          <w:sz w:val="32"/>
          <w:szCs w:val="32"/>
        </w:rPr>
      </w:pPr>
      <w:r>
        <w:rPr>
          <w:rFonts w:ascii="仿宋_GB2312" w:eastAsia="仿宋_GB2312" w:hAnsi="仿宋" w:cs="仿宋" w:hint="eastAsia"/>
          <w:sz w:val="32"/>
          <w:szCs w:val="32"/>
        </w:rPr>
        <w:t>第一步，点击“批量申请”后，可查询本企业当前全参保人员数据，勾选需要申请的多条信息可进行批量申请。</w:t>
      </w:r>
    </w:p>
    <w:p w:rsidR="00E805E5" w:rsidRDefault="006144DE">
      <w:pPr>
        <w:jc w:val="left"/>
        <w:rPr>
          <w:rFonts w:ascii="仿宋_GB2312" w:eastAsia="仿宋_GB2312" w:hAnsi="仿宋" w:cs="仿宋"/>
          <w:sz w:val="32"/>
          <w:szCs w:val="32"/>
        </w:rPr>
      </w:pPr>
      <w:r>
        <w:rPr>
          <w:rFonts w:ascii="仿宋_GB2312" w:eastAsia="仿宋_GB2312" w:hint="eastAsia"/>
          <w:noProof/>
          <w:sz w:val="32"/>
          <w:szCs w:val="32"/>
        </w:rPr>
        <w:drawing>
          <wp:inline distT="0" distB="0" distL="114300" distR="114300">
            <wp:extent cx="5266690" cy="1243965"/>
            <wp:effectExtent l="0" t="0" r="10160" b="1333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6"/>
                    <a:srcRect b="54609"/>
                    <a:stretch>
                      <a:fillRect/>
                    </a:stretch>
                  </pic:blipFill>
                  <pic:spPr>
                    <a:xfrm>
                      <a:off x="0" y="0"/>
                      <a:ext cx="5266690" cy="1244009"/>
                    </a:xfrm>
                    <a:prstGeom prst="rect">
                      <a:avLst/>
                    </a:prstGeom>
                    <a:noFill/>
                    <a:ln>
                      <a:noFill/>
                    </a:ln>
                  </pic:spPr>
                </pic:pic>
              </a:graphicData>
            </a:graphic>
          </wp:inline>
        </w:drawing>
      </w:r>
    </w:p>
    <w:p w:rsidR="00E805E5" w:rsidRDefault="006144DE">
      <w:pPr>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第二部，返回申请页面后，选择单条信息点击“修改”按钮，然后按照职工档案补全其他信息，点击页面右下角的“保</w:t>
      </w:r>
      <w:r>
        <w:rPr>
          <w:rFonts w:ascii="仿宋_GB2312" w:eastAsia="仿宋_GB2312" w:hAnsi="仿宋" w:cs="仿宋" w:hint="eastAsia"/>
          <w:sz w:val="32"/>
          <w:szCs w:val="32"/>
        </w:rPr>
        <w:t>存”按钮。</w:t>
      </w:r>
    </w:p>
    <w:p w:rsidR="00E805E5" w:rsidRDefault="00E805E5">
      <w:pPr>
        <w:ind w:left="1260" w:firstLine="420"/>
        <w:jc w:val="left"/>
        <w:rPr>
          <w:rFonts w:ascii="仿宋_GB2312" w:eastAsia="仿宋_GB2312"/>
          <w:sz w:val="32"/>
          <w:szCs w:val="32"/>
        </w:rPr>
      </w:pPr>
    </w:p>
    <w:p w:rsidR="00E805E5" w:rsidRDefault="006144DE">
      <w:pPr>
        <w:jc w:val="left"/>
        <w:rPr>
          <w:rFonts w:ascii="仿宋_GB2312" w:eastAsia="仿宋_GB2312" w:hAnsi="仿宋" w:cs="仿宋"/>
          <w:sz w:val="32"/>
          <w:szCs w:val="32"/>
        </w:rPr>
      </w:pPr>
      <w:r>
        <w:rPr>
          <w:rFonts w:ascii="仿宋_GB2312" w:eastAsia="仿宋_GB2312" w:hint="eastAsia"/>
          <w:noProof/>
          <w:sz w:val="32"/>
          <w:szCs w:val="32"/>
        </w:rPr>
        <w:drawing>
          <wp:inline distT="0" distB="0" distL="114300" distR="114300">
            <wp:extent cx="5198110" cy="1488440"/>
            <wp:effectExtent l="0" t="0" r="2540" b="16510"/>
            <wp:docPr id="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9"/>
                    <pic:cNvPicPr>
                      <a:picLocks noChangeAspect="1"/>
                    </pic:cNvPicPr>
                  </pic:nvPicPr>
                  <pic:blipFill>
                    <a:blip r:embed="rId14" cstate="print"/>
                    <a:srcRect b="50513"/>
                    <a:stretch>
                      <a:fillRect/>
                    </a:stretch>
                  </pic:blipFill>
                  <pic:spPr>
                    <a:xfrm>
                      <a:off x="0" y="0"/>
                      <a:ext cx="5198110" cy="1488559"/>
                    </a:xfrm>
                    <a:prstGeom prst="rect">
                      <a:avLst/>
                    </a:prstGeom>
                    <a:noFill/>
                    <a:ln>
                      <a:noFill/>
                    </a:ln>
                  </pic:spPr>
                </pic:pic>
              </a:graphicData>
            </a:graphic>
          </wp:inline>
        </w:drawing>
      </w:r>
    </w:p>
    <w:p w:rsidR="00E805E5" w:rsidRDefault="006144DE">
      <w:pPr>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（三）“修改”、“删除”功能</w:t>
      </w:r>
    </w:p>
    <w:p w:rsidR="00E805E5" w:rsidRDefault="006144DE">
      <w:pPr>
        <w:ind w:firstLineChars="200" w:firstLine="640"/>
        <w:jc w:val="left"/>
        <w:rPr>
          <w:rFonts w:ascii="仿宋_GB2312" w:eastAsia="仿宋_GB2312"/>
          <w:sz w:val="32"/>
          <w:szCs w:val="32"/>
        </w:rPr>
      </w:pPr>
      <w:r>
        <w:rPr>
          <w:rFonts w:ascii="仿宋_GB2312" w:eastAsia="仿宋_GB2312" w:hAnsi="仿宋" w:cs="仿宋" w:hint="eastAsia"/>
          <w:sz w:val="32"/>
          <w:szCs w:val="32"/>
        </w:rPr>
        <w:t>点击单选框，选择需要修改或删除的数据，点击“修改”或“删除”按钮，可进行数据修改和删除操作。</w:t>
      </w:r>
    </w:p>
    <w:p w:rsidR="00E805E5" w:rsidRDefault="006144DE">
      <w:pPr>
        <w:jc w:val="left"/>
        <w:rPr>
          <w:rFonts w:ascii="仿宋_GB2312" w:eastAsia="仿宋_GB2312"/>
          <w:sz w:val="32"/>
          <w:szCs w:val="32"/>
        </w:rPr>
      </w:pPr>
      <w:r>
        <w:rPr>
          <w:rFonts w:ascii="仿宋_GB2312" w:eastAsia="仿宋_GB2312" w:hint="eastAsia"/>
          <w:noProof/>
          <w:sz w:val="32"/>
          <w:szCs w:val="32"/>
        </w:rPr>
        <w:drawing>
          <wp:inline distT="0" distB="0" distL="114300" distR="114300">
            <wp:extent cx="5266690" cy="1690370"/>
            <wp:effectExtent l="0" t="0" r="10160" b="508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7"/>
                    <a:srcRect b="38825"/>
                    <a:stretch>
                      <a:fillRect/>
                    </a:stretch>
                  </pic:blipFill>
                  <pic:spPr>
                    <a:xfrm>
                      <a:off x="0" y="0"/>
                      <a:ext cx="5266690" cy="1690577"/>
                    </a:xfrm>
                    <a:prstGeom prst="rect">
                      <a:avLst/>
                    </a:prstGeom>
                    <a:noFill/>
                    <a:ln>
                      <a:noFill/>
                    </a:ln>
                  </pic:spPr>
                </pic:pic>
              </a:graphicData>
            </a:graphic>
          </wp:inline>
        </w:drawing>
      </w:r>
    </w:p>
    <w:p w:rsidR="00E805E5" w:rsidRDefault="006144DE">
      <w:pPr>
        <w:ind w:firstLineChars="200" w:firstLine="640"/>
        <w:jc w:val="left"/>
        <w:rPr>
          <w:rFonts w:ascii="仿宋_GB2312" w:eastAsia="仿宋_GB2312"/>
          <w:sz w:val="32"/>
          <w:szCs w:val="32"/>
        </w:rPr>
      </w:pPr>
      <w:r>
        <w:rPr>
          <w:rFonts w:ascii="仿宋_GB2312" w:eastAsia="仿宋_GB2312" w:hint="eastAsia"/>
          <w:sz w:val="32"/>
          <w:szCs w:val="32"/>
        </w:rPr>
        <w:t>（四）“申请提前退休”功能</w:t>
      </w:r>
    </w:p>
    <w:p w:rsidR="00E805E5" w:rsidRDefault="006144DE">
      <w:pPr>
        <w:ind w:firstLineChars="200" w:firstLine="640"/>
        <w:jc w:val="left"/>
        <w:rPr>
          <w:rFonts w:ascii="仿宋_GB2312" w:eastAsia="仿宋_GB2312"/>
          <w:sz w:val="32"/>
          <w:szCs w:val="32"/>
        </w:rPr>
      </w:pPr>
      <w:r>
        <w:rPr>
          <w:rFonts w:ascii="仿宋_GB2312" w:eastAsia="仿宋_GB2312" w:hint="eastAsia"/>
          <w:sz w:val="32"/>
          <w:szCs w:val="32"/>
        </w:rPr>
        <w:t>在选择提前退休并填报完成基础信息后，系统在申请页面会出现“申请提前退休”按钮，需点击按钮，下载系统自动生成的“提前退休申请表”和“提前退休公示表”，经退休职工本人签字，单位盖章确认并进行不少于</w:t>
      </w:r>
      <w:r>
        <w:rPr>
          <w:rFonts w:ascii="仿宋_GB2312" w:eastAsia="仿宋_GB2312" w:hint="eastAsia"/>
          <w:sz w:val="32"/>
          <w:szCs w:val="32"/>
        </w:rPr>
        <w:t>5</w:t>
      </w:r>
      <w:r>
        <w:rPr>
          <w:rFonts w:ascii="仿宋_GB2312" w:eastAsia="仿宋_GB2312" w:hint="eastAsia"/>
          <w:sz w:val="32"/>
          <w:szCs w:val="32"/>
        </w:rPr>
        <w:t>个工作日的公示后，将两份表格上传至“公示类”资料。如下图：</w:t>
      </w:r>
    </w:p>
    <w:p w:rsidR="00E805E5" w:rsidRDefault="006144DE">
      <w:pPr>
        <w:jc w:val="left"/>
        <w:rPr>
          <w:rFonts w:ascii="仿宋_GB2312" w:eastAsia="仿宋_GB2312"/>
          <w:sz w:val="32"/>
          <w:szCs w:val="32"/>
        </w:rPr>
      </w:pPr>
      <w:r>
        <w:rPr>
          <w:rFonts w:ascii="仿宋_GB2312" w:eastAsia="仿宋_GB2312"/>
          <w:noProof/>
          <w:sz w:val="32"/>
          <w:szCs w:val="32"/>
        </w:rPr>
        <w:lastRenderedPageBreak/>
        <w:drawing>
          <wp:inline distT="0" distB="0" distL="0" distR="0">
            <wp:extent cx="5274310" cy="1966595"/>
            <wp:effectExtent l="0" t="0" r="2540" b="1460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18">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21078"/>
                    <a:stretch>
                      <a:fillRect/>
                    </a:stretch>
                  </pic:blipFill>
                  <pic:spPr>
                    <a:xfrm>
                      <a:off x="0" y="0"/>
                      <a:ext cx="5274310" cy="1967023"/>
                    </a:xfrm>
                    <a:prstGeom prst="rect">
                      <a:avLst/>
                    </a:prstGeom>
                    <a:noFill/>
                    <a:ln>
                      <a:noFill/>
                    </a:ln>
                  </pic:spPr>
                </pic:pic>
              </a:graphicData>
            </a:graphic>
          </wp:inline>
        </w:drawing>
      </w:r>
    </w:p>
    <w:p w:rsidR="00E805E5" w:rsidRDefault="006144DE">
      <w:pPr>
        <w:ind w:firstLineChars="200" w:firstLine="640"/>
        <w:jc w:val="left"/>
        <w:rPr>
          <w:rFonts w:ascii="仿宋_GB2312" w:eastAsia="仿宋_GB2312" w:hAnsi="仿宋" w:cs="仿宋"/>
          <w:sz w:val="32"/>
          <w:szCs w:val="32"/>
        </w:rPr>
      </w:pPr>
      <w:r>
        <w:rPr>
          <w:rFonts w:ascii="仿宋_GB2312" w:eastAsia="仿宋_GB2312" w:hAnsi="仿宋" w:cs="仿宋" w:hint="eastAsia"/>
          <w:sz w:val="32"/>
          <w:szCs w:val="32"/>
        </w:rPr>
        <w:t>（五）提交档案核验</w:t>
      </w:r>
    </w:p>
    <w:p w:rsidR="00E805E5" w:rsidRDefault="006144DE">
      <w:pPr>
        <w:ind w:firstLineChars="200" w:firstLine="640"/>
        <w:jc w:val="left"/>
        <w:rPr>
          <w:rFonts w:ascii="仿宋_GB2312" w:eastAsia="仿宋_GB2312"/>
          <w:sz w:val="32"/>
          <w:szCs w:val="32"/>
        </w:rPr>
      </w:pPr>
      <w:r>
        <w:rPr>
          <w:rFonts w:ascii="仿宋_GB2312" w:eastAsia="仿宋_GB2312" w:hAnsi="仿宋" w:cs="仿宋" w:hint="eastAsia"/>
          <w:sz w:val="32"/>
          <w:szCs w:val="32"/>
        </w:rPr>
        <w:t>点击单选框，选择需要提交档案核验的数据，点击“提交档案核验”按钮，点击“是”，可提交选中数据。</w:t>
      </w:r>
    </w:p>
    <w:p w:rsidR="00E805E5" w:rsidRDefault="006144DE">
      <w:pPr>
        <w:jc w:val="left"/>
        <w:rPr>
          <w:rFonts w:ascii="仿宋_GB2312" w:eastAsia="仿宋_GB2312" w:hAnsi="仿宋" w:cs="仿宋"/>
          <w:sz w:val="32"/>
          <w:szCs w:val="32"/>
        </w:rPr>
      </w:pPr>
      <w:r>
        <w:rPr>
          <w:rFonts w:ascii="仿宋_GB2312" w:eastAsia="仿宋_GB2312" w:hint="eastAsia"/>
          <w:noProof/>
          <w:sz w:val="32"/>
          <w:szCs w:val="32"/>
        </w:rPr>
        <w:drawing>
          <wp:inline distT="0" distB="0" distL="114300" distR="114300">
            <wp:extent cx="5273040" cy="1668780"/>
            <wp:effectExtent l="0" t="0" r="3810" b="7620"/>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9"/>
                    <a:srcRect b="39511"/>
                    <a:stretch>
                      <a:fillRect/>
                    </a:stretch>
                  </pic:blipFill>
                  <pic:spPr>
                    <a:xfrm>
                      <a:off x="0" y="0"/>
                      <a:ext cx="5273040" cy="1669312"/>
                    </a:xfrm>
                    <a:prstGeom prst="rect">
                      <a:avLst/>
                    </a:prstGeom>
                    <a:noFill/>
                    <a:ln>
                      <a:noFill/>
                    </a:ln>
                  </pic:spPr>
                </pic:pic>
              </a:graphicData>
            </a:graphic>
          </wp:inline>
        </w:drawing>
      </w:r>
    </w:p>
    <w:p w:rsidR="00E805E5" w:rsidRDefault="006144DE">
      <w:pPr>
        <w:pStyle w:val="a7"/>
        <w:numPr>
          <w:ilvl w:val="0"/>
          <w:numId w:val="4"/>
        </w:numPr>
        <w:tabs>
          <w:tab w:val="left" w:pos="312"/>
        </w:tabs>
        <w:ind w:firstLineChars="0"/>
        <w:jc w:val="left"/>
        <w:rPr>
          <w:rFonts w:ascii="黑体" w:eastAsia="黑体" w:hAnsi="黑体" w:cs="仿宋"/>
          <w:sz w:val="32"/>
          <w:szCs w:val="32"/>
        </w:rPr>
      </w:pPr>
      <w:r>
        <w:rPr>
          <w:rFonts w:ascii="黑体" w:eastAsia="黑体" w:hAnsi="黑体" w:cs="仿宋" w:hint="eastAsia"/>
          <w:sz w:val="32"/>
          <w:szCs w:val="32"/>
        </w:rPr>
        <w:t>退休审批申请</w:t>
      </w:r>
    </w:p>
    <w:p w:rsidR="00E805E5" w:rsidRDefault="006144DE">
      <w:pPr>
        <w:tabs>
          <w:tab w:val="left" w:pos="312"/>
        </w:tabs>
        <w:ind w:firstLineChars="200" w:firstLine="640"/>
        <w:jc w:val="left"/>
        <w:rPr>
          <w:rFonts w:ascii="黑体" w:eastAsia="黑体" w:hAnsi="黑体" w:cs="仿宋"/>
          <w:sz w:val="32"/>
          <w:szCs w:val="32"/>
        </w:rPr>
      </w:pPr>
      <w:r>
        <w:rPr>
          <w:rFonts w:ascii="仿宋_GB2312" w:eastAsia="仿宋_GB2312" w:hint="eastAsia"/>
          <w:sz w:val="32"/>
          <w:szCs w:val="32"/>
        </w:rPr>
        <w:t>点击“西安市人社局经办大厅”中“退休审批申请”按钮。在职工到达法定退休当月是，可在审批列表里选择数据进行退休审批申请。</w:t>
      </w:r>
    </w:p>
    <w:p w:rsidR="00E805E5" w:rsidRDefault="006144DE">
      <w:pPr>
        <w:tabs>
          <w:tab w:val="left" w:pos="312"/>
        </w:tabs>
        <w:jc w:val="left"/>
        <w:rPr>
          <w:rFonts w:ascii="仿宋_GB2312" w:eastAsia="仿宋_GB2312" w:hAnsi="仿宋" w:cs="仿宋"/>
          <w:sz w:val="32"/>
          <w:szCs w:val="32"/>
        </w:rPr>
      </w:pPr>
      <w:r>
        <w:rPr>
          <w:rFonts w:hint="eastAsia"/>
          <w:noProof/>
        </w:rPr>
        <w:drawing>
          <wp:inline distT="0" distB="0" distL="114300" distR="114300">
            <wp:extent cx="5273675" cy="1564005"/>
            <wp:effectExtent l="0" t="0" r="3175" b="17145"/>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0"/>
                    <a:stretch>
                      <a:fillRect/>
                    </a:stretch>
                  </pic:blipFill>
                  <pic:spPr>
                    <a:xfrm>
                      <a:off x="0" y="0"/>
                      <a:ext cx="5273675" cy="1564005"/>
                    </a:xfrm>
                    <a:prstGeom prst="rect">
                      <a:avLst/>
                    </a:prstGeom>
                    <a:noFill/>
                    <a:ln w="9525">
                      <a:noFill/>
                    </a:ln>
                  </pic:spPr>
                </pic:pic>
              </a:graphicData>
            </a:graphic>
          </wp:inline>
        </w:drawing>
      </w:r>
    </w:p>
    <w:p w:rsidR="00E805E5" w:rsidRDefault="006144DE">
      <w:pPr>
        <w:tabs>
          <w:tab w:val="left" w:pos="312"/>
        </w:tabs>
        <w:ind w:firstLineChars="200" w:firstLine="640"/>
        <w:jc w:val="left"/>
        <w:rPr>
          <w:rFonts w:ascii="黑体" w:eastAsia="黑体" w:hAnsi="黑体"/>
          <w:sz w:val="32"/>
          <w:szCs w:val="32"/>
        </w:rPr>
      </w:pPr>
      <w:r>
        <w:rPr>
          <w:rFonts w:ascii="黑体" w:eastAsia="黑体" w:hAnsi="黑体" w:hint="eastAsia"/>
          <w:sz w:val="32"/>
          <w:szCs w:val="32"/>
        </w:rPr>
        <w:t>四、“</w:t>
      </w:r>
      <w:r>
        <w:rPr>
          <w:rFonts w:ascii="黑体" w:eastAsia="黑体" w:hAnsi="黑体" w:cs="仿宋" w:hint="eastAsia"/>
          <w:sz w:val="32"/>
          <w:szCs w:val="32"/>
        </w:rPr>
        <w:t>信息查询</w:t>
      </w:r>
      <w:r>
        <w:rPr>
          <w:rFonts w:ascii="黑体" w:eastAsia="黑体" w:hAnsi="黑体" w:hint="eastAsia"/>
          <w:sz w:val="32"/>
          <w:szCs w:val="32"/>
        </w:rPr>
        <w:t>”功能</w:t>
      </w:r>
    </w:p>
    <w:p w:rsidR="00E805E5" w:rsidRDefault="006144DE">
      <w:pPr>
        <w:tabs>
          <w:tab w:val="left" w:pos="312"/>
        </w:tabs>
        <w:ind w:firstLineChars="200" w:firstLine="640"/>
        <w:jc w:val="left"/>
        <w:rPr>
          <w:rFonts w:ascii="仿宋_GB2312" w:eastAsia="仿宋_GB2312" w:hAnsi="黑体"/>
          <w:sz w:val="32"/>
          <w:szCs w:val="32"/>
        </w:rPr>
      </w:pPr>
      <w:r>
        <w:rPr>
          <w:rFonts w:ascii="仿宋_GB2312" w:eastAsia="仿宋_GB2312" w:hAnsi="黑体" w:hint="eastAsia"/>
          <w:sz w:val="32"/>
          <w:szCs w:val="32"/>
        </w:rPr>
        <w:lastRenderedPageBreak/>
        <w:t>点击“企业职工退休综合管理”模块中的“查询”按钮，可随时查询档案核验和退休审批结果。也可以下载</w:t>
      </w:r>
      <w:r>
        <w:rPr>
          <w:rFonts w:ascii="仿宋_GB2312" w:eastAsia="仿宋_GB2312" w:hint="eastAsia"/>
          <w:sz w:val="32"/>
          <w:szCs w:val="32"/>
        </w:rPr>
        <w:t>“提前退休申请表”、“提前退休公示表”和“退休审批表”。</w:t>
      </w:r>
    </w:p>
    <w:p w:rsidR="00E805E5" w:rsidRDefault="006144DE">
      <w:pPr>
        <w:tabs>
          <w:tab w:val="left" w:pos="312"/>
        </w:tabs>
        <w:jc w:val="left"/>
        <w:rPr>
          <w:rFonts w:ascii="仿宋_GB2312" w:eastAsia="仿宋_GB2312" w:hAnsi="仿宋" w:cs="仿宋"/>
          <w:sz w:val="32"/>
          <w:szCs w:val="32"/>
        </w:rPr>
      </w:pPr>
      <w:r>
        <w:rPr>
          <w:rFonts w:ascii="仿宋_GB2312" w:eastAsia="仿宋_GB2312" w:hint="eastAsia"/>
          <w:noProof/>
          <w:sz w:val="32"/>
          <w:szCs w:val="32"/>
        </w:rPr>
        <w:drawing>
          <wp:inline distT="0" distB="0" distL="114300" distR="114300">
            <wp:extent cx="5274310" cy="875030"/>
            <wp:effectExtent l="0" t="0" r="2540" b="1270"/>
            <wp:docPr id="2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pic:cNvPicPr>
                      <a:picLocks noChangeAspect="1"/>
                    </pic:cNvPicPr>
                  </pic:nvPicPr>
                  <pic:blipFill>
                    <a:blip r:embed="rId21"/>
                    <a:srcRect r="-24" b="46867"/>
                    <a:stretch>
                      <a:fillRect/>
                    </a:stretch>
                  </pic:blipFill>
                  <pic:spPr>
                    <a:xfrm>
                      <a:off x="0" y="0"/>
                      <a:ext cx="5274310" cy="875030"/>
                    </a:xfrm>
                    <a:prstGeom prst="rect">
                      <a:avLst/>
                    </a:prstGeom>
                    <a:noFill/>
                    <a:ln w="9525">
                      <a:noFill/>
                    </a:ln>
                  </pic:spPr>
                </pic:pic>
              </a:graphicData>
            </a:graphic>
          </wp:inline>
        </w:drawing>
      </w:r>
    </w:p>
    <w:p w:rsidR="00E805E5" w:rsidRDefault="006144DE">
      <w:pPr>
        <w:jc w:val="left"/>
        <w:rPr>
          <w:rFonts w:ascii="仿宋_GB2312" w:eastAsia="仿宋_GB2312"/>
          <w:sz w:val="32"/>
          <w:szCs w:val="32"/>
        </w:rPr>
      </w:pPr>
      <w:r>
        <w:rPr>
          <w:rFonts w:ascii="仿宋_GB2312" w:eastAsia="仿宋_GB2312" w:hint="eastAsia"/>
          <w:noProof/>
          <w:sz w:val="32"/>
          <w:szCs w:val="32"/>
        </w:rPr>
        <w:drawing>
          <wp:inline distT="0" distB="0" distL="114300" distR="114300">
            <wp:extent cx="5266690" cy="958215"/>
            <wp:effectExtent l="0" t="0" r="10160" b="13335"/>
            <wp:docPr id="2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pic:cNvPicPr>
                      <a:picLocks noChangeAspect="1"/>
                    </pic:cNvPicPr>
                  </pic:nvPicPr>
                  <pic:blipFill>
                    <a:blip r:embed="rId22"/>
                    <a:stretch>
                      <a:fillRect/>
                    </a:stretch>
                  </pic:blipFill>
                  <pic:spPr>
                    <a:xfrm>
                      <a:off x="0" y="0"/>
                      <a:ext cx="5266690" cy="958215"/>
                    </a:xfrm>
                    <a:prstGeom prst="rect">
                      <a:avLst/>
                    </a:prstGeom>
                    <a:noFill/>
                    <a:ln w="9525">
                      <a:noFill/>
                    </a:ln>
                  </pic:spPr>
                </pic:pic>
              </a:graphicData>
            </a:graphic>
          </wp:inline>
        </w:drawing>
      </w: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E805E5">
      <w:pPr>
        <w:jc w:val="center"/>
        <w:rPr>
          <w:rFonts w:ascii="方正小标宋简体" w:eastAsia="方正小标宋简体"/>
          <w:sz w:val="36"/>
          <w:szCs w:val="36"/>
        </w:rPr>
      </w:pPr>
    </w:p>
    <w:p w:rsidR="00E805E5" w:rsidRDefault="006144DE">
      <w:pPr>
        <w:jc w:val="center"/>
        <w:rPr>
          <w:rFonts w:ascii="方正小标宋简体" w:eastAsia="方正小标宋简体"/>
          <w:sz w:val="36"/>
          <w:szCs w:val="36"/>
        </w:rPr>
      </w:pPr>
      <w:r>
        <w:rPr>
          <w:rFonts w:ascii="方正小标宋简体" w:eastAsia="方正小标宋简体" w:hint="eastAsia"/>
          <w:sz w:val="36"/>
          <w:szCs w:val="36"/>
        </w:rPr>
        <w:t>档案核验申请流程图（试行）</w:t>
      </w:r>
    </w:p>
    <w:p w:rsidR="00E805E5" w:rsidRDefault="00E805E5">
      <w:pPr>
        <w:pStyle w:val="a0"/>
      </w:pPr>
    </w:p>
    <w:p w:rsidR="00E805E5" w:rsidRDefault="00E805E5">
      <w:pPr>
        <w:spacing w:line="720" w:lineRule="exact"/>
        <w:jc w:val="left"/>
        <w:rPr>
          <w:rFonts w:ascii="仿宋_GB2312" w:eastAsia="仿宋_GB2312" w:hAnsi="仿宋_GB2312" w:cs="仿宋_GB2312"/>
          <w:sz w:val="32"/>
          <w:szCs w:val="32"/>
        </w:rPr>
      </w:pPr>
      <w:r w:rsidRPr="00E805E5">
        <w:rPr>
          <w:sz w:val="32"/>
        </w:rPr>
        <w:pict>
          <v:group id="_x0000_s1027" style="position:absolute;margin-left:33.85pt;margin-top:6.25pt;width:360.75pt;height:581.85pt;z-index:251659264" coordorigin="7260,104886" coordsize="7215,11637203" o:gfxdata="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">
            <v:rect id="_x0000_s1026" style="position:absolute;left:10703;top:111985;width:3047;height:686;v-text-anchor:middle" o:gfxdata="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RjiG/&#10;AAAA2wAAAA8AAAAAAAAAAQAgAAAAIgAAAGRycy9kb3ducmV2LnhtbFBLAQIUABQAAAAIAIdO4kAz&#10;LwWeOwAAADkAAAAQAAAAAAAAAAEAIAAAAA4BAABkcnMvc2hhcGV4bWwueG1sUEsFBgAAAAAGAAYA&#10;WwEAALgDAAAAAA==&#10;" fillcolor="#5b9bd5 [3204]" strokecolor="#41719c" strokeweight="1pt">
              <v:textbox>
                <w:txbxContent>
                  <w:p w:rsidR="00E805E5" w:rsidRDefault="006144DE">
                    <w:pPr>
                      <w:jc w:val="center"/>
                      <w:rPr>
                        <w:sz w:val="28"/>
                        <w:szCs w:val="28"/>
                      </w:rPr>
                    </w:pPr>
                    <w:r>
                      <w:rPr>
                        <w:rFonts w:hint="eastAsia"/>
                        <w:sz w:val="28"/>
                        <w:szCs w:val="28"/>
                      </w:rPr>
                      <w:t>点击“申请提前退休”</w:t>
                    </w:r>
                  </w:p>
                </w:txbxContent>
              </v:textbox>
            </v:rect>
            <v:roundrect id="矩形: 圆角 27" o:spid="_x0000_s1049" style="position:absolute;left:10055;top:113474;width:4420;height:1574;v-text-anchor:middle" arcsize="10923f" o:gfxdata="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x5y8AAAA&#10;2wAAAA8AAAAAAAAAAQAgAAAAIgAAAGRycy9kb3ducmV2LnhtbFBLAQIUABQAAAAIAIdO4kAzLwWe&#10;OwAAADkAAAAQAAAAAAAAAAEAIAAAAAsBAABkcnMvc2hhcGV4bWwueG1sUEsFBgAAAAAGAAYAWwEA&#10;ALUDAAAAAA==&#10;" fillcolor="#5b9bd5 [3204]" strokecolor="#41719c" strokeweight="1pt">
              <v:stroke joinstyle="miter"/>
              <v:textbox>
                <w:txbxContent>
                  <w:p w:rsidR="00E805E5" w:rsidRDefault="006144DE">
                    <w:pPr>
                      <w:jc w:val="left"/>
                      <w:rPr>
                        <w:rFonts w:ascii="宋体" w:eastAsia="宋体" w:hAnsi="宋体"/>
                        <w:szCs w:val="21"/>
                      </w:rPr>
                    </w:pPr>
                    <w:r>
                      <w:rPr>
                        <w:rFonts w:ascii="宋体" w:eastAsia="宋体" w:hAnsi="宋体" w:hint="eastAsia"/>
                        <w:szCs w:val="21"/>
                      </w:rPr>
                      <w:t>下载系统自动生成的“提前退休申请表”和“提前退休公示表”，经退休职工本人签字，单位盖章确认并进行不少于</w:t>
                    </w:r>
                    <w:r>
                      <w:rPr>
                        <w:rFonts w:ascii="宋体" w:eastAsia="宋体" w:hAnsi="宋体" w:hint="eastAsia"/>
                        <w:szCs w:val="21"/>
                      </w:rPr>
                      <w:t>5</w:t>
                    </w:r>
                    <w:r>
                      <w:rPr>
                        <w:rFonts w:ascii="宋体" w:eastAsia="宋体" w:hAnsi="宋体" w:hint="eastAsia"/>
                        <w:szCs w:val="21"/>
                      </w:rPr>
                      <w:t>个工作日的公示后，将两份表格上传至“公示类”资料。</w:t>
                    </w:r>
                  </w:p>
                </w:txbxContent>
              </v:textbox>
            </v:roundrect>
            <v:rect id="_x0000_s1048" style="position:absolute;left:7746;top:110611;width:2009;height:670;v-text-anchor:middle" o:gfxdata="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qiCK/&#10;AAAA2wAAAA8AAAAAAAAAAQAgAAAAIgAAAGRycy9kb3ducmV2LnhtbFBLAQIUABQAAAAIAIdO4kAz&#10;LwWeOwAAADkAAAAQAAAAAAAAAAEAIAAAAA4BAABkcnMvc2hhcGV4bWwueG1sUEsFBgAAAAAGAAYA&#10;WwEAALgDAAAAAA==&#10;" fillcolor="#5b9bd5 [3204]" strokecolor="#41719c" strokeweight="1pt">
              <v:textbox>
                <w:txbxContent>
                  <w:p w:rsidR="00E805E5" w:rsidRDefault="006144DE">
                    <w:pPr>
                      <w:jc w:val="center"/>
                      <w:rPr>
                        <w:sz w:val="28"/>
                        <w:szCs w:val="28"/>
                      </w:rPr>
                    </w:pPr>
                    <w:r>
                      <w:rPr>
                        <w:rFonts w:hint="eastAsia"/>
                        <w:sz w:val="28"/>
                        <w:szCs w:val="28"/>
                      </w:rPr>
                      <w:t>点击“保存”</w:t>
                    </w:r>
                  </w:p>
                </w:txbxContent>
              </v:textbox>
            </v:rect>
            <v:rect id="_x0000_s1047" style="position:absolute;left:11211;top:110629;width:1959;height:686;v-text-anchor:middle" o:gfxdata="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Ptc2/&#10;AAAA2wAAAA8AAAAAAAAAAQAgAAAAIgAAAGRycy9kb3ducmV2LnhtbFBLAQIUABQAAAAIAIdO4kAz&#10;LwWeOwAAADkAAAAQAAAAAAAAAAEAIAAAAA4BAABkcnMvc2hhcGV4bWwueG1sUEsFBgAAAAAGAAYA&#10;WwEAALgDAAAAAA==&#10;" fillcolor="#5b9bd5 [3204]" strokecolor="#41719c" strokeweight="1pt">
              <v:textbox>
                <w:txbxContent>
                  <w:p w:rsidR="00E805E5" w:rsidRDefault="006144DE">
                    <w:pPr>
                      <w:jc w:val="center"/>
                      <w:rPr>
                        <w:sz w:val="28"/>
                        <w:szCs w:val="28"/>
                      </w:rPr>
                    </w:pPr>
                    <w:r>
                      <w:rPr>
                        <w:rFonts w:hint="eastAsia"/>
                        <w:sz w:val="28"/>
                        <w:szCs w:val="28"/>
                      </w:rPr>
                      <w:t>点击“保存”</w:t>
                    </w:r>
                  </w:p>
                </w:txbxContent>
              </v:textbox>
            </v:rect>
            <v:rect id="_x0000_s1046" style="position:absolute;left:7260;top:111967;width:2946;height:686;v-text-anchor:middle" o:gfxdata="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DEFa/&#10;AAAA2wAAAA8AAAAAAAAAAQAgAAAAIgAAAGRycy9kb3ducmV2LnhtbFBLAQIUABQAAAAIAIdO4kAz&#10;LwWeOwAAADkAAAAQAAAAAAAAAAEAIAAAAA4BAABkcnMvc2hhcGV4bWwueG1sUEsFBgAAAAAGAAYA&#10;WwEAALgDAAAAAA==&#10;" fillcolor="#5b9bd5 [3204]" strokecolor="#41719c" strokeweight="1pt">
              <v:textbox>
                <w:txbxContent>
                  <w:p w:rsidR="00E805E5" w:rsidRDefault="006144DE">
                    <w:pPr>
                      <w:jc w:val="center"/>
                      <w:rPr>
                        <w:sz w:val="28"/>
                        <w:szCs w:val="28"/>
                      </w:rPr>
                    </w:pPr>
                    <w:r>
                      <w:rPr>
                        <w:rFonts w:hint="eastAsia"/>
                        <w:sz w:val="28"/>
                        <w:szCs w:val="28"/>
                      </w:rPr>
                      <w:t>点击“提交档案核验”</w:t>
                    </w:r>
                  </w:p>
                </w:txbxContent>
              </v:textbox>
            </v:rect>
            <v:rect id="_x0000_s1045" style="position:absolute;left:10903;top:115837;width:2947;height:687;v-text-anchor:middle" o:gfxdata="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hgIi/&#10;AAAA2wAAAA8AAAAAAAAAAQAgAAAAIgAAAGRycy9kb3ducmV2LnhtbFBLAQIUABQAAAAIAIdO4kAz&#10;LwWeOwAAADkAAAAQAAAAAAAAAAEAIAAAAA4BAABkcnMvc2hhcGV4bWwueG1sUEsFBgAAAAAGAAYA&#10;WwEAALgDAAAAAA==&#10;" fillcolor="#5b9bd5 [3204]" strokecolor="#41719c" strokeweight="1pt">
              <v:textbox>
                <w:txbxContent>
                  <w:p w:rsidR="00E805E5" w:rsidRDefault="006144DE">
                    <w:pPr>
                      <w:jc w:val="center"/>
                      <w:rPr>
                        <w:sz w:val="28"/>
                        <w:szCs w:val="28"/>
                      </w:rPr>
                    </w:pPr>
                    <w:r>
                      <w:rPr>
                        <w:rFonts w:hint="eastAsia"/>
                        <w:sz w:val="28"/>
                        <w:szCs w:val="28"/>
                      </w:rPr>
                      <w:t>点击“提交档案核验”</w:t>
                    </w:r>
                  </w:p>
                </w:txbxContent>
              </v:textbox>
            </v:rect>
            <v:group id="组合 2" o:spid="_x0000_s1033" style="position:absolute;left:7328;top:104886;width:6512;height:5105" coordorigin="7328,104886" coordsize="6512,5105"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v:rect id="_x0000_s1044" style="position:absolute;left:8310;top:106158;width:4621;height:736;v-text-anchor:middle" o:gfxdata="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mHlz&#10;wAAAANsAAAAPAAAAAAAAAAEAIAAAACIAAABkcnMvZG93bnJldi54bWxQSwECFAAUAAAACACHTuJA&#10;My8FnjsAAAA5AAAAEAAAAAAAAAABACAAAAAPAQAAZHJzL3NoYXBleG1sLnhtbFBLBQYAAAAABgAG&#10;AFsBAAC5AwAAAAA=&#10;" fillcolor="#5b9bd5 [3204]" strokecolor="#41719c" strokeweight="1pt">
                <v:textbox>
                  <w:txbxContent>
                    <w:p w:rsidR="00E805E5" w:rsidRDefault="006144DE">
                      <w:pPr>
                        <w:jc w:val="center"/>
                        <w:rPr>
                          <w:sz w:val="28"/>
                          <w:szCs w:val="28"/>
                        </w:rPr>
                      </w:pPr>
                      <w:r>
                        <w:rPr>
                          <w:rFonts w:hint="eastAsia"/>
                          <w:sz w:val="28"/>
                          <w:szCs w:val="28"/>
                        </w:rPr>
                        <w:t>选择“新建申请”或“批量申请”</w:t>
                      </w:r>
                    </w:p>
                  </w:txbxContent>
                </v:textbox>
              </v:rect>
              <v:rect id="_x0000_s1043" style="position:absolute;left:7896;top:107514;width:1624;height:720;v-text-anchor:middle" o:gfxdata="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v2uu8AAAA&#10;2wAAAA8AAAAAAAAAAQAgAAAAIgAAAGRycy9kb3ducmV2LnhtbFBLAQIUABQAAAAIAIdO4kAzLwWe&#10;OwAAADkAAAAQAAAAAAAAAAEAIAAAAAsBAABkcnMvc2hhcGV4bWwueG1sUEsFBgAAAAAGAAYAWwEA&#10;ALUDAAAAAA==&#10;" fillcolor="#5b9bd5 [3204]" strokecolor="#41719c" strokeweight="1pt">
                <v:textbox>
                  <w:txbxContent>
                    <w:p w:rsidR="00E805E5" w:rsidRDefault="006144DE">
                      <w:pPr>
                        <w:jc w:val="center"/>
                        <w:rPr>
                          <w:sz w:val="28"/>
                          <w:szCs w:val="28"/>
                        </w:rPr>
                      </w:pPr>
                      <w:r>
                        <w:rPr>
                          <w:rFonts w:hint="eastAsia"/>
                          <w:sz w:val="28"/>
                          <w:szCs w:val="28"/>
                        </w:rPr>
                        <w:t>正常退休</w:t>
                      </w:r>
                    </w:p>
                  </w:txbxContent>
                </v:textbox>
              </v:rect>
              <v:rect id="_x0000_s1042" style="position:absolute;left:11398;top:107479;width:1524;height:736;v-text-anchor:middle" o:gfxdata="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7nV1&#10;wAAAANsAAAAPAAAAAAAAAAEAIAAAACIAAABkcnMvZG93bnJldi54bWxQSwECFAAUAAAACACHTuJA&#10;My8FnjsAAAA5AAAAEAAAAAAAAAABACAAAAAPAQAAZHJzL3NoYXBleG1sLnhtbFBLBQYAAAAABgAG&#10;AFsBAAC5AwAAAAA=&#10;" fillcolor="#5b9bd5 [3204]" strokecolor="#41719c" strokeweight="1pt">
                <v:textbox>
                  <w:txbxContent>
                    <w:p w:rsidR="00E805E5" w:rsidRDefault="006144DE">
                      <w:pPr>
                        <w:jc w:val="center"/>
                        <w:rPr>
                          <w:sz w:val="28"/>
                          <w:szCs w:val="28"/>
                        </w:rPr>
                      </w:pPr>
                      <w:r>
                        <w:rPr>
                          <w:rFonts w:hint="eastAsia"/>
                          <w:sz w:val="28"/>
                          <w:szCs w:val="28"/>
                        </w:rPr>
                        <w:t>提前退休</w:t>
                      </w:r>
                    </w:p>
                  </w:txbxContent>
                </v:textbox>
              </v:rect>
              <v:rect id="矩形 9" o:spid="_x0000_s1041" style="position:absolute;left:8546;top:104886;width:4220;height:703;v-text-anchor:middle" o:gfxdata="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2jf3C8AAAA&#10;2wAAAA8AAAAAAAAAAQAgAAAAIgAAAGRycy9kb3ducmV2LnhtbFBLAQIUABQAAAAIAIdO4kAzLwWe&#10;OwAAADkAAAAQAAAAAAAAAAEAIAAAAAsBAABkcnMvc2hhcGV4bWwueG1sUEsFBgAAAAAGAAYAWwEA&#10;ALUDAAAAAA==&#10;" fillcolor="#5b9bd5 [3204]" strokecolor="#41719c" strokeweight="1pt">
                <v:textbox>
                  <w:txbxContent>
                    <w:p w:rsidR="00E805E5" w:rsidRDefault="006144DE">
                      <w:pPr>
                        <w:jc w:val="center"/>
                        <w:rPr>
                          <w:sz w:val="28"/>
                          <w:szCs w:val="28"/>
                        </w:rPr>
                      </w:pPr>
                      <w:r>
                        <w:rPr>
                          <w:rFonts w:hint="eastAsia"/>
                          <w:sz w:val="28"/>
                          <w:szCs w:val="28"/>
                        </w:rPr>
                        <w:t>登录系统，点击“档案核验申请”</w:t>
                      </w:r>
                    </w:p>
                  </w:txbxContent>
                </v:textbox>
              </v:rect>
              <v:roundrect id="矩形: 圆角 19" o:spid="_x0000_s1040" style="position:absolute;left:7328;top:108853;width:2729;height:1139;v-text-anchor:middle" arcsize="10923f" o:gfxdata="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wSPMi5AAAA2wAA&#10;AA8AAAAAAAAAAQAgAAAAIgAAAGRycy9kb3ducmV2LnhtbFBLAQIUABQAAAAIAIdO4kAzLwWeOwAA&#10;ADkAAAAQAAAAAAAAAAEAIAAAAAgBAABkcnMvc2hhcGV4bWwueG1sUEsFBgAAAAAGAAYAWwEAALID&#10;AAAAAA==&#10;" fillcolor="#5b9bd5 [3204]" strokecolor="#41719c" strokeweight="1pt">
                <v:stroke joinstyle="miter"/>
                <v:textbox>
                  <w:txbxContent>
                    <w:p w:rsidR="00E805E5" w:rsidRDefault="006144DE">
                      <w:pPr>
                        <w:jc w:val="left"/>
                      </w:pPr>
                      <w:r>
                        <w:rPr>
                          <w:rFonts w:hint="eastAsia"/>
                        </w:rPr>
                        <w:t>填报基础信息，</w:t>
                      </w:r>
                      <w:r>
                        <w:rPr>
                          <w:rFonts w:hint="eastAsia"/>
                        </w:rPr>
                        <w:t>2</w:t>
                      </w:r>
                      <w:r>
                        <w:t>021</w:t>
                      </w:r>
                      <w:r>
                        <w:t>年</w:t>
                      </w:r>
                      <w:r>
                        <w:rPr>
                          <w:rFonts w:hint="eastAsia"/>
                        </w:rPr>
                        <w:t>已完成退休预审人员上传已审核过的退休审批表。</w:t>
                      </w:r>
                    </w:p>
                  </w:txbxContent>
                </v:textbox>
              </v:roundrect>
              <v:roundrect id="矩形: 圆角 21" o:spid="_x0000_s1039" style="position:absolute;left:10558;top:108853;width:3282;height:1138;v-text-anchor:middle" arcsize="10923f" o:gfxdata="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CPpzugAAANsA&#10;AAAPAAAAAAAAAAEAIAAAACIAAABkcnMvZG93bnJldi54bWxQSwECFAAUAAAACACHTuJAMy8FnjsA&#10;AAA5AAAAEAAAAAAAAAABACAAAAAJAQAAZHJzL3NoYXBleG1sLnhtbFBLBQYAAAAABgAGAFsBAACz&#10;AwAAAAA=&#10;" fillcolor="#5b9bd5 [3204]" strokecolor="#41719c" strokeweight="1pt">
                <v:stroke joinstyle="miter"/>
                <v:textbox>
                  <w:txbxContent>
                    <w:p w:rsidR="00E805E5" w:rsidRDefault="006144DE">
                      <w:pPr>
                        <w:jc w:val="left"/>
                      </w:pPr>
                      <w:r>
                        <w:rPr>
                          <w:rFonts w:hint="eastAsia"/>
                        </w:rPr>
                        <w:t>填报基础信息，上传个人档案，</w:t>
                      </w:r>
                      <w:r>
                        <w:rPr>
                          <w:rFonts w:hint="eastAsia"/>
                        </w:rPr>
                        <w:t>2</w:t>
                      </w:r>
                      <w:r>
                        <w:t>021</w:t>
                      </w:r>
                      <w:r>
                        <w:t>年</w:t>
                      </w:r>
                      <w:r>
                        <w:rPr>
                          <w:rFonts w:hint="eastAsia"/>
                        </w:rPr>
                        <w:t>已完成退休预审人员上传已审核过的退休审批表。</w:t>
                      </w:r>
                    </w:p>
                  </w:txbxContent>
                </v:textbox>
              </v:roundrect>
              <v:shapetype id="_x0000_t32" coordsize="21600,21600" o:spt="32" o:oned="t" path="m,l21600,21600e" filled="f">
                <v:path arrowok="t" fillok="f" o:connecttype="none"/>
                <o:lock v:ext="edit" shapetype="t"/>
              </v:shapetype>
              <v:shape id="_x0000_s1038" type="#_x0000_t32" style="position:absolute;left:10710;top:105589;width:0;height:570" o:gfxdata="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UAdDvQAA&#10;ANsAAAAPAAAAAAAAAAEAIAAAACIAAABkcnMvZG93bnJldi54bWxQSwECFAAUAAAACACHTuJAMy8F&#10;njsAAAA5AAAAEAAAAAAAAAABACAAAAAMAQAAZHJzL3NoYXBleG1sLnhtbFBLBQYAAAAABgAGAFsB&#10;AAC2AwAAAAA=&#10;" strokecolor="black [3200]" strokeweight=".5pt">
                <v:stroke endarrow="block" joinstyle="miter"/>
              </v:shape>
              <v:shape id="_x0000_s1037" type="#_x0000_t32" style="position:absolute;left:8751;top:106894;width:1962;height:587;flip:x" o:gfxdata="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qP5vQAA&#10;ANsAAAAPAAAAAAAAAAEAIAAAACIAAABkcnMvZG93bnJldi54bWxQSwECFAAUAAAACACHTuJAMy8F&#10;njsAAAA5AAAAEAAAAAAAAAABACAAAAAMAQAAZHJzL3NoYXBleG1sLnhtbFBLBQYAAAAABgAGAFsB&#10;AAC2AwAAAAA=&#10;" strokecolor="black [3200]" strokeweight=".5pt">
                <v:stroke endarrow="block" joinstyle="miter"/>
              </v:shape>
              <v:shape id="_x0000_s1036" type="#_x0000_t32" style="position:absolute;left:10710;top:106895;width:1473;height:586" o:gfxdata="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U6rLsAAADb&#10;AAAADwAAAAAAAAABACAAAAAiAAAAZHJzL2Rvd25yZXYueG1sUEsBAhQAFAAAAAgAh07iQDMvBZ47&#10;AAAAOQAAABAAAAAAAAAAAQAgAAAACgEAAGRycy9zaGFwZXhtbC54bWxQSwUGAAAAAAYABgBbAQAA&#10;tAMAAAAA&#10;" strokecolor="black [3200]" strokeweight=".5pt">
                <v:stroke endarrow="block" joinstyle="miter"/>
              </v:shape>
              <v:shape id="_x0000_s1035" type="#_x0000_t32" style="position:absolute;left:8744;top:108234;width:0;height:620" o:gfxdata="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mfN7sAAADb&#10;AAAADwAAAAAAAAABACAAAAAiAAAAZHJzL2Rvd25yZXYueG1sUEsBAhQAFAAAAAgAh07iQDMvBZ47&#10;AAAAOQAAABAAAAAAAAAAAQAgAAAACgEAAGRycy9zaGFwZXhtbC54bWxQSwUGAAAAAAYABgBbAQAA&#10;tAMAAAAA&#10;" strokecolor="black [3200]" strokeweight=".5pt">
                <v:stroke endarrow="block" joinstyle="miter"/>
              </v:shape>
              <v:shape id="_x0000_s1034" type="#_x0000_t32" style="position:absolute;left:12190;top:108216;width:0;height:620" o:gfxdata="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msBQLsAAADb&#10;AAAADwAAAAAAAAABACAAAAAiAAAAZHJzL2Rvd25yZXYueG1sUEsBAhQAFAAAAAgAh07iQDMvBZ47&#10;AAAAOQAAABAAAAAAAAAAAQAgAAAACgEAAGRycy9zaGFwZXhtbC54bWxQSwUGAAAAAAYABgBbAQAA&#10;tAMAAAAA&#10;" strokecolor="black [3200]" strokeweight=".5pt">
                <v:stroke endarrow="block" joinstyle="miter"/>
              </v:shape>
            </v:group>
            <v:shape id="_x0000_s1032" type="#_x0000_t32" style="position:absolute;left:8737;top:109992;width:0;height:637" o:gfxdata="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ek27sAAADb&#10;AAAADwAAAAAAAAABACAAAAAiAAAAZHJzL2Rvd25yZXYueG1sUEsBAhQAFAAAAAgAh07iQDMvBZ47&#10;AAAAOQAAABAAAAAAAAAAAQAgAAAACgEAAGRycy9zaGFwZXhtbC54bWxQSwUGAAAAAAYABgBbAQAA&#10;tAMAAAAA&#10;" strokecolor="black [3200]" strokeweight=".5pt">
              <v:stroke endarrow="block" joinstyle="miter"/>
            </v:shape>
            <v:shape id="_x0000_s1031" type="#_x0000_t32" style="position:absolute;left:8737;top:111314;width:0;height:655" o:gfxdata="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4MKm5AAAA2wAA&#10;AA8AAAAAAAAAAQAgAAAAIgAAAGRycy9kb3ducmV2LnhtbFBLAQIUABQAAAAIAIdO4kAzLwWeOwAA&#10;ADkAAAAQAAAAAAAAAAEAIAAAAAgBAABkcnMvc2hhcGV4bWwueG1sUEsFBgAAAAAGAAYAWwEAALID&#10;AAAAAA==&#10;" strokecolor="black [3200]" strokeweight=".5pt">
              <v:stroke endarrow="block" joinstyle="miter"/>
            </v:shape>
            <v:shape id="_x0000_s1030" type="#_x0000_t32" style="position:absolute;left:12194;top:109993;width:0;height:636" o:gfxdata="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SVMrsAAADb&#10;AAAADwAAAAAAAAABACAAAAAiAAAAZHJzL2Rvd25yZXYueG1sUEsBAhQAFAAAAAgAh07iQDMvBZ47&#10;AAAAOQAAABAAAAAAAAAAAQAgAAAACgEAAGRycy9zaGFwZXhtbC54bWxQSwUGAAAAAAYABgBbAQAA&#10;tAMAAAAA&#10;" strokecolor="black [3200]" strokeweight=".5pt">
              <v:stroke endarrow="block" joinstyle="miter"/>
            </v:shape>
            <v:shape id="_x0000_s1029" type="#_x0000_t32" style="position:absolute;left:12213;top:111313;width:0;height:654" o:gfxdata="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yE/SugAAANsA&#10;AAAPAAAAAAAAAAEAIAAAACIAAABkcnMvZG93bnJldi54bWxQSwECFAAUAAAACACHTuJAMy8FnjsA&#10;AAA5AAAAEAAAAAAAAAABACAAAAAJAQAAZHJzL3NoYXBleG1sLnhtbFBLBQYAAAAABgAGAFsBAACz&#10;AwAAAAA=&#10;" strokecolor="black [3200]" strokeweight=".5pt">
              <v:stroke endarrow="block" joinstyle="miter"/>
            </v:shape>
            <v:shape id="_x0000_s1028" type="#_x0000_t32" style="position:absolute;left:12320;top:115047;width:0;height:671" o:gfxdata="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Z0PrsAAADb&#10;AAAADwAAAAAAAAABACAAAAAiAAAAZHJzL2Rvd25yZXYueG1sUEsBAhQAFAAAAAgAh07iQDMvBZ47&#10;AAAAOQAAABAAAAAAAAAAAQAgAAAACgEAAGRycy9zaGFwZXhtbC54bWxQSwUGAAAAAAYABgBbAQAA&#10;tAMAAAAA&#10;" strokecolor="black [3200]" strokeweight=".5pt">
              <v:stroke endarrow="block" joinstyle="miter"/>
            </v:shape>
          </v:group>
        </w:pict>
      </w: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spacing w:line="720" w:lineRule="exact"/>
        <w:jc w:val="left"/>
        <w:rPr>
          <w:rFonts w:ascii="仿宋_GB2312" w:eastAsia="仿宋_GB2312" w:hAnsi="仿宋_GB2312" w:cs="仿宋_GB2312"/>
          <w:sz w:val="32"/>
          <w:szCs w:val="32"/>
        </w:rPr>
      </w:pPr>
    </w:p>
    <w:p w:rsidR="00E805E5" w:rsidRDefault="00E805E5">
      <w:pPr>
        <w:rPr>
          <w:rFonts w:ascii="仿宋" w:eastAsia="仿宋" w:hAnsi="仿宋" w:cs="仿宋"/>
          <w:sz w:val="32"/>
          <w:szCs w:val="32"/>
        </w:rPr>
      </w:pPr>
    </w:p>
    <w:sectPr w:rsidR="00E805E5" w:rsidSect="00E805E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144DE" w:rsidRDefault="006144DE" w:rsidP="001E70CD">
      <w:r>
        <w:separator/>
      </w:r>
    </w:p>
  </w:endnote>
  <w:endnote w:type="continuationSeparator" w:id="1">
    <w:p w:rsidR="006144DE" w:rsidRDefault="006144DE" w:rsidP="001E70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仿宋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144DE" w:rsidRDefault="006144DE" w:rsidP="001E70CD">
      <w:r>
        <w:separator/>
      </w:r>
    </w:p>
  </w:footnote>
  <w:footnote w:type="continuationSeparator" w:id="1">
    <w:p w:rsidR="006144DE" w:rsidRDefault="006144DE" w:rsidP="001E70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F08F225"/>
    <w:multiLevelType w:val="singleLevel"/>
    <w:tmpl w:val="8F08F225"/>
    <w:lvl w:ilvl="0">
      <w:start w:val="1"/>
      <w:numFmt w:val="chineseCounting"/>
      <w:suff w:val="nothing"/>
      <w:lvlText w:val="（%1）"/>
      <w:lvlJc w:val="left"/>
      <w:rPr>
        <w:rFonts w:hint="eastAsia"/>
      </w:rPr>
    </w:lvl>
  </w:abstractNum>
  <w:abstractNum w:abstractNumId="1">
    <w:nsid w:val="06BE04C1"/>
    <w:multiLevelType w:val="singleLevel"/>
    <w:tmpl w:val="06BE04C1"/>
    <w:lvl w:ilvl="0">
      <w:start w:val="2"/>
      <w:numFmt w:val="chineseCounting"/>
      <w:suff w:val="nothing"/>
      <w:lvlText w:val="%1、"/>
      <w:lvlJc w:val="left"/>
      <w:rPr>
        <w:rFonts w:hint="eastAsia"/>
      </w:rPr>
    </w:lvl>
  </w:abstractNum>
  <w:abstractNum w:abstractNumId="2">
    <w:nsid w:val="148F7730"/>
    <w:multiLevelType w:val="multilevel"/>
    <w:tmpl w:val="148F7730"/>
    <w:lvl w:ilvl="0">
      <w:start w:val="3"/>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3">
    <w:nsid w:val="35454BC1"/>
    <w:multiLevelType w:val="multilevel"/>
    <w:tmpl w:val="35454BC1"/>
    <w:lvl w:ilvl="0">
      <w:start w:val="1"/>
      <w:numFmt w:val="japaneseCounting"/>
      <w:lvlText w:val="%1、"/>
      <w:lvlJc w:val="left"/>
      <w:pPr>
        <w:ind w:left="1280" w:hanging="7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defaultTabStop w:val="420"/>
  <w:drawingGridVerticalSpacing w:val="156"/>
  <w:noPunctuationKerning/>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rsids>
    <w:rsidRoot w:val="00E805E5"/>
    <w:rsid w:val="001E70CD"/>
    <w:rsid w:val="004370D2"/>
    <w:rsid w:val="006144DE"/>
    <w:rsid w:val="006935F9"/>
    <w:rsid w:val="006B10F7"/>
    <w:rsid w:val="00A96142"/>
    <w:rsid w:val="00E805E5"/>
    <w:rsid w:val="01305F41"/>
    <w:rsid w:val="01563D9D"/>
    <w:rsid w:val="016D2AE3"/>
    <w:rsid w:val="019539CB"/>
    <w:rsid w:val="01A04DC9"/>
    <w:rsid w:val="02016406"/>
    <w:rsid w:val="028479C1"/>
    <w:rsid w:val="02A44BCA"/>
    <w:rsid w:val="02B41664"/>
    <w:rsid w:val="02F83A2B"/>
    <w:rsid w:val="03602B63"/>
    <w:rsid w:val="0373171F"/>
    <w:rsid w:val="03E33F57"/>
    <w:rsid w:val="03F301DF"/>
    <w:rsid w:val="04045AD7"/>
    <w:rsid w:val="044732AD"/>
    <w:rsid w:val="05006CB3"/>
    <w:rsid w:val="051C05C4"/>
    <w:rsid w:val="05223BE9"/>
    <w:rsid w:val="05654BDC"/>
    <w:rsid w:val="05C30F6B"/>
    <w:rsid w:val="05E44065"/>
    <w:rsid w:val="06083DEF"/>
    <w:rsid w:val="061B291D"/>
    <w:rsid w:val="06264C78"/>
    <w:rsid w:val="06884737"/>
    <w:rsid w:val="069B3528"/>
    <w:rsid w:val="069E2D31"/>
    <w:rsid w:val="069E3BC6"/>
    <w:rsid w:val="06C65C7C"/>
    <w:rsid w:val="06F02560"/>
    <w:rsid w:val="07106F32"/>
    <w:rsid w:val="074566EA"/>
    <w:rsid w:val="07876A63"/>
    <w:rsid w:val="080822B5"/>
    <w:rsid w:val="083F098F"/>
    <w:rsid w:val="086C3596"/>
    <w:rsid w:val="086F31F1"/>
    <w:rsid w:val="08823EF2"/>
    <w:rsid w:val="08C675DA"/>
    <w:rsid w:val="08CF4D3B"/>
    <w:rsid w:val="08EB18F9"/>
    <w:rsid w:val="08EC3CEC"/>
    <w:rsid w:val="095B48FF"/>
    <w:rsid w:val="09854765"/>
    <w:rsid w:val="09AA492E"/>
    <w:rsid w:val="09DE19F1"/>
    <w:rsid w:val="09E47BEA"/>
    <w:rsid w:val="09F9246E"/>
    <w:rsid w:val="09FF5F40"/>
    <w:rsid w:val="0A206A43"/>
    <w:rsid w:val="0A266734"/>
    <w:rsid w:val="0A576D98"/>
    <w:rsid w:val="0A5E3762"/>
    <w:rsid w:val="0A655572"/>
    <w:rsid w:val="0A9368CA"/>
    <w:rsid w:val="0AD45371"/>
    <w:rsid w:val="0AE7387E"/>
    <w:rsid w:val="0B3A7838"/>
    <w:rsid w:val="0B447848"/>
    <w:rsid w:val="0B8A2448"/>
    <w:rsid w:val="0BAA510B"/>
    <w:rsid w:val="0BB40536"/>
    <w:rsid w:val="0BDF764B"/>
    <w:rsid w:val="0C392A33"/>
    <w:rsid w:val="0C3A75BF"/>
    <w:rsid w:val="0C945947"/>
    <w:rsid w:val="0C98614A"/>
    <w:rsid w:val="0D176B01"/>
    <w:rsid w:val="0D680FF7"/>
    <w:rsid w:val="0D7A553F"/>
    <w:rsid w:val="0DAE3355"/>
    <w:rsid w:val="0DC72182"/>
    <w:rsid w:val="0E003A41"/>
    <w:rsid w:val="0E052810"/>
    <w:rsid w:val="0E2B7304"/>
    <w:rsid w:val="0E932F3A"/>
    <w:rsid w:val="0E9A6391"/>
    <w:rsid w:val="0EAF69D7"/>
    <w:rsid w:val="0EE457F6"/>
    <w:rsid w:val="0F376D8D"/>
    <w:rsid w:val="0F9831DB"/>
    <w:rsid w:val="0FED3CA8"/>
    <w:rsid w:val="10703FAC"/>
    <w:rsid w:val="111152B9"/>
    <w:rsid w:val="114639F3"/>
    <w:rsid w:val="11565826"/>
    <w:rsid w:val="117C4455"/>
    <w:rsid w:val="119919B5"/>
    <w:rsid w:val="11BA2625"/>
    <w:rsid w:val="11EF53CE"/>
    <w:rsid w:val="12452BA0"/>
    <w:rsid w:val="12F14AFD"/>
    <w:rsid w:val="132567FB"/>
    <w:rsid w:val="132F083A"/>
    <w:rsid w:val="13EA3A0D"/>
    <w:rsid w:val="144E56F4"/>
    <w:rsid w:val="15D50A3D"/>
    <w:rsid w:val="16BC61CC"/>
    <w:rsid w:val="171E430E"/>
    <w:rsid w:val="1728138D"/>
    <w:rsid w:val="174178A7"/>
    <w:rsid w:val="17A57DEC"/>
    <w:rsid w:val="17B46AA3"/>
    <w:rsid w:val="17CE0965"/>
    <w:rsid w:val="181C036A"/>
    <w:rsid w:val="18373AED"/>
    <w:rsid w:val="18793081"/>
    <w:rsid w:val="187F195D"/>
    <w:rsid w:val="18E84B49"/>
    <w:rsid w:val="19493564"/>
    <w:rsid w:val="19C06B4A"/>
    <w:rsid w:val="19CE7BAE"/>
    <w:rsid w:val="1A301687"/>
    <w:rsid w:val="1A654838"/>
    <w:rsid w:val="1AAE24C7"/>
    <w:rsid w:val="1AB26AA6"/>
    <w:rsid w:val="1ADB3D93"/>
    <w:rsid w:val="1B2D6D2E"/>
    <w:rsid w:val="1B52618A"/>
    <w:rsid w:val="1BDB049F"/>
    <w:rsid w:val="1C463660"/>
    <w:rsid w:val="1C7022F9"/>
    <w:rsid w:val="1C925D55"/>
    <w:rsid w:val="1CA752C0"/>
    <w:rsid w:val="1CDE7223"/>
    <w:rsid w:val="1D3B742C"/>
    <w:rsid w:val="1DE41ABE"/>
    <w:rsid w:val="1DEC6078"/>
    <w:rsid w:val="1E886466"/>
    <w:rsid w:val="1E940DE4"/>
    <w:rsid w:val="1F1B0E5B"/>
    <w:rsid w:val="1F3B371D"/>
    <w:rsid w:val="1F591CBE"/>
    <w:rsid w:val="2005196A"/>
    <w:rsid w:val="200F6C5B"/>
    <w:rsid w:val="205805E2"/>
    <w:rsid w:val="20680111"/>
    <w:rsid w:val="20686DA8"/>
    <w:rsid w:val="20776B81"/>
    <w:rsid w:val="2099102B"/>
    <w:rsid w:val="20CC472F"/>
    <w:rsid w:val="21406272"/>
    <w:rsid w:val="214B67CF"/>
    <w:rsid w:val="216C001B"/>
    <w:rsid w:val="2193667B"/>
    <w:rsid w:val="22194C31"/>
    <w:rsid w:val="22236A6B"/>
    <w:rsid w:val="224F299D"/>
    <w:rsid w:val="228C3A70"/>
    <w:rsid w:val="22B632C3"/>
    <w:rsid w:val="22F460D2"/>
    <w:rsid w:val="236F20BD"/>
    <w:rsid w:val="238365C3"/>
    <w:rsid w:val="23874485"/>
    <w:rsid w:val="238D2953"/>
    <w:rsid w:val="23BF46F1"/>
    <w:rsid w:val="24124A17"/>
    <w:rsid w:val="24CE71BC"/>
    <w:rsid w:val="2523071F"/>
    <w:rsid w:val="25E20F9E"/>
    <w:rsid w:val="25F6148D"/>
    <w:rsid w:val="25F90DA6"/>
    <w:rsid w:val="26B071DC"/>
    <w:rsid w:val="27196A75"/>
    <w:rsid w:val="2749634F"/>
    <w:rsid w:val="279C16C2"/>
    <w:rsid w:val="27A736B5"/>
    <w:rsid w:val="281D5504"/>
    <w:rsid w:val="286866DF"/>
    <w:rsid w:val="288271C1"/>
    <w:rsid w:val="28864EE9"/>
    <w:rsid w:val="28CA5920"/>
    <w:rsid w:val="28E55578"/>
    <w:rsid w:val="28F4009E"/>
    <w:rsid w:val="29515FD4"/>
    <w:rsid w:val="29FE42F5"/>
    <w:rsid w:val="2A233E35"/>
    <w:rsid w:val="2A8B1046"/>
    <w:rsid w:val="2A9E0FD2"/>
    <w:rsid w:val="2AAA6FDE"/>
    <w:rsid w:val="2B253CA8"/>
    <w:rsid w:val="2B325279"/>
    <w:rsid w:val="2B6A585B"/>
    <w:rsid w:val="2B8527BB"/>
    <w:rsid w:val="2BAB0CC0"/>
    <w:rsid w:val="2BBF73E8"/>
    <w:rsid w:val="2C69418F"/>
    <w:rsid w:val="2D462FCA"/>
    <w:rsid w:val="2D4D6F03"/>
    <w:rsid w:val="2D5A774B"/>
    <w:rsid w:val="2DA36DB8"/>
    <w:rsid w:val="2DB91DA1"/>
    <w:rsid w:val="2DBE1677"/>
    <w:rsid w:val="2DEA3E06"/>
    <w:rsid w:val="2E302401"/>
    <w:rsid w:val="2E4A7892"/>
    <w:rsid w:val="2E832F66"/>
    <w:rsid w:val="2EA111EE"/>
    <w:rsid w:val="2EE8718A"/>
    <w:rsid w:val="2F03050C"/>
    <w:rsid w:val="2F0A28D3"/>
    <w:rsid w:val="2F416858"/>
    <w:rsid w:val="2F876D0E"/>
    <w:rsid w:val="302006ED"/>
    <w:rsid w:val="30741B5C"/>
    <w:rsid w:val="30A274E6"/>
    <w:rsid w:val="30DE4E34"/>
    <w:rsid w:val="30F94D30"/>
    <w:rsid w:val="30FE5F15"/>
    <w:rsid w:val="31093D82"/>
    <w:rsid w:val="31227794"/>
    <w:rsid w:val="319446E6"/>
    <w:rsid w:val="31BE52F3"/>
    <w:rsid w:val="31CE7E98"/>
    <w:rsid w:val="31D51AFF"/>
    <w:rsid w:val="31F52038"/>
    <w:rsid w:val="321F7F8C"/>
    <w:rsid w:val="32FB20A4"/>
    <w:rsid w:val="3307777C"/>
    <w:rsid w:val="33675F6B"/>
    <w:rsid w:val="338650BE"/>
    <w:rsid w:val="33C74911"/>
    <w:rsid w:val="33D6243A"/>
    <w:rsid w:val="34304334"/>
    <w:rsid w:val="34593A0B"/>
    <w:rsid w:val="347607AA"/>
    <w:rsid w:val="349C5BA2"/>
    <w:rsid w:val="34D129E9"/>
    <w:rsid w:val="35023A48"/>
    <w:rsid w:val="35B05534"/>
    <w:rsid w:val="35D90E2A"/>
    <w:rsid w:val="35E933C9"/>
    <w:rsid w:val="35EE1E91"/>
    <w:rsid w:val="364207D5"/>
    <w:rsid w:val="36882D11"/>
    <w:rsid w:val="369440D7"/>
    <w:rsid w:val="36C07993"/>
    <w:rsid w:val="36C21C74"/>
    <w:rsid w:val="37693828"/>
    <w:rsid w:val="37D16B41"/>
    <w:rsid w:val="38242E31"/>
    <w:rsid w:val="38350681"/>
    <w:rsid w:val="38404A2C"/>
    <w:rsid w:val="38B824AA"/>
    <w:rsid w:val="394F7F8F"/>
    <w:rsid w:val="399B226C"/>
    <w:rsid w:val="39BB30FF"/>
    <w:rsid w:val="3A572037"/>
    <w:rsid w:val="3B820DF4"/>
    <w:rsid w:val="3BAC1CAB"/>
    <w:rsid w:val="3BCE64A1"/>
    <w:rsid w:val="3BF57923"/>
    <w:rsid w:val="3C1C103B"/>
    <w:rsid w:val="3C1D00D2"/>
    <w:rsid w:val="3C2D08AC"/>
    <w:rsid w:val="3C48173E"/>
    <w:rsid w:val="3C496889"/>
    <w:rsid w:val="3C884450"/>
    <w:rsid w:val="3C9B45BB"/>
    <w:rsid w:val="3CC24BC4"/>
    <w:rsid w:val="3CCF562F"/>
    <w:rsid w:val="3D0B33CE"/>
    <w:rsid w:val="3D1E1EE6"/>
    <w:rsid w:val="3D351357"/>
    <w:rsid w:val="3D4A7768"/>
    <w:rsid w:val="3DA91105"/>
    <w:rsid w:val="3DBF0D27"/>
    <w:rsid w:val="3DF8661A"/>
    <w:rsid w:val="3E173EB7"/>
    <w:rsid w:val="3E191E53"/>
    <w:rsid w:val="3E3B1C74"/>
    <w:rsid w:val="3E400CA5"/>
    <w:rsid w:val="3E7A01DC"/>
    <w:rsid w:val="3ECF271D"/>
    <w:rsid w:val="3F617D75"/>
    <w:rsid w:val="3F8622F9"/>
    <w:rsid w:val="3FF63DDA"/>
    <w:rsid w:val="40055C91"/>
    <w:rsid w:val="40301232"/>
    <w:rsid w:val="404F44D0"/>
    <w:rsid w:val="4093614E"/>
    <w:rsid w:val="40E03E7A"/>
    <w:rsid w:val="40E9161D"/>
    <w:rsid w:val="41215FDE"/>
    <w:rsid w:val="4172379C"/>
    <w:rsid w:val="41B56348"/>
    <w:rsid w:val="41C54D6E"/>
    <w:rsid w:val="41E92F80"/>
    <w:rsid w:val="423D4537"/>
    <w:rsid w:val="426C449D"/>
    <w:rsid w:val="4281165B"/>
    <w:rsid w:val="42A55F9F"/>
    <w:rsid w:val="42AD677F"/>
    <w:rsid w:val="42CC7104"/>
    <w:rsid w:val="4376445D"/>
    <w:rsid w:val="43AA26B0"/>
    <w:rsid w:val="43C55D44"/>
    <w:rsid w:val="43E82539"/>
    <w:rsid w:val="43F065A3"/>
    <w:rsid w:val="44387A8A"/>
    <w:rsid w:val="44447EAE"/>
    <w:rsid w:val="452F3FF6"/>
    <w:rsid w:val="45E43CC4"/>
    <w:rsid w:val="46177C06"/>
    <w:rsid w:val="465B0320"/>
    <w:rsid w:val="465D7110"/>
    <w:rsid w:val="468D64F3"/>
    <w:rsid w:val="47030347"/>
    <w:rsid w:val="477D5688"/>
    <w:rsid w:val="47B35167"/>
    <w:rsid w:val="47DD5DF3"/>
    <w:rsid w:val="47DE5C7D"/>
    <w:rsid w:val="48277AD9"/>
    <w:rsid w:val="48955FD1"/>
    <w:rsid w:val="48BF6478"/>
    <w:rsid w:val="48E73CFC"/>
    <w:rsid w:val="4922203F"/>
    <w:rsid w:val="49396277"/>
    <w:rsid w:val="494D48D1"/>
    <w:rsid w:val="49A81A82"/>
    <w:rsid w:val="49B560ED"/>
    <w:rsid w:val="4A6543B3"/>
    <w:rsid w:val="4A745DC3"/>
    <w:rsid w:val="4AB9609A"/>
    <w:rsid w:val="4AD457B0"/>
    <w:rsid w:val="4B270F2E"/>
    <w:rsid w:val="4B6F4445"/>
    <w:rsid w:val="4B8213A5"/>
    <w:rsid w:val="4BD40749"/>
    <w:rsid w:val="4BE03075"/>
    <w:rsid w:val="4C0D7AB1"/>
    <w:rsid w:val="4C142D5E"/>
    <w:rsid w:val="4C5139A9"/>
    <w:rsid w:val="4CA566B4"/>
    <w:rsid w:val="4CBB6CAB"/>
    <w:rsid w:val="4D625EC5"/>
    <w:rsid w:val="4D6D02B8"/>
    <w:rsid w:val="4DA23796"/>
    <w:rsid w:val="4DC96B62"/>
    <w:rsid w:val="4DF92AAE"/>
    <w:rsid w:val="4E03551B"/>
    <w:rsid w:val="4E0C5A9D"/>
    <w:rsid w:val="4E8004E2"/>
    <w:rsid w:val="4EA05F21"/>
    <w:rsid w:val="4EED40D9"/>
    <w:rsid w:val="4F0B4E84"/>
    <w:rsid w:val="4F764034"/>
    <w:rsid w:val="4F7719EB"/>
    <w:rsid w:val="4F7A5530"/>
    <w:rsid w:val="4FB26DB7"/>
    <w:rsid w:val="50755657"/>
    <w:rsid w:val="50C47754"/>
    <w:rsid w:val="50FB1487"/>
    <w:rsid w:val="51143FBF"/>
    <w:rsid w:val="51371536"/>
    <w:rsid w:val="514C6EF9"/>
    <w:rsid w:val="514F5609"/>
    <w:rsid w:val="51F74F42"/>
    <w:rsid w:val="51F80E42"/>
    <w:rsid w:val="52216A3C"/>
    <w:rsid w:val="525437EB"/>
    <w:rsid w:val="529F3F46"/>
    <w:rsid w:val="53612050"/>
    <w:rsid w:val="539C4DFA"/>
    <w:rsid w:val="53BA2E71"/>
    <w:rsid w:val="54067C24"/>
    <w:rsid w:val="544A4E02"/>
    <w:rsid w:val="54556F72"/>
    <w:rsid w:val="54714391"/>
    <w:rsid w:val="54A1063C"/>
    <w:rsid w:val="54C45DFC"/>
    <w:rsid w:val="54D36AC9"/>
    <w:rsid w:val="54EE146A"/>
    <w:rsid w:val="55010DD3"/>
    <w:rsid w:val="55985492"/>
    <w:rsid w:val="55AC61AF"/>
    <w:rsid w:val="562C4AE4"/>
    <w:rsid w:val="568065EF"/>
    <w:rsid w:val="56A94D3B"/>
    <w:rsid w:val="56F71B4B"/>
    <w:rsid w:val="574815A3"/>
    <w:rsid w:val="57C55D23"/>
    <w:rsid w:val="57C96D50"/>
    <w:rsid w:val="57EF50DA"/>
    <w:rsid w:val="586D5ACF"/>
    <w:rsid w:val="591D42DA"/>
    <w:rsid w:val="59420A73"/>
    <w:rsid w:val="597F36CB"/>
    <w:rsid w:val="5A1642C0"/>
    <w:rsid w:val="5A435334"/>
    <w:rsid w:val="5A4604C8"/>
    <w:rsid w:val="5A604312"/>
    <w:rsid w:val="5A8C558F"/>
    <w:rsid w:val="5AD352C5"/>
    <w:rsid w:val="5B7E36F5"/>
    <w:rsid w:val="5B8C3016"/>
    <w:rsid w:val="5BB67938"/>
    <w:rsid w:val="5BC3135D"/>
    <w:rsid w:val="5BE711CD"/>
    <w:rsid w:val="5BE86D16"/>
    <w:rsid w:val="5BF8362D"/>
    <w:rsid w:val="5BFE5866"/>
    <w:rsid w:val="5CFE5678"/>
    <w:rsid w:val="5D321E24"/>
    <w:rsid w:val="5D3272E7"/>
    <w:rsid w:val="5D3A67B5"/>
    <w:rsid w:val="5D517770"/>
    <w:rsid w:val="5D831D4F"/>
    <w:rsid w:val="5DB631D7"/>
    <w:rsid w:val="5DBD1392"/>
    <w:rsid w:val="5DC651C9"/>
    <w:rsid w:val="5DEA0DCB"/>
    <w:rsid w:val="5DEA4310"/>
    <w:rsid w:val="5DFB2771"/>
    <w:rsid w:val="5E3A7924"/>
    <w:rsid w:val="5EA5195E"/>
    <w:rsid w:val="5F1F355C"/>
    <w:rsid w:val="5F303863"/>
    <w:rsid w:val="5FF75398"/>
    <w:rsid w:val="60013CCB"/>
    <w:rsid w:val="60301A43"/>
    <w:rsid w:val="604B545E"/>
    <w:rsid w:val="604C47D4"/>
    <w:rsid w:val="60A1500E"/>
    <w:rsid w:val="60FF75E2"/>
    <w:rsid w:val="610852FD"/>
    <w:rsid w:val="610D4BD1"/>
    <w:rsid w:val="61424B6F"/>
    <w:rsid w:val="617A111F"/>
    <w:rsid w:val="61800338"/>
    <w:rsid w:val="618C71B2"/>
    <w:rsid w:val="61A65B9B"/>
    <w:rsid w:val="61BD2A26"/>
    <w:rsid w:val="629830AE"/>
    <w:rsid w:val="62E24029"/>
    <w:rsid w:val="63030286"/>
    <w:rsid w:val="632608E1"/>
    <w:rsid w:val="63785FCF"/>
    <w:rsid w:val="63A72131"/>
    <w:rsid w:val="63C71AA5"/>
    <w:rsid w:val="64284CE6"/>
    <w:rsid w:val="648205CD"/>
    <w:rsid w:val="64B639C3"/>
    <w:rsid w:val="64CE1971"/>
    <w:rsid w:val="652922BB"/>
    <w:rsid w:val="65921DDB"/>
    <w:rsid w:val="659739A5"/>
    <w:rsid w:val="65C1671F"/>
    <w:rsid w:val="65D05753"/>
    <w:rsid w:val="65E113E3"/>
    <w:rsid w:val="65E556BF"/>
    <w:rsid w:val="66FD09B8"/>
    <w:rsid w:val="677161B2"/>
    <w:rsid w:val="6782306E"/>
    <w:rsid w:val="67890205"/>
    <w:rsid w:val="682A7214"/>
    <w:rsid w:val="68EB7EA7"/>
    <w:rsid w:val="690357A0"/>
    <w:rsid w:val="69111A27"/>
    <w:rsid w:val="69A40703"/>
    <w:rsid w:val="69E56745"/>
    <w:rsid w:val="69F55EB2"/>
    <w:rsid w:val="69FE6C97"/>
    <w:rsid w:val="6A6A5D3E"/>
    <w:rsid w:val="6ACF18B4"/>
    <w:rsid w:val="6ADD1903"/>
    <w:rsid w:val="6B770AAD"/>
    <w:rsid w:val="6B91163F"/>
    <w:rsid w:val="6C987CAE"/>
    <w:rsid w:val="6CC9656C"/>
    <w:rsid w:val="6D24223D"/>
    <w:rsid w:val="6D297CD8"/>
    <w:rsid w:val="6D437297"/>
    <w:rsid w:val="6D437781"/>
    <w:rsid w:val="6DC74A52"/>
    <w:rsid w:val="6DD74E95"/>
    <w:rsid w:val="6DDE5F2C"/>
    <w:rsid w:val="6DE25D3A"/>
    <w:rsid w:val="6E5E037D"/>
    <w:rsid w:val="6E6C1280"/>
    <w:rsid w:val="6EAC297A"/>
    <w:rsid w:val="6F297AE2"/>
    <w:rsid w:val="6F591D15"/>
    <w:rsid w:val="6F6F138F"/>
    <w:rsid w:val="6FD752AA"/>
    <w:rsid w:val="70521D72"/>
    <w:rsid w:val="70646199"/>
    <w:rsid w:val="70692324"/>
    <w:rsid w:val="707D0820"/>
    <w:rsid w:val="70B85646"/>
    <w:rsid w:val="70E45412"/>
    <w:rsid w:val="70E6404E"/>
    <w:rsid w:val="70E87D45"/>
    <w:rsid w:val="71284C31"/>
    <w:rsid w:val="713F286A"/>
    <w:rsid w:val="71E1636D"/>
    <w:rsid w:val="71F90C85"/>
    <w:rsid w:val="72812F05"/>
    <w:rsid w:val="730330A9"/>
    <w:rsid w:val="732C379F"/>
    <w:rsid w:val="73455F49"/>
    <w:rsid w:val="73C74B43"/>
    <w:rsid w:val="73D8676A"/>
    <w:rsid w:val="73FC7DE3"/>
    <w:rsid w:val="74250116"/>
    <w:rsid w:val="74620119"/>
    <w:rsid w:val="74B45828"/>
    <w:rsid w:val="750C7530"/>
    <w:rsid w:val="755243C9"/>
    <w:rsid w:val="75812EF2"/>
    <w:rsid w:val="759D06EE"/>
    <w:rsid w:val="75B13553"/>
    <w:rsid w:val="75E5086C"/>
    <w:rsid w:val="76121AA7"/>
    <w:rsid w:val="762720B2"/>
    <w:rsid w:val="76436827"/>
    <w:rsid w:val="766170E7"/>
    <w:rsid w:val="76A04CAA"/>
    <w:rsid w:val="76D52A7B"/>
    <w:rsid w:val="76FE300E"/>
    <w:rsid w:val="7717777A"/>
    <w:rsid w:val="77314CA1"/>
    <w:rsid w:val="7745448D"/>
    <w:rsid w:val="77687163"/>
    <w:rsid w:val="77740A8D"/>
    <w:rsid w:val="77880C25"/>
    <w:rsid w:val="77B354D0"/>
    <w:rsid w:val="77C32591"/>
    <w:rsid w:val="77FA49AB"/>
    <w:rsid w:val="7823757E"/>
    <w:rsid w:val="784D416E"/>
    <w:rsid w:val="78600D5A"/>
    <w:rsid w:val="78B83E34"/>
    <w:rsid w:val="78F47D66"/>
    <w:rsid w:val="78FE7814"/>
    <w:rsid w:val="79A50FE1"/>
    <w:rsid w:val="79BA4120"/>
    <w:rsid w:val="79EE2B77"/>
    <w:rsid w:val="79FF0942"/>
    <w:rsid w:val="7A2955AD"/>
    <w:rsid w:val="7A362B36"/>
    <w:rsid w:val="7B161ADE"/>
    <w:rsid w:val="7B3D06CC"/>
    <w:rsid w:val="7B3D665A"/>
    <w:rsid w:val="7B45295C"/>
    <w:rsid w:val="7B494A7A"/>
    <w:rsid w:val="7B4D20F8"/>
    <w:rsid w:val="7B817D5F"/>
    <w:rsid w:val="7BB055F0"/>
    <w:rsid w:val="7BFD0125"/>
    <w:rsid w:val="7C262773"/>
    <w:rsid w:val="7C9B1798"/>
    <w:rsid w:val="7CBF4C15"/>
    <w:rsid w:val="7CDB0136"/>
    <w:rsid w:val="7D13799B"/>
    <w:rsid w:val="7D6E4E1C"/>
    <w:rsid w:val="7DC24861"/>
    <w:rsid w:val="7DE47075"/>
    <w:rsid w:val="7DEE5372"/>
    <w:rsid w:val="7DFC6F47"/>
    <w:rsid w:val="7E06496A"/>
    <w:rsid w:val="7E3062B5"/>
    <w:rsid w:val="7EEA3B82"/>
    <w:rsid w:val="7EEF6E55"/>
    <w:rsid w:val="7F2246F2"/>
    <w:rsid w:val="7F554B57"/>
    <w:rsid w:val="7F5D2AB4"/>
    <w:rsid w:val="7F9B3F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 type="connector" idref="#_x0000_s1038"/>
        <o:r id="V:Rule2" type="connector" idref="#_x0000_s1037"/>
        <o:r id="V:Rule3" type="connector" idref="#_x0000_s1036"/>
        <o:r id="V:Rule4" type="connector" idref="#_x0000_s1035"/>
        <o:r id="V:Rule5" type="connector" idref="#_x0000_s1034"/>
        <o:r id="V:Rule6" type="connector" idref="#_x0000_s1032"/>
        <o:r id="V:Rule7" type="connector" idref="#_x0000_s1031"/>
        <o:r id="V:Rule8" type="connector" idref="#_x0000_s1030"/>
        <o:r id="V:Rule9" type="connector" idref="#_x0000_s1029"/>
        <o:r id="V:Rule10"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semiHidden="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E805E5"/>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rsid w:val="00E805E5"/>
    <w:pPr>
      <w:spacing w:beforeAutospacing="1" w:afterAutospacing="1"/>
      <w:jc w:val="left"/>
      <w:outlineLvl w:val="0"/>
    </w:pPr>
    <w:rPr>
      <w:rFonts w:ascii="宋体" w:eastAsia="宋体" w:hAnsi="宋体" w:cs="Times New Roman" w:hint="eastAsia"/>
      <w:b/>
      <w:bCs/>
      <w:kern w:val="44"/>
      <w:sz w:val="48"/>
      <w:szCs w:val="4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semiHidden/>
    <w:qFormat/>
    <w:rsid w:val="00E805E5"/>
    <w:pPr>
      <w:ind w:firstLine="420"/>
    </w:pPr>
  </w:style>
  <w:style w:type="paragraph" w:styleId="a4">
    <w:name w:val="Normal (Web)"/>
    <w:basedOn w:val="a"/>
    <w:uiPriority w:val="99"/>
    <w:qFormat/>
    <w:rsid w:val="00E805E5"/>
    <w:pPr>
      <w:widowControl/>
      <w:spacing w:before="100" w:beforeAutospacing="1" w:after="100" w:afterAutospacing="1"/>
      <w:jc w:val="left"/>
    </w:pPr>
    <w:rPr>
      <w:rFonts w:ascii="宋体" w:hAnsi="宋体" w:cs="宋体"/>
      <w:kern w:val="0"/>
      <w:sz w:val="24"/>
    </w:rPr>
  </w:style>
  <w:style w:type="table" w:styleId="a5">
    <w:name w:val="Table Grid"/>
    <w:basedOn w:val="a2"/>
    <w:qFormat/>
    <w:rsid w:val="00E805E5"/>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1"/>
    <w:qFormat/>
    <w:rsid w:val="00E805E5"/>
    <w:rPr>
      <w:color w:val="0000FF"/>
      <w:u w:val="single"/>
    </w:rPr>
  </w:style>
  <w:style w:type="character" w:customStyle="1" w:styleId="font112">
    <w:name w:val="font112"/>
    <w:basedOn w:val="a1"/>
    <w:qFormat/>
    <w:rsid w:val="00E805E5"/>
    <w:rPr>
      <w:rFonts w:ascii="宋体" w:eastAsia="宋体" w:hAnsi="宋体" w:cs="宋体" w:hint="eastAsia"/>
      <w:color w:val="000000"/>
      <w:sz w:val="20"/>
      <w:szCs w:val="20"/>
      <w:u w:val="none"/>
    </w:rPr>
  </w:style>
  <w:style w:type="character" w:customStyle="1" w:styleId="font111">
    <w:name w:val="font111"/>
    <w:basedOn w:val="a1"/>
    <w:qFormat/>
    <w:rsid w:val="00E805E5"/>
    <w:rPr>
      <w:rFonts w:ascii="宋体" w:eastAsia="宋体" w:hAnsi="宋体" w:cs="宋体" w:hint="eastAsia"/>
      <w:color w:val="000000"/>
      <w:sz w:val="20"/>
      <w:szCs w:val="20"/>
      <w:u w:val="none"/>
    </w:rPr>
  </w:style>
  <w:style w:type="paragraph" w:styleId="a7">
    <w:name w:val="List Paragraph"/>
    <w:basedOn w:val="a"/>
    <w:uiPriority w:val="99"/>
    <w:qFormat/>
    <w:rsid w:val="00E805E5"/>
    <w:pPr>
      <w:ind w:firstLineChars="200" w:firstLine="420"/>
    </w:pPr>
  </w:style>
  <w:style w:type="paragraph" w:styleId="a8">
    <w:name w:val="header"/>
    <w:basedOn w:val="a"/>
    <w:link w:val="Char"/>
    <w:rsid w:val="001E70C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8"/>
    <w:rsid w:val="001E70CD"/>
    <w:rPr>
      <w:rFonts w:asciiTheme="minorHAnsi" w:eastAsiaTheme="minorEastAsia" w:hAnsiTheme="minorHAnsi" w:cstheme="minorBidi"/>
      <w:kern w:val="2"/>
      <w:sz w:val="18"/>
      <w:szCs w:val="18"/>
    </w:rPr>
  </w:style>
  <w:style w:type="paragraph" w:styleId="a9">
    <w:name w:val="footer"/>
    <w:basedOn w:val="a"/>
    <w:link w:val="Char0"/>
    <w:rsid w:val="001E70CD"/>
    <w:pPr>
      <w:tabs>
        <w:tab w:val="center" w:pos="4153"/>
        <w:tab w:val="right" w:pos="8306"/>
      </w:tabs>
      <w:snapToGrid w:val="0"/>
      <w:jc w:val="left"/>
    </w:pPr>
    <w:rPr>
      <w:sz w:val="18"/>
      <w:szCs w:val="18"/>
    </w:rPr>
  </w:style>
  <w:style w:type="character" w:customStyle="1" w:styleId="Char0">
    <w:name w:val="页脚 Char"/>
    <w:basedOn w:val="a1"/>
    <w:link w:val="a9"/>
    <w:rsid w:val="001E70CD"/>
    <w:rPr>
      <w:rFonts w:asciiTheme="minorHAnsi" w:eastAsiaTheme="minorEastAsia" w:hAnsiTheme="minorHAnsi" w:cstheme="minorBidi"/>
      <w:kern w:val="2"/>
      <w:sz w:val="18"/>
      <w:szCs w:val="18"/>
    </w:rPr>
  </w:style>
  <w:style w:type="paragraph" w:styleId="aa">
    <w:name w:val="Balloon Text"/>
    <w:basedOn w:val="a"/>
    <w:link w:val="Char1"/>
    <w:rsid w:val="001E70CD"/>
    <w:rPr>
      <w:sz w:val="18"/>
      <w:szCs w:val="18"/>
    </w:rPr>
  </w:style>
  <w:style w:type="character" w:customStyle="1" w:styleId="Char1">
    <w:name w:val="批注框文本 Char"/>
    <w:basedOn w:val="a1"/>
    <w:link w:val="aa"/>
    <w:rsid w:val="001E70CD"/>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xahrss.xa.gov.cn/fwdt/"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xahrss.xa.gov.cn/wsfw/"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512</Words>
  <Characters>2925</Characters>
  <Application>Microsoft Office Word</Application>
  <DocSecurity>0</DocSecurity>
  <Lines>24</Lines>
  <Paragraphs>6</Paragraphs>
  <ScaleCrop>false</ScaleCrop>
  <Company>Micorosoft</Company>
  <LinksUpToDate>false</LinksUpToDate>
  <CharactersWithSpaces>3431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Micorosoft</cp:lastModifiedBy>
  <cp:revision>2</cp:revision>
  <cp:lastPrinted>2021-09-13T06:42:00Z</cp:lastPrinted>
  <dcterms:created xsi:type="dcterms:W3CDTF">2021-03-22T02:50:00Z</dcterms:created>
  <dcterms:modified xsi:type="dcterms:W3CDTF">2021-11-16T08:56:00Z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3D6FC591E6C54F2DBD1A95E0D4B6C6A4</vt:lpwstr>
  </property>
</Properties>
</file>