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774"/>
        <w:tblOverlap w:val="never"/>
        <w:tblW w:w="12736" w:type="dxa"/>
        <w:tblLayout w:type="fixed"/>
        <w:tblCellMar>
          <w:left w:w="0" w:type="dxa"/>
          <w:right w:w="0" w:type="dxa"/>
        </w:tblCellMar>
        <w:tblLook w:val="04A0"/>
      </w:tblPr>
      <w:tblGrid>
        <w:gridCol w:w="12736"/>
      </w:tblGrid>
      <w:tr w:rsidR="00B95899">
        <w:trPr>
          <w:trHeight w:val="1860"/>
        </w:trPr>
        <w:tc>
          <w:tcPr>
            <w:tcW w:w="12736" w:type="dxa"/>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t>2022年部门综合预算公开报表</w:t>
            </w:r>
          </w:p>
        </w:tc>
      </w:tr>
      <w:tr w:rsidR="00B95899">
        <w:trPr>
          <w:trHeight w:val="1740"/>
        </w:trPr>
        <w:tc>
          <w:tcPr>
            <w:tcW w:w="12736"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b/>
                <w:color w:val="000000"/>
                <w:sz w:val="32"/>
                <w:szCs w:val="32"/>
              </w:rPr>
            </w:pPr>
          </w:p>
        </w:tc>
      </w:tr>
      <w:tr w:rsidR="00B95899">
        <w:trPr>
          <w:trHeight w:val="1287"/>
        </w:trPr>
        <w:tc>
          <w:tcPr>
            <w:tcW w:w="12736"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仿宋_GB2312" w:eastAsia="仿宋_GB2312" w:hAnsi="宋体" w:cs="宋体" w:hint="eastAsia"/>
                <w:color w:val="000000"/>
                <w:kern w:val="0"/>
                <w:sz w:val="32"/>
                <w:szCs w:val="32"/>
              </w:rPr>
              <w:t xml:space="preserve">                    部门名称：西安市阎良区融媒体中心</w:t>
            </w:r>
          </w:p>
        </w:tc>
      </w:tr>
      <w:tr w:rsidR="00B95899">
        <w:trPr>
          <w:trHeight w:val="820"/>
        </w:trPr>
        <w:tc>
          <w:tcPr>
            <w:tcW w:w="12736"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仿宋_GB2312" w:eastAsia="仿宋_GB2312" w:hAnsi="宋体" w:cs="宋体" w:hint="eastAsia"/>
                <w:color w:val="000000"/>
                <w:kern w:val="0"/>
                <w:sz w:val="32"/>
                <w:szCs w:val="32"/>
              </w:rPr>
              <w:t xml:space="preserve">                    保密审查情况：已审查</w:t>
            </w:r>
          </w:p>
        </w:tc>
      </w:tr>
      <w:tr w:rsidR="00B95899">
        <w:trPr>
          <w:trHeight w:val="740"/>
        </w:trPr>
        <w:tc>
          <w:tcPr>
            <w:tcW w:w="12736"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仿宋_GB2312" w:eastAsia="仿宋_GB2312" w:hAnsi="宋体" w:cs="宋体" w:hint="eastAsia"/>
                <w:color w:val="000000"/>
                <w:kern w:val="0"/>
                <w:sz w:val="32"/>
                <w:szCs w:val="32"/>
              </w:rPr>
              <w:t xml:space="preserve">                    部门主要负责人审签情况：已审签</w:t>
            </w:r>
          </w:p>
        </w:tc>
      </w:tr>
      <w:tr w:rsidR="00B95899">
        <w:trPr>
          <w:trHeight w:val="255"/>
        </w:trPr>
        <w:tc>
          <w:tcPr>
            <w:tcW w:w="127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5"/>
                <w:szCs w:val="15"/>
              </w:rPr>
            </w:pPr>
          </w:p>
        </w:tc>
      </w:tr>
      <w:tr w:rsidR="00B95899">
        <w:trPr>
          <w:trHeight w:val="255"/>
        </w:trPr>
        <w:tc>
          <w:tcPr>
            <w:tcW w:w="127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5"/>
                <w:szCs w:val="15"/>
              </w:rPr>
            </w:pPr>
          </w:p>
        </w:tc>
      </w:tr>
      <w:tr w:rsidR="00B95899">
        <w:trPr>
          <w:trHeight w:val="480"/>
        </w:trPr>
        <w:tc>
          <w:tcPr>
            <w:tcW w:w="127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方正小标宋简体" w:eastAsia="方正小标宋简体" w:hAnsi="宋体" w:cs="宋体"/>
                <w:color w:val="000000"/>
                <w:sz w:val="32"/>
                <w:szCs w:val="32"/>
              </w:rPr>
            </w:pPr>
          </w:p>
        </w:tc>
      </w:tr>
    </w:tbl>
    <w:p w:rsidR="00B95899" w:rsidRDefault="00A52D38">
      <w:pPr>
        <w:rPr>
          <w:rFonts w:ascii="黑体" w:eastAsia="黑体" w:hAnsi="黑体"/>
          <w:sz w:val="32"/>
          <w:szCs w:val="32"/>
        </w:rPr>
      </w:pPr>
      <w:r>
        <w:rPr>
          <w:rFonts w:ascii="黑体" w:eastAsia="黑体" w:hAnsi="黑体" w:hint="eastAsia"/>
          <w:sz w:val="32"/>
          <w:szCs w:val="32"/>
        </w:rPr>
        <w:t>附件2</w:t>
      </w:r>
    </w:p>
    <w:tbl>
      <w:tblPr>
        <w:tblpPr w:leftFromText="180" w:rightFromText="180" w:vertAnchor="text" w:horzAnchor="page" w:tblpX="1520" w:tblpY="120"/>
        <w:tblOverlap w:val="never"/>
        <w:tblW w:w="0" w:type="auto"/>
        <w:tblLayout w:type="fixed"/>
        <w:tblCellMar>
          <w:left w:w="0" w:type="dxa"/>
          <w:right w:w="0" w:type="dxa"/>
        </w:tblCellMar>
        <w:tblLook w:val="04A0"/>
      </w:tblPr>
      <w:tblGrid>
        <w:gridCol w:w="688"/>
        <w:gridCol w:w="8256"/>
        <w:gridCol w:w="1066"/>
        <w:gridCol w:w="3280"/>
      </w:tblGrid>
      <w:tr w:rsidR="00B95899">
        <w:trPr>
          <w:trHeight w:val="444"/>
        </w:trPr>
        <w:tc>
          <w:tcPr>
            <w:tcW w:w="13290" w:type="dxa"/>
            <w:gridSpan w:val="4"/>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center"/>
              <w:textAlignment w:val="bottom"/>
              <w:rPr>
                <w:rFonts w:ascii="黑体" w:eastAsia="黑体" w:hAnsi="黑体" w:cs="宋体"/>
                <w:color w:val="000000"/>
                <w:kern w:val="0"/>
                <w:sz w:val="32"/>
                <w:szCs w:val="32"/>
              </w:rPr>
            </w:pPr>
            <w:r>
              <w:rPr>
                <w:rFonts w:ascii="黑体" w:eastAsia="黑体" w:hAnsi="黑体" w:cs="宋体" w:hint="eastAsia"/>
                <w:color w:val="000000"/>
                <w:kern w:val="0"/>
                <w:sz w:val="32"/>
                <w:szCs w:val="32"/>
              </w:rPr>
              <w:t>目录</w:t>
            </w:r>
          </w:p>
        </w:tc>
      </w:tr>
      <w:tr w:rsidR="00B95899">
        <w:trPr>
          <w:trHeight w:val="511"/>
        </w:trPr>
        <w:tc>
          <w:tcPr>
            <w:tcW w:w="688"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lastRenderedPageBreak/>
              <w:t>报表</w:t>
            </w:r>
          </w:p>
        </w:tc>
        <w:tc>
          <w:tcPr>
            <w:tcW w:w="825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报表名称</w:t>
            </w:r>
          </w:p>
        </w:tc>
        <w:tc>
          <w:tcPr>
            <w:tcW w:w="106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是否空表</w:t>
            </w:r>
          </w:p>
        </w:tc>
        <w:tc>
          <w:tcPr>
            <w:tcW w:w="3280"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公开空表理由</w:t>
            </w:r>
          </w:p>
        </w:tc>
      </w:tr>
      <w:tr w:rsidR="00B95899">
        <w:trPr>
          <w:trHeight w:val="500"/>
        </w:trPr>
        <w:tc>
          <w:tcPr>
            <w:tcW w:w="688"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w:t>
            </w:r>
          </w:p>
        </w:tc>
        <w:tc>
          <w:tcPr>
            <w:tcW w:w="825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2022年部门综合预算收支总表</w:t>
            </w:r>
          </w:p>
        </w:tc>
        <w:tc>
          <w:tcPr>
            <w:tcW w:w="106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c>
          <w:tcPr>
            <w:tcW w:w="3280"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r>
      <w:tr w:rsidR="00B95899">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表2</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2022年部门综合预算收入总表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r>
      <w:tr w:rsidR="00B95899">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表3</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2022年部门综合预算支出总表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r>
      <w:tr w:rsidR="00B95899">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表4</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2022年部门综合预算财政拨款收支总表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r>
      <w:tr w:rsidR="00B95899">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表5</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2022年部门综合预算一般公共预算支出明细表（按支出功能分类科目）</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r>
      <w:tr w:rsidR="00B95899">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表6</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2022年部门综合预算一般公共预算支出明细表（按支出经济分类科目）</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r>
      <w:tr w:rsidR="00B95899">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表7</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2022年部门综合预算一般公共预算基本支出明细表（按支出功能分类科目）</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r>
      <w:tr w:rsidR="00B95899">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表8</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2022年部门综合预算一般公共预算基本支出明细表（按支出经济分类科目）</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22"/>
                <w:szCs w:val="22"/>
              </w:rPr>
            </w:pPr>
          </w:p>
        </w:tc>
      </w:tr>
      <w:tr w:rsidR="00B95899" w:rsidTr="00482F7B">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表9</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2022年部门综合预算政府性基金收支表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482F7B">
            <w:pPr>
              <w:jc w:val="center"/>
              <w:rPr>
                <w:rFonts w:ascii="仿宋_GB2312" w:eastAsia="仿宋_GB2312" w:hAnsi="宋体" w:cs="宋体"/>
                <w:color w:val="000000"/>
                <w:sz w:val="22"/>
                <w:szCs w:val="22"/>
              </w:rPr>
            </w:pPr>
            <w:r>
              <w:rPr>
                <w:rFonts w:ascii="仿宋_GB2312" w:eastAsia="仿宋_GB2312" w:hAnsi="宋体" w:cs="宋体"/>
                <w:color w:val="000000"/>
                <w:sz w:val="22"/>
                <w:szCs w:val="22"/>
              </w:rPr>
              <w:t>是</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482F7B">
            <w:pPr>
              <w:jc w:val="center"/>
              <w:rPr>
                <w:rFonts w:ascii="仿宋_GB2312" w:eastAsia="仿宋_GB2312" w:hAnsi="宋体" w:cs="宋体"/>
                <w:color w:val="000000"/>
                <w:sz w:val="22"/>
                <w:szCs w:val="22"/>
              </w:rPr>
            </w:pPr>
            <w:r>
              <w:rPr>
                <w:rFonts w:ascii="仿宋_GB2312" w:eastAsia="仿宋_GB2312" w:hAnsi="宋体" w:cs="宋体"/>
                <w:color w:val="000000"/>
                <w:sz w:val="22"/>
                <w:szCs w:val="22"/>
              </w:rPr>
              <w:t>不涉及</w:t>
            </w:r>
          </w:p>
        </w:tc>
      </w:tr>
      <w:tr w:rsidR="00B95899" w:rsidTr="00482F7B">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表10</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2022年部门综合预算专项业务经费支出表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rsidP="00482F7B">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rsidP="00482F7B">
            <w:pPr>
              <w:jc w:val="center"/>
              <w:rPr>
                <w:rFonts w:ascii="仿宋_GB2312" w:eastAsia="仿宋_GB2312" w:hAnsi="宋体" w:cs="宋体"/>
                <w:color w:val="000000"/>
                <w:sz w:val="22"/>
                <w:szCs w:val="22"/>
              </w:rPr>
            </w:pPr>
          </w:p>
        </w:tc>
      </w:tr>
      <w:tr w:rsidR="00B95899" w:rsidTr="00482F7B">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表11</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2022年部门综合预算财政拨款上年结转资金支出表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482F7B">
            <w:pPr>
              <w:jc w:val="center"/>
              <w:rPr>
                <w:rFonts w:ascii="仿宋_GB2312" w:eastAsia="仿宋_GB2312" w:hAnsi="宋体" w:cs="宋体"/>
                <w:color w:val="000000"/>
                <w:sz w:val="22"/>
                <w:szCs w:val="22"/>
              </w:rPr>
            </w:pPr>
            <w:r>
              <w:rPr>
                <w:rFonts w:ascii="仿宋_GB2312" w:eastAsia="仿宋_GB2312" w:hAnsi="宋体" w:cs="宋体"/>
                <w:color w:val="000000"/>
                <w:sz w:val="22"/>
                <w:szCs w:val="22"/>
              </w:rPr>
              <w:t>是</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482F7B">
            <w:pPr>
              <w:ind w:firstLineChars="550" w:firstLine="1210"/>
              <w:rPr>
                <w:rFonts w:ascii="仿宋_GB2312" w:eastAsia="仿宋_GB2312" w:hAnsi="宋体" w:cs="宋体"/>
                <w:color w:val="000000"/>
                <w:sz w:val="22"/>
                <w:szCs w:val="22"/>
              </w:rPr>
            </w:pPr>
            <w:r>
              <w:rPr>
                <w:rFonts w:ascii="仿宋_GB2312" w:eastAsia="仿宋_GB2312" w:hAnsi="宋体" w:cs="宋体"/>
                <w:color w:val="000000"/>
                <w:sz w:val="22"/>
                <w:szCs w:val="22"/>
              </w:rPr>
              <w:t>不涉及</w:t>
            </w:r>
          </w:p>
        </w:tc>
      </w:tr>
      <w:tr w:rsidR="00B95899" w:rsidTr="00482F7B">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表12</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2022年部门综合预算政府采购（资产配置、购买服务）预算表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482F7B">
            <w:pPr>
              <w:jc w:val="center"/>
              <w:rPr>
                <w:rFonts w:ascii="仿宋_GB2312" w:eastAsia="仿宋_GB2312" w:hAnsi="宋体" w:cs="宋体"/>
                <w:color w:val="000000"/>
                <w:sz w:val="22"/>
                <w:szCs w:val="22"/>
              </w:rPr>
            </w:pPr>
            <w:r>
              <w:rPr>
                <w:rFonts w:ascii="仿宋_GB2312" w:eastAsia="仿宋_GB2312" w:hAnsi="宋体" w:cs="宋体"/>
                <w:color w:val="000000"/>
                <w:sz w:val="22"/>
                <w:szCs w:val="22"/>
              </w:rPr>
              <w:t>是</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482F7B">
            <w:pPr>
              <w:jc w:val="center"/>
              <w:rPr>
                <w:rFonts w:ascii="仿宋_GB2312" w:eastAsia="仿宋_GB2312" w:hAnsi="宋体" w:cs="宋体"/>
                <w:color w:val="000000"/>
                <w:sz w:val="22"/>
                <w:szCs w:val="22"/>
              </w:rPr>
            </w:pPr>
            <w:r>
              <w:rPr>
                <w:rFonts w:ascii="仿宋_GB2312" w:eastAsia="仿宋_GB2312" w:hAnsi="宋体" w:cs="宋体"/>
                <w:color w:val="000000"/>
                <w:sz w:val="22"/>
                <w:szCs w:val="22"/>
              </w:rPr>
              <w:t>不涉及</w:t>
            </w:r>
          </w:p>
        </w:tc>
      </w:tr>
      <w:tr w:rsidR="00B95899" w:rsidTr="00482F7B">
        <w:trPr>
          <w:trHeight w:val="500"/>
        </w:trPr>
        <w:tc>
          <w:tcPr>
            <w:tcW w:w="688"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表13</w:t>
            </w:r>
          </w:p>
        </w:tc>
        <w:tc>
          <w:tcPr>
            <w:tcW w:w="825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2022年部门综合预算一般公共预算拨款“三公”经费及会议费、培训费支出预算表</w:t>
            </w:r>
          </w:p>
        </w:tc>
        <w:tc>
          <w:tcPr>
            <w:tcW w:w="1066"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95899" w:rsidRDefault="00B95899" w:rsidP="00482F7B">
            <w:pPr>
              <w:jc w:val="center"/>
              <w:rPr>
                <w:rFonts w:ascii="仿宋_GB2312" w:eastAsia="仿宋_GB2312" w:hAnsi="宋体" w:cs="宋体"/>
                <w:color w:val="000000"/>
                <w:sz w:val="22"/>
                <w:szCs w:val="22"/>
              </w:rPr>
            </w:pPr>
          </w:p>
        </w:tc>
        <w:tc>
          <w:tcPr>
            <w:tcW w:w="3280" w:type="dxa"/>
            <w:tcBorders>
              <w:top w:val="single" w:sz="4" w:space="0" w:color="000000"/>
              <w:left w:val="single" w:sz="4" w:space="0" w:color="000000"/>
              <w:bottom w:val="single" w:sz="4" w:space="0" w:color="auto"/>
              <w:right w:val="single" w:sz="4" w:space="0" w:color="000000"/>
            </w:tcBorders>
            <w:shd w:val="clear" w:color="auto" w:fill="auto"/>
            <w:tcMar>
              <w:top w:w="12" w:type="dxa"/>
              <w:left w:w="12" w:type="dxa"/>
              <w:right w:w="12" w:type="dxa"/>
            </w:tcMar>
            <w:vAlign w:val="center"/>
          </w:tcPr>
          <w:p w:rsidR="00B95899" w:rsidRDefault="00B95899" w:rsidP="00482F7B">
            <w:pPr>
              <w:jc w:val="center"/>
              <w:rPr>
                <w:rFonts w:ascii="仿宋_GB2312" w:eastAsia="仿宋_GB2312" w:hAnsi="宋体" w:cs="宋体"/>
                <w:color w:val="000000"/>
                <w:sz w:val="22"/>
                <w:szCs w:val="22"/>
              </w:rPr>
            </w:pPr>
          </w:p>
        </w:tc>
      </w:tr>
      <w:tr w:rsidR="00B95899" w:rsidTr="00482F7B">
        <w:trPr>
          <w:trHeight w:val="500"/>
        </w:trPr>
        <w:tc>
          <w:tcPr>
            <w:tcW w:w="688"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表14</w:t>
            </w:r>
          </w:p>
        </w:tc>
        <w:tc>
          <w:tcPr>
            <w:tcW w:w="825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2022年部门专项业务经费绩效目标表</w:t>
            </w:r>
          </w:p>
        </w:tc>
        <w:tc>
          <w:tcPr>
            <w:tcW w:w="1066"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rsidP="00482F7B">
            <w:pPr>
              <w:jc w:val="center"/>
              <w:rPr>
                <w:rFonts w:ascii="仿宋_GB2312" w:eastAsia="仿宋_GB2312" w:hAnsi="宋体" w:cs="宋体"/>
                <w:color w:val="000000"/>
                <w:sz w:val="16"/>
                <w:szCs w:val="16"/>
              </w:rPr>
            </w:pPr>
          </w:p>
        </w:tc>
        <w:tc>
          <w:tcPr>
            <w:tcW w:w="3280" w:type="dxa"/>
            <w:tcBorders>
              <w:top w:val="single" w:sz="4" w:space="0" w:color="auto"/>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rsidP="00482F7B">
            <w:pPr>
              <w:widowControl/>
              <w:jc w:val="center"/>
              <w:textAlignment w:val="center"/>
              <w:rPr>
                <w:rFonts w:ascii="仿宋_GB2312" w:eastAsia="仿宋_GB2312" w:hAnsi="宋体" w:cs="宋体"/>
                <w:color w:val="000000"/>
                <w:sz w:val="16"/>
                <w:szCs w:val="16"/>
              </w:rPr>
            </w:pPr>
          </w:p>
        </w:tc>
      </w:tr>
      <w:tr w:rsidR="00B95899" w:rsidTr="00482F7B">
        <w:trPr>
          <w:trHeight w:val="5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lastRenderedPageBreak/>
              <w:t>表15</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2022年部门整体支出绩效目标表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rsidP="00482F7B">
            <w:pPr>
              <w:jc w:val="center"/>
              <w:rPr>
                <w:rFonts w:ascii="仿宋_GB2312" w:eastAsia="仿宋_GB2312" w:hAnsi="宋体" w:cs="宋体"/>
                <w:color w:val="000000"/>
                <w:sz w:val="16"/>
                <w:szCs w:val="16"/>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rsidP="00482F7B">
            <w:pPr>
              <w:widowControl/>
              <w:jc w:val="center"/>
              <w:textAlignment w:val="center"/>
              <w:rPr>
                <w:rFonts w:ascii="仿宋_GB2312" w:eastAsia="仿宋_GB2312" w:hAnsi="宋体" w:cs="宋体"/>
                <w:color w:val="000000"/>
                <w:sz w:val="16"/>
                <w:szCs w:val="16"/>
              </w:rPr>
            </w:pPr>
          </w:p>
        </w:tc>
      </w:tr>
      <w:tr w:rsidR="00B95899" w:rsidTr="00482F7B">
        <w:trPr>
          <w:trHeight w:val="59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表16</w:t>
            </w:r>
          </w:p>
        </w:tc>
        <w:tc>
          <w:tcPr>
            <w:tcW w:w="82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2"/>
                <w:szCs w:val="22"/>
              </w:rPr>
            </w:pPr>
            <w:r>
              <w:rPr>
                <w:rFonts w:ascii="仿宋_GB2312" w:eastAsia="仿宋_GB2312" w:hAnsi="宋体" w:cs="宋体" w:hint="eastAsia"/>
                <w:color w:val="000000"/>
                <w:kern w:val="0"/>
                <w:sz w:val="22"/>
                <w:szCs w:val="22"/>
              </w:rPr>
              <w:t>2022年专项资金整体绩效目标表</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482F7B">
            <w:pPr>
              <w:ind w:firstLineChars="150" w:firstLine="330"/>
              <w:jc w:val="center"/>
              <w:rPr>
                <w:rFonts w:ascii="仿宋_GB2312" w:eastAsia="仿宋_GB2312" w:hAnsi="宋体" w:cs="宋体"/>
                <w:color w:val="000000"/>
                <w:sz w:val="22"/>
                <w:szCs w:val="22"/>
              </w:rPr>
            </w:pPr>
            <w:r>
              <w:rPr>
                <w:rFonts w:ascii="仿宋_GB2312" w:eastAsia="仿宋_GB2312" w:hAnsi="宋体" w:cs="宋体"/>
                <w:color w:val="000000"/>
                <w:sz w:val="22"/>
                <w:szCs w:val="22"/>
              </w:rPr>
              <w:t>是</w:t>
            </w:r>
          </w:p>
        </w:tc>
        <w:tc>
          <w:tcPr>
            <w:tcW w:w="32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482F7B">
            <w:pPr>
              <w:widowControl/>
              <w:jc w:val="center"/>
              <w:textAlignment w:val="center"/>
              <w:rPr>
                <w:rFonts w:ascii="仿宋_GB2312" w:eastAsia="仿宋_GB2312" w:hAnsi="宋体" w:cs="宋体"/>
                <w:color w:val="000000"/>
                <w:sz w:val="22"/>
                <w:szCs w:val="22"/>
              </w:rPr>
            </w:pPr>
            <w:r>
              <w:rPr>
                <w:rFonts w:ascii="仿宋_GB2312" w:eastAsia="仿宋_GB2312" w:hAnsi="宋体" w:cs="宋体" w:hint="eastAsia"/>
                <w:color w:val="000000"/>
                <w:sz w:val="22"/>
                <w:szCs w:val="22"/>
              </w:rPr>
              <w:t>不涉及</w:t>
            </w:r>
          </w:p>
        </w:tc>
      </w:tr>
    </w:tbl>
    <w:p w:rsidR="00B95899" w:rsidRDefault="00B95899">
      <w:pPr>
        <w:rPr>
          <w:rFonts w:ascii="仿宋_GB2312" w:eastAsia="仿宋_GB2312"/>
          <w:sz w:val="18"/>
          <w:szCs w:val="21"/>
        </w:rPr>
      </w:pPr>
    </w:p>
    <w:p w:rsidR="00B95899" w:rsidRDefault="00482F7B">
      <w:pP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6"/>
          <w:szCs w:val="16"/>
        </w:rPr>
        <w:t>、</w:t>
      </w: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tbl>
      <w:tblPr>
        <w:tblW w:w="14523" w:type="dxa"/>
        <w:tblLayout w:type="fixed"/>
        <w:tblCellMar>
          <w:left w:w="0" w:type="dxa"/>
          <w:right w:w="0" w:type="dxa"/>
        </w:tblCellMar>
        <w:tblLook w:val="04A0"/>
      </w:tblPr>
      <w:tblGrid>
        <w:gridCol w:w="3144"/>
        <w:gridCol w:w="830"/>
        <w:gridCol w:w="2285"/>
        <w:gridCol w:w="824"/>
        <w:gridCol w:w="2761"/>
        <w:gridCol w:w="853"/>
        <w:gridCol w:w="3051"/>
        <w:gridCol w:w="775"/>
      </w:tblGrid>
      <w:tr w:rsidR="00B95899">
        <w:trPr>
          <w:trHeight w:val="312"/>
        </w:trPr>
        <w:tc>
          <w:tcPr>
            <w:tcW w:w="3144" w:type="dxa"/>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left"/>
              <w:textAlignment w:val="bottom"/>
              <w:rPr>
                <w:rFonts w:ascii="黑体" w:eastAsia="黑体" w:hAnsi="黑体" w:cs="黑体"/>
                <w:color w:val="000000"/>
                <w:kern w:val="0"/>
                <w:sz w:val="32"/>
                <w:szCs w:val="32"/>
              </w:rPr>
            </w:pPr>
          </w:p>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t>表1</w:t>
            </w:r>
          </w:p>
        </w:tc>
        <w:tc>
          <w:tcPr>
            <w:tcW w:w="830"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824"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853" w:type="dxa"/>
            <w:tcBorders>
              <w:top w:val="nil"/>
              <w:left w:val="nil"/>
              <w:bottom w:val="nil"/>
              <w:right w:val="nil"/>
            </w:tcBorders>
            <w:shd w:val="clear" w:color="auto" w:fill="auto"/>
            <w:tcMar>
              <w:top w:w="12" w:type="dxa"/>
              <w:left w:w="12" w:type="dxa"/>
              <w:right w:w="12" w:type="dxa"/>
            </w:tcMar>
          </w:tcPr>
          <w:p w:rsidR="00B95899" w:rsidRDefault="00B95899">
            <w:pPr>
              <w:jc w:val="right"/>
              <w:rPr>
                <w:rFonts w:ascii="仿宋_GB2312" w:eastAsia="仿宋_GB2312" w:hAnsi="宋体" w:cs="宋体"/>
                <w:color w:val="000000"/>
                <w:sz w:val="16"/>
                <w:szCs w:val="16"/>
              </w:rPr>
            </w:pPr>
          </w:p>
        </w:tc>
        <w:tc>
          <w:tcPr>
            <w:tcW w:w="305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7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r>
      <w:tr w:rsidR="00B95899">
        <w:trPr>
          <w:trHeight w:val="312"/>
        </w:trPr>
        <w:tc>
          <w:tcPr>
            <w:tcW w:w="14523" w:type="dxa"/>
            <w:gridSpan w:val="8"/>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lastRenderedPageBreak/>
              <w:t>2022年部门综合预算收支总表</w:t>
            </w:r>
          </w:p>
        </w:tc>
      </w:tr>
      <w:tr w:rsidR="00B95899">
        <w:trPr>
          <w:trHeight w:val="312"/>
        </w:trPr>
        <w:tc>
          <w:tcPr>
            <w:tcW w:w="3974" w:type="dxa"/>
            <w:gridSpan w:val="2"/>
            <w:tcBorders>
              <w:top w:val="nil"/>
              <w:left w:val="nil"/>
              <w:bottom w:val="single" w:sz="4" w:space="0" w:color="000000"/>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285" w:type="dxa"/>
            <w:tcBorders>
              <w:top w:val="nil"/>
              <w:left w:val="nil"/>
              <w:bottom w:val="nil"/>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24" w:type="dxa"/>
            <w:tcBorders>
              <w:top w:val="nil"/>
              <w:left w:val="nil"/>
              <w:bottom w:val="nil"/>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761"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6"/>
                <w:szCs w:val="16"/>
              </w:rPr>
            </w:pPr>
          </w:p>
        </w:tc>
        <w:tc>
          <w:tcPr>
            <w:tcW w:w="85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305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75"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单位：万元</w:t>
            </w:r>
          </w:p>
        </w:tc>
      </w:tr>
      <w:tr w:rsidR="00B95899">
        <w:trPr>
          <w:trHeight w:val="312"/>
        </w:trPr>
        <w:tc>
          <w:tcPr>
            <w:tcW w:w="397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收                   入</w:t>
            </w:r>
          </w:p>
        </w:tc>
        <w:tc>
          <w:tcPr>
            <w:tcW w:w="10549" w:type="dxa"/>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                        出</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项    目</w:t>
            </w:r>
          </w:p>
        </w:tc>
        <w:tc>
          <w:tcPr>
            <w:tcW w:w="83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支出功能分类科目（按大类）</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部门预算支出经济分类科目（按大类）</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政府预算支出经济分类科目（按大类）</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一、部门预算</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285"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一、部门预算</w:t>
            </w:r>
          </w:p>
        </w:tc>
        <w:tc>
          <w:tcPr>
            <w:tcW w:w="824"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761"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一、部门预算</w:t>
            </w:r>
          </w:p>
        </w:tc>
        <w:tc>
          <w:tcPr>
            <w:tcW w:w="853"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3051"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一、部门预算</w:t>
            </w:r>
          </w:p>
        </w:tc>
        <w:tc>
          <w:tcPr>
            <w:tcW w:w="775" w:type="dxa"/>
            <w:tcBorders>
              <w:top w:val="nil"/>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1、财政拨款</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1、一般公共服务支出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1、人员经费和公用经费支出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262.09</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1、机关工资福利支出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(1)一般公共预算拨款</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2、外交支出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(1)工资福利支出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247.13</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2、机关商品和服务支出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其中：专项资金列入部门预算的项目</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3、国防支出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(2)商品和服务支出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15.00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3、机关资本性支出（一）</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(2)政府性基金拨款</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4、公共安全支出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(3)对个人和家庭的补助</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4、机关资本性支出（二）</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(3)国有资本经营预算收入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5、教育支出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(4)资本性支出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5、对事业单位经常性补助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328.09</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2、上级补助收入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6、科学技术支出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2、专项业务经费支出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71.00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6、对事业单位资本性补助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5.00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3、事业收入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7、文化旅游体育与传媒支出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229.49</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(1)工资福利支出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7、对企业补助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其中：纳入财政专户管理的收费</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8、社会保障和就业支出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42.80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(2)商品和服务支出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66.00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8、对企业资本性支出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4、事业单位经营收入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9、社会保险基金支出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(3)对个人和家庭补助</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9、对个人和家庭的补助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5、附属单位上缴收入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10、卫生健康支出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14.77</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(4)债务利息及费用支出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10、对社会保障基金补助</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6、其他收入</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11、节能环保支出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(5)资本性支出(基本建设)</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11、债务利息及费用支出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12、城乡社区支出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(6)资本性支出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5.00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12、债务还本支出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13、农林水支出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(7)对企业补助(基本建设)</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13、转移性支出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14、交通运输支出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(8)对企业补助</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14、预备费及预留</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15、资源勘探工业信息等支出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(9)对社会保障基金补助</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15、其他支出</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16、商业服务业等支出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(10)其他支出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17、金融支出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3、上缴上级支出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18、援助其他地区支出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4、事业单位经营支出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19、自然资源海洋气象等支出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5、对附属单位补助支出</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20、住房保障支出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46.03</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21、粮油物资储备支出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22、国有资本经营预算支出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23、灾害防治及应急管理支出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24、预备费</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25、其他支出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26、转移性支出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27、债务还本支出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28、债务付息支出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29、债务发行费用支出</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本年收入合计</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用事业基金弥补收支差额</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上年实户资金余额</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未安排支出的实户资金</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未安排支出的实户资金</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未安排支出的实户资金</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上年结转</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其中：财政拨款资金结转</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非财政拨款资金结余</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312"/>
        </w:trPr>
        <w:tc>
          <w:tcPr>
            <w:tcW w:w="31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收入总计</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85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30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r>
    </w:tbl>
    <w:p w:rsidR="00B95899" w:rsidRDefault="00B95899">
      <w:pPr>
        <w:rPr>
          <w:rFonts w:ascii="仿宋_GB2312" w:eastAsia="仿宋_GB2312" w:hAnsi="宋体" w:cs="宋体"/>
          <w:color w:val="000000"/>
          <w:kern w:val="0"/>
          <w:sz w:val="16"/>
          <w:szCs w:val="16"/>
        </w:rPr>
      </w:pPr>
    </w:p>
    <w:tbl>
      <w:tblPr>
        <w:tblW w:w="12736" w:type="dxa"/>
        <w:tblLayout w:type="fixed"/>
        <w:tblCellMar>
          <w:left w:w="0" w:type="dxa"/>
          <w:right w:w="0" w:type="dxa"/>
        </w:tblCellMar>
        <w:tblLook w:val="04A0"/>
      </w:tblPr>
      <w:tblGrid>
        <w:gridCol w:w="780"/>
        <w:gridCol w:w="83"/>
        <w:gridCol w:w="142"/>
        <w:gridCol w:w="600"/>
        <w:gridCol w:w="534"/>
        <w:gridCol w:w="336"/>
        <w:gridCol w:w="514"/>
        <w:gridCol w:w="371"/>
        <w:gridCol w:w="338"/>
        <w:gridCol w:w="637"/>
        <w:gridCol w:w="213"/>
        <w:gridCol w:w="732"/>
        <w:gridCol w:w="855"/>
        <w:gridCol w:w="900"/>
        <w:gridCol w:w="1095"/>
        <w:gridCol w:w="885"/>
        <w:gridCol w:w="930"/>
        <w:gridCol w:w="915"/>
        <w:gridCol w:w="994"/>
        <w:gridCol w:w="882"/>
      </w:tblGrid>
      <w:tr w:rsidR="00B95899">
        <w:trPr>
          <w:trHeight w:val="585"/>
        </w:trPr>
        <w:tc>
          <w:tcPr>
            <w:tcW w:w="780"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表2</w:t>
            </w:r>
          </w:p>
        </w:tc>
        <w:tc>
          <w:tcPr>
            <w:tcW w:w="825" w:type="dxa"/>
            <w:gridSpan w:val="3"/>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0"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85"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75"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45"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9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8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1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9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82"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705"/>
        </w:trPr>
        <w:tc>
          <w:tcPr>
            <w:tcW w:w="12736" w:type="dxa"/>
            <w:gridSpan w:val="20"/>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t>2022年部门综合预算收入总表</w:t>
            </w:r>
          </w:p>
        </w:tc>
      </w:tr>
      <w:tr w:rsidR="00B95899">
        <w:trPr>
          <w:trHeight w:val="435"/>
        </w:trPr>
        <w:tc>
          <w:tcPr>
            <w:tcW w:w="1005" w:type="dxa"/>
            <w:gridSpan w:val="3"/>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0"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85"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75"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45"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9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8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1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9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82"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trHeight w:val="360"/>
        </w:trPr>
        <w:tc>
          <w:tcPr>
            <w:tcW w:w="8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单位编码</w:t>
            </w:r>
          </w:p>
        </w:tc>
        <w:tc>
          <w:tcPr>
            <w:tcW w:w="127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单位名称</w:t>
            </w:r>
          </w:p>
        </w:tc>
        <w:tc>
          <w:tcPr>
            <w:tcW w:w="10597" w:type="dxa"/>
            <w:gridSpan w:val="1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部门预算</w:t>
            </w:r>
          </w:p>
        </w:tc>
      </w:tr>
      <w:tr w:rsidR="00B95899">
        <w:trPr>
          <w:trHeight w:val="450"/>
        </w:trPr>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27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一般公共预算拨款</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政府性基金拨款</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上级补助收入</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事业收入</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事业单位经营收入</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对附属单位上缴收入</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用事业基金弥补收支差额</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上年结转</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上年实户资金余额</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其他收入</w:t>
            </w:r>
          </w:p>
        </w:tc>
      </w:tr>
      <w:tr w:rsidR="00B95899">
        <w:trPr>
          <w:trHeight w:val="680"/>
        </w:trPr>
        <w:tc>
          <w:tcPr>
            <w:tcW w:w="86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27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小计</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其中：专项资金列入部门预算项目</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r>
      <w:tr w:rsidR="00B95899">
        <w:trPr>
          <w:trHeight w:val="255"/>
        </w:trPr>
        <w:tc>
          <w:tcPr>
            <w:tcW w:w="863" w:type="dxa"/>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276" w:type="dxa"/>
            <w:gridSpan w:val="3"/>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合计</w:t>
            </w:r>
          </w:p>
        </w:tc>
        <w:tc>
          <w:tcPr>
            <w:tcW w:w="850" w:type="dxa"/>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709" w:type="dxa"/>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850" w:type="dxa"/>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73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5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0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8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3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1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9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8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r>
      <w:tr w:rsidR="00B95899">
        <w:trPr>
          <w:trHeight w:val="255"/>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128</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西安市阎良区融媒体中心</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r>
      <w:tr w:rsidR="00B95899">
        <w:trPr>
          <w:trHeight w:val="255"/>
        </w:trPr>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128001</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西安市阎良区融媒体中心本级</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7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8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r>
    </w:tbl>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tbl>
      <w:tblPr>
        <w:tblW w:w="12736" w:type="dxa"/>
        <w:tblLayout w:type="fixed"/>
        <w:tblCellMar>
          <w:left w:w="0" w:type="dxa"/>
          <w:right w:w="0" w:type="dxa"/>
        </w:tblCellMar>
        <w:tblLook w:val="04A0"/>
      </w:tblPr>
      <w:tblGrid>
        <w:gridCol w:w="864"/>
        <w:gridCol w:w="1080"/>
        <w:gridCol w:w="1371"/>
        <w:gridCol w:w="960"/>
        <w:gridCol w:w="1365"/>
        <w:gridCol w:w="960"/>
        <w:gridCol w:w="1095"/>
        <w:gridCol w:w="1170"/>
        <w:gridCol w:w="1066"/>
        <w:gridCol w:w="983"/>
        <w:gridCol w:w="810"/>
        <w:gridCol w:w="1012"/>
      </w:tblGrid>
      <w:tr w:rsidR="00B95899">
        <w:trPr>
          <w:trHeight w:val="585"/>
        </w:trPr>
        <w:tc>
          <w:tcPr>
            <w:tcW w:w="864"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t>表3</w:t>
            </w:r>
          </w:p>
        </w:tc>
        <w:tc>
          <w:tcPr>
            <w:tcW w:w="108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6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6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6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9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6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8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1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12"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705"/>
        </w:trPr>
        <w:tc>
          <w:tcPr>
            <w:tcW w:w="12736" w:type="dxa"/>
            <w:gridSpan w:val="12"/>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t>2022年部门综合预算支出总表</w:t>
            </w:r>
          </w:p>
        </w:tc>
      </w:tr>
      <w:tr w:rsidR="00B95899">
        <w:trPr>
          <w:trHeight w:val="435"/>
        </w:trPr>
        <w:tc>
          <w:tcPr>
            <w:tcW w:w="8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8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6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6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6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9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6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8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1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12"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trHeight w:val="300"/>
        </w:trPr>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单位编码</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单位名称</w:t>
            </w:r>
          </w:p>
        </w:tc>
        <w:tc>
          <w:tcPr>
            <w:tcW w:w="10792" w:type="dxa"/>
            <w:gridSpan w:val="10"/>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部门预算</w:t>
            </w:r>
          </w:p>
        </w:tc>
      </w:tr>
      <w:tr w:rsidR="00B95899">
        <w:trPr>
          <w:trHeight w:val="600"/>
        </w:trPr>
        <w:tc>
          <w:tcPr>
            <w:tcW w:w="8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2325"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公共预算拨款</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政府性基金拨款</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事业收入</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事业单位经营收入</w:t>
            </w:r>
          </w:p>
        </w:tc>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对附属单位上缴收入</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上年实户资金余额</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其他收入</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上年结转</w:t>
            </w:r>
          </w:p>
        </w:tc>
      </w:tr>
      <w:tr w:rsidR="00B95899">
        <w:trPr>
          <w:trHeight w:val="810"/>
        </w:trPr>
        <w:tc>
          <w:tcPr>
            <w:tcW w:w="8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371"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小计</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其中：专项资金列入部门预算的项目</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r>
      <w:tr w:rsidR="00B95899">
        <w:trPr>
          <w:trHeight w:val="255"/>
        </w:trPr>
        <w:tc>
          <w:tcPr>
            <w:tcW w:w="86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08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合计</w:t>
            </w:r>
          </w:p>
        </w:tc>
        <w:tc>
          <w:tcPr>
            <w:tcW w:w="137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96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136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6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7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66"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3"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1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1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r>
      <w:tr w:rsidR="00B95899">
        <w:trPr>
          <w:trHeight w:val="255"/>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128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西安市阎良区融媒体中心</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r>
      <w:tr w:rsidR="00B95899">
        <w:trPr>
          <w:trHeight w:val="255"/>
        </w:trPr>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128001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西安市阎良区融媒体中心本级</w:t>
            </w: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r>
    </w:tbl>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tbl>
      <w:tblPr>
        <w:tblW w:w="12780" w:type="dxa"/>
        <w:tblLayout w:type="fixed"/>
        <w:tblCellMar>
          <w:left w:w="0" w:type="dxa"/>
          <w:right w:w="0" w:type="dxa"/>
        </w:tblCellMar>
        <w:tblLook w:val="04A0"/>
      </w:tblPr>
      <w:tblGrid>
        <w:gridCol w:w="2444"/>
        <w:gridCol w:w="752"/>
        <w:gridCol w:w="2241"/>
        <w:gridCol w:w="896"/>
        <w:gridCol w:w="2473"/>
        <w:gridCol w:w="694"/>
        <w:gridCol w:w="2400"/>
        <w:gridCol w:w="880"/>
      </w:tblGrid>
      <w:tr w:rsidR="00B95899">
        <w:trPr>
          <w:trHeight w:val="485"/>
        </w:trPr>
        <w:tc>
          <w:tcPr>
            <w:tcW w:w="2444"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表4</w:t>
            </w:r>
          </w:p>
        </w:tc>
        <w:tc>
          <w:tcPr>
            <w:tcW w:w="752"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241"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896"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473"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694"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400"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880" w:type="dxa"/>
            <w:tcBorders>
              <w:top w:val="nil"/>
              <w:left w:val="nil"/>
              <w:bottom w:val="nil"/>
              <w:right w:val="nil"/>
            </w:tcBorders>
            <w:shd w:val="clear" w:color="auto" w:fill="auto"/>
            <w:tcMar>
              <w:top w:w="12" w:type="dxa"/>
              <w:left w:w="12" w:type="dxa"/>
              <w:right w:w="12" w:type="dxa"/>
            </w:tcMar>
          </w:tcPr>
          <w:p w:rsidR="00B95899" w:rsidRDefault="00B95899">
            <w:pPr>
              <w:jc w:val="right"/>
              <w:rPr>
                <w:rFonts w:ascii="仿宋_GB2312" w:eastAsia="仿宋_GB2312" w:hAnsi="宋体" w:cs="宋体"/>
                <w:color w:val="000000"/>
                <w:sz w:val="18"/>
                <w:szCs w:val="18"/>
              </w:rPr>
            </w:pPr>
          </w:p>
        </w:tc>
      </w:tr>
      <w:tr w:rsidR="00B95899">
        <w:trPr>
          <w:trHeight w:val="450"/>
        </w:trPr>
        <w:tc>
          <w:tcPr>
            <w:tcW w:w="12780" w:type="dxa"/>
            <w:gridSpan w:val="8"/>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kern w:val="0"/>
                <w:sz w:val="44"/>
                <w:szCs w:val="44"/>
              </w:rPr>
              <w:t>2022年部门综合预算财政拨款收支总表</w:t>
            </w:r>
          </w:p>
        </w:tc>
      </w:tr>
      <w:tr w:rsidR="00B95899">
        <w:trPr>
          <w:trHeight w:val="450"/>
        </w:trPr>
        <w:tc>
          <w:tcPr>
            <w:tcW w:w="3196" w:type="dxa"/>
            <w:gridSpan w:val="2"/>
            <w:tcBorders>
              <w:top w:val="nil"/>
              <w:left w:val="nil"/>
              <w:bottom w:val="single" w:sz="4" w:space="0" w:color="000000"/>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241" w:type="dxa"/>
            <w:tcBorders>
              <w:top w:val="nil"/>
              <w:left w:val="nil"/>
              <w:bottom w:val="nil"/>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96" w:type="dxa"/>
            <w:tcBorders>
              <w:top w:val="nil"/>
              <w:left w:val="nil"/>
              <w:bottom w:val="nil"/>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73"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6"/>
                <w:szCs w:val="16"/>
              </w:rPr>
            </w:pPr>
          </w:p>
        </w:tc>
        <w:tc>
          <w:tcPr>
            <w:tcW w:w="694"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6"/>
                <w:szCs w:val="16"/>
              </w:rPr>
            </w:pPr>
          </w:p>
        </w:tc>
        <w:tc>
          <w:tcPr>
            <w:tcW w:w="2400"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6"/>
                <w:szCs w:val="16"/>
              </w:rPr>
            </w:pPr>
          </w:p>
        </w:tc>
        <w:tc>
          <w:tcPr>
            <w:tcW w:w="880"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单位：万元</w:t>
            </w:r>
          </w:p>
        </w:tc>
      </w:tr>
      <w:tr w:rsidR="00B95899">
        <w:trPr>
          <w:trHeight w:val="340"/>
        </w:trPr>
        <w:tc>
          <w:tcPr>
            <w:tcW w:w="319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收                   入</w:t>
            </w:r>
          </w:p>
        </w:tc>
        <w:tc>
          <w:tcPr>
            <w:tcW w:w="9584" w:type="dxa"/>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                        出</w:t>
            </w:r>
          </w:p>
        </w:tc>
      </w:tr>
      <w:tr w:rsidR="00B95899">
        <w:trPr>
          <w:trHeight w:val="45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项    目</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支出功能分类科目（按大类）</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部门预算支出经济分类科目（按大类）</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政府预算支出经济分类科目（按大类）</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预算数</w:t>
            </w: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一、财政拨款</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Pr="00D0412A" w:rsidRDefault="00A52D38">
            <w:pPr>
              <w:rPr>
                <w:rFonts w:ascii="仿宋_GB2312" w:eastAsia="仿宋_GB2312" w:hAnsi="宋体" w:cs="宋体"/>
                <w:color w:val="000000"/>
                <w:sz w:val="16"/>
                <w:szCs w:val="16"/>
              </w:rPr>
            </w:pPr>
            <w:r w:rsidRPr="00D0412A">
              <w:rPr>
                <w:rFonts w:ascii="仿宋_GB2312" w:eastAsia="仿宋_GB2312" w:hAnsi="宋体" w:cs="宋体" w:hint="eastAsia"/>
                <w:color w:val="000000"/>
                <w:sz w:val="16"/>
                <w:szCs w:val="16"/>
              </w:rPr>
              <w:t>333.09</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一、财政拨款</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一、财政拨款</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lef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一、财政拨款</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1、一般公共预算拨款</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Pr="00D0412A" w:rsidRDefault="00A52D38">
            <w:pPr>
              <w:rPr>
                <w:rFonts w:ascii="仿宋_GB2312" w:eastAsia="仿宋_GB2312" w:hAnsi="宋体" w:cs="宋体"/>
                <w:color w:val="000000"/>
                <w:sz w:val="16"/>
                <w:szCs w:val="16"/>
              </w:rPr>
            </w:pPr>
            <w:r w:rsidRPr="00D0412A">
              <w:rPr>
                <w:rFonts w:ascii="仿宋_GB2312" w:eastAsia="仿宋_GB2312" w:hAnsi="宋体" w:cs="宋体" w:hint="eastAsia"/>
                <w:color w:val="000000"/>
                <w:sz w:val="16"/>
                <w:szCs w:val="16"/>
              </w:rPr>
              <w:t>333.09</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1、一般公共服务支出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1、人员经费和公用经费支出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262.09</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1、机关工资福利支出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511"/>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其中：专项资金列入部门预算的项目</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2、外交支出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(1)工资福利支出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247.13</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2、机关商品和服务支出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2、政府性基金拨款</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3、国防支出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(2)商品和服务支出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14.96</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3、机关资本性支出（一）</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3、国有资本经营预算收入</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4、公共安全支出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(3)对个人和家庭的补助</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4、机关资本性支出（二）</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5、教育支出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(4)资本性支出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5、对事业单位经常性补助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328.09</w:t>
            </w: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6、科学技术支出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2、专项业务经费支出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71.00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6、对事业单位资本性补助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5.00</w:t>
            </w: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7、文化旅游体育与传媒支出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229.49</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(1)工资福利支出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7、对企业补助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8、社会保障和就业支出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42.80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(2)商品和服务支出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66.00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8、对企业资本性支出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9、社会保险基金支出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(3)对个人和家庭补助</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9、对个人和家庭的补助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10、卫生健康支出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14.77</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(4)债务利息及费用支出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10、对社会保障基金补助</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11、节能环保支出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(5)资本性支出(基本建设)</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11、债务利息及费用支出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12、城乡社区支出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(6)资本性支出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5.00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12、债务还本支出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13、农林水支出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(7)对企业补助(基本建设)</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13、转移性支出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14、交通运输支出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(8)对企业补助</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14、预备费及预留</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15、资源勘探工业信息等支出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(9)对社会保障基金补助</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15、其他支出</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16、商业服务业等支出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(10)其他支出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17、金融支出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3、上缴上级支出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18、援助其他地区支出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4、事业单位经营支出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19、自然资源海洋气象等支出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5、对附属单位补助支出</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20、住房保障支出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46.03</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21、粮油物资储备支出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22、国有资本经营预算支出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23、灾害防治及应急管理支出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24、预备费</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25、其他支出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26、转移性支出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27、债务还本支出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28、债务付息支出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 xml:space="preserve">  29、债务发行费用支出</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本年收入合计</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center"/>
              <w:rPr>
                <w:rFonts w:ascii="仿宋_GB2312" w:eastAsia="仿宋_GB2312" w:hAnsi="宋体" w:cs="宋体"/>
                <w:b/>
                <w:color w:val="000000"/>
                <w:sz w:val="16"/>
                <w:szCs w:val="16"/>
              </w:rPr>
            </w:pPr>
            <w:r>
              <w:rPr>
                <w:rFonts w:ascii="仿宋_GB2312" w:eastAsia="仿宋_GB2312" w:hAnsi="宋体" w:cs="宋体" w:hint="eastAsia"/>
                <w:b/>
                <w:color w:val="000000"/>
                <w:sz w:val="16"/>
                <w:szCs w:val="16"/>
              </w:rPr>
              <w:t>333.09</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本年支出合计</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上年结转</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6"/>
                <w:szCs w:val="16"/>
              </w:rPr>
            </w:pPr>
            <w:r>
              <w:rPr>
                <w:rFonts w:ascii="仿宋_GB2312" w:eastAsia="仿宋_GB2312" w:hAnsi="宋体" w:cs="宋体" w:hint="eastAsia"/>
                <w:color w:val="000000"/>
                <w:kern w:val="0"/>
                <w:sz w:val="16"/>
                <w:szCs w:val="16"/>
              </w:rPr>
              <w:t>结转下年</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0.00</w:t>
            </w:r>
          </w:p>
        </w:tc>
      </w:tr>
      <w:tr w:rsidR="00B95899">
        <w:trPr>
          <w:trHeight w:val="240"/>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6"/>
                <w:szCs w:val="16"/>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6"/>
                <w:szCs w:val="16"/>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6"/>
                <w:szCs w:val="16"/>
              </w:rPr>
            </w:pPr>
          </w:p>
        </w:tc>
      </w:tr>
      <w:tr w:rsidR="00B95899">
        <w:trPr>
          <w:trHeight w:val="216"/>
        </w:trPr>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收入总计</w:t>
            </w:r>
          </w:p>
        </w:tc>
        <w:tc>
          <w:tcPr>
            <w:tcW w:w="75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8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c>
          <w:tcPr>
            <w:tcW w:w="24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center"/>
              <w:rPr>
                <w:rFonts w:ascii="仿宋_GB2312" w:eastAsia="仿宋_GB2312" w:hAnsi="宋体" w:cs="宋体"/>
                <w:b/>
                <w:color w:val="000000"/>
                <w:sz w:val="16"/>
                <w:szCs w:val="16"/>
              </w:rPr>
            </w:pPr>
            <w:r>
              <w:rPr>
                <w:rFonts w:ascii="仿宋_GB2312" w:eastAsia="仿宋_GB2312" w:hAnsi="宋体" w:cs="宋体" w:hint="eastAsia"/>
                <w:b/>
                <w:color w:val="000000"/>
                <w:sz w:val="16"/>
                <w:szCs w:val="16"/>
              </w:rPr>
              <w:t>33.09</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6"/>
                <w:szCs w:val="16"/>
              </w:rPr>
            </w:pPr>
            <w:r>
              <w:rPr>
                <w:rFonts w:ascii="仿宋_GB2312" w:eastAsia="仿宋_GB2312" w:hAnsi="宋体" w:cs="宋体" w:hint="eastAsia"/>
                <w:b/>
                <w:color w:val="000000"/>
                <w:kern w:val="0"/>
                <w:sz w:val="16"/>
                <w:szCs w:val="16"/>
              </w:rPr>
              <w:t>支出总计</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jc w:val="right"/>
              <w:rPr>
                <w:rFonts w:ascii="仿宋_GB2312" w:eastAsia="仿宋_GB2312" w:hAnsi="宋体" w:cs="宋体"/>
                <w:color w:val="000000"/>
                <w:sz w:val="16"/>
                <w:szCs w:val="16"/>
              </w:rPr>
            </w:pPr>
            <w:r>
              <w:rPr>
                <w:rFonts w:ascii="仿宋_GB2312" w:eastAsia="仿宋_GB2312" w:hAnsi="宋体" w:cs="宋体" w:hint="eastAsia"/>
                <w:color w:val="000000"/>
                <w:sz w:val="16"/>
                <w:szCs w:val="16"/>
              </w:rPr>
              <w:t>333.09</w:t>
            </w:r>
          </w:p>
        </w:tc>
      </w:tr>
    </w:tbl>
    <w:p w:rsidR="00B95899" w:rsidRDefault="00B95899">
      <w:pPr>
        <w:rPr>
          <w:rFonts w:ascii="仿宋_GB2312" w:eastAsia="仿宋_GB2312" w:hAnsi="宋体" w:cs="宋体"/>
          <w:color w:val="000000"/>
          <w:kern w:val="0"/>
          <w:sz w:val="15"/>
          <w:szCs w:val="15"/>
        </w:rPr>
      </w:pPr>
    </w:p>
    <w:p w:rsidR="00B95899" w:rsidRDefault="00B95899">
      <w:pPr>
        <w:rPr>
          <w:rFonts w:ascii="仿宋_GB2312" w:eastAsia="仿宋_GB2312" w:hAnsi="宋体" w:cs="宋体"/>
          <w:color w:val="000000"/>
          <w:kern w:val="0"/>
          <w:sz w:val="15"/>
          <w:szCs w:val="15"/>
        </w:rPr>
      </w:pPr>
    </w:p>
    <w:tbl>
      <w:tblPr>
        <w:tblW w:w="12709" w:type="dxa"/>
        <w:tblLayout w:type="fixed"/>
        <w:tblCellMar>
          <w:left w:w="0" w:type="dxa"/>
          <w:right w:w="0" w:type="dxa"/>
        </w:tblCellMar>
        <w:tblLook w:val="04A0"/>
      </w:tblPr>
      <w:tblGrid>
        <w:gridCol w:w="1967"/>
        <w:gridCol w:w="1937"/>
        <w:gridCol w:w="644"/>
        <w:gridCol w:w="1193"/>
        <w:gridCol w:w="1908"/>
        <w:gridCol w:w="2024"/>
        <w:gridCol w:w="1880"/>
        <w:gridCol w:w="1156"/>
      </w:tblGrid>
      <w:tr w:rsidR="00B95899">
        <w:trPr>
          <w:trHeight w:val="600"/>
        </w:trPr>
        <w:tc>
          <w:tcPr>
            <w:tcW w:w="1967"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表5</w:t>
            </w:r>
          </w:p>
        </w:tc>
        <w:tc>
          <w:tcPr>
            <w:tcW w:w="1937"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837"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9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02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88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5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570"/>
        </w:trPr>
        <w:tc>
          <w:tcPr>
            <w:tcW w:w="12709" w:type="dxa"/>
            <w:gridSpan w:val="8"/>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2022年部门综合预算一般公共预算支出明细表（按支出功能分类科目-不含上年结转）</w:t>
            </w:r>
          </w:p>
        </w:tc>
      </w:tr>
      <w:tr w:rsidR="00B95899">
        <w:trPr>
          <w:trHeight w:val="450"/>
        </w:trPr>
        <w:tc>
          <w:tcPr>
            <w:tcW w:w="1967"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581"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9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9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02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88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56"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trHeight w:val="441"/>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功能科目编码</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功能科目名称</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人员经费支出</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公用经费支出</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专项业务经费支出</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备注</w:t>
            </w:r>
          </w:p>
        </w:tc>
      </w:tr>
      <w:tr w:rsidR="00B95899">
        <w:trPr>
          <w:trHeight w:val="315"/>
        </w:trPr>
        <w:tc>
          <w:tcPr>
            <w:tcW w:w="1967"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2581" w:type="dxa"/>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合计</w:t>
            </w:r>
          </w:p>
        </w:tc>
        <w:tc>
          <w:tcPr>
            <w:tcW w:w="1193"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19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250.81</w:t>
            </w:r>
          </w:p>
        </w:tc>
        <w:tc>
          <w:tcPr>
            <w:tcW w:w="202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88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71</w:t>
            </w:r>
          </w:p>
        </w:tc>
        <w:tc>
          <w:tcPr>
            <w:tcW w:w="1156"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207</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文化旅游体育与传媒支出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229.49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71</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20708</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广播电视</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229.49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71</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2070808</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广播电视事务</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229.49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71</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社会保障和就业支出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42.8</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20805</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行政事业单位养老支出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42.66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42.66</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2080505</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机关事业单位基本养老保险缴费支出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36.57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36.57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2080506</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机关事业单位职业年金缴费支出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6.09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6.09</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20899</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其他社会保障和就业支出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2089999</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其他社会保障和就业支出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210</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卫生健康支出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21011</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行政事业单位医疗</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2101102</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事业单位医疗</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221</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住房保障支出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22102</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住房改革支出</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2210201</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住房公积金</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trHeight w:val="255"/>
        </w:trPr>
        <w:tc>
          <w:tcPr>
            <w:tcW w:w="19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258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合计</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250.81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8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71</w:t>
            </w:r>
          </w:p>
        </w:tc>
        <w:tc>
          <w:tcPr>
            <w:tcW w:w="11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bl>
    <w:p w:rsidR="00B95899" w:rsidRDefault="00B95899">
      <w:pPr>
        <w:rPr>
          <w:rFonts w:ascii="仿宋_GB2312" w:eastAsia="仿宋_GB2312" w:hAnsi="宋体" w:cs="宋体"/>
          <w:color w:val="000000"/>
          <w:kern w:val="0"/>
          <w:sz w:val="16"/>
          <w:szCs w:val="16"/>
        </w:rPr>
      </w:pPr>
    </w:p>
    <w:tbl>
      <w:tblPr>
        <w:tblW w:w="13152" w:type="dxa"/>
        <w:tblLayout w:type="fixed"/>
        <w:tblCellMar>
          <w:left w:w="0" w:type="dxa"/>
          <w:right w:w="0" w:type="dxa"/>
        </w:tblCellMar>
        <w:tblLook w:val="04A0"/>
      </w:tblPr>
      <w:tblGrid>
        <w:gridCol w:w="1704"/>
        <w:gridCol w:w="1836"/>
        <w:gridCol w:w="1668"/>
        <w:gridCol w:w="1596"/>
        <w:gridCol w:w="1332"/>
        <w:gridCol w:w="1164"/>
        <w:gridCol w:w="1380"/>
        <w:gridCol w:w="1488"/>
        <w:gridCol w:w="984"/>
      </w:tblGrid>
      <w:tr w:rsidR="00B95899">
        <w:trPr>
          <w:trHeight w:val="600"/>
        </w:trPr>
        <w:tc>
          <w:tcPr>
            <w:tcW w:w="1704"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t>表6</w:t>
            </w:r>
          </w:p>
        </w:tc>
        <w:tc>
          <w:tcPr>
            <w:tcW w:w="18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6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59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32"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8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8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8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570"/>
        </w:trPr>
        <w:tc>
          <w:tcPr>
            <w:tcW w:w="13152" w:type="dxa"/>
            <w:gridSpan w:val="9"/>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2022年部门综合预算一般公共预算支出明细表（按支出经济分类科目-不含上年结转）</w:t>
            </w:r>
          </w:p>
        </w:tc>
      </w:tr>
      <w:tr w:rsidR="00B95899">
        <w:trPr>
          <w:trHeight w:val="450"/>
        </w:trPr>
        <w:tc>
          <w:tcPr>
            <w:tcW w:w="170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8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6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59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32"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8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8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84"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trHeight w:val="450"/>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部门经济科目编码</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部门经济科目名称</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政府经济科目编码</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政府经济科目名称</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人员经费支出</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公用经费支出</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专项业务经费支出</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备注</w:t>
            </w:r>
          </w:p>
        </w:tc>
      </w:tr>
      <w:tr w:rsidR="00B95899">
        <w:trPr>
          <w:trHeight w:val="315"/>
        </w:trPr>
        <w:tc>
          <w:tcPr>
            <w:tcW w:w="170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836"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合计</w:t>
            </w:r>
          </w:p>
        </w:tc>
        <w:tc>
          <w:tcPr>
            <w:tcW w:w="166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596"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33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333.08</w:t>
            </w:r>
          </w:p>
        </w:tc>
        <w:tc>
          <w:tcPr>
            <w:tcW w:w="116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250.81</w:t>
            </w:r>
          </w:p>
        </w:tc>
        <w:tc>
          <w:tcPr>
            <w:tcW w:w="138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48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71</w:t>
            </w:r>
          </w:p>
        </w:tc>
        <w:tc>
          <w:tcPr>
            <w:tcW w:w="98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w:t>
            </w: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247.13</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247.13</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30101</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基本工资</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66.68</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66.68</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30102</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津贴补贴</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27.39</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27.39</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30103</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奖金</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0.99</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0.99</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30107</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绩效工资</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48.47</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48.47</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30108</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机关事业单位基本养老保险缴费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36.57</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36.57</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30109</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职业年金缴费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6.09</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6.09</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职工基本医疗保险缴费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30112</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其他社会保障缴费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30113</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住房公积金</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80.95</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3.68</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66</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30201</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办公费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4.41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4.41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30205</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水费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0.4</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30206</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电费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30207</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邮电费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0.88</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0.88</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lastRenderedPageBreak/>
              <w:t>30208</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取暖费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5.76</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2.88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2.88</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30209</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物业管理费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2.76</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2.76</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30213</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维修（护）费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30226</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劳务费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41</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41</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30228</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工会经费</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8</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30239</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其他交通费用</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7.74</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3.68</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4.07</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30299</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其他商品和服务支出</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310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资本性支出</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31002</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办公设备购置</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50601</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资本性支出（一）</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1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bl>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tbl>
      <w:tblPr>
        <w:tblW w:w="18804" w:type="dxa"/>
        <w:tblLayout w:type="fixed"/>
        <w:tblCellMar>
          <w:left w:w="0" w:type="dxa"/>
          <w:right w:w="0" w:type="dxa"/>
        </w:tblCellMar>
        <w:tblLook w:val="04A0"/>
      </w:tblPr>
      <w:tblGrid>
        <w:gridCol w:w="1895"/>
        <w:gridCol w:w="2111"/>
        <w:gridCol w:w="1821"/>
        <w:gridCol w:w="2444"/>
        <w:gridCol w:w="2501"/>
        <w:gridCol w:w="2008"/>
        <w:gridCol w:w="2008"/>
        <w:gridCol w:w="2008"/>
        <w:gridCol w:w="2008"/>
      </w:tblGrid>
      <w:tr w:rsidR="00B95899">
        <w:trPr>
          <w:gridAfter w:val="3"/>
          <w:wAfter w:w="6024" w:type="dxa"/>
          <w:trHeight w:val="600"/>
        </w:trPr>
        <w:tc>
          <w:tcPr>
            <w:tcW w:w="1895" w:type="dxa"/>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left"/>
              <w:textAlignment w:val="bottom"/>
              <w:rPr>
                <w:rFonts w:ascii="黑体" w:eastAsia="黑体" w:hAnsi="黑体" w:cs="黑体"/>
                <w:color w:val="000000"/>
                <w:kern w:val="0"/>
                <w:sz w:val="32"/>
                <w:szCs w:val="32"/>
              </w:rPr>
            </w:pPr>
          </w:p>
          <w:p w:rsidR="00B95899" w:rsidRDefault="00B95899">
            <w:pPr>
              <w:widowControl/>
              <w:jc w:val="left"/>
              <w:textAlignment w:val="bottom"/>
              <w:rPr>
                <w:rFonts w:ascii="黑体" w:eastAsia="黑体" w:hAnsi="黑体" w:cs="黑体"/>
                <w:color w:val="000000"/>
                <w:kern w:val="0"/>
                <w:sz w:val="32"/>
                <w:szCs w:val="32"/>
              </w:rPr>
            </w:pPr>
          </w:p>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表7</w:t>
            </w:r>
          </w:p>
        </w:tc>
        <w:tc>
          <w:tcPr>
            <w:tcW w:w="211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82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44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50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0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gridAfter w:val="3"/>
          <w:wAfter w:w="6024" w:type="dxa"/>
          <w:trHeight w:val="570"/>
        </w:trPr>
        <w:tc>
          <w:tcPr>
            <w:tcW w:w="12780" w:type="dxa"/>
            <w:gridSpan w:val="6"/>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lastRenderedPageBreak/>
              <w:t>2022年部门综合预算一般公共预算基本支出明细表（按支出功能分类科目-不含上年结转）</w:t>
            </w:r>
          </w:p>
        </w:tc>
      </w:tr>
      <w:tr w:rsidR="00B95899">
        <w:trPr>
          <w:gridAfter w:val="3"/>
          <w:wAfter w:w="6024" w:type="dxa"/>
          <w:trHeight w:val="450"/>
        </w:trPr>
        <w:tc>
          <w:tcPr>
            <w:tcW w:w="189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11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82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44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50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008"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gridAfter w:val="3"/>
          <w:wAfter w:w="6024" w:type="dxa"/>
          <w:trHeight w:val="450"/>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功能科目编码</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功能科目名称</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人员经费支出</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公用经费支出</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备注</w:t>
            </w:r>
          </w:p>
        </w:tc>
      </w:tr>
      <w:tr w:rsidR="00B95899">
        <w:trPr>
          <w:gridAfter w:val="3"/>
          <w:wAfter w:w="6024" w:type="dxa"/>
          <w:trHeight w:val="315"/>
        </w:trPr>
        <w:tc>
          <w:tcPr>
            <w:tcW w:w="18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B95899">
            <w:pPr>
              <w:jc w:val="left"/>
              <w:rPr>
                <w:rFonts w:ascii="仿宋_GB2312" w:eastAsia="仿宋_GB2312" w:hAnsi="宋体" w:cs="宋体"/>
                <w:color w:val="000000"/>
                <w:kern w:val="0"/>
                <w:sz w:val="18"/>
                <w:szCs w:val="18"/>
              </w:rPr>
            </w:pPr>
          </w:p>
        </w:tc>
        <w:tc>
          <w:tcPr>
            <w:tcW w:w="211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合计</w:t>
            </w:r>
          </w:p>
        </w:tc>
        <w:tc>
          <w:tcPr>
            <w:tcW w:w="182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262.09</w:t>
            </w:r>
          </w:p>
        </w:tc>
        <w:tc>
          <w:tcPr>
            <w:tcW w:w="244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250.81</w:t>
            </w:r>
          </w:p>
        </w:tc>
        <w:tc>
          <w:tcPr>
            <w:tcW w:w="250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20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trHeight w:val="315"/>
        </w:trPr>
        <w:tc>
          <w:tcPr>
            <w:tcW w:w="18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207</w:t>
            </w:r>
          </w:p>
        </w:tc>
        <w:tc>
          <w:tcPr>
            <w:tcW w:w="211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文化旅游体育与传媒支出</w:t>
            </w:r>
          </w:p>
        </w:tc>
        <w:tc>
          <w:tcPr>
            <w:tcW w:w="182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158.49</w:t>
            </w:r>
          </w:p>
        </w:tc>
        <w:tc>
          <w:tcPr>
            <w:tcW w:w="244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147.21</w:t>
            </w:r>
          </w:p>
        </w:tc>
        <w:tc>
          <w:tcPr>
            <w:tcW w:w="250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20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B95899">
            <w:pPr>
              <w:widowControl/>
              <w:jc w:val="center"/>
              <w:textAlignment w:val="center"/>
              <w:rPr>
                <w:rFonts w:ascii="仿宋_GB2312" w:eastAsia="仿宋_GB2312" w:hAnsi="宋体" w:cs="宋体"/>
                <w:color w:val="000000"/>
                <w:kern w:val="0"/>
                <w:sz w:val="18"/>
                <w:szCs w:val="18"/>
              </w:rPr>
            </w:pPr>
          </w:p>
        </w:tc>
        <w:tc>
          <w:tcPr>
            <w:tcW w:w="2008" w:type="dxa"/>
            <w:vAlign w:val="center"/>
          </w:tcPr>
          <w:p w:rsidR="00B95899" w:rsidRDefault="00B95899">
            <w:pPr>
              <w:widowControl/>
              <w:jc w:val="center"/>
              <w:textAlignment w:val="center"/>
              <w:rPr>
                <w:rFonts w:ascii="仿宋_GB2312" w:eastAsia="仿宋_GB2312" w:hAnsi="宋体" w:cs="宋体"/>
                <w:color w:val="000000"/>
                <w:kern w:val="0"/>
                <w:sz w:val="18"/>
                <w:szCs w:val="18"/>
              </w:rPr>
            </w:pPr>
          </w:p>
        </w:tc>
        <w:tc>
          <w:tcPr>
            <w:tcW w:w="2008" w:type="dxa"/>
            <w:vAlign w:val="center"/>
          </w:tcPr>
          <w:p w:rsidR="00B95899" w:rsidRDefault="00B95899">
            <w:pPr>
              <w:widowControl/>
              <w:jc w:val="center"/>
              <w:textAlignment w:val="center"/>
              <w:rPr>
                <w:rFonts w:ascii="仿宋_GB2312" w:eastAsia="仿宋_GB2312" w:hAnsi="宋体" w:cs="宋体"/>
                <w:color w:val="000000"/>
                <w:kern w:val="0"/>
                <w:sz w:val="18"/>
                <w:szCs w:val="18"/>
              </w:rPr>
            </w:pPr>
          </w:p>
        </w:tc>
        <w:tc>
          <w:tcPr>
            <w:tcW w:w="2008" w:type="dxa"/>
            <w:vAlign w:val="center"/>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3"/>
          <w:wAfter w:w="6024" w:type="dxa"/>
          <w:trHeight w:val="315"/>
        </w:trPr>
        <w:tc>
          <w:tcPr>
            <w:tcW w:w="18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20708</w:t>
            </w:r>
          </w:p>
        </w:tc>
        <w:tc>
          <w:tcPr>
            <w:tcW w:w="211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广播电视</w:t>
            </w:r>
          </w:p>
        </w:tc>
        <w:tc>
          <w:tcPr>
            <w:tcW w:w="182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158.49</w:t>
            </w:r>
          </w:p>
        </w:tc>
        <w:tc>
          <w:tcPr>
            <w:tcW w:w="244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147.21</w:t>
            </w:r>
          </w:p>
        </w:tc>
        <w:tc>
          <w:tcPr>
            <w:tcW w:w="250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20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3"/>
          <w:wAfter w:w="6024" w:type="dxa"/>
          <w:trHeight w:val="315"/>
        </w:trPr>
        <w:tc>
          <w:tcPr>
            <w:tcW w:w="18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2070808</w:t>
            </w:r>
          </w:p>
        </w:tc>
        <w:tc>
          <w:tcPr>
            <w:tcW w:w="211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广播电视事务</w:t>
            </w:r>
          </w:p>
        </w:tc>
        <w:tc>
          <w:tcPr>
            <w:tcW w:w="182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158.49</w:t>
            </w:r>
          </w:p>
        </w:tc>
        <w:tc>
          <w:tcPr>
            <w:tcW w:w="244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147.21</w:t>
            </w:r>
          </w:p>
        </w:tc>
        <w:tc>
          <w:tcPr>
            <w:tcW w:w="250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20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3"/>
          <w:wAfter w:w="6024" w:type="dxa"/>
          <w:trHeight w:val="315"/>
        </w:trPr>
        <w:tc>
          <w:tcPr>
            <w:tcW w:w="18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w:t>
            </w:r>
          </w:p>
        </w:tc>
        <w:tc>
          <w:tcPr>
            <w:tcW w:w="211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社会保障和就业支出</w:t>
            </w:r>
          </w:p>
        </w:tc>
        <w:tc>
          <w:tcPr>
            <w:tcW w:w="182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42.8</w:t>
            </w:r>
          </w:p>
        </w:tc>
        <w:tc>
          <w:tcPr>
            <w:tcW w:w="244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42.8</w:t>
            </w:r>
          </w:p>
        </w:tc>
        <w:tc>
          <w:tcPr>
            <w:tcW w:w="250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3"/>
          <w:wAfter w:w="6024" w:type="dxa"/>
          <w:trHeight w:val="315"/>
        </w:trPr>
        <w:tc>
          <w:tcPr>
            <w:tcW w:w="18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20805</w:t>
            </w:r>
          </w:p>
        </w:tc>
        <w:tc>
          <w:tcPr>
            <w:tcW w:w="211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行政事业单位养老支出</w:t>
            </w:r>
          </w:p>
        </w:tc>
        <w:tc>
          <w:tcPr>
            <w:tcW w:w="182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42.66</w:t>
            </w:r>
          </w:p>
        </w:tc>
        <w:tc>
          <w:tcPr>
            <w:tcW w:w="244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42.66</w:t>
            </w:r>
          </w:p>
        </w:tc>
        <w:tc>
          <w:tcPr>
            <w:tcW w:w="250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3"/>
          <w:wAfter w:w="6024" w:type="dxa"/>
          <w:trHeight w:val="315"/>
        </w:trPr>
        <w:tc>
          <w:tcPr>
            <w:tcW w:w="1895"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2080505</w:t>
            </w:r>
          </w:p>
        </w:tc>
        <w:tc>
          <w:tcPr>
            <w:tcW w:w="211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机关事业单位基本养老保险缴费支出</w:t>
            </w:r>
          </w:p>
        </w:tc>
        <w:tc>
          <w:tcPr>
            <w:tcW w:w="182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36.57</w:t>
            </w:r>
          </w:p>
        </w:tc>
        <w:tc>
          <w:tcPr>
            <w:tcW w:w="244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36.57</w:t>
            </w:r>
          </w:p>
        </w:tc>
        <w:tc>
          <w:tcPr>
            <w:tcW w:w="250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w:t>
            </w:r>
          </w:p>
        </w:tc>
      </w:tr>
      <w:tr w:rsidR="00B95899">
        <w:trPr>
          <w:gridAfter w:val="3"/>
          <w:wAfter w:w="6024" w:type="dxa"/>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2080506</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机关事业单位职业年金缴费支出</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6.09</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6.09</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gridAfter w:val="3"/>
          <w:wAfter w:w="6024" w:type="dxa"/>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20899</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其他社会保障和就业支出</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gridAfter w:val="3"/>
          <w:wAfter w:w="6024" w:type="dxa"/>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2089999</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其他社会保障和就业支出</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gridAfter w:val="3"/>
          <w:wAfter w:w="6024" w:type="dxa"/>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210</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卫生健康支出</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gridAfter w:val="3"/>
          <w:wAfter w:w="6024" w:type="dxa"/>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21011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行政事业单位医疗</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gridAfter w:val="3"/>
          <w:wAfter w:w="6024" w:type="dxa"/>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2101102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事业单位医疗</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gridAfter w:val="3"/>
          <w:wAfter w:w="6024" w:type="dxa"/>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221</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住房保障支出</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r w:rsidR="00B95899">
        <w:trPr>
          <w:gridAfter w:val="3"/>
          <w:wAfter w:w="6024" w:type="dxa"/>
          <w:trHeight w:val="255"/>
        </w:trPr>
        <w:tc>
          <w:tcPr>
            <w:tcW w:w="18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22102</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住房改革支出</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25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kern w:val="0"/>
                <w:sz w:val="18"/>
                <w:szCs w:val="18"/>
              </w:rPr>
            </w:pPr>
          </w:p>
        </w:tc>
      </w:tr>
    </w:tbl>
    <w:p w:rsidR="00B95899" w:rsidRDefault="00B95899">
      <w:pPr>
        <w:rPr>
          <w:rFonts w:ascii="仿宋_GB2312" w:eastAsia="仿宋_GB2312" w:hAnsi="宋体" w:cs="宋体"/>
          <w:color w:val="000000"/>
          <w:kern w:val="0"/>
          <w:sz w:val="16"/>
          <w:szCs w:val="16"/>
        </w:rPr>
      </w:pPr>
    </w:p>
    <w:tbl>
      <w:tblPr>
        <w:tblpPr w:leftFromText="180" w:rightFromText="180" w:vertAnchor="text" w:horzAnchor="margin" w:tblpY="58"/>
        <w:tblOverlap w:val="never"/>
        <w:tblW w:w="12780" w:type="dxa"/>
        <w:tblLayout w:type="fixed"/>
        <w:tblCellMar>
          <w:left w:w="0" w:type="dxa"/>
          <w:right w:w="0" w:type="dxa"/>
        </w:tblCellMar>
        <w:tblLook w:val="04A0"/>
      </w:tblPr>
      <w:tblGrid>
        <w:gridCol w:w="1668"/>
        <w:gridCol w:w="1920"/>
        <w:gridCol w:w="1692"/>
        <w:gridCol w:w="1644"/>
        <w:gridCol w:w="1500"/>
        <w:gridCol w:w="1488"/>
        <w:gridCol w:w="1632"/>
        <w:gridCol w:w="1236"/>
      </w:tblGrid>
      <w:tr w:rsidR="00B95899">
        <w:trPr>
          <w:trHeight w:val="600"/>
        </w:trPr>
        <w:tc>
          <w:tcPr>
            <w:tcW w:w="1668"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表8</w:t>
            </w:r>
          </w:p>
        </w:tc>
        <w:tc>
          <w:tcPr>
            <w:tcW w:w="192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92"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4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5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8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32"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570"/>
        </w:trPr>
        <w:tc>
          <w:tcPr>
            <w:tcW w:w="12780" w:type="dxa"/>
            <w:gridSpan w:val="8"/>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2022年部门综合预算一般公共预算基本支出明细表（按支出经济分类科目-不含上年结转）</w:t>
            </w:r>
          </w:p>
        </w:tc>
      </w:tr>
      <w:tr w:rsidR="00B95899">
        <w:trPr>
          <w:trHeight w:val="450"/>
        </w:trPr>
        <w:tc>
          <w:tcPr>
            <w:tcW w:w="166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92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92"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4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5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8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32"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36"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trHeight w:val="45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部门经济科目编码</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部门经济科目名称</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政府经济科目编码</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政府经济科目名称</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合计</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人员经费支出</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公用经费支出</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备注</w:t>
            </w:r>
          </w:p>
        </w:tc>
      </w:tr>
      <w:tr w:rsidR="00B95899">
        <w:trPr>
          <w:trHeight w:val="315"/>
        </w:trPr>
        <w:tc>
          <w:tcPr>
            <w:tcW w:w="166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92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合计</w:t>
            </w:r>
          </w:p>
        </w:tc>
        <w:tc>
          <w:tcPr>
            <w:tcW w:w="169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64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50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262.09</w:t>
            </w:r>
          </w:p>
        </w:tc>
        <w:tc>
          <w:tcPr>
            <w:tcW w:w="148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250.81</w:t>
            </w:r>
          </w:p>
        </w:tc>
        <w:tc>
          <w:tcPr>
            <w:tcW w:w="1632"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236"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B95899">
            <w:pPr>
              <w:widowControl/>
              <w:jc w:val="center"/>
              <w:textAlignment w:val="cente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247.13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247.13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30101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基本工资</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66.68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66.68</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30102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津贴补贴</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27.39</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27.39</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30103</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奖金</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0.99</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0.99</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绩效工资</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48.47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48.47</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30108</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机关事业单位基本养老保险缴费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36.57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36.57</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职业年金缴费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6.09</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6.09</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30110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职工基本医疗保险缴费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14.77</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30112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其他社会保障缴费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0.14</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30113</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住房公积金</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工资福利支出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46.03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302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14.96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3.68</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11.28</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30201</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办公费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30205</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水费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0.4</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0.4</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30206</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电费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30207</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邮电费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30208</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取暖费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2.88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2.88</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lastRenderedPageBreak/>
              <w:t xml:space="preserve">　　30209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物业管理费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30213</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维修（护）费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30226</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劳务费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30228</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工会经费</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30239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其他交通费用</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3.68</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30299</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其他商品和服务支出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50502</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商品和服务支出</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310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资本性支出</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 xml:space="preserve">　　31002</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办公设备购置</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50601</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资本性支出（一）</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0</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bl>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tbl>
      <w:tblPr>
        <w:tblpPr w:leftFromText="180" w:rightFromText="180" w:vertAnchor="text" w:horzAnchor="page" w:tblpX="1530" w:tblpY="32"/>
        <w:tblOverlap w:val="never"/>
        <w:tblW w:w="13884" w:type="dxa"/>
        <w:tblLayout w:type="fixed"/>
        <w:tblCellMar>
          <w:left w:w="0" w:type="dxa"/>
          <w:right w:w="0" w:type="dxa"/>
        </w:tblCellMar>
        <w:tblLook w:val="04A0"/>
      </w:tblPr>
      <w:tblGrid>
        <w:gridCol w:w="1644"/>
        <w:gridCol w:w="756"/>
        <w:gridCol w:w="2700"/>
        <w:gridCol w:w="780"/>
        <w:gridCol w:w="3096"/>
        <w:gridCol w:w="888"/>
        <w:gridCol w:w="3096"/>
        <w:gridCol w:w="924"/>
      </w:tblGrid>
      <w:tr w:rsidR="00B95899">
        <w:trPr>
          <w:trHeight w:val="450"/>
        </w:trPr>
        <w:tc>
          <w:tcPr>
            <w:tcW w:w="1644" w:type="dxa"/>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left"/>
              <w:textAlignment w:val="bottom"/>
              <w:rPr>
                <w:rFonts w:ascii="黑体" w:eastAsia="黑体" w:hAnsi="黑体" w:cs="黑体"/>
                <w:color w:val="000000"/>
                <w:kern w:val="0"/>
                <w:sz w:val="32"/>
                <w:szCs w:val="32"/>
              </w:rPr>
            </w:pPr>
          </w:p>
          <w:p w:rsidR="00B95899" w:rsidRDefault="00B95899">
            <w:pPr>
              <w:widowControl/>
              <w:jc w:val="left"/>
              <w:textAlignment w:val="bottom"/>
              <w:rPr>
                <w:rFonts w:ascii="黑体" w:eastAsia="黑体" w:hAnsi="黑体" w:cs="黑体"/>
                <w:color w:val="000000"/>
                <w:kern w:val="0"/>
                <w:sz w:val="32"/>
                <w:szCs w:val="32"/>
              </w:rPr>
            </w:pPr>
          </w:p>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表9</w:t>
            </w:r>
          </w:p>
        </w:tc>
        <w:tc>
          <w:tcPr>
            <w:tcW w:w="756"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780"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888"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nil"/>
              <w:left w:val="nil"/>
              <w:bottom w:val="nil"/>
              <w:right w:val="nil"/>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924" w:type="dxa"/>
            <w:tcBorders>
              <w:top w:val="nil"/>
              <w:left w:val="nil"/>
              <w:bottom w:val="nil"/>
              <w:right w:val="nil"/>
            </w:tcBorders>
            <w:shd w:val="clear" w:color="auto" w:fill="auto"/>
            <w:tcMar>
              <w:top w:w="12" w:type="dxa"/>
              <w:left w:w="12" w:type="dxa"/>
              <w:right w:w="12" w:type="dxa"/>
            </w:tcMar>
          </w:tcPr>
          <w:p w:rsidR="00B95899" w:rsidRDefault="00B95899">
            <w:pPr>
              <w:jc w:val="right"/>
              <w:rPr>
                <w:rFonts w:ascii="仿宋_GB2312" w:eastAsia="仿宋_GB2312" w:hAnsi="宋体" w:cs="宋体"/>
                <w:color w:val="000000"/>
                <w:sz w:val="18"/>
                <w:szCs w:val="18"/>
              </w:rPr>
            </w:pPr>
          </w:p>
        </w:tc>
      </w:tr>
      <w:tr w:rsidR="00B95899">
        <w:trPr>
          <w:trHeight w:val="450"/>
        </w:trPr>
        <w:tc>
          <w:tcPr>
            <w:tcW w:w="13884" w:type="dxa"/>
            <w:gridSpan w:val="8"/>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30"/>
                <w:szCs w:val="30"/>
              </w:rPr>
            </w:pPr>
            <w:r>
              <w:rPr>
                <w:rFonts w:ascii="仿宋_GB2312" w:eastAsia="仿宋_GB2312" w:hAnsi="宋体" w:cs="宋体" w:hint="eastAsia"/>
                <w:b/>
                <w:color w:val="000000"/>
                <w:kern w:val="0"/>
                <w:sz w:val="30"/>
                <w:szCs w:val="30"/>
              </w:rPr>
              <w:lastRenderedPageBreak/>
              <w:t>2022年部门综合预算政府性基金收支表（不含上年结转）</w:t>
            </w:r>
          </w:p>
        </w:tc>
      </w:tr>
      <w:tr w:rsidR="00B95899">
        <w:trPr>
          <w:trHeight w:val="450"/>
        </w:trPr>
        <w:tc>
          <w:tcPr>
            <w:tcW w:w="2400" w:type="dxa"/>
            <w:gridSpan w:val="2"/>
            <w:tcBorders>
              <w:top w:val="nil"/>
              <w:left w:val="nil"/>
              <w:bottom w:val="single" w:sz="4" w:space="0" w:color="000000"/>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2700" w:type="dxa"/>
            <w:tcBorders>
              <w:top w:val="nil"/>
              <w:left w:val="nil"/>
              <w:bottom w:val="nil"/>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780" w:type="dxa"/>
            <w:tcBorders>
              <w:top w:val="nil"/>
              <w:left w:val="nil"/>
              <w:bottom w:val="nil"/>
              <w:right w:val="nil"/>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88"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3096"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924"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trHeight w:val="450"/>
        </w:trPr>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收                   入</w:t>
            </w:r>
          </w:p>
        </w:tc>
        <w:tc>
          <w:tcPr>
            <w:tcW w:w="11484" w:type="dxa"/>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支                        出</w:t>
            </w: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项    目</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预算数</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支出功能分类科目（按大类）</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预算数</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部门预算支出经济分类科目（按大类）</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预算数</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政府预算支出经济分类科目（按大类）</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预算数</w:t>
            </w: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一、政府性基金拨款</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一、科学技术支出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一、人员经费和公用经费支出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一、机关工资福利支出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二、文化旅游体育与传媒支出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工资福利支出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二、机关商品和服务支出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三、社会保障和就业支出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商品和服务支出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三 、机关资本性支出（一）</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四、节能环保支出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对个人和家庭的补助</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四、机关资本性支出（二）</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五、城乡社区支出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其他资本性支出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五、对事业单位经常性补助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六、农林水支出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二、专项业务经费支出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六、对事业单位资本性补助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七、交通运输支出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工资福利支出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七、对企业补助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八、资源勘探工业信息等支出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商品和服务支出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八、对企业资本性支出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九、金融支出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对个人和家庭的补助</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九、对个人和家庭的补助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十、其他支出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债务付息及费用支出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十、对社会保障基金补助</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十一、转移性支出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资本性支出(基本建设)</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十一、债务利息及费用支出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十二、债务还本支出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资本性支出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十二、债务还本支出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十三、债务付息支出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对企业补助(基本建设）</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十三、转移性支出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20"/>
                <w:szCs w:val="20"/>
              </w:rPr>
            </w:pPr>
            <w:r>
              <w:rPr>
                <w:rFonts w:ascii="仿宋_GB2312" w:eastAsia="仿宋_GB2312" w:hAnsi="宋体" w:cs="宋体" w:hint="eastAsia"/>
                <w:color w:val="000000"/>
                <w:kern w:val="0"/>
                <w:sz w:val="20"/>
                <w:szCs w:val="20"/>
              </w:rPr>
              <w:t>十四、债务发行费用支出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对企业补助</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十四、预备费及预留</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20"/>
                <w:szCs w:val="20"/>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对社会保障基金补助</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十五、其他支出</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5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 xml:space="preserve">    其他支出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36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三、上缴上级支出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39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四、事业单位经营支出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35"/>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left"/>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五、对附属单位补助支出</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35"/>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465"/>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left"/>
              <w:rPr>
                <w:rFonts w:ascii="仿宋_GB2312" w:eastAsia="仿宋_GB2312"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rPr>
                <w:rFonts w:ascii="仿宋_GB2312" w:eastAsia="仿宋_GB2312" w:hAnsi="宋体" w:cs="宋体"/>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r w:rsidR="00B95899">
        <w:trPr>
          <w:trHeight w:val="360"/>
        </w:trPr>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本年收入合计</w:t>
            </w:r>
          </w:p>
        </w:tc>
        <w:tc>
          <w:tcPr>
            <w:tcW w:w="7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本年支出合计</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本年支出合计</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b/>
                <w:color w:val="000000"/>
                <w:sz w:val="18"/>
                <w:szCs w:val="18"/>
              </w:rPr>
            </w:pP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18"/>
                <w:szCs w:val="18"/>
              </w:rPr>
            </w:pPr>
            <w:r>
              <w:rPr>
                <w:rFonts w:ascii="仿宋_GB2312" w:eastAsia="仿宋_GB2312" w:hAnsi="宋体" w:cs="宋体" w:hint="eastAsia"/>
                <w:b/>
                <w:color w:val="000000"/>
                <w:kern w:val="0"/>
                <w:sz w:val="18"/>
                <w:szCs w:val="18"/>
              </w:rPr>
              <w:t>本年支出合计</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right"/>
              <w:rPr>
                <w:rFonts w:ascii="仿宋_GB2312" w:eastAsia="仿宋_GB2312" w:hAnsi="宋体" w:cs="宋体"/>
                <w:color w:val="000000"/>
                <w:sz w:val="18"/>
                <w:szCs w:val="18"/>
              </w:rPr>
            </w:pPr>
          </w:p>
        </w:tc>
      </w:tr>
    </w:tbl>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tbl>
      <w:tblPr>
        <w:tblpPr w:leftFromText="180" w:rightFromText="180" w:vertAnchor="text" w:horzAnchor="page" w:tblpX="1542" w:tblpY="26"/>
        <w:tblOverlap w:val="never"/>
        <w:tblW w:w="31675" w:type="dxa"/>
        <w:tblLayout w:type="fixed"/>
        <w:tblCellMar>
          <w:left w:w="0" w:type="dxa"/>
          <w:right w:w="0" w:type="dxa"/>
        </w:tblCellMar>
        <w:tblLook w:val="04A0"/>
      </w:tblPr>
      <w:tblGrid>
        <w:gridCol w:w="1488"/>
        <w:gridCol w:w="2304"/>
        <w:gridCol w:w="2267"/>
        <w:gridCol w:w="899"/>
        <w:gridCol w:w="6237"/>
        <w:gridCol w:w="770"/>
        <w:gridCol w:w="770"/>
        <w:gridCol w:w="770"/>
        <w:gridCol w:w="770"/>
        <w:gridCol w:w="770"/>
        <w:gridCol w:w="770"/>
        <w:gridCol w:w="770"/>
        <w:gridCol w:w="770"/>
        <w:gridCol w:w="770"/>
        <w:gridCol w:w="770"/>
        <w:gridCol w:w="770"/>
        <w:gridCol w:w="770"/>
        <w:gridCol w:w="770"/>
        <w:gridCol w:w="770"/>
        <w:gridCol w:w="770"/>
        <w:gridCol w:w="770"/>
        <w:gridCol w:w="770"/>
        <w:gridCol w:w="770"/>
        <w:gridCol w:w="770"/>
        <w:gridCol w:w="770"/>
        <w:gridCol w:w="770"/>
        <w:gridCol w:w="770"/>
        <w:gridCol w:w="770"/>
        <w:gridCol w:w="770"/>
      </w:tblGrid>
      <w:tr w:rsidR="00B95899">
        <w:trPr>
          <w:gridAfter w:val="24"/>
          <w:wAfter w:w="18480" w:type="dxa"/>
          <w:trHeight w:val="600"/>
        </w:trPr>
        <w:tc>
          <w:tcPr>
            <w:tcW w:w="1488"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表10</w:t>
            </w:r>
          </w:p>
        </w:tc>
        <w:tc>
          <w:tcPr>
            <w:tcW w:w="230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267"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136"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gridAfter w:val="24"/>
          <w:wAfter w:w="18480" w:type="dxa"/>
          <w:trHeight w:val="570"/>
        </w:trPr>
        <w:tc>
          <w:tcPr>
            <w:tcW w:w="13195" w:type="dxa"/>
            <w:gridSpan w:val="5"/>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32"/>
                <w:szCs w:val="32"/>
              </w:rPr>
            </w:pPr>
            <w:r>
              <w:rPr>
                <w:rFonts w:ascii="仿宋_GB2312" w:eastAsia="仿宋_GB2312" w:hAnsi="宋体" w:cs="宋体" w:hint="eastAsia"/>
                <w:b/>
                <w:color w:val="000000"/>
                <w:kern w:val="0"/>
                <w:sz w:val="32"/>
                <w:szCs w:val="32"/>
              </w:rPr>
              <w:t>2022年部门综合预算专项业务经费支出表（不含上年结转）</w:t>
            </w:r>
          </w:p>
        </w:tc>
      </w:tr>
      <w:tr w:rsidR="00B95899">
        <w:trPr>
          <w:gridAfter w:val="24"/>
          <w:wAfter w:w="18480" w:type="dxa"/>
          <w:trHeight w:val="450"/>
        </w:trPr>
        <w:tc>
          <w:tcPr>
            <w:tcW w:w="148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230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3166" w:type="dxa"/>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237"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gridAfter w:val="24"/>
          <w:wAfter w:w="18480" w:type="dxa"/>
          <w:trHeight w:val="450"/>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单位编码</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单位（项目）名称</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项目金额</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项目简介</w:t>
            </w:r>
          </w:p>
        </w:tc>
      </w:tr>
      <w:tr w:rsidR="00B95899">
        <w:trPr>
          <w:gridAfter w:val="24"/>
          <w:wAfter w:w="18480" w:type="dxa"/>
          <w:trHeight w:val="255"/>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合计</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24"/>
          <w:wAfter w:w="18480" w:type="dxa"/>
          <w:trHeight w:val="255"/>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1</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全额</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24"/>
          <w:wAfter w:w="18480" w:type="dxa"/>
          <w:trHeight w:val="255"/>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128001</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西安市阎良区融媒体中心本级</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24"/>
          <w:wAfter w:w="18480" w:type="dxa"/>
          <w:trHeight w:val="255"/>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专用项目</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71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24"/>
          <w:wAfter w:w="18480" w:type="dxa"/>
          <w:trHeight w:val="255"/>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专用项目</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trHeight w:val="255"/>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业务发展经费</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30</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按照“更好引导群众、服务群众”的指导思想，着力把区融媒体中心建成主流舆论阵地、综合服务平台和社区信息枢纽，实现由平台的简单相加向系统的深度相融转变，力争成为全区整合电视、网站、两微一端等媒体于一体的全媒体传媒平台。强化人才队伍建设，保障中心正常运转及发展。</w:t>
            </w: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c>
          <w:tcPr>
            <w:tcW w:w="770" w:type="dxa"/>
            <w:vAlign w:val="center"/>
          </w:tcPr>
          <w:p w:rsidR="00B95899" w:rsidRDefault="00B95899">
            <w:pPr>
              <w:rPr>
                <w:rFonts w:ascii="宋体" w:eastAsia="宋体" w:hAnsi="宋体" w:cs="宋体"/>
                <w:sz w:val="24"/>
              </w:rPr>
            </w:pPr>
          </w:p>
        </w:tc>
      </w:tr>
      <w:tr w:rsidR="00B95899">
        <w:trPr>
          <w:gridAfter w:val="24"/>
          <w:wAfter w:w="18480" w:type="dxa"/>
          <w:trHeight w:val="255"/>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专项业务</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color w:val="000000"/>
                <w:kern w:val="0"/>
                <w:sz w:val="18"/>
                <w:szCs w:val="18"/>
              </w:rPr>
            </w:pPr>
          </w:p>
        </w:tc>
      </w:tr>
      <w:tr w:rsidR="00B95899">
        <w:trPr>
          <w:gridAfter w:val="24"/>
          <w:wAfter w:w="18480" w:type="dxa"/>
          <w:trHeight w:val="255"/>
        </w:trPr>
        <w:tc>
          <w:tcPr>
            <w:tcW w:w="14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w:t>
            </w:r>
          </w:p>
        </w:tc>
        <w:tc>
          <w:tcPr>
            <w:tcW w:w="230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临聘人员劳务费</w:t>
            </w:r>
          </w:p>
        </w:tc>
        <w:tc>
          <w:tcPr>
            <w:tcW w:w="3166"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jc w:val="righ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对区融媒体中心9名临聘人员实行劳务外包管理，将临聘人员工资由财政统一支出，进一步规范外聘人员使用管理。</w:t>
            </w:r>
          </w:p>
        </w:tc>
      </w:tr>
    </w:tbl>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tbl>
      <w:tblPr>
        <w:tblpPr w:leftFromText="180" w:rightFromText="180" w:vertAnchor="text" w:horzAnchor="page" w:tblpX="1554" w:tblpY="41"/>
        <w:tblOverlap w:val="never"/>
        <w:tblW w:w="13290" w:type="dxa"/>
        <w:tblLayout w:type="fixed"/>
        <w:tblCellMar>
          <w:left w:w="0" w:type="dxa"/>
          <w:right w:w="0" w:type="dxa"/>
        </w:tblCellMar>
        <w:tblLook w:val="04A0"/>
      </w:tblPr>
      <w:tblGrid>
        <w:gridCol w:w="1640"/>
        <w:gridCol w:w="1686"/>
        <w:gridCol w:w="1600"/>
        <w:gridCol w:w="1043"/>
        <w:gridCol w:w="1200"/>
        <w:gridCol w:w="1171"/>
        <w:gridCol w:w="1415"/>
        <w:gridCol w:w="1371"/>
        <w:gridCol w:w="614"/>
        <w:gridCol w:w="700"/>
        <w:gridCol w:w="850"/>
      </w:tblGrid>
      <w:tr w:rsidR="00B95899">
        <w:trPr>
          <w:trHeight w:val="216"/>
        </w:trPr>
        <w:tc>
          <w:tcPr>
            <w:tcW w:w="1640"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表11</w:t>
            </w:r>
          </w:p>
        </w:tc>
        <w:tc>
          <w:tcPr>
            <w:tcW w:w="168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444"/>
        </w:trPr>
        <w:tc>
          <w:tcPr>
            <w:tcW w:w="13290" w:type="dxa"/>
            <w:gridSpan w:val="11"/>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36"/>
                <w:szCs w:val="36"/>
              </w:rPr>
            </w:pPr>
            <w:r>
              <w:rPr>
                <w:rFonts w:ascii="仿宋_GB2312" w:eastAsia="仿宋_GB2312" w:hAnsi="宋体" w:cs="宋体" w:hint="eastAsia"/>
                <w:color w:val="000000"/>
                <w:kern w:val="0"/>
                <w:sz w:val="36"/>
                <w:szCs w:val="36"/>
              </w:rPr>
              <w:t>2022年部门综合预算财政拨款上年结转资金支出表</w:t>
            </w:r>
          </w:p>
        </w:tc>
      </w:tr>
      <w:tr w:rsidR="00B95899">
        <w:trPr>
          <w:trHeight w:val="408"/>
        </w:trPr>
        <w:tc>
          <w:tcPr>
            <w:tcW w:w="164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黑体"/>
                <w:color w:val="000000"/>
                <w:sz w:val="32"/>
                <w:szCs w:val="32"/>
              </w:rPr>
            </w:pPr>
          </w:p>
        </w:tc>
        <w:tc>
          <w:tcPr>
            <w:tcW w:w="1171"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黑体"/>
                <w:color w:val="000000"/>
                <w:sz w:val="32"/>
                <w:szCs w:val="32"/>
              </w:rPr>
            </w:pPr>
          </w:p>
        </w:tc>
        <w:tc>
          <w:tcPr>
            <w:tcW w:w="1415"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黑体"/>
                <w:color w:val="000000"/>
                <w:sz w:val="32"/>
                <w:szCs w:val="32"/>
              </w:rPr>
            </w:pPr>
          </w:p>
        </w:tc>
        <w:tc>
          <w:tcPr>
            <w:tcW w:w="1371"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黑体"/>
                <w:color w:val="000000"/>
                <w:sz w:val="32"/>
                <w:szCs w:val="32"/>
              </w:rPr>
            </w:pPr>
          </w:p>
        </w:tc>
        <w:tc>
          <w:tcPr>
            <w:tcW w:w="614" w:type="dxa"/>
            <w:tcBorders>
              <w:top w:val="nil"/>
              <w:left w:val="nil"/>
              <w:bottom w:val="nil"/>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黑体"/>
                <w:color w:val="000000"/>
                <w:sz w:val="32"/>
                <w:szCs w:val="32"/>
              </w:rPr>
            </w:pPr>
          </w:p>
        </w:tc>
        <w:tc>
          <w:tcPr>
            <w:tcW w:w="1550" w:type="dxa"/>
            <w:gridSpan w:val="2"/>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right"/>
              <w:textAlignment w:val="center"/>
              <w:rPr>
                <w:rFonts w:ascii="仿宋_GB2312" w:eastAsia="仿宋_GB2312" w:hAnsi="宋体" w:cs="黑体"/>
                <w:color w:val="000000"/>
                <w:sz w:val="20"/>
                <w:szCs w:val="20"/>
              </w:rPr>
            </w:pPr>
            <w:r>
              <w:rPr>
                <w:rFonts w:ascii="仿宋_GB2312" w:eastAsia="仿宋_GB2312" w:hAnsi="宋体" w:cs="黑体" w:hint="eastAsia"/>
                <w:color w:val="000000"/>
                <w:kern w:val="0"/>
                <w:sz w:val="20"/>
                <w:szCs w:val="20"/>
              </w:rPr>
              <w:t>单位：万元</w:t>
            </w:r>
          </w:p>
        </w:tc>
      </w:tr>
      <w:tr w:rsidR="00B95899">
        <w:trPr>
          <w:trHeight w:val="820"/>
        </w:trPr>
        <w:tc>
          <w:tcPr>
            <w:tcW w:w="164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预算单位代码</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预算单位名称</w:t>
            </w:r>
          </w:p>
        </w:tc>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预算项目名称</w:t>
            </w:r>
          </w:p>
        </w:tc>
        <w:tc>
          <w:tcPr>
            <w:tcW w:w="104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金额</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功能分类科目代码</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功能分类科目名称</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政府经济分类科目代码</w:t>
            </w:r>
          </w:p>
        </w:tc>
        <w:tc>
          <w:tcPr>
            <w:tcW w:w="137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政府经济分类科目名称</w:t>
            </w:r>
          </w:p>
        </w:tc>
        <w:tc>
          <w:tcPr>
            <w:tcW w:w="614"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项目类别</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资金性质</w:t>
            </w:r>
          </w:p>
        </w:tc>
        <w:tc>
          <w:tcPr>
            <w:tcW w:w="850" w:type="dxa"/>
            <w:tcBorders>
              <w:top w:val="single" w:sz="4" w:space="0" w:color="000000"/>
              <w:left w:val="single" w:sz="4" w:space="0" w:color="000000"/>
              <w:bottom w:val="nil"/>
              <w:right w:val="single" w:sz="4" w:space="0" w:color="000000"/>
            </w:tcBorders>
            <w:shd w:val="clear" w:color="auto" w:fill="FFFFFF"/>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b/>
                <w:color w:val="000000"/>
                <w:sz w:val="24"/>
              </w:rPr>
            </w:pPr>
            <w:r>
              <w:rPr>
                <w:rFonts w:ascii="仿宋_GB2312" w:eastAsia="仿宋_GB2312" w:hAnsi="宋体" w:cs="宋体" w:hint="eastAsia"/>
                <w:b/>
                <w:color w:val="000000"/>
                <w:kern w:val="0"/>
                <w:sz w:val="24"/>
              </w:rPr>
              <w:t>备注</w:t>
            </w: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16"/>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90"/>
        </w:trPr>
        <w:tc>
          <w:tcPr>
            <w:tcW w:w="164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1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0" w:type="dxa"/>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bl>
    <w:p w:rsidR="00B95899" w:rsidRDefault="00B95899">
      <w:pPr>
        <w:rPr>
          <w:rFonts w:ascii="仿宋_GB2312" w:eastAsia="仿宋_GB2312" w:hAnsi="宋体" w:cs="宋体"/>
          <w:color w:val="000000"/>
          <w:kern w:val="0"/>
          <w:sz w:val="16"/>
          <w:szCs w:val="16"/>
        </w:rPr>
      </w:pPr>
    </w:p>
    <w:p w:rsidR="00B95899" w:rsidRDefault="00A52D38">
      <w:pPr>
        <w:rPr>
          <w:rFonts w:ascii="仿宋_GB2312" w:eastAsia="仿宋_GB2312" w:hAnsi="宋体" w:cs="宋体"/>
          <w:color w:val="000000"/>
          <w:kern w:val="0"/>
          <w:sz w:val="16"/>
          <w:szCs w:val="16"/>
        </w:rPr>
      </w:pPr>
      <w:r>
        <w:rPr>
          <w:rFonts w:ascii="仿宋_GB2312" w:eastAsia="仿宋_GB2312" w:hAnsi="宋体" w:cs="宋体" w:hint="eastAsia"/>
          <w:color w:val="000000"/>
          <w:kern w:val="0"/>
          <w:sz w:val="18"/>
          <w:szCs w:val="18"/>
        </w:rPr>
        <w:t>注：项目类别指基本支出或项目支出；资金性质指一般公共预算支出、政府性基金预算支出、国有资本经营预算支出等。</w:t>
      </w:r>
    </w:p>
    <w:tbl>
      <w:tblPr>
        <w:tblpPr w:leftFromText="180" w:rightFromText="180" w:vertAnchor="text" w:horzAnchor="page" w:tblpX="1554" w:tblpY="13"/>
        <w:tblOverlap w:val="never"/>
        <w:tblW w:w="12648" w:type="dxa"/>
        <w:tblLayout w:type="fixed"/>
        <w:tblCellMar>
          <w:left w:w="0" w:type="dxa"/>
          <w:right w:w="0" w:type="dxa"/>
        </w:tblCellMar>
        <w:tblLook w:val="04A0"/>
      </w:tblPr>
      <w:tblGrid>
        <w:gridCol w:w="863"/>
        <w:gridCol w:w="513"/>
        <w:gridCol w:w="688"/>
        <w:gridCol w:w="876"/>
        <w:gridCol w:w="864"/>
        <w:gridCol w:w="864"/>
        <w:gridCol w:w="1308"/>
        <w:gridCol w:w="936"/>
        <w:gridCol w:w="720"/>
        <w:gridCol w:w="636"/>
        <w:gridCol w:w="564"/>
        <w:gridCol w:w="708"/>
        <w:gridCol w:w="696"/>
        <w:gridCol w:w="695"/>
        <w:gridCol w:w="867"/>
        <w:gridCol w:w="850"/>
      </w:tblGrid>
      <w:tr w:rsidR="00B95899">
        <w:trPr>
          <w:trHeight w:val="585"/>
        </w:trPr>
        <w:tc>
          <w:tcPr>
            <w:tcW w:w="863"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sz w:val="32"/>
                <w:szCs w:val="32"/>
              </w:rPr>
            </w:pPr>
            <w:r>
              <w:rPr>
                <w:rFonts w:ascii="黑体" w:eastAsia="黑体" w:hAnsi="黑体" w:cs="黑体" w:hint="eastAsia"/>
                <w:color w:val="000000"/>
                <w:kern w:val="0"/>
                <w:sz w:val="32"/>
                <w:szCs w:val="32"/>
              </w:rPr>
              <w:lastRenderedPageBreak/>
              <w:t>表12</w:t>
            </w:r>
          </w:p>
        </w:tc>
        <w:tc>
          <w:tcPr>
            <w:tcW w:w="51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465"/>
        </w:trPr>
        <w:tc>
          <w:tcPr>
            <w:tcW w:w="12648" w:type="dxa"/>
            <w:gridSpan w:val="16"/>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2022年部门综合预算政府采购（资产配置、购买服务）预算表</w:t>
            </w:r>
          </w:p>
          <w:p w:rsidR="00B95899" w:rsidRDefault="00A52D38">
            <w:pPr>
              <w:widowControl/>
              <w:jc w:val="center"/>
              <w:textAlignment w:val="center"/>
              <w:rPr>
                <w:rFonts w:ascii="方正小标宋简体" w:eastAsia="方正小标宋简体" w:hAnsi="宋体" w:cs="宋体"/>
                <w:color w:val="000000"/>
                <w:sz w:val="32"/>
                <w:szCs w:val="32"/>
              </w:rPr>
            </w:pPr>
            <w:r>
              <w:rPr>
                <w:rFonts w:ascii="方正小标宋简体" w:eastAsia="方正小标宋简体" w:hAnsi="宋体" w:cs="宋体" w:hint="eastAsia"/>
                <w:color w:val="000000"/>
                <w:kern w:val="0"/>
                <w:sz w:val="32"/>
                <w:szCs w:val="32"/>
              </w:rPr>
              <w:t>（不含上年结转）</w:t>
            </w:r>
          </w:p>
        </w:tc>
      </w:tr>
      <w:tr w:rsidR="00B95899">
        <w:trPr>
          <w:trHeight w:val="525"/>
        </w:trPr>
        <w:tc>
          <w:tcPr>
            <w:tcW w:w="86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nil"/>
              <w:left w:val="nil"/>
              <w:bottom w:val="nil"/>
              <w:right w:val="nil"/>
            </w:tcBorders>
            <w:shd w:val="clear" w:color="auto" w:fill="auto"/>
            <w:tcMar>
              <w:top w:w="12" w:type="dxa"/>
              <w:left w:w="12" w:type="dxa"/>
              <w:right w:w="12" w:type="dxa"/>
            </w:tcMar>
            <w:vAlign w:val="bottom"/>
          </w:tcPr>
          <w:p w:rsidR="00B95899" w:rsidRDefault="00B95899">
            <w:pPr>
              <w:jc w:val="right"/>
              <w:rPr>
                <w:rFonts w:ascii="仿宋_GB2312" w:eastAsia="仿宋_GB2312" w:hAnsi="宋体" w:cs="宋体"/>
                <w:color w:val="000000"/>
                <w:sz w:val="18"/>
                <w:szCs w:val="18"/>
              </w:rPr>
            </w:pPr>
          </w:p>
        </w:tc>
        <w:tc>
          <w:tcPr>
            <w:tcW w:w="867"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单位：万元</w:t>
            </w:r>
          </w:p>
        </w:tc>
      </w:tr>
      <w:tr w:rsidR="00B95899">
        <w:trPr>
          <w:trHeight w:val="660"/>
        </w:trPr>
        <w:tc>
          <w:tcPr>
            <w:tcW w:w="2064"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科目编码</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单位编码</w:t>
            </w:r>
          </w:p>
        </w:tc>
        <w:tc>
          <w:tcPr>
            <w:tcW w:w="864" w:type="dxa"/>
            <w:vMerge w:val="restart"/>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采购项目</w:t>
            </w:r>
          </w:p>
        </w:tc>
        <w:tc>
          <w:tcPr>
            <w:tcW w:w="864"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采购目录</w:t>
            </w:r>
          </w:p>
        </w:tc>
        <w:tc>
          <w:tcPr>
            <w:tcW w:w="1308"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购买服务内容</w:t>
            </w:r>
          </w:p>
        </w:tc>
        <w:tc>
          <w:tcPr>
            <w:tcW w:w="936" w:type="dxa"/>
            <w:vMerge w:val="restart"/>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规格型号</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数量</w:t>
            </w:r>
          </w:p>
        </w:tc>
        <w:tc>
          <w:tcPr>
            <w:tcW w:w="1200"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部门预算支出</w:t>
            </w:r>
            <w:r>
              <w:rPr>
                <w:rFonts w:ascii="仿宋_GB2312" w:eastAsia="仿宋_GB2312" w:hAnsi="宋体" w:cs="宋体" w:hint="eastAsia"/>
                <w:color w:val="000000"/>
                <w:kern w:val="0"/>
                <w:sz w:val="18"/>
                <w:szCs w:val="18"/>
              </w:rPr>
              <w:br/>
              <w:t>经济科目编码</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政府预算支出</w:t>
            </w:r>
            <w:r>
              <w:rPr>
                <w:rFonts w:ascii="仿宋_GB2312" w:eastAsia="仿宋_GB2312" w:hAnsi="宋体" w:cs="宋体" w:hint="eastAsia"/>
                <w:color w:val="000000"/>
                <w:kern w:val="0"/>
                <w:sz w:val="18"/>
                <w:szCs w:val="18"/>
              </w:rPr>
              <w:br/>
              <w:t>经济科目编码</w:t>
            </w:r>
          </w:p>
        </w:tc>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实施采购时间</w:t>
            </w:r>
          </w:p>
        </w:tc>
        <w:tc>
          <w:tcPr>
            <w:tcW w:w="867"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预算金额</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说明</w:t>
            </w:r>
          </w:p>
        </w:tc>
      </w:tr>
      <w:tr w:rsidR="00B95899">
        <w:trPr>
          <w:trHeight w:val="360"/>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类</w:t>
            </w: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款</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项</w:t>
            </w:r>
          </w:p>
        </w:tc>
        <w:tc>
          <w:tcPr>
            <w:tcW w:w="876"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64" w:type="dxa"/>
            <w:vMerge/>
            <w:tcBorders>
              <w:top w:val="single" w:sz="4" w:space="0" w:color="000000"/>
              <w:left w:val="single" w:sz="4" w:space="0" w:color="000000"/>
              <w:bottom w:val="single" w:sz="4" w:space="0" w:color="000000"/>
              <w:right w:val="nil"/>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64"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1308"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936" w:type="dxa"/>
            <w:vMerge/>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类</w:t>
            </w: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款</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类</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8"/>
                <w:szCs w:val="18"/>
              </w:rPr>
            </w:pPr>
            <w:r>
              <w:rPr>
                <w:rFonts w:ascii="仿宋_GB2312" w:eastAsia="仿宋_GB2312" w:hAnsi="宋体" w:cs="宋体" w:hint="eastAsia"/>
                <w:color w:val="000000"/>
                <w:kern w:val="0"/>
                <w:sz w:val="18"/>
                <w:szCs w:val="18"/>
              </w:rPr>
              <w:t>款</w:t>
            </w:r>
          </w:p>
        </w:tc>
        <w:tc>
          <w:tcPr>
            <w:tcW w:w="695"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67"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8"/>
                <w:szCs w:val="18"/>
              </w:rPr>
            </w:pPr>
          </w:p>
        </w:tc>
      </w:tr>
      <w:tr w:rsidR="00B95899">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1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r w:rsidR="00B95899">
        <w:trPr>
          <w:trHeight w:val="255"/>
        </w:trPr>
        <w:tc>
          <w:tcPr>
            <w:tcW w:w="86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p w:rsidR="00B95899" w:rsidRDefault="00B95899">
            <w:pPr>
              <w:rPr>
                <w:rFonts w:ascii="仿宋_GB2312" w:eastAsia="仿宋_GB2312" w:hAnsi="宋体" w:cs="宋体"/>
                <w:color w:val="000000"/>
                <w:sz w:val="18"/>
                <w:szCs w:val="18"/>
              </w:rPr>
            </w:pPr>
          </w:p>
          <w:p w:rsidR="00B95899" w:rsidRDefault="00B95899">
            <w:pPr>
              <w:rPr>
                <w:rFonts w:ascii="仿宋_GB2312" w:eastAsia="仿宋_GB2312" w:hAnsi="宋体" w:cs="宋体"/>
                <w:color w:val="000000"/>
                <w:sz w:val="18"/>
                <w:szCs w:val="18"/>
              </w:rPr>
            </w:pPr>
          </w:p>
          <w:p w:rsidR="00B95899" w:rsidRDefault="00B95899">
            <w:pPr>
              <w:rPr>
                <w:rFonts w:ascii="仿宋_GB2312" w:eastAsia="仿宋_GB2312" w:hAnsi="宋体" w:cs="宋体"/>
                <w:color w:val="000000"/>
                <w:sz w:val="18"/>
                <w:szCs w:val="18"/>
              </w:rPr>
            </w:pPr>
          </w:p>
          <w:p w:rsidR="00B95899" w:rsidRDefault="00B95899">
            <w:pPr>
              <w:rPr>
                <w:rFonts w:ascii="仿宋_GB2312" w:eastAsia="仿宋_GB2312" w:hAnsi="宋体" w:cs="宋体"/>
                <w:color w:val="000000"/>
                <w:sz w:val="18"/>
                <w:szCs w:val="18"/>
              </w:rPr>
            </w:pPr>
          </w:p>
        </w:tc>
        <w:tc>
          <w:tcPr>
            <w:tcW w:w="513"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8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7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13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9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2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3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564"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708"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6"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695"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67"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c>
          <w:tcPr>
            <w:tcW w:w="850" w:type="dxa"/>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8"/>
                <w:szCs w:val="18"/>
              </w:rPr>
            </w:pPr>
          </w:p>
        </w:tc>
      </w:tr>
    </w:tbl>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tbl>
      <w:tblPr>
        <w:tblW w:w="5000" w:type="pct"/>
        <w:tblCellMar>
          <w:left w:w="0" w:type="dxa"/>
          <w:right w:w="0" w:type="dxa"/>
        </w:tblCellMar>
        <w:tblLook w:val="04A0"/>
      </w:tblPr>
      <w:tblGrid>
        <w:gridCol w:w="602"/>
        <w:gridCol w:w="448"/>
        <w:gridCol w:w="24"/>
        <w:gridCol w:w="338"/>
        <w:gridCol w:w="24"/>
        <w:gridCol w:w="367"/>
        <w:gridCol w:w="24"/>
        <w:gridCol w:w="486"/>
        <w:gridCol w:w="24"/>
        <w:gridCol w:w="428"/>
        <w:gridCol w:w="24"/>
        <w:gridCol w:w="351"/>
        <w:gridCol w:w="24"/>
        <w:gridCol w:w="516"/>
        <w:gridCol w:w="571"/>
        <w:gridCol w:w="24"/>
        <w:gridCol w:w="380"/>
        <w:gridCol w:w="24"/>
        <w:gridCol w:w="441"/>
        <w:gridCol w:w="29"/>
        <w:gridCol w:w="245"/>
        <w:gridCol w:w="29"/>
        <w:gridCol w:w="258"/>
        <w:gridCol w:w="29"/>
        <w:gridCol w:w="444"/>
        <w:gridCol w:w="29"/>
        <w:gridCol w:w="396"/>
        <w:gridCol w:w="29"/>
        <w:gridCol w:w="369"/>
        <w:gridCol w:w="29"/>
        <w:gridCol w:w="508"/>
        <w:gridCol w:w="29"/>
        <w:gridCol w:w="401"/>
        <w:gridCol w:w="29"/>
        <w:gridCol w:w="436"/>
        <w:gridCol w:w="29"/>
        <w:gridCol w:w="420"/>
        <w:gridCol w:w="29"/>
        <w:gridCol w:w="423"/>
        <w:gridCol w:w="29"/>
        <w:gridCol w:w="513"/>
        <w:gridCol w:w="29"/>
        <w:gridCol w:w="436"/>
        <w:gridCol w:w="29"/>
        <w:gridCol w:w="375"/>
        <w:gridCol w:w="29"/>
        <w:gridCol w:w="497"/>
        <w:gridCol w:w="29"/>
        <w:gridCol w:w="481"/>
        <w:gridCol w:w="29"/>
        <w:gridCol w:w="510"/>
        <w:gridCol w:w="32"/>
        <w:gridCol w:w="433"/>
        <w:gridCol w:w="32"/>
        <w:gridCol w:w="473"/>
        <w:gridCol w:w="24"/>
      </w:tblGrid>
      <w:tr w:rsidR="00B95899" w:rsidTr="0004072D">
        <w:trPr>
          <w:gridAfter w:val="1"/>
          <w:wAfter w:w="9" w:type="pct"/>
          <w:trHeight w:val="600"/>
        </w:trPr>
        <w:tc>
          <w:tcPr>
            <w:tcW w:w="394" w:type="pct"/>
            <w:gridSpan w:val="2"/>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left"/>
              <w:textAlignment w:val="bottom"/>
              <w:rPr>
                <w:rFonts w:ascii="仿宋_GB2312" w:eastAsia="仿宋_GB2312" w:hAnsi="宋体" w:cs="宋体"/>
                <w:color w:val="000000"/>
                <w:kern w:val="0"/>
                <w:sz w:val="32"/>
                <w:szCs w:val="32"/>
              </w:rPr>
            </w:pPr>
            <w:r>
              <w:rPr>
                <w:rFonts w:ascii="黑体" w:eastAsia="黑体" w:hAnsi="黑体" w:cs="黑体" w:hint="eastAsia"/>
                <w:color w:val="000000"/>
                <w:kern w:val="0"/>
                <w:sz w:val="32"/>
                <w:szCs w:val="32"/>
              </w:rPr>
              <w:lastRenderedPageBreak/>
              <w:t>表13</w:t>
            </w:r>
          </w:p>
        </w:tc>
        <w:tc>
          <w:tcPr>
            <w:tcW w:w="136"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47"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9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70"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41"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203"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215" w:type="pct"/>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5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75"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03"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08"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78"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60"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50"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20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6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75"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69"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70"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204"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75"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5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98"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9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203"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75"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c>
          <w:tcPr>
            <w:tcW w:w="187"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widowControl/>
              <w:jc w:val="center"/>
              <w:textAlignment w:val="center"/>
              <w:rPr>
                <w:rFonts w:ascii="仿宋_GB2312" w:eastAsia="仿宋_GB2312" w:hAnsi="宋体" w:cs="宋体"/>
                <w:b/>
                <w:color w:val="000000"/>
                <w:kern w:val="0"/>
                <w:sz w:val="32"/>
                <w:szCs w:val="32"/>
              </w:rPr>
            </w:pPr>
          </w:p>
        </w:tc>
      </w:tr>
      <w:tr w:rsidR="00B95899" w:rsidTr="0004072D">
        <w:trPr>
          <w:gridAfter w:val="1"/>
          <w:wAfter w:w="9" w:type="pct"/>
          <w:trHeight w:val="570"/>
        </w:trPr>
        <w:tc>
          <w:tcPr>
            <w:tcW w:w="4991" w:type="pct"/>
            <w:gridSpan w:val="55"/>
            <w:tcBorders>
              <w:top w:val="nil"/>
              <w:left w:val="nil"/>
              <w:bottom w:val="nil"/>
              <w:right w:val="nil"/>
            </w:tcBorders>
            <w:shd w:val="clear" w:color="auto" w:fill="auto"/>
            <w:tcMar>
              <w:top w:w="12" w:type="dxa"/>
              <w:left w:w="12" w:type="dxa"/>
              <w:right w:w="12" w:type="dxa"/>
            </w:tcMar>
            <w:vAlign w:val="center"/>
          </w:tcPr>
          <w:p w:rsidR="00B95899" w:rsidRDefault="00A52D38">
            <w:pPr>
              <w:widowControl/>
              <w:jc w:val="center"/>
              <w:textAlignment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2022年部门综合预算一般公共预算拨款“三公”经费及会议费、培训费支出预算表</w:t>
            </w:r>
          </w:p>
          <w:p w:rsidR="00B95899" w:rsidRDefault="00A52D38">
            <w:pPr>
              <w:widowControl/>
              <w:jc w:val="center"/>
              <w:textAlignment w:val="center"/>
              <w:rPr>
                <w:rFonts w:ascii="仿宋_GB2312" w:eastAsia="仿宋_GB2312" w:hAnsi="宋体" w:cs="宋体"/>
                <w:b/>
                <w:color w:val="000000"/>
                <w:kern w:val="0"/>
                <w:sz w:val="32"/>
                <w:szCs w:val="32"/>
              </w:rPr>
            </w:pPr>
            <w:r>
              <w:rPr>
                <w:rFonts w:ascii="方正小标宋简体" w:eastAsia="方正小标宋简体" w:hAnsi="宋体" w:cs="宋体" w:hint="eastAsia"/>
                <w:color w:val="000000"/>
                <w:kern w:val="0"/>
                <w:sz w:val="32"/>
                <w:szCs w:val="32"/>
              </w:rPr>
              <w:t>（不含上年结转）</w:t>
            </w:r>
          </w:p>
        </w:tc>
      </w:tr>
      <w:tr w:rsidR="00B95899" w:rsidTr="0004072D">
        <w:trPr>
          <w:trHeight w:val="450"/>
        </w:trPr>
        <w:tc>
          <w:tcPr>
            <w:tcW w:w="226" w:type="pct"/>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77"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36"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47"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9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70"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41"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94" w:type="pct"/>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224"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5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75"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03"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08"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78"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60"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50"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20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6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75"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69"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70"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204"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75"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5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98"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192"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203" w:type="pct"/>
            <w:gridSpan w:val="2"/>
            <w:tcBorders>
              <w:top w:val="nil"/>
              <w:left w:val="nil"/>
              <w:bottom w:val="nil"/>
              <w:right w:val="nil"/>
            </w:tcBorders>
            <w:shd w:val="clear" w:color="auto" w:fill="auto"/>
            <w:tcMar>
              <w:top w:w="12" w:type="dxa"/>
              <w:left w:w="12" w:type="dxa"/>
              <w:right w:w="12" w:type="dxa"/>
            </w:tcMar>
            <w:vAlign w:val="bottom"/>
          </w:tcPr>
          <w:p w:rsidR="00B95899" w:rsidRDefault="00B95899">
            <w:pPr>
              <w:rPr>
                <w:rFonts w:ascii="仿宋_GB2312" w:eastAsia="仿宋_GB2312" w:hAnsi="宋体" w:cs="宋体"/>
                <w:color w:val="000000"/>
                <w:sz w:val="12"/>
                <w:szCs w:val="12"/>
              </w:rPr>
            </w:pPr>
          </w:p>
        </w:tc>
        <w:tc>
          <w:tcPr>
            <w:tcW w:w="362" w:type="pct"/>
            <w:gridSpan w:val="4"/>
            <w:tcBorders>
              <w:top w:val="nil"/>
              <w:left w:val="nil"/>
              <w:bottom w:val="nil"/>
              <w:right w:val="nil"/>
            </w:tcBorders>
            <w:shd w:val="clear" w:color="auto" w:fill="auto"/>
            <w:tcMar>
              <w:top w:w="12" w:type="dxa"/>
              <w:left w:w="12" w:type="dxa"/>
              <w:right w:w="12" w:type="dxa"/>
            </w:tcMar>
            <w:vAlign w:val="bottom"/>
          </w:tcPr>
          <w:p w:rsidR="00B95899" w:rsidRDefault="00A52D38">
            <w:pPr>
              <w:widowControl/>
              <w:jc w:val="right"/>
              <w:textAlignment w:val="bottom"/>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单位：万元</w:t>
            </w:r>
          </w:p>
        </w:tc>
      </w:tr>
      <w:tr w:rsidR="00B95899" w:rsidTr="0004072D">
        <w:trPr>
          <w:trHeight w:val="345"/>
        </w:trPr>
        <w:tc>
          <w:tcPr>
            <w:tcW w:w="226" w:type="pct"/>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单位编码</w:t>
            </w:r>
          </w:p>
        </w:tc>
        <w:tc>
          <w:tcPr>
            <w:tcW w:w="17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单位名称</w:t>
            </w:r>
          </w:p>
        </w:tc>
        <w:tc>
          <w:tcPr>
            <w:tcW w:w="1533" w:type="pct"/>
            <w:gridSpan w:val="17"/>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highlight w:val="yellow"/>
              </w:rPr>
              <w:t>2021年</w:t>
            </w:r>
          </w:p>
        </w:tc>
        <w:tc>
          <w:tcPr>
            <w:tcW w:w="1407" w:type="pct"/>
            <w:gridSpan w:val="1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highlight w:val="yellow"/>
              </w:rPr>
              <w:t>2022年</w:t>
            </w:r>
          </w:p>
        </w:tc>
        <w:tc>
          <w:tcPr>
            <w:tcW w:w="1657" w:type="pct"/>
            <w:gridSpan w:val="18"/>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增减变化情况</w:t>
            </w:r>
          </w:p>
        </w:tc>
      </w:tr>
      <w:tr w:rsidR="00B95899" w:rsidTr="0004072D">
        <w:trPr>
          <w:trHeight w:val="345"/>
        </w:trPr>
        <w:tc>
          <w:tcPr>
            <w:tcW w:w="226"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7"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3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合计</w:t>
            </w:r>
          </w:p>
        </w:tc>
        <w:tc>
          <w:tcPr>
            <w:tcW w:w="1068" w:type="pct"/>
            <w:gridSpan w:val="11"/>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一般公共预算拨款安排的“三公”经费预算</w:t>
            </w: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会议费</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培训费</w:t>
            </w:r>
          </w:p>
        </w:tc>
        <w:tc>
          <w:tcPr>
            <w:tcW w:w="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合计</w:t>
            </w:r>
          </w:p>
        </w:tc>
        <w:tc>
          <w:tcPr>
            <w:tcW w:w="960" w:type="pct"/>
            <w:gridSpan w:val="1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一般公共预算拨款安排的“三公”经费预算</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会议费</w:t>
            </w:r>
          </w:p>
        </w:tc>
        <w:tc>
          <w:tcPr>
            <w:tcW w:w="169"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培训费</w:t>
            </w:r>
          </w:p>
        </w:tc>
        <w:tc>
          <w:tcPr>
            <w:tcW w:w="17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合计</w:t>
            </w:r>
          </w:p>
        </w:tc>
        <w:tc>
          <w:tcPr>
            <w:tcW w:w="1125" w:type="pct"/>
            <w:gridSpan w:val="1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一般公共预算拨款安排的“三公”经费预算</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会议费</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培训费</w:t>
            </w:r>
          </w:p>
        </w:tc>
      </w:tr>
      <w:tr w:rsidR="00B95899" w:rsidTr="0004072D">
        <w:trPr>
          <w:trHeight w:val="465"/>
        </w:trPr>
        <w:tc>
          <w:tcPr>
            <w:tcW w:w="226"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7"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36"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19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因公出国（境）费用</w:t>
            </w:r>
          </w:p>
        </w:tc>
        <w:tc>
          <w:tcPr>
            <w:tcW w:w="17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公务接待费</w:t>
            </w:r>
          </w:p>
        </w:tc>
        <w:tc>
          <w:tcPr>
            <w:tcW w:w="559" w:type="pct"/>
            <w:gridSpan w:val="5"/>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公务用车购置及运行维护费</w:t>
            </w: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0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因公出国（境）费用</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公务接待费</w:t>
            </w:r>
          </w:p>
        </w:tc>
        <w:tc>
          <w:tcPr>
            <w:tcW w:w="514" w:type="pct"/>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公务用车购置及运行维护费</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69"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204"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因公出国（境）费用</w:t>
            </w: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公务接待费</w:t>
            </w:r>
          </w:p>
        </w:tc>
        <w:tc>
          <w:tcPr>
            <w:tcW w:w="593" w:type="pct"/>
            <w:gridSpan w:val="6"/>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公务用车购置及运行维护费</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r>
      <w:tr w:rsidR="00B95899" w:rsidTr="0004072D">
        <w:trPr>
          <w:trHeight w:val="885"/>
        </w:trPr>
        <w:tc>
          <w:tcPr>
            <w:tcW w:w="226" w:type="pct"/>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7"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36"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47"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9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0"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公务用车购置费</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公务用车运行维护费</w:t>
            </w: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0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公务用车购置费</w:t>
            </w:r>
          </w:p>
        </w:tc>
        <w:tc>
          <w:tcPr>
            <w:tcW w:w="16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公务用车运行维护费</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69"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204"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小计</w:t>
            </w:r>
          </w:p>
        </w:tc>
        <w:tc>
          <w:tcPr>
            <w:tcW w:w="19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公务用车购置费</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公务用车运行维护费</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pPr>
              <w:jc w:val="center"/>
              <w:rPr>
                <w:rFonts w:ascii="仿宋_GB2312" w:eastAsia="仿宋_GB2312" w:hAnsi="宋体" w:cs="宋体"/>
                <w:color w:val="000000"/>
                <w:sz w:val="12"/>
                <w:szCs w:val="12"/>
              </w:rPr>
            </w:pPr>
          </w:p>
        </w:tc>
      </w:tr>
      <w:tr w:rsidR="00B95899" w:rsidTr="0004072D">
        <w:trPr>
          <w:trHeight w:val="345"/>
        </w:trPr>
        <w:tc>
          <w:tcPr>
            <w:tcW w:w="226" w:type="pc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rPr>
                <w:rFonts w:ascii="宋体" w:eastAsia="宋体" w:hAnsi="宋体" w:cs="宋体"/>
                <w:sz w:val="24"/>
              </w:rPr>
            </w:pPr>
            <w:r>
              <w:rPr>
                <w:rFonts w:hint="eastAsia"/>
              </w:rPr>
              <w:t xml:space="preserve">　</w:t>
            </w:r>
          </w:p>
        </w:tc>
        <w:tc>
          <w:tcPr>
            <w:tcW w:w="177"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合计</w:t>
            </w:r>
          </w:p>
        </w:tc>
        <w:tc>
          <w:tcPr>
            <w:tcW w:w="136"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1.7</w:t>
            </w:r>
          </w:p>
        </w:tc>
        <w:tc>
          <w:tcPr>
            <w:tcW w:w="147"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92"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70"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41"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94" w:type="pct"/>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224"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52"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75"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1.7</w:t>
            </w:r>
          </w:p>
        </w:tc>
        <w:tc>
          <w:tcPr>
            <w:tcW w:w="103"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08"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8"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0"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50"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202"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2"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5"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9"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0"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204"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-1.7</w:t>
            </w:r>
          </w:p>
        </w:tc>
        <w:tc>
          <w:tcPr>
            <w:tcW w:w="175"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52"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98"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92"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203"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75"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87" w:type="pct"/>
            <w:gridSpan w:val="2"/>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B95899" w:rsidRDefault="00A52D38">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-1.7</w:t>
            </w:r>
          </w:p>
        </w:tc>
      </w:tr>
      <w:tr w:rsidR="00B95899" w:rsidTr="0004072D">
        <w:trPr>
          <w:trHeight w:val="255"/>
        </w:trPr>
        <w:tc>
          <w:tcPr>
            <w:tcW w:w="22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128</w:t>
            </w:r>
          </w:p>
        </w:tc>
        <w:tc>
          <w:tcPr>
            <w:tcW w:w="17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西安市阎良区融媒体中心</w:t>
            </w:r>
          </w:p>
        </w:tc>
        <w:tc>
          <w:tcPr>
            <w:tcW w:w="136"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1.7</w:t>
            </w:r>
          </w:p>
        </w:tc>
        <w:tc>
          <w:tcPr>
            <w:tcW w:w="14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9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7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1.7</w:t>
            </w:r>
          </w:p>
        </w:tc>
        <w:tc>
          <w:tcPr>
            <w:tcW w:w="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0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9"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204"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-1.7</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9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-1.7</w:t>
            </w:r>
          </w:p>
        </w:tc>
      </w:tr>
      <w:tr w:rsidR="00B95899" w:rsidTr="0004072D">
        <w:trPr>
          <w:trHeight w:val="255"/>
        </w:trPr>
        <w:tc>
          <w:tcPr>
            <w:tcW w:w="226"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 xml:space="preserve">　　128001</w:t>
            </w:r>
          </w:p>
        </w:tc>
        <w:tc>
          <w:tcPr>
            <w:tcW w:w="17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bottom"/>
          </w:tcPr>
          <w:p w:rsidR="00B95899" w:rsidRDefault="00A52D38">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西安市阎良区融媒体中心本级</w:t>
            </w:r>
          </w:p>
        </w:tc>
        <w:tc>
          <w:tcPr>
            <w:tcW w:w="136"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1.7</w:t>
            </w:r>
          </w:p>
        </w:tc>
        <w:tc>
          <w:tcPr>
            <w:tcW w:w="14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9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7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41"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94"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224"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0</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sz w:val="12"/>
                <w:szCs w:val="12"/>
              </w:rPr>
            </w:pPr>
            <w:r>
              <w:rPr>
                <w:rFonts w:ascii="仿宋_GB2312" w:eastAsia="仿宋_GB2312" w:hAnsi="宋体" w:cs="宋体" w:hint="eastAsia"/>
                <w:color w:val="000000"/>
                <w:kern w:val="0"/>
                <w:sz w:val="12"/>
                <w:szCs w:val="12"/>
              </w:rPr>
              <w:t>1.7</w:t>
            </w:r>
          </w:p>
        </w:tc>
        <w:tc>
          <w:tcPr>
            <w:tcW w:w="1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0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20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69"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170"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widowControl/>
              <w:jc w:val="center"/>
              <w:textAlignment w:val="center"/>
              <w:rPr>
                <w:rFonts w:ascii="仿宋_GB2312" w:eastAsia="仿宋_GB2312" w:hAnsi="宋体" w:cs="宋体"/>
                <w:color w:val="000000"/>
                <w:kern w:val="0"/>
                <w:sz w:val="12"/>
                <w:szCs w:val="12"/>
              </w:rPr>
            </w:pPr>
            <w:r>
              <w:rPr>
                <w:rFonts w:ascii="仿宋_GB2312" w:eastAsia="仿宋_GB2312" w:hAnsi="宋体" w:cs="宋体" w:hint="eastAsia"/>
                <w:color w:val="000000"/>
                <w:kern w:val="0"/>
                <w:sz w:val="12"/>
                <w:szCs w:val="12"/>
              </w:rPr>
              <w:t>0</w:t>
            </w:r>
          </w:p>
        </w:tc>
        <w:tc>
          <w:tcPr>
            <w:tcW w:w="204"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B95899" w:rsidP="0004072D">
            <w:pPr>
              <w:jc w:val="center"/>
              <w:rPr>
                <w:rFonts w:ascii="仿宋_GB2312" w:eastAsia="仿宋_GB2312" w:hAnsi="宋体" w:cs="宋体"/>
                <w:color w:val="000000"/>
                <w:sz w:val="12"/>
                <w:szCs w:val="12"/>
              </w:rPr>
            </w:pP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5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98"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92"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20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75"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0</w:t>
            </w:r>
          </w:p>
        </w:tc>
        <w:tc>
          <w:tcPr>
            <w:tcW w:w="187"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B95899" w:rsidRDefault="00A52D38" w:rsidP="0004072D">
            <w:pPr>
              <w:jc w:val="center"/>
              <w:rPr>
                <w:rFonts w:ascii="仿宋_GB2312" w:eastAsia="仿宋_GB2312" w:hAnsi="宋体" w:cs="宋体"/>
                <w:color w:val="000000"/>
                <w:sz w:val="12"/>
                <w:szCs w:val="12"/>
              </w:rPr>
            </w:pPr>
            <w:r>
              <w:rPr>
                <w:rFonts w:ascii="仿宋_GB2312" w:eastAsia="仿宋_GB2312" w:hAnsi="宋体" w:cs="宋体" w:hint="eastAsia"/>
                <w:color w:val="000000"/>
                <w:sz w:val="12"/>
                <w:szCs w:val="12"/>
              </w:rPr>
              <w:t>-1.7</w:t>
            </w:r>
          </w:p>
        </w:tc>
      </w:tr>
    </w:tbl>
    <w:p w:rsidR="00B95899" w:rsidRDefault="00B95899">
      <w:pPr>
        <w:rPr>
          <w:rFonts w:ascii="仿宋_GB2312" w:eastAsia="仿宋_GB2312" w:hAnsi="宋体" w:cs="宋体"/>
          <w:color w:val="000000"/>
          <w:kern w:val="0"/>
          <w:sz w:val="16"/>
          <w:szCs w:val="16"/>
        </w:rPr>
        <w:sectPr w:rsidR="00B95899">
          <w:pgSz w:w="16838" w:h="11906" w:orient="landscape"/>
          <w:pgMar w:top="2098" w:right="2041" w:bottom="1531" w:left="1531" w:header="851" w:footer="992" w:gutter="0"/>
          <w:cols w:space="425"/>
          <w:docGrid w:type="lines" w:linePitch="312"/>
        </w:sectPr>
      </w:pPr>
    </w:p>
    <w:p w:rsidR="00B95899" w:rsidRDefault="00A52D38">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表14</w:t>
      </w:r>
    </w:p>
    <w:p w:rsidR="00B95899" w:rsidRDefault="00A52D38" w:rsidP="00D0412A">
      <w:pPr>
        <w:widowControl/>
        <w:ind w:firstLineChars="497" w:firstLine="1570"/>
        <w:jc w:val="left"/>
        <w:textAlignment w:val="bottom"/>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2022年部门专项业务经费绩效目标表</w:t>
      </w:r>
    </w:p>
    <w:tbl>
      <w:tblPr>
        <w:tblW w:w="8879" w:type="dxa"/>
        <w:jc w:val="center"/>
        <w:tblLayout w:type="fixed"/>
        <w:tblLook w:val="04A0"/>
      </w:tblPr>
      <w:tblGrid>
        <w:gridCol w:w="589"/>
        <w:gridCol w:w="178"/>
        <w:gridCol w:w="1107"/>
        <w:gridCol w:w="1154"/>
        <w:gridCol w:w="114"/>
        <w:gridCol w:w="2324"/>
        <w:gridCol w:w="132"/>
        <w:gridCol w:w="1991"/>
        <w:gridCol w:w="312"/>
        <w:gridCol w:w="740"/>
        <w:gridCol w:w="238"/>
      </w:tblGrid>
      <w:tr w:rsidR="00B95899" w:rsidTr="00FE421A">
        <w:trPr>
          <w:gridAfter w:val="1"/>
          <w:wAfter w:w="245" w:type="dxa"/>
          <w:trHeight w:val="276"/>
          <w:jc w:val="center"/>
        </w:trPr>
        <w:tc>
          <w:tcPr>
            <w:tcW w:w="3106" w:type="dxa"/>
            <w:gridSpan w:val="4"/>
            <w:tcBorders>
              <w:top w:val="single" w:sz="4" w:space="0" w:color="auto"/>
              <w:left w:val="single" w:sz="4" w:space="0" w:color="auto"/>
              <w:bottom w:val="single" w:sz="4" w:space="0" w:color="auto"/>
              <w:right w:val="nil"/>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项目名称</w:t>
            </w:r>
          </w:p>
        </w:tc>
        <w:tc>
          <w:tcPr>
            <w:tcW w:w="5773" w:type="dxa"/>
            <w:gridSpan w:val="6"/>
            <w:tcBorders>
              <w:top w:val="single" w:sz="4" w:space="0" w:color="auto"/>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业务发展经费</w:t>
            </w:r>
          </w:p>
        </w:tc>
      </w:tr>
      <w:tr w:rsidR="00B95899" w:rsidTr="00FE421A">
        <w:trPr>
          <w:gridAfter w:val="1"/>
          <w:wAfter w:w="245" w:type="dxa"/>
          <w:trHeight w:val="205"/>
          <w:jc w:val="center"/>
        </w:trPr>
        <w:tc>
          <w:tcPr>
            <w:tcW w:w="3106" w:type="dxa"/>
            <w:gridSpan w:val="4"/>
            <w:tcBorders>
              <w:top w:val="single" w:sz="4" w:space="0" w:color="auto"/>
              <w:left w:val="single" w:sz="4" w:space="0" w:color="auto"/>
              <w:bottom w:val="single" w:sz="4" w:space="0" w:color="auto"/>
              <w:right w:val="nil"/>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主管部门</w:t>
            </w:r>
          </w:p>
        </w:tc>
        <w:tc>
          <w:tcPr>
            <w:tcW w:w="5773" w:type="dxa"/>
            <w:gridSpan w:val="6"/>
            <w:tcBorders>
              <w:top w:val="single" w:sz="4" w:space="0" w:color="auto"/>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西安市阎良区融媒体中心</w:t>
            </w:r>
          </w:p>
        </w:tc>
      </w:tr>
      <w:tr w:rsidR="00B95899" w:rsidTr="00FE421A">
        <w:trPr>
          <w:gridAfter w:val="1"/>
          <w:wAfter w:w="245" w:type="dxa"/>
          <w:trHeight w:val="316"/>
          <w:jc w:val="center"/>
        </w:trPr>
        <w:tc>
          <w:tcPr>
            <w:tcW w:w="3106" w:type="dxa"/>
            <w:gridSpan w:val="4"/>
            <w:vMerge w:val="restart"/>
            <w:tcBorders>
              <w:top w:val="single" w:sz="4" w:space="0" w:color="auto"/>
              <w:left w:val="single" w:sz="4" w:space="0" w:color="auto"/>
              <w:bottom w:val="nil"/>
              <w:right w:val="single" w:sz="4" w:space="0" w:color="000000"/>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资金金额</w:t>
            </w:r>
            <w:r>
              <w:rPr>
                <w:rFonts w:ascii="宋体" w:hAnsi="宋体" w:cs="宋体" w:hint="eastAsia"/>
                <w:kern w:val="0"/>
                <w:szCs w:val="21"/>
              </w:rPr>
              <w:br/>
              <w:t>（万元）</w:t>
            </w: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 xml:space="preserve"> 实施期资金总额：</w:t>
            </w:r>
          </w:p>
        </w:tc>
        <w:tc>
          <w:tcPr>
            <w:tcW w:w="3125" w:type="dxa"/>
            <w:gridSpan w:val="3"/>
            <w:tcBorders>
              <w:top w:val="single" w:sz="4" w:space="0" w:color="auto"/>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30.00</w:t>
            </w:r>
          </w:p>
        </w:tc>
      </w:tr>
      <w:tr w:rsidR="00B95899" w:rsidTr="00FE421A">
        <w:trPr>
          <w:gridAfter w:val="1"/>
          <w:wAfter w:w="245" w:type="dxa"/>
          <w:trHeight w:val="261"/>
          <w:jc w:val="center"/>
        </w:trPr>
        <w:tc>
          <w:tcPr>
            <w:tcW w:w="3106" w:type="dxa"/>
            <w:gridSpan w:val="4"/>
            <w:vMerge/>
            <w:tcBorders>
              <w:top w:val="single" w:sz="4" w:space="0" w:color="auto"/>
              <w:left w:val="single" w:sz="4" w:space="0" w:color="auto"/>
              <w:bottom w:val="nil"/>
              <w:right w:val="single" w:sz="4" w:space="0" w:color="000000"/>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 xml:space="preserve">       其中：财政拨款</w:t>
            </w:r>
          </w:p>
        </w:tc>
        <w:tc>
          <w:tcPr>
            <w:tcW w:w="3125" w:type="dxa"/>
            <w:gridSpan w:val="3"/>
            <w:tcBorders>
              <w:top w:val="single" w:sz="4" w:space="0" w:color="auto"/>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30.00</w:t>
            </w:r>
          </w:p>
        </w:tc>
      </w:tr>
      <w:tr w:rsidR="00B95899" w:rsidTr="00FE421A">
        <w:trPr>
          <w:gridAfter w:val="1"/>
          <w:wAfter w:w="245" w:type="dxa"/>
          <w:trHeight w:val="317"/>
          <w:jc w:val="center"/>
        </w:trPr>
        <w:tc>
          <w:tcPr>
            <w:tcW w:w="3106" w:type="dxa"/>
            <w:gridSpan w:val="4"/>
            <w:vMerge/>
            <w:tcBorders>
              <w:top w:val="single" w:sz="4" w:space="0" w:color="auto"/>
              <w:left w:val="single" w:sz="4" w:space="0" w:color="auto"/>
              <w:bottom w:val="nil"/>
              <w:right w:val="single" w:sz="4" w:space="0" w:color="000000"/>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 xml:space="preserve">             其他资金</w:t>
            </w:r>
          </w:p>
        </w:tc>
        <w:tc>
          <w:tcPr>
            <w:tcW w:w="2049" w:type="dxa"/>
            <w:tcBorders>
              <w:top w:val="nil"/>
              <w:left w:val="nil"/>
              <w:bottom w:val="single" w:sz="4" w:space="0" w:color="auto"/>
              <w:right w:val="nil"/>
            </w:tcBorders>
            <w:vAlign w:val="center"/>
          </w:tcPr>
          <w:p w:rsidR="00B95899" w:rsidRDefault="00B95899" w:rsidP="00FE421A">
            <w:pPr>
              <w:widowControl/>
              <w:spacing w:line="0" w:lineRule="atLeast"/>
              <w:jc w:val="left"/>
              <w:rPr>
                <w:rFonts w:ascii="宋体" w:hAnsi="宋体" w:cs="宋体"/>
                <w:kern w:val="0"/>
                <w:szCs w:val="21"/>
              </w:rPr>
            </w:pP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579"/>
          <w:jc w:val="center"/>
        </w:trPr>
        <w:tc>
          <w:tcPr>
            <w:tcW w:w="601" w:type="dxa"/>
            <w:vMerge w:val="restart"/>
            <w:tcBorders>
              <w:top w:val="single" w:sz="4" w:space="0" w:color="auto"/>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总体</w:t>
            </w:r>
          </w:p>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目标</w:t>
            </w:r>
          </w:p>
        </w:tc>
        <w:tc>
          <w:tcPr>
            <w:tcW w:w="8278" w:type="dxa"/>
            <w:gridSpan w:val="9"/>
            <w:vMerge w:val="restart"/>
            <w:tcBorders>
              <w:top w:val="single" w:sz="4" w:space="0" w:color="auto"/>
              <w:left w:val="single" w:sz="4" w:space="0" w:color="auto"/>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为融媒体中心的正常运转与发展提供必要的设备更新，以保障电视宣传，新媒体运营和事业建设可持续发展。</w:t>
            </w:r>
          </w:p>
        </w:tc>
      </w:tr>
      <w:tr w:rsidR="00B95899" w:rsidTr="00FE421A">
        <w:trPr>
          <w:gridAfter w:val="1"/>
          <w:wAfter w:w="245" w:type="dxa"/>
          <w:trHeight w:val="498"/>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8278" w:type="dxa"/>
            <w:gridSpan w:val="9"/>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val="restart"/>
            <w:tcBorders>
              <w:top w:val="single" w:sz="4" w:space="0" w:color="auto"/>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年度</w:t>
            </w:r>
          </w:p>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绩效</w:t>
            </w:r>
          </w:p>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1320" w:type="dxa"/>
            <w:gridSpan w:val="2"/>
            <w:tcBorders>
              <w:top w:val="nil"/>
              <w:left w:val="nil"/>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一级指标</w:t>
            </w:r>
          </w:p>
        </w:tc>
        <w:tc>
          <w:tcPr>
            <w:tcW w:w="1185"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二级指标</w:t>
            </w: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指标内容</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指标值</w:t>
            </w:r>
          </w:p>
        </w:tc>
        <w:tc>
          <w:tcPr>
            <w:tcW w:w="1076" w:type="dxa"/>
            <w:gridSpan w:val="2"/>
            <w:tcBorders>
              <w:top w:val="nil"/>
              <w:left w:val="nil"/>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备注</w:t>
            </w: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val="restart"/>
            <w:tcBorders>
              <w:top w:val="nil"/>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产</w:t>
            </w:r>
            <w:r>
              <w:rPr>
                <w:rFonts w:ascii="宋体" w:hAnsi="宋体" w:cs="宋体" w:hint="eastAsia"/>
                <w:kern w:val="0"/>
                <w:szCs w:val="21"/>
              </w:rPr>
              <w:br/>
              <w:t>出</w:t>
            </w:r>
            <w:r>
              <w:rPr>
                <w:rFonts w:ascii="宋体" w:hAnsi="宋体" w:cs="宋体" w:hint="eastAsia"/>
                <w:kern w:val="0"/>
                <w:szCs w:val="21"/>
              </w:rPr>
              <w:br/>
              <w:t>指</w:t>
            </w:r>
            <w:r>
              <w:rPr>
                <w:rFonts w:ascii="宋体" w:hAnsi="宋体" w:cs="宋体" w:hint="eastAsia"/>
                <w:kern w:val="0"/>
                <w:szCs w:val="21"/>
              </w:rPr>
              <w:br/>
              <w:t>标</w:t>
            </w:r>
          </w:p>
        </w:tc>
        <w:tc>
          <w:tcPr>
            <w:tcW w:w="1185" w:type="dxa"/>
            <w:vMerge w:val="restart"/>
            <w:tcBorders>
              <w:top w:val="nil"/>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数量指标</w:t>
            </w: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指标1：办公用品</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100件</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指标2：设备维修</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12个月</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指标3：新媒体运营</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12个月</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指标4：采暖</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12个月</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指标5：保洁</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12个月</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指标6：电视剧播映权</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12个月</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val="restart"/>
            <w:tcBorders>
              <w:top w:val="nil"/>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质量指标</w:t>
            </w: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指标1：使用率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指标2：检修率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指标3：宣传率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指标4：供暖率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指标5：清洁率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rPr>
                <w:rFonts w:ascii="宋体" w:hAnsi="宋体" w:cs="宋体"/>
                <w:kern w:val="0"/>
                <w:szCs w:val="21"/>
              </w:rPr>
            </w:pPr>
            <w:r>
              <w:rPr>
                <w:rFonts w:ascii="宋体" w:hAnsi="宋体" w:cs="宋体" w:hint="eastAsia"/>
                <w:kern w:val="0"/>
                <w:szCs w:val="21"/>
              </w:rPr>
              <w:t>指标6：博英率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val="restart"/>
            <w:tcBorders>
              <w:top w:val="nil"/>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时效指标</w:t>
            </w: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指标1：购置时间</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2022年</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指标2：维修时间</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2022年</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指标3：运营时间</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2022年</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指标4：供暖时间</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2022年</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指标5：清洁时间</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2022年</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指标6：播映时间</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2022年</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val="restart"/>
            <w:tcBorders>
              <w:top w:val="nil"/>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成本指标</w:t>
            </w: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指标1：办公用品购置</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9.36</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指标2：维修费</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6</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指标3：新媒体运营费</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6</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指标4：采暖费</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2.88</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指标5：保洁费</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2.76</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指标6：电视剧播映权费用</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3</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val="restart"/>
            <w:tcBorders>
              <w:top w:val="nil"/>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效</w:t>
            </w:r>
            <w:r>
              <w:rPr>
                <w:rFonts w:ascii="宋体" w:hAnsi="宋体" w:cs="宋体" w:hint="eastAsia"/>
                <w:kern w:val="0"/>
                <w:szCs w:val="21"/>
              </w:rPr>
              <w:br/>
              <w:t>益</w:t>
            </w:r>
            <w:r>
              <w:rPr>
                <w:rFonts w:ascii="宋体" w:hAnsi="宋体" w:cs="宋体" w:hint="eastAsia"/>
                <w:kern w:val="0"/>
                <w:szCs w:val="21"/>
              </w:rPr>
              <w:br/>
              <w:t>指</w:t>
            </w:r>
            <w:r>
              <w:rPr>
                <w:rFonts w:ascii="宋体" w:hAnsi="宋体" w:cs="宋体" w:hint="eastAsia"/>
                <w:kern w:val="0"/>
                <w:szCs w:val="21"/>
              </w:rPr>
              <w:br/>
              <w:t>标</w:t>
            </w:r>
          </w:p>
        </w:tc>
        <w:tc>
          <w:tcPr>
            <w:tcW w:w="1185" w:type="dxa"/>
            <w:tcBorders>
              <w:top w:val="nil"/>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经济效益</w:t>
            </w:r>
          </w:p>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 xml:space="preserve"> 指标1：劳动生产率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60%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val="restart"/>
            <w:tcBorders>
              <w:top w:val="nil"/>
              <w:left w:val="single" w:sz="4" w:space="0" w:color="auto"/>
              <w:bottom w:val="single" w:sz="4" w:space="0" w:color="auto"/>
              <w:right w:val="single" w:sz="4" w:space="0" w:color="auto"/>
            </w:tcBorders>
            <w:vAlign w:val="center"/>
          </w:tcPr>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社会效益</w:t>
            </w:r>
          </w:p>
          <w:p w:rsidR="00B95899" w:rsidRDefault="00A52D38" w:rsidP="00FE421A">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指标1：办公正常运行率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指标2：办公设备正常运行率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指标3：全媒体覆盖率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FE421A">
        <w:trPr>
          <w:gridAfter w:val="1"/>
          <w:wAfter w:w="245" w:type="dxa"/>
          <w:trHeight w:val="300"/>
          <w:jc w:val="center"/>
        </w:trPr>
        <w:tc>
          <w:tcPr>
            <w:tcW w:w="601" w:type="dxa"/>
            <w:vMerge/>
            <w:tcBorders>
              <w:top w:val="single" w:sz="4" w:space="0" w:color="auto"/>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320" w:type="dxa"/>
            <w:gridSpan w:val="2"/>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1185" w:type="dxa"/>
            <w:vMerge/>
            <w:tcBorders>
              <w:top w:val="nil"/>
              <w:left w:val="single" w:sz="4" w:space="0" w:color="auto"/>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c>
          <w:tcPr>
            <w:tcW w:w="2648" w:type="dxa"/>
            <w:gridSpan w:val="3"/>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指标4：暖气供应率</w:t>
            </w:r>
          </w:p>
        </w:tc>
        <w:tc>
          <w:tcPr>
            <w:tcW w:w="2049" w:type="dxa"/>
            <w:tcBorders>
              <w:top w:val="nil"/>
              <w:left w:val="nil"/>
              <w:bottom w:val="single" w:sz="4" w:space="0" w:color="auto"/>
              <w:right w:val="single" w:sz="4" w:space="0" w:color="auto"/>
            </w:tcBorders>
            <w:vAlign w:val="center"/>
          </w:tcPr>
          <w:p w:rsidR="00B95899" w:rsidRDefault="00A52D38" w:rsidP="00FE421A">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076" w:type="dxa"/>
            <w:gridSpan w:val="2"/>
            <w:tcBorders>
              <w:top w:val="nil"/>
              <w:left w:val="nil"/>
              <w:bottom w:val="single" w:sz="4" w:space="0" w:color="auto"/>
              <w:right w:val="single" w:sz="4" w:space="0" w:color="auto"/>
            </w:tcBorders>
            <w:vAlign w:val="center"/>
          </w:tcPr>
          <w:p w:rsidR="00B95899" w:rsidRDefault="00B95899" w:rsidP="00FE421A">
            <w:pPr>
              <w:widowControl/>
              <w:spacing w:line="0" w:lineRule="atLeast"/>
              <w:jc w:val="left"/>
              <w:rPr>
                <w:rFonts w:ascii="宋体" w:hAnsi="宋体" w:cs="宋体"/>
                <w:kern w:val="0"/>
                <w:szCs w:val="21"/>
              </w:rPr>
            </w:pPr>
          </w:p>
        </w:tc>
      </w:tr>
      <w:tr w:rsidR="00B95899" w:rsidTr="00752BCD">
        <w:tblPrEx>
          <w:jc w:val="left"/>
        </w:tblPrEx>
        <w:trPr>
          <w:trHeight w:val="233"/>
        </w:trPr>
        <w:tc>
          <w:tcPr>
            <w:tcW w:w="785" w:type="dxa"/>
            <w:gridSpan w:val="2"/>
            <w:vMerge w:val="restart"/>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3" w:type="dxa"/>
            <w:gridSpan w:val="2"/>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社会效益</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2394" w:type="dxa"/>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指标5：保洁服务保障率</w:t>
            </w:r>
          </w:p>
        </w:tc>
        <w:tc>
          <w:tcPr>
            <w:tcW w:w="2504" w:type="dxa"/>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blPrEx>
          <w:jc w:val="left"/>
        </w:tblPrEx>
        <w:trPr>
          <w:trHeight w:val="289"/>
        </w:trPr>
        <w:tc>
          <w:tcPr>
            <w:tcW w:w="785" w:type="dxa"/>
            <w:gridSpan w:val="2"/>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077"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3" w:type="dxa"/>
            <w:gridSpan w:val="2"/>
            <w:vMerge/>
            <w:tcBorders>
              <w:left w:val="single" w:sz="4" w:space="0" w:color="auto"/>
              <w:bottom w:val="single" w:sz="4" w:space="0" w:color="auto"/>
              <w:right w:val="single" w:sz="4" w:space="0" w:color="auto"/>
            </w:tcBorders>
            <w:vAlign w:val="center"/>
          </w:tcPr>
          <w:p w:rsidR="00B95899" w:rsidRDefault="00B95899">
            <w:pPr>
              <w:widowControl/>
              <w:spacing w:line="0" w:lineRule="atLeast"/>
              <w:jc w:val="center"/>
              <w:rPr>
                <w:rFonts w:ascii="宋体" w:hAnsi="宋体" w:cs="宋体"/>
                <w:kern w:val="0"/>
                <w:szCs w:val="21"/>
              </w:rPr>
            </w:pPr>
          </w:p>
        </w:tc>
        <w:tc>
          <w:tcPr>
            <w:tcW w:w="2394" w:type="dxa"/>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指标6：节目更新率</w:t>
            </w:r>
          </w:p>
        </w:tc>
        <w:tc>
          <w:tcPr>
            <w:tcW w:w="2504" w:type="dxa"/>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blPrEx>
          <w:jc w:val="left"/>
        </w:tblPrEx>
        <w:trPr>
          <w:trHeight w:val="247"/>
        </w:trPr>
        <w:tc>
          <w:tcPr>
            <w:tcW w:w="785" w:type="dxa"/>
            <w:gridSpan w:val="2"/>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077"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3" w:type="dxa"/>
            <w:gridSpan w:val="2"/>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生态效益</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2394" w:type="dxa"/>
            <w:tcBorders>
              <w:top w:val="single" w:sz="4" w:space="0" w:color="auto"/>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2504" w:type="dxa"/>
            <w:gridSpan w:val="3"/>
            <w:tcBorders>
              <w:top w:val="single" w:sz="4" w:space="0" w:color="auto"/>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968" w:type="dxa"/>
            <w:gridSpan w:val="2"/>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blPrEx>
          <w:jc w:val="left"/>
        </w:tblPrEx>
        <w:trPr>
          <w:trHeight w:val="191"/>
        </w:trPr>
        <w:tc>
          <w:tcPr>
            <w:tcW w:w="785" w:type="dxa"/>
            <w:gridSpan w:val="2"/>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077"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3" w:type="dxa"/>
            <w:gridSpan w:val="2"/>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可持续</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影响指标</w:t>
            </w:r>
          </w:p>
        </w:tc>
        <w:tc>
          <w:tcPr>
            <w:tcW w:w="2394" w:type="dxa"/>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执行年度</w:t>
            </w:r>
          </w:p>
        </w:tc>
        <w:tc>
          <w:tcPr>
            <w:tcW w:w="2504" w:type="dxa"/>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1年</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blPrEx>
          <w:jc w:val="left"/>
        </w:tblPrEx>
        <w:trPr>
          <w:trHeight w:val="247"/>
        </w:trPr>
        <w:tc>
          <w:tcPr>
            <w:tcW w:w="785" w:type="dxa"/>
            <w:gridSpan w:val="2"/>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077"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满意度</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1303" w:type="dxa"/>
            <w:gridSpan w:val="2"/>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服务对象满意度指标</w:t>
            </w:r>
          </w:p>
        </w:tc>
        <w:tc>
          <w:tcPr>
            <w:tcW w:w="2394" w:type="dxa"/>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指标1：群众满意度</w:t>
            </w:r>
          </w:p>
        </w:tc>
        <w:tc>
          <w:tcPr>
            <w:tcW w:w="2504" w:type="dxa"/>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90%</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blPrEx>
          <w:jc w:val="left"/>
        </w:tblPrEx>
        <w:trPr>
          <w:trHeight w:val="233"/>
        </w:trPr>
        <w:tc>
          <w:tcPr>
            <w:tcW w:w="785" w:type="dxa"/>
            <w:gridSpan w:val="2"/>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077"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3" w:type="dxa"/>
            <w:gridSpan w:val="2"/>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2394" w:type="dxa"/>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指标2：职工满意度</w:t>
            </w:r>
          </w:p>
        </w:tc>
        <w:tc>
          <w:tcPr>
            <w:tcW w:w="2504" w:type="dxa"/>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968" w:type="dxa"/>
            <w:gridSpan w:val="2"/>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bl>
    <w:p w:rsidR="00B95899" w:rsidRDefault="00A52D38">
      <w:pPr>
        <w:ind w:firstLineChars="50" w:firstLine="103"/>
        <w:rPr>
          <w:rFonts w:ascii="宋体" w:hAnsi="宋体" w:cs="宋体"/>
          <w:kern w:val="0"/>
          <w:szCs w:val="21"/>
        </w:rPr>
      </w:pPr>
      <w:r>
        <w:rPr>
          <w:rFonts w:ascii="宋体" w:hAnsi="宋体" w:cs="宋体" w:hint="eastAsia"/>
          <w:kern w:val="0"/>
          <w:szCs w:val="21"/>
        </w:rPr>
        <w:t>备 注：1</w:t>
      </w:r>
      <w:r>
        <w:rPr>
          <w:rFonts w:ascii="仿宋_GB2312" w:eastAsia="仿宋_GB2312" w:hAnsi="宋体" w:cs="宋体" w:hint="eastAsia"/>
          <w:kern w:val="0"/>
          <w:sz w:val="24"/>
        </w:rPr>
        <w:t>.</w:t>
      </w:r>
      <w:r>
        <w:rPr>
          <w:rFonts w:ascii="宋体" w:hAnsi="宋体" w:cs="宋体" w:hint="eastAsia"/>
          <w:kern w:val="0"/>
          <w:szCs w:val="21"/>
        </w:rPr>
        <w:t>年度绩效指标可选择填写。2</w:t>
      </w:r>
      <w:r>
        <w:rPr>
          <w:rFonts w:ascii="仿宋_GB2312" w:eastAsia="仿宋_GB2312" w:hAnsi="宋体" w:cs="宋体" w:hint="eastAsia"/>
          <w:kern w:val="0"/>
          <w:sz w:val="24"/>
        </w:rPr>
        <w:t>.</w:t>
      </w:r>
      <w:r>
        <w:rPr>
          <w:rFonts w:ascii="宋体" w:hAnsi="宋体" w:cs="宋体" w:hint="eastAsia"/>
          <w:kern w:val="0"/>
          <w:szCs w:val="21"/>
        </w:rPr>
        <w:t>部门应公开本部门整体预算绩效。</w:t>
      </w:r>
    </w:p>
    <w:p w:rsidR="00B95899" w:rsidRDefault="00B95899" w:rsidP="00D0412A">
      <w:pPr>
        <w:widowControl/>
        <w:ind w:firstLineChars="497" w:firstLine="1570"/>
        <w:jc w:val="left"/>
        <w:textAlignment w:val="bottom"/>
        <w:rPr>
          <w:rFonts w:ascii="方正小标宋简体" w:eastAsia="方正小标宋简体" w:hAnsi="宋体" w:cs="宋体"/>
          <w:color w:val="000000"/>
          <w:kern w:val="0"/>
          <w:sz w:val="32"/>
          <w:szCs w:val="32"/>
        </w:rPr>
      </w:pPr>
    </w:p>
    <w:p w:rsidR="00B95899" w:rsidRDefault="00B95899" w:rsidP="00D0412A">
      <w:pPr>
        <w:widowControl/>
        <w:ind w:firstLineChars="497" w:firstLine="1570"/>
        <w:jc w:val="left"/>
        <w:textAlignment w:val="bottom"/>
        <w:rPr>
          <w:rFonts w:ascii="方正小标宋简体" w:eastAsia="方正小标宋简体" w:hAnsi="宋体" w:cs="宋体"/>
          <w:color w:val="000000"/>
          <w:kern w:val="0"/>
          <w:sz w:val="32"/>
          <w:szCs w:val="32"/>
        </w:rPr>
      </w:pPr>
    </w:p>
    <w:p w:rsidR="00B95899" w:rsidRDefault="00B95899" w:rsidP="00D0412A">
      <w:pPr>
        <w:widowControl/>
        <w:ind w:firstLineChars="497" w:firstLine="1570"/>
        <w:jc w:val="left"/>
        <w:textAlignment w:val="bottom"/>
        <w:rPr>
          <w:rFonts w:ascii="方正小标宋简体" w:eastAsia="方正小标宋简体" w:hAnsi="宋体" w:cs="宋体"/>
          <w:color w:val="000000"/>
          <w:kern w:val="0"/>
          <w:sz w:val="32"/>
          <w:szCs w:val="32"/>
        </w:rPr>
      </w:pPr>
    </w:p>
    <w:p w:rsidR="00B95899" w:rsidRDefault="00A52D38" w:rsidP="00D0412A">
      <w:pPr>
        <w:widowControl/>
        <w:ind w:firstLineChars="497" w:firstLine="1570"/>
        <w:jc w:val="left"/>
        <w:textAlignment w:val="bottom"/>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2022年部门专项业务经费绩效目标表</w:t>
      </w:r>
    </w:p>
    <w:tbl>
      <w:tblPr>
        <w:tblW w:w="8848" w:type="dxa"/>
        <w:jc w:val="center"/>
        <w:tblLayout w:type="fixed"/>
        <w:tblLook w:val="04A0"/>
      </w:tblPr>
      <w:tblGrid>
        <w:gridCol w:w="813"/>
        <w:gridCol w:w="1098"/>
        <w:gridCol w:w="1179"/>
        <w:gridCol w:w="2632"/>
        <w:gridCol w:w="24"/>
        <w:gridCol w:w="1963"/>
        <w:gridCol w:w="1139"/>
      </w:tblGrid>
      <w:tr w:rsidR="00B95899" w:rsidTr="005C73C8">
        <w:trPr>
          <w:trHeight w:val="276"/>
          <w:jc w:val="center"/>
        </w:trPr>
        <w:tc>
          <w:tcPr>
            <w:tcW w:w="3090" w:type="dxa"/>
            <w:gridSpan w:val="3"/>
            <w:tcBorders>
              <w:top w:val="single" w:sz="4" w:space="0" w:color="auto"/>
              <w:left w:val="single" w:sz="4" w:space="0" w:color="auto"/>
              <w:bottom w:val="single" w:sz="4" w:space="0" w:color="auto"/>
              <w:right w:val="nil"/>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项目名称</w:t>
            </w:r>
          </w:p>
        </w:tc>
        <w:tc>
          <w:tcPr>
            <w:tcW w:w="5758" w:type="dxa"/>
            <w:gridSpan w:val="4"/>
            <w:tcBorders>
              <w:top w:val="single" w:sz="4" w:space="0" w:color="auto"/>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临聘人员劳务费</w:t>
            </w:r>
          </w:p>
        </w:tc>
      </w:tr>
      <w:tr w:rsidR="00B95899" w:rsidTr="005C73C8">
        <w:trPr>
          <w:trHeight w:val="205"/>
          <w:jc w:val="center"/>
        </w:trPr>
        <w:tc>
          <w:tcPr>
            <w:tcW w:w="3090" w:type="dxa"/>
            <w:gridSpan w:val="3"/>
            <w:tcBorders>
              <w:top w:val="single" w:sz="4" w:space="0" w:color="auto"/>
              <w:left w:val="single" w:sz="4" w:space="0" w:color="auto"/>
              <w:bottom w:val="single" w:sz="4" w:space="0" w:color="auto"/>
              <w:right w:val="nil"/>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主管部门</w:t>
            </w:r>
          </w:p>
        </w:tc>
        <w:tc>
          <w:tcPr>
            <w:tcW w:w="5758" w:type="dxa"/>
            <w:gridSpan w:val="4"/>
            <w:tcBorders>
              <w:top w:val="single" w:sz="4" w:space="0" w:color="auto"/>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西安市阎良区融媒体中心</w:t>
            </w:r>
          </w:p>
        </w:tc>
      </w:tr>
      <w:tr w:rsidR="00B95899" w:rsidTr="005C73C8">
        <w:trPr>
          <w:trHeight w:val="316"/>
          <w:jc w:val="center"/>
        </w:trPr>
        <w:tc>
          <w:tcPr>
            <w:tcW w:w="3090" w:type="dxa"/>
            <w:gridSpan w:val="3"/>
            <w:vMerge w:val="restart"/>
            <w:tcBorders>
              <w:top w:val="single" w:sz="4" w:space="0" w:color="auto"/>
              <w:left w:val="single" w:sz="4" w:space="0" w:color="auto"/>
              <w:bottom w:val="nil"/>
              <w:right w:val="single" w:sz="4" w:space="0" w:color="000000"/>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资金金额</w:t>
            </w:r>
            <w:r>
              <w:rPr>
                <w:rFonts w:ascii="宋体" w:hAnsi="宋体" w:cs="宋体" w:hint="eastAsia"/>
                <w:kern w:val="0"/>
                <w:szCs w:val="21"/>
              </w:rPr>
              <w:br/>
              <w:t>（万元）</w:t>
            </w:r>
          </w:p>
        </w:tc>
        <w:tc>
          <w:tcPr>
            <w:tcW w:w="2632"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 xml:space="preserve"> 实施期资金总额：</w:t>
            </w:r>
          </w:p>
        </w:tc>
        <w:tc>
          <w:tcPr>
            <w:tcW w:w="3126" w:type="dxa"/>
            <w:gridSpan w:val="3"/>
            <w:tcBorders>
              <w:top w:val="single" w:sz="4" w:space="0" w:color="auto"/>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41.00</w:t>
            </w:r>
          </w:p>
        </w:tc>
      </w:tr>
      <w:tr w:rsidR="00B95899" w:rsidTr="005C73C8">
        <w:trPr>
          <w:trHeight w:val="261"/>
          <w:jc w:val="center"/>
        </w:trPr>
        <w:tc>
          <w:tcPr>
            <w:tcW w:w="3090" w:type="dxa"/>
            <w:gridSpan w:val="3"/>
            <w:vMerge/>
            <w:tcBorders>
              <w:top w:val="single" w:sz="4" w:space="0" w:color="auto"/>
              <w:left w:val="single" w:sz="4" w:space="0" w:color="auto"/>
              <w:bottom w:val="nil"/>
              <w:right w:val="single" w:sz="4" w:space="0" w:color="000000"/>
            </w:tcBorders>
            <w:vAlign w:val="center"/>
          </w:tcPr>
          <w:p w:rsidR="00B95899" w:rsidRDefault="00B95899" w:rsidP="005C73C8">
            <w:pPr>
              <w:widowControl/>
              <w:spacing w:line="0" w:lineRule="atLeast"/>
              <w:jc w:val="left"/>
              <w:rPr>
                <w:rFonts w:ascii="宋体" w:hAnsi="宋体" w:cs="宋体"/>
                <w:kern w:val="0"/>
                <w:szCs w:val="21"/>
              </w:rPr>
            </w:pPr>
          </w:p>
        </w:tc>
        <w:tc>
          <w:tcPr>
            <w:tcW w:w="2632"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 xml:space="preserve">       其中：财政拨款</w:t>
            </w:r>
          </w:p>
        </w:tc>
        <w:tc>
          <w:tcPr>
            <w:tcW w:w="3126" w:type="dxa"/>
            <w:gridSpan w:val="3"/>
            <w:tcBorders>
              <w:top w:val="single" w:sz="4" w:space="0" w:color="auto"/>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41.00</w:t>
            </w:r>
          </w:p>
        </w:tc>
      </w:tr>
      <w:tr w:rsidR="00B95899" w:rsidTr="005C73C8">
        <w:trPr>
          <w:trHeight w:val="317"/>
          <w:jc w:val="center"/>
        </w:trPr>
        <w:tc>
          <w:tcPr>
            <w:tcW w:w="3090" w:type="dxa"/>
            <w:gridSpan w:val="3"/>
            <w:vMerge/>
            <w:tcBorders>
              <w:top w:val="single" w:sz="4" w:space="0" w:color="auto"/>
              <w:left w:val="single" w:sz="4" w:space="0" w:color="auto"/>
              <w:bottom w:val="nil"/>
              <w:right w:val="single" w:sz="4" w:space="0" w:color="000000"/>
            </w:tcBorders>
            <w:vAlign w:val="center"/>
          </w:tcPr>
          <w:p w:rsidR="00B95899" w:rsidRDefault="00B95899" w:rsidP="005C73C8">
            <w:pPr>
              <w:widowControl/>
              <w:spacing w:line="0" w:lineRule="atLeast"/>
              <w:jc w:val="left"/>
              <w:rPr>
                <w:rFonts w:ascii="宋体" w:hAnsi="宋体" w:cs="宋体"/>
                <w:kern w:val="0"/>
                <w:szCs w:val="21"/>
              </w:rPr>
            </w:pPr>
          </w:p>
        </w:tc>
        <w:tc>
          <w:tcPr>
            <w:tcW w:w="2632"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 xml:space="preserve">             其他资金</w:t>
            </w:r>
          </w:p>
        </w:tc>
        <w:tc>
          <w:tcPr>
            <w:tcW w:w="1987" w:type="dxa"/>
            <w:gridSpan w:val="2"/>
            <w:tcBorders>
              <w:top w:val="nil"/>
              <w:left w:val="nil"/>
              <w:bottom w:val="single" w:sz="4" w:space="0" w:color="auto"/>
              <w:right w:val="nil"/>
            </w:tcBorders>
            <w:vAlign w:val="center"/>
          </w:tcPr>
          <w:p w:rsidR="00B95899" w:rsidRDefault="00B95899" w:rsidP="005C73C8">
            <w:pPr>
              <w:widowControl/>
              <w:spacing w:line="0" w:lineRule="atLeast"/>
              <w:jc w:val="left"/>
              <w:rPr>
                <w:rFonts w:ascii="宋体" w:hAnsi="宋体" w:cs="宋体"/>
                <w:kern w:val="0"/>
                <w:szCs w:val="21"/>
              </w:rPr>
            </w:pPr>
          </w:p>
        </w:tc>
        <w:tc>
          <w:tcPr>
            <w:tcW w:w="1139" w:type="dxa"/>
            <w:tcBorders>
              <w:top w:val="nil"/>
              <w:left w:val="nil"/>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r>
      <w:tr w:rsidR="00B95899" w:rsidTr="005C73C8">
        <w:trPr>
          <w:trHeight w:val="579"/>
          <w:jc w:val="center"/>
        </w:trPr>
        <w:tc>
          <w:tcPr>
            <w:tcW w:w="813" w:type="dxa"/>
            <w:vMerge w:val="restart"/>
            <w:tcBorders>
              <w:top w:val="single" w:sz="4" w:space="0" w:color="auto"/>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总体</w:t>
            </w:r>
          </w:p>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目标</w:t>
            </w:r>
          </w:p>
        </w:tc>
        <w:tc>
          <w:tcPr>
            <w:tcW w:w="8035" w:type="dxa"/>
            <w:gridSpan w:val="6"/>
            <w:vMerge w:val="restart"/>
            <w:tcBorders>
              <w:top w:val="single" w:sz="4" w:space="0" w:color="auto"/>
              <w:left w:val="single" w:sz="4" w:space="0" w:color="auto"/>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有效整合全区的宣传队伍，健全鼓励、激励制度，着力建设一专多能的新闻采编队伍，强化对融媒体发展的人才支撑和智力支持。确保全年区融媒体中心各岗位人员基本配备要求，保障正常运转和各项工作顺利开展。</w:t>
            </w:r>
          </w:p>
        </w:tc>
      </w:tr>
      <w:tr w:rsidR="00B95899" w:rsidTr="005C73C8">
        <w:trPr>
          <w:trHeight w:val="498"/>
          <w:jc w:val="center"/>
        </w:trPr>
        <w:tc>
          <w:tcPr>
            <w:tcW w:w="813" w:type="dxa"/>
            <w:vMerge/>
            <w:tcBorders>
              <w:top w:val="single" w:sz="4" w:space="0" w:color="auto"/>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8035" w:type="dxa"/>
            <w:gridSpan w:val="6"/>
            <w:vMerge/>
            <w:tcBorders>
              <w:top w:val="single" w:sz="4" w:space="0" w:color="auto"/>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r>
      <w:tr w:rsidR="00B95899" w:rsidTr="005C73C8">
        <w:trPr>
          <w:trHeight w:val="300"/>
          <w:jc w:val="center"/>
        </w:trPr>
        <w:tc>
          <w:tcPr>
            <w:tcW w:w="813" w:type="dxa"/>
            <w:vMerge w:val="restart"/>
            <w:tcBorders>
              <w:top w:val="single" w:sz="4" w:space="0" w:color="auto"/>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年度</w:t>
            </w:r>
          </w:p>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绩效</w:t>
            </w:r>
          </w:p>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1098"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一级指标</w:t>
            </w:r>
          </w:p>
        </w:tc>
        <w:tc>
          <w:tcPr>
            <w:tcW w:w="1179"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二级指标</w:t>
            </w:r>
          </w:p>
        </w:tc>
        <w:tc>
          <w:tcPr>
            <w:tcW w:w="2656" w:type="dxa"/>
            <w:gridSpan w:val="2"/>
            <w:tcBorders>
              <w:top w:val="nil"/>
              <w:left w:val="nil"/>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指标内容</w:t>
            </w:r>
          </w:p>
        </w:tc>
        <w:tc>
          <w:tcPr>
            <w:tcW w:w="1963"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指标值</w:t>
            </w:r>
          </w:p>
        </w:tc>
        <w:tc>
          <w:tcPr>
            <w:tcW w:w="1139"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备注</w:t>
            </w:r>
          </w:p>
        </w:tc>
      </w:tr>
      <w:tr w:rsidR="00B95899" w:rsidTr="005C73C8">
        <w:trPr>
          <w:trHeight w:val="300"/>
          <w:jc w:val="center"/>
        </w:trPr>
        <w:tc>
          <w:tcPr>
            <w:tcW w:w="813" w:type="dxa"/>
            <w:vMerge/>
            <w:tcBorders>
              <w:top w:val="single" w:sz="4" w:space="0" w:color="auto"/>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098" w:type="dxa"/>
            <w:vMerge w:val="restart"/>
            <w:tcBorders>
              <w:top w:val="nil"/>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产</w:t>
            </w:r>
            <w:r>
              <w:rPr>
                <w:rFonts w:ascii="宋体" w:hAnsi="宋体" w:cs="宋体" w:hint="eastAsia"/>
                <w:kern w:val="0"/>
                <w:szCs w:val="21"/>
              </w:rPr>
              <w:br/>
              <w:t>出</w:t>
            </w:r>
            <w:r>
              <w:rPr>
                <w:rFonts w:ascii="宋体" w:hAnsi="宋体" w:cs="宋体" w:hint="eastAsia"/>
                <w:kern w:val="0"/>
                <w:szCs w:val="21"/>
              </w:rPr>
              <w:br/>
              <w:t>指</w:t>
            </w:r>
            <w:r>
              <w:rPr>
                <w:rFonts w:ascii="宋体" w:hAnsi="宋体" w:cs="宋体" w:hint="eastAsia"/>
                <w:kern w:val="0"/>
                <w:szCs w:val="21"/>
              </w:rPr>
              <w:br/>
              <w:t>标</w:t>
            </w:r>
          </w:p>
        </w:tc>
        <w:tc>
          <w:tcPr>
            <w:tcW w:w="1179" w:type="dxa"/>
            <w:tcBorders>
              <w:top w:val="nil"/>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数量指标</w:t>
            </w:r>
          </w:p>
        </w:tc>
        <w:tc>
          <w:tcPr>
            <w:tcW w:w="2656" w:type="dxa"/>
            <w:gridSpan w:val="2"/>
            <w:tcBorders>
              <w:top w:val="nil"/>
              <w:left w:val="nil"/>
              <w:bottom w:val="single" w:sz="4" w:space="0" w:color="auto"/>
              <w:right w:val="single" w:sz="4" w:space="0" w:color="auto"/>
            </w:tcBorders>
            <w:vAlign w:val="center"/>
          </w:tcPr>
          <w:p w:rsidR="00B95899" w:rsidRDefault="00A52D38" w:rsidP="005C73C8">
            <w:pPr>
              <w:widowControl/>
              <w:spacing w:line="0" w:lineRule="atLeast"/>
              <w:rPr>
                <w:rFonts w:ascii="宋体" w:hAnsi="宋体" w:cs="宋体"/>
                <w:kern w:val="0"/>
                <w:szCs w:val="21"/>
              </w:rPr>
            </w:pPr>
            <w:r>
              <w:rPr>
                <w:rFonts w:ascii="宋体" w:hAnsi="宋体" w:cs="宋体" w:hint="eastAsia"/>
                <w:kern w:val="0"/>
                <w:szCs w:val="21"/>
              </w:rPr>
              <w:t>指标1：临聘人员</w:t>
            </w:r>
          </w:p>
        </w:tc>
        <w:tc>
          <w:tcPr>
            <w:tcW w:w="1963"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100件</w:t>
            </w:r>
          </w:p>
        </w:tc>
        <w:tc>
          <w:tcPr>
            <w:tcW w:w="1139" w:type="dxa"/>
            <w:tcBorders>
              <w:top w:val="nil"/>
              <w:left w:val="nil"/>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r>
      <w:tr w:rsidR="00B95899" w:rsidTr="005C73C8">
        <w:trPr>
          <w:trHeight w:val="300"/>
          <w:jc w:val="center"/>
        </w:trPr>
        <w:tc>
          <w:tcPr>
            <w:tcW w:w="813" w:type="dxa"/>
            <w:vMerge/>
            <w:tcBorders>
              <w:top w:val="single" w:sz="4" w:space="0" w:color="auto"/>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098" w:type="dxa"/>
            <w:vMerge/>
            <w:tcBorders>
              <w:top w:val="nil"/>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179" w:type="dxa"/>
            <w:tcBorders>
              <w:top w:val="nil"/>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质量指标</w:t>
            </w:r>
          </w:p>
        </w:tc>
        <w:tc>
          <w:tcPr>
            <w:tcW w:w="2656" w:type="dxa"/>
            <w:gridSpan w:val="2"/>
            <w:tcBorders>
              <w:top w:val="nil"/>
              <w:left w:val="nil"/>
              <w:bottom w:val="single" w:sz="4" w:space="0" w:color="auto"/>
              <w:right w:val="single" w:sz="4" w:space="0" w:color="auto"/>
            </w:tcBorders>
            <w:vAlign w:val="center"/>
          </w:tcPr>
          <w:p w:rsidR="00B95899" w:rsidRDefault="00A52D38" w:rsidP="005C73C8">
            <w:pPr>
              <w:widowControl/>
              <w:spacing w:line="0" w:lineRule="atLeast"/>
              <w:rPr>
                <w:rFonts w:ascii="宋体" w:hAnsi="宋体" w:cs="宋体"/>
                <w:kern w:val="0"/>
                <w:szCs w:val="21"/>
              </w:rPr>
            </w:pPr>
            <w:r>
              <w:rPr>
                <w:rFonts w:ascii="宋体" w:hAnsi="宋体" w:cs="宋体" w:hint="eastAsia"/>
                <w:kern w:val="0"/>
                <w:szCs w:val="21"/>
              </w:rPr>
              <w:t>指标1：出勤率</w:t>
            </w:r>
          </w:p>
        </w:tc>
        <w:tc>
          <w:tcPr>
            <w:tcW w:w="1963"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139" w:type="dxa"/>
            <w:tcBorders>
              <w:top w:val="nil"/>
              <w:left w:val="nil"/>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r>
      <w:tr w:rsidR="00B95899" w:rsidTr="005C73C8">
        <w:trPr>
          <w:trHeight w:val="300"/>
          <w:jc w:val="center"/>
        </w:trPr>
        <w:tc>
          <w:tcPr>
            <w:tcW w:w="813" w:type="dxa"/>
            <w:vMerge/>
            <w:tcBorders>
              <w:top w:val="single" w:sz="4" w:space="0" w:color="auto"/>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098" w:type="dxa"/>
            <w:vMerge/>
            <w:tcBorders>
              <w:top w:val="nil"/>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179" w:type="dxa"/>
            <w:tcBorders>
              <w:top w:val="nil"/>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时效指标</w:t>
            </w:r>
          </w:p>
        </w:tc>
        <w:tc>
          <w:tcPr>
            <w:tcW w:w="2656" w:type="dxa"/>
            <w:gridSpan w:val="2"/>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指标1：出勤时间</w:t>
            </w:r>
          </w:p>
        </w:tc>
        <w:tc>
          <w:tcPr>
            <w:tcW w:w="1963"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2022年</w:t>
            </w:r>
          </w:p>
        </w:tc>
        <w:tc>
          <w:tcPr>
            <w:tcW w:w="1139" w:type="dxa"/>
            <w:tcBorders>
              <w:top w:val="nil"/>
              <w:left w:val="nil"/>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r>
      <w:tr w:rsidR="00B95899" w:rsidTr="005C73C8">
        <w:trPr>
          <w:trHeight w:val="300"/>
          <w:jc w:val="center"/>
        </w:trPr>
        <w:tc>
          <w:tcPr>
            <w:tcW w:w="813" w:type="dxa"/>
            <w:vMerge/>
            <w:tcBorders>
              <w:top w:val="single" w:sz="4" w:space="0" w:color="auto"/>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098" w:type="dxa"/>
            <w:vMerge/>
            <w:tcBorders>
              <w:top w:val="nil"/>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179" w:type="dxa"/>
            <w:tcBorders>
              <w:top w:val="nil"/>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成本指标</w:t>
            </w:r>
          </w:p>
        </w:tc>
        <w:tc>
          <w:tcPr>
            <w:tcW w:w="2656" w:type="dxa"/>
            <w:gridSpan w:val="2"/>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指标1：劳务费</w:t>
            </w:r>
          </w:p>
        </w:tc>
        <w:tc>
          <w:tcPr>
            <w:tcW w:w="1963"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9.36</w:t>
            </w:r>
          </w:p>
        </w:tc>
        <w:tc>
          <w:tcPr>
            <w:tcW w:w="1139" w:type="dxa"/>
            <w:tcBorders>
              <w:top w:val="nil"/>
              <w:left w:val="nil"/>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r>
      <w:tr w:rsidR="00B95899" w:rsidTr="005C73C8">
        <w:trPr>
          <w:trHeight w:val="300"/>
          <w:jc w:val="center"/>
        </w:trPr>
        <w:tc>
          <w:tcPr>
            <w:tcW w:w="813" w:type="dxa"/>
            <w:vMerge/>
            <w:tcBorders>
              <w:top w:val="single" w:sz="4" w:space="0" w:color="auto"/>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098" w:type="dxa"/>
            <w:vMerge w:val="restart"/>
            <w:tcBorders>
              <w:top w:val="nil"/>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效</w:t>
            </w:r>
            <w:r>
              <w:rPr>
                <w:rFonts w:ascii="宋体" w:hAnsi="宋体" w:cs="宋体" w:hint="eastAsia"/>
                <w:kern w:val="0"/>
                <w:szCs w:val="21"/>
              </w:rPr>
              <w:br/>
              <w:t>益</w:t>
            </w:r>
            <w:r>
              <w:rPr>
                <w:rFonts w:ascii="宋体" w:hAnsi="宋体" w:cs="宋体" w:hint="eastAsia"/>
                <w:kern w:val="0"/>
                <w:szCs w:val="21"/>
              </w:rPr>
              <w:br/>
              <w:t>指</w:t>
            </w:r>
            <w:r>
              <w:rPr>
                <w:rFonts w:ascii="宋体" w:hAnsi="宋体" w:cs="宋体" w:hint="eastAsia"/>
                <w:kern w:val="0"/>
                <w:szCs w:val="21"/>
              </w:rPr>
              <w:br/>
              <w:t>标</w:t>
            </w:r>
          </w:p>
        </w:tc>
        <w:tc>
          <w:tcPr>
            <w:tcW w:w="1179" w:type="dxa"/>
            <w:tcBorders>
              <w:top w:val="nil"/>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经济效益</w:t>
            </w:r>
          </w:p>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2656" w:type="dxa"/>
            <w:gridSpan w:val="2"/>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 xml:space="preserve"> 指标1：劳动生产率</w:t>
            </w:r>
          </w:p>
        </w:tc>
        <w:tc>
          <w:tcPr>
            <w:tcW w:w="1963"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60%</w:t>
            </w:r>
          </w:p>
        </w:tc>
        <w:tc>
          <w:tcPr>
            <w:tcW w:w="1139" w:type="dxa"/>
            <w:tcBorders>
              <w:top w:val="nil"/>
              <w:left w:val="nil"/>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r>
      <w:tr w:rsidR="00B95899" w:rsidTr="005C73C8">
        <w:trPr>
          <w:trHeight w:val="300"/>
          <w:jc w:val="center"/>
        </w:trPr>
        <w:tc>
          <w:tcPr>
            <w:tcW w:w="813" w:type="dxa"/>
            <w:vMerge/>
            <w:tcBorders>
              <w:top w:val="single" w:sz="4" w:space="0" w:color="auto"/>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098" w:type="dxa"/>
            <w:vMerge/>
            <w:tcBorders>
              <w:top w:val="nil"/>
              <w:left w:val="single" w:sz="4" w:space="0" w:color="auto"/>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c>
          <w:tcPr>
            <w:tcW w:w="1179" w:type="dxa"/>
            <w:tcBorders>
              <w:top w:val="nil"/>
              <w:left w:val="single" w:sz="4" w:space="0" w:color="auto"/>
              <w:bottom w:val="single" w:sz="4" w:space="0" w:color="auto"/>
              <w:right w:val="single" w:sz="4" w:space="0" w:color="auto"/>
            </w:tcBorders>
            <w:vAlign w:val="center"/>
          </w:tcPr>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社会效益</w:t>
            </w:r>
          </w:p>
          <w:p w:rsidR="00B95899" w:rsidRDefault="00A52D38" w:rsidP="005C73C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2656" w:type="dxa"/>
            <w:gridSpan w:val="2"/>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指标1：职工待遇保障率</w:t>
            </w:r>
          </w:p>
        </w:tc>
        <w:tc>
          <w:tcPr>
            <w:tcW w:w="1963" w:type="dxa"/>
            <w:tcBorders>
              <w:top w:val="nil"/>
              <w:left w:val="nil"/>
              <w:bottom w:val="single" w:sz="4" w:space="0" w:color="auto"/>
              <w:right w:val="single" w:sz="4" w:space="0" w:color="auto"/>
            </w:tcBorders>
            <w:vAlign w:val="center"/>
          </w:tcPr>
          <w:p w:rsidR="00B95899" w:rsidRDefault="00A52D38" w:rsidP="005C73C8">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139" w:type="dxa"/>
            <w:tcBorders>
              <w:top w:val="nil"/>
              <w:left w:val="nil"/>
              <w:bottom w:val="single" w:sz="4" w:space="0" w:color="auto"/>
              <w:right w:val="single" w:sz="4" w:space="0" w:color="auto"/>
            </w:tcBorders>
            <w:vAlign w:val="center"/>
          </w:tcPr>
          <w:p w:rsidR="00B95899" w:rsidRDefault="00B95899" w:rsidP="005C73C8">
            <w:pPr>
              <w:widowControl/>
              <w:spacing w:line="0" w:lineRule="atLeast"/>
              <w:jc w:val="left"/>
              <w:rPr>
                <w:rFonts w:ascii="宋体" w:hAnsi="宋体" w:cs="宋体"/>
                <w:kern w:val="0"/>
                <w:szCs w:val="21"/>
              </w:rPr>
            </w:pPr>
          </w:p>
        </w:tc>
      </w:tr>
      <w:tr w:rsidR="005C73C8" w:rsidTr="005C73C8">
        <w:trPr>
          <w:trHeight w:val="300"/>
          <w:jc w:val="center"/>
        </w:trPr>
        <w:tc>
          <w:tcPr>
            <w:tcW w:w="813" w:type="dxa"/>
            <w:vMerge w:val="restart"/>
            <w:tcBorders>
              <w:top w:val="single" w:sz="4" w:space="0" w:color="auto"/>
              <w:left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c>
          <w:tcPr>
            <w:tcW w:w="1098" w:type="dxa"/>
            <w:vMerge w:val="restart"/>
            <w:tcBorders>
              <w:top w:val="nil"/>
              <w:left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r>
              <w:rPr>
                <w:rFonts w:ascii="宋体" w:hAnsi="宋体" w:cs="宋体"/>
                <w:kern w:val="0"/>
                <w:szCs w:val="21"/>
              </w:rPr>
              <w:t>满意度</w:t>
            </w:r>
          </w:p>
          <w:p w:rsidR="005C73C8" w:rsidRDefault="005C73C8" w:rsidP="005C73C8">
            <w:pPr>
              <w:widowControl/>
              <w:spacing w:line="0" w:lineRule="atLeast"/>
              <w:jc w:val="left"/>
              <w:rPr>
                <w:rFonts w:ascii="宋体" w:hAnsi="宋体" w:cs="宋体"/>
                <w:kern w:val="0"/>
                <w:szCs w:val="21"/>
              </w:rPr>
            </w:pPr>
            <w:r>
              <w:rPr>
                <w:rFonts w:ascii="宋体" w:hAnsi="宋体" w:cs="宋体"/>
                <w:kern w:val="0"/>
                <w:szCs w:val="21"/>
              </w:rPr>
              <w:t>指标</w:t>
            </w:r>
          </w:p>
        </w:tc>
        <w:tc>
          <w:tcPr>
            <w:tcW w:w="1179" w:type="dxa"/>
            <w:tcBorders>
              <w:top w:val="nil"/>
              <w:left w:val="single" w:sz="4" w:space="0" w:color="auto"/>
              <w:bottom w:val="single" w:sz="4" w:space="0" w:color="auto"/>
              <w:right w:val="single" w:sz="4" w:space="0" w:color="auto"/>
            </w:tcBorders>
            <w:vAlign w:val="center"/>
          </w:tcPr>
          <w:p w:rsidR="005C73C8" w:rsidRDefault="005C73C8" w:rsidP="00A803E2">
            <w:pPr>
              <w:widowControl/>
              <w:spacing w:line="0" w:lineRule="atLeast"/>
              <w:jc w:val="center"/>
              <w:rPr>
                <w:rFonts w:ascii="宋体" w:hAnsi="宋体" w:cs="宋体"/>
                <w:kern w:val="0"/>
                <w:szCs w:val="21"/>
              </w:rPr>
            </w:pPr>
            <w:r>
              <w:rPr>
                <w:rFonts w:ascii="宋体" w:hAnsi="宋体" w:cs="宋体" w:hint="eastAsia"/>
                <w:kern w:val="0"/>
                <w:szCs w:val="21"/>
              </w:rPr>
              <w:t>生态效益</w:t>
            </w:r>
          </w:p>
          <w:p w:rsidR="005C73C8" w:rsidRDefault="005C73C8" w:rsidP="00A803E2">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2656" w:type="dxa"/>
            <w:gridSpan w:val="2"/>
            <w:tcBorders>
              <w:top w:val="nil"/>
              <w:left w:val="nil"/>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c>
          <w:tcPr>
            <w:tcW w:w="1963" w:type="dxa"/>
            <w:tcBorders>
              <w:top w:val="nil"/>
              <w:left w:val="nil"/>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c>
          <w:tcPr>
            <w:tcW w:w="1139" w:type="dxa"/>
            <w:tcBorders>
              <w:top w:val="nil"/>
              <w:left w:val="nil"/>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r>
      <w:tr w:rsidR="005C73C8" w:rsidTr="005C73C8">
        <w:trPr>
          <w:trHeight w:val="300"/>
          <w:jc w:val="center"/>
        </w:trPr>
        <w:tc>
          <w:tcPr>
            <w:tcW w:w="813" w:type="dxa"/>
            <w:vMerge/>
            <w:tcBorders>
              <w:left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c>
          <w:tcPr>
            <w:tcW w:w="1098" w:type="dxa"/>
            <w:vMerge/>
            <w:tcBorders>
              <w:left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c>
          <w:tcPr>
            <w:tcW w:w="1179" w:type="dxa"/>
            <w:tcBorders>
              <w:top w:val="nil"/>
              <w:left w:val="single" w:sz="4" w:space="0" w:color="auto"/>
              <w:bottom w:val="single" w:sz="4" w:space="0" w:color="auto"/>
              <w:right w:val="single" w:sz="4" w:space="0" w:color="auto"/>
            </w:tcBorders>
            <w:vAlign w:val="center"/>
          </w:tcPr>
          <w:p w:rsidR="005C73C8" w:rsidRDefault="005C73C8" w:rsidP="00A803E2">
            <w:pPr>
              <w:widowControl/>
              <w:spacing w:line="0" w:lineRule="atLeast"/>
              <w:jc w:val="center"/>
              <w:rPr>
                <w:rFonts w:ascii="宋体" w:hAnsi="宋体" w:cs="宋体"/>
                <w:kern w:val="0"/>
                <w:szCs w:val="21"/>
              </w:rPr>
            </w:pPr>
            <w:r>
              <w:rPr>
                <w:rFonts w:ascii="宋体" w:hAnsi="宋体" w:cs="宋体" w:hint="eastAsia"/>
                <w:kern w:val="0"/>
                <w:szCs w:val="21"/>
              </w:rPr>
              <w:t>可持续</w:t>
            </w:r>
          </w:p>
          <w:p w:rsidR="005C73C8" w:rsidRDefault="005C73C8" w:rsidP="00A803E2">
            <w:pPr>
              <w:widowControl/>
              <w:spacing w:line="0" w:lineRule="atLeast"/>
              <w:jc w:val="center"/>
              <w:rPr>
                <w:rFonts w:ascii="宋体" w:hAnsi="宋体" w:cs="宋体"/>
                <w:kern w:val="0"/>
                <w:szCs w:val="21"/>
              </w:rPr>
            </w:pPr>
            <w:r>
              <w:rPr>
                <w:rFonts w:ascii="宋体" w:hAnsi="宋体" w:cs="宋体" w:hint="eastAsia"/>
                <w:kern w:val="0"/>
                <w:szCs w:val="21"/>
              </w:rPr>
              <w:t>影响指标</w:t>
            </w:r>
          </w:p>
        </w:tc>
        <w:tc>
          <w:tcPr>
            <w:tcW w:w="2656" w:type="dxa"/>
            <w:gridSpan w:val="2"/>
            <w:tcBorders>
              <w:top w:val="nil"/>
              <w:left w:val="nil"/>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r>
              <w:rPr>
                <w:rFonts w:ascii="宋体" w:hAnsi="宋体" w:cs="宋体" w:hint="eastAsia"/>
                <w:kern w:val="0"/>
                <w:szCs w:val="21"/>
              </w:rPr>
              <w:t>执行年度</w:t>
            </w:r>
          </w:p>
        </w:tc>
        <w:tc>
          <w:tcPr>
            <w:tcW w:w="1963" w:type="dxa"/>
            <w:tcBorders>
              <w:top w:val="nil"/>
              <w:left w:val="nil"/>
              <w:bottom w:val="single" w:sz="4" w:space="0" w:color="auto"/>
              <w:right w:val="single" w:sz="4" w:space="0" w:color="auto"/>
            </w:tcBorders>
            <w:vAlign w:val="center"/>
          </w:tcPr>
          <w:p w:rsidR="005C73C8" w:rsidRDefault="005C73C8" w:rsidP="00DD1138">
            <w:pPr>
              <w:widowControl/>
              <w:spacing w:line="0" w:lineRule="atLeast"/>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1年</w:t>
            </w:r>
          </w:p>
        </w:tc>
        <w:tc>
          <w:tcPr>
            <w:tcW w:w="1139" w:type="dxa"/>
            <w:tcBorders>
              <w:top w:val="nil"/>
              <w:left w:val="nil"/>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r>
      <w:tr w:rsidR="005C73C8" w:rsidTr="005C73C8">
        <w:trPr>
          <w:trHeight w:val="300"/>
          <w:jc w:val="center"/>
        </w:trPr>
        <w:tc>
          <w:tcPr>
            <w:tcW w:w="813" w:type="dxa"/>
            <w:vMerge/>
            <w:tcBorders>
              <w:left w:val="single" w:sz="4" w:space="0" w:color="auto"/>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c>
          <w:tcPr>
            <w:tcW w:w="1098" w:type="dxa"/>
            <w:vMerge/>
            <w:tcBorders>
              <w:left w:val="single" w:sz="4" w:space="0" w:color="auto"/>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c>
          <w:tcPr>
            <w:tcW w:w="1179" w:type="dxa"/>
            <w:tcBorders>
              <w:top w:val="nil"/>
              <w:left w:val="single" w:sz="4" w:space="0" w:color="auto"/>
              <w:bottom w:val="single" w:sz="4" w:space="0" w:color="auto"/>
              <w:right w:val="single" w:sz="4" w:space="0" w:color="auto"/>
            </w:tcBorders>
            <w:vAlign w:val="center"/>
          </w:tcPr>
          <w:p w:rsidR="005C73C8" w:rsidRDefault="005C73C8" w:rsidP="00A803E2">
            <w:pPr>
              <w:widowControl/>
              <w:spacing w:line="0" w:lineRule="atLeast"/>
              <w:jc w:val="left"/>
              <w:rPr>
                <w:rFonts w:ascii="宋体" w:hAnsi="宋体" w:cs="宋体"/>
                <w:kern w:val="0"/>
                <w:szCs w:val="21"/>
              </w:rPr>
            </w:pPr>
            <w:r>
              <w:rPr>
                <w:rFonts w:ascii="宋体" w:hAnsi="宋体" w:cs="宋体"/>
                <w:kern w:val="0"/>
                <w:szCs w:val="21"/>
              </w:rPr>
              <w:t>服务对象满意度指标</w:t>
            </w:r>
          </w:p>
        </w:tc>
        <w:tc>
          <w:tcPr>
            <w:tcW w:w="2656" w:type="dxa"/>
            <w:gridSpan w:val="2"/>
            <w:tcBorders>
              <w:top w:val="nil"/>
              <w:left w:val="nil"/>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r>
              <w:rPr>
                <w:rFonts w:ascii="宋体" w:hAnsi="宋体" w:cs="宋体" w:hint="eastAsia"/>
                <w:kern w:val="0"/>
                <w:szCs w:val="21"/>
              </w:rPr>
              <w:t>指标1：职工满意度</w:t>
            </w:r>
          </w:p>
        </w:tc>
        <w:tc>
          <w:tcPr>
            <w:tcW w:w="1963" w:type="dxa"/>
            <w:tcBorders>
              <w:top w:val="nil"/>
              <w:left w:val="nil"/>
              <w:bottom w:val="single" w:sz="4" w:space="0" w:color="auto"/>
              <w:right w:val="single" w:sz="4" w:space="0" w:color="auto"/>
            </w:tcBorders>
            <w:vAlign w:val="center"/>
          </w:tcPr>
          <w:p w:rsidR="005C73C8" w:rsidRDefault="005C73C8" w:rsidP="00DD1138">
            <w:pPr>
              <w:widowControl/>
              <w:spacing w:line="0" w:lineRule="atLeast"/>
              <w:jc w:val="left"/>
              <w:rPr>
                <w:rFonts w:ascii="宋体" w:hAnsi="宋体" w:cs="宋体"/>
                <w:kern w:val="0"/>
                <w:szCs w:val="21"/>
              </w:rPr>
            </w:pPr>
            <w:r>
              <w:rPr>
                <w:rFonts w:ascii="宋体" w:hAnsi="宋体" w:cs="宋体" w:hint="eastAsia"/>
                <w:kern w:val="0"/>
                <w:szCs w:val="21"/>
              </w:rPr>
              <w:t>100%</w:t>
            </w:r>
          </w:p>
        </w:tc>
        <w:tc>
          <w:tcPr>
            <w:tcW w:w="1139" w:type="dxa"/>
            <w:tcBorders>
              <w:top w:val="nil"/>
              <w:left w:val="nil"/>
              <w:bottom w:val="single" w:sz="4" w:space="0" w:color="auto"/>
              <w:right w:val="single" w:sz="4" w:space="0" w:color="auto"/>
            </w:tcBorders>
            <w:vAlign w:val="center"/>
          </w:tcPr>
          <w:p w:rsidR="005C73C8" w:rsidRDefault="005C73C8" w:rsidP="005C73C8">
            <w:pPr>
              <w:widowControl/>
              <w:spacing w:line="0" w:lineRule="atLeast"/>
              <w:jc w:val="left"/>
              <w:rPr>
                <w:rFonts w:ascii="宋体" w:hAnsi="宋体" w:cs="宋体"/>
                <w:kern w:val="0"/>
                <w:szCs w:val="21"/>
              </w:rPr>
            </w:pPr>
          </w:p>
        </w:tc>
      </w:tr>
    </w:tbl>
    <w:p w:rsidR="00B95899" w:rsidRDefault="00A52D38">
      <w:pPr>
        <w:ind w:firstLineChars="50" w:firstLine="103"/>
        <w:rPr>
          <w:rFonts w:ascii="黑体" w:eastAsia="黑体" w:hAnsi="仿宋"/>
        </w:rPr>
      </w:pPr>
      <w:r>
        <w:rPr>
          <w:rFonts w:ascii="宋体" w:hAnsi="宋体" w:cs="宋体" w:hint="eastAsia"/>
          <w:kern w:val="0"/>
          <w:szCs w:val="21"/>
        </w:rPr>
        <w:t>备 注：1</w:t>
      </w:r>
      <w:r>
        <w:rPr>
          <w:rFonts w:ascii="仿宋_GB2312" w:eastAsia="仿宋_GB2312" w:hAnsi="宋体" w:cs="宋体" w:hint="eastAsia"/>
          <w:kern w:val="0"/>
          <w:sz w:val="24"/>
        </w:rPr>
        <w:t>.</w:t>
      </w:r>
      <w:r>
        <w:rPr>
          <w:rFonts w:ascii="宋体" w:hAnsi="宋体" w:cs="宋体" w:hint="eastAsia"/>
          <w:kern w:val="0"/>
          <w:szCs w:val="21"/>
        </w:rPr>
        <w:t>年度绩效指标可选择填写。2</w:t>
      </w:r>
      <w:r>
        <w:rPr>
          <w:rFonts w:ascii="仿宋_GB2312" w:eastAsia="仿宋_GB2312" w:hAnsi="宋体" w:cs="宋体" w:hint="eastAsia"/>
          <w:kern w:val="0"/>
          <w:sz w:val="24"/>
        </w:rPr>
        <w:t>.</w:t>
      </w:r>
      <w:r>
        <w:rPr>
          <w:rFonts w:ascii="宋体" w:hAnsi="宋体" w:cs="宋体" w:hint="eastAsia"/>
          <w:kern w:val="0"/>
          <w:szCs w:val="21"/>
        </w:rPr>
        <w:t>部门应公开本部门整体预算绩效。</w:t>
      </w:r>
    </w:p>
    <w:p w:rsidR="00B95899" w:rsidRDefault="00B95899">
      <w:pPr>
        <w:widowControl/>
        <w:textAlignment w:val="bottom"/>
        <w:rPr>
          <w:rFonts w:ascii="黑体" w:eastAsia="黑体" w:hAnsi="黑体" w:cs="黑体"/>
          <w:color w:val="000000"/>
          <w:kern w:val="0"/>
          <w:sz w:val="32"/>
          <w:szCs w:val="32"/>
        </w:rPr>
      </w:pPr>
    </w:p>
    <w:p w:rsidR="00B95899" w:rsidRDefault="00A52D38">
      <w:pPr>
        <w:widowControl/>
        <w:textAlignment w:val="bottom"/>
        <w:rPr>
          <w:rFonts w:ascii="仿宋_GB2312" w:eastAsia="仿宋_GB2312" w:hAnsi="宋体" w:cs="宋体"/>
          <w:color w:val="000000"/>
          <w:kern w:val="0"/>
          <w:sz w:val="32"/>
          <w:szCs w:val="32"/>
        </w:rPr>
      </w:pPr>
      <w:r>
        <w:rPr>
          <w:rFonts w:ascii="黑体" w:eastAsia="黑体" w:hAnsi="黑体" w:cs="黑体" w:hint="eastAsia"/>
          <w:color w:val="000000"/>
          <w:kern w:val="0"/>
          <w:sz w:val="32"/>
          <w:szCs w:val="32"/>
        </w:rPr>
        <w:lastRenderedPageBreak/>
        <w:t xml:space="preserve">表15 </w:t>
      </w:r>
    </w:p>
    <w:p w:rsidR="00B95899" w:rsidRDefault="00A52D38">
      <w:pPr>
        <w:widowControl/>
        <w:jc w:val="center"/>
        <w:textAlignment w:val="bottom"/>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2022年部门整体支出绩效目标表</w:t>
      </w:r>
    </w:p>
    <w:p w:rsidR="00B95899" w:rsidRDefault="00B95899">
      <w:pPr>
        <w:spacing w:line="240" w:lineRule="exact"/>
        <w:jc w:val="center"/>
        <w:rPr>
          <w:rFonts w:ascii="黑体" w:eastAsia="黑体" w:hAnsi="仿宋"/>
        </w:rPr>
      </w:pPr>
    </w:p>
    <w:tbl>
      <w:tblPr>
        <w:tblW w:w="0" w:type="auto"/>
        <w:tblLook w:val="04A0"/>
      </w:tblPr>
      <w:tblGrid>
        <w:gridCol w:w="595"/>
        <w:gridCol w:w="924"/>
        <w:gridCol w:w="1490"/>
        <w:gridCol w:w="2710"/>
        <w:gridCol w:w="1153"/>
        <w:gridCol w:w="1266"/>
        <w:gridCol w:w="923"/>
      </w:tblGrid>
      <w:tr w:rsidR="00B95899">
        <w:trPr>
          <w:trHeight w:val="332"/>
        </w:trPr>
        <w:tc>
          <w:tcPr>
            <w:tcW w:w="0" w:type="auto"/>
            <w:gridSpan w:val="3"/>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部门（单位）名称</w:t>
            </w:r>
          </w:p>
        </w:tc>
        <w:tc>
          <w:tcPr>
            <w:tcW w:w="0" w:type="auto"/>
            <w:gridSpan w:val="4"/>
            <w:tcBorders>
              <w:top w:val="single" w:sz="4" w:space="0" w:color="auto"/>
              <w:left w:val="nil"/>
              <w:bottom w:val="single" w:sz="4" w:space="0" w:color="auto"/>
              <w:right w:val="single" w:sz="4" w:space="0" w:color="auto"/>
            </w:tcBorders>
            <w:vAlign w:val="center"/>
          </w:tcPr>
          <w:p w:rsidR="00B95899" w:rsidRDefault="00B95899">
            <w:pPr>
              <w:widowControl/>
              <w:spacing w:line="0" w:lineRule="atLeast"/>
              <w:jc w:val="center"/>
              <w:rPr>
                <w:rFonts w:ascii="宋体" w:hAnsi="宋体" w:cs="宋体"/>
                <w:kern w:val="0"/>
                <w:szCs w:val="21"/>
              </w:rPr>
            </w:pPr>
          </w:p>
        </w:tc>
      </w:tr>
      <w:tr w:rsidR="00B95899">
        <w:trPr>
          <w:trHeight w:val="247"/>
        </w:trPr>
        <w:tc>
          <w:tcPr>
            <w:tcW w:w="0" w:type="auto"/>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年度主要任务</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任务名称</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主要内容</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预算金额（万元）</w:t>
            </w:r>
          </w:p>
        </w:tc>
      </w:tr>
      <w:tr w:rsidR="00B95899">
        <w:trPr>
          <w:trHeight w:val="2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nil"/>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总额</w:t>
            </w:r>
          </w:p>
        </w:tc>
        <w:tc>
          <w:tcPr>
            <w:tcW w:w="0" w:type="auto"/>
            <w:tcBorders>
              <w:top w:val="nil"/>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财政拨款</w:t>
            </w:r>
          </w:p>
        </w:tc>
        <w:tc>
          <w:tcPr>
            <w:tcW w:w="0" w:type="auto"/>
            <w:tcBorders>
              <w:top w:val="nil"/>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其他资金</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任务1</w:t>
            </w:r>
          </w:p>
        </w:tc>
        <w:tc>
          <w:tcPr>
            <w:tcW w:w="0" w:type="auto"/>
            <w:tcBorders>
              <w:top w:val="single" w:sz="4" w:space="0" w:color="auto"/>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工资福利</w:t>
            </w:r>
          </w:p>
        </w:tc>
        <w:tc>
          <w:tcPr>
            <w:tcW w:w="0" w:type="auto"/>
            <w:tcBorders>
              <w:top w:val="nil"/>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250.81</w:t>
            </w:r>
          </w:p>
        </w:tc>
        <w:tc>
          <w:tcPr>
            <w:tcW w:w="0" w:type="auto"/>
            <w:tcBorders>
              <w:top w:val="nil"/>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250.81</w:t>
            </w:r>
          </w:p>
        </w:tc>
        <w:tc>
          <w:tcPr>
            <w:tcW w:w="0" w:type="auto"/>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2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任务2</w:t>
            </w:r>
          </w:p>
        </w:tc>
        <w:tc>
          <w:tcPr>
            <w:tcW w:w="0" w:type="auto"/>
            <w:tcBorders>
              <w:top w:val="single" w:sz="4" w:space="0" w:color="auto"/>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公用经费</w:t>
            </w:r>
          </w:p>
        </w:tc>
        <w:tc>
          <w:tcPr>
            <w:tcW w:w="0" w:type="auto"/>
            <w:tcBorders>
              <w:top w:val="nil"/>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11.28</w:t>
            </w:r>
          </w:p>
        </w:tc>
        <w:tc>
          <w:tcPr>
            <w:tcW w:w="0" w:type="auto"/>
            <w:tcBorders>
              <w:top w:val="nil"/>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11.28</w:t>
            </w:r>
          </w:p>
        </w:tc>
        <w:tc>
          <w:tcPr>
            <w:tcW w:w="0" w:type="auto"/>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3"/>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gridSpan w:val="2"/>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任务3</w:t>
            </w:r>
          </w:p>
        </w:tc>
        <w:tc>
          <w:tcPr>
            <w:tcW w:w="0" w:type="auto"/>
            <w:tcBorders>
              <w:top w:val="single" w:sz="4" w:space="0" w:color="auto"/>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业务发展经费</w:t>
            </w:r>
          </w:p>
        </w:tc>
        <w:tc>
          <w:tcPr>
            <w:tcW w:w="0" w:type="auto"/>
            <w:tcBorders>
              <w:top w:val="nil"/>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30.00</w:t>
            </w:r>
          </w:p>
        </w:tc>
        <w:tc>
          <w:tcPr>
            <w:tcW w:w="0" w:type="auto"/>
            <w:tcBorders>
              <w:top w:val="nil"/>
              <w:left w:val="nil"/>
              <w:bottom w:val="single" w:sz="4" w:space="0" w:color="auto"/>
              <w:right w:val="single" w:sz="4" w:space="0" w:color="auto"/>
            </w:tcBorders>
            <w:vAlign w:val="center"/>
          </w:tcPr>
          <w:p w:rsidR="00B95899" w:rsidRDefault="00A52D38">
            <w:pPr>
              <w:rPr>
                <w:rFonts w:ascii="宋体" w:hAnsi="宋体" w:cs="宋体"/>
                <w:kern w:val="0"/>
                <w:szCs w:val="21"/>
              </w:rPr>
            </w:pPr>
            <w:r>
              <w:rPr>
                <w:rFonts w:ascii="宋体" w:hAnsi="宋体" w:cs="宋体" w:hint="eastAsia"/>
                <w:kern w:val="0"/>
                <w:szCs w:val="21"/>
              </w:rPr>
              <w:t>30.00</w:t>
            </w:r>
          </w:p>
        </w:tc>
        <w:tc>
          <w:tcPr>
            <w:tcW w:w="0" w:type="auto"/>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2"/>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金额合计</w:t>
            </w:r>
          </w:p>
        </w:tc>
        <w:tc>
          <w:tcPr>
            <w:tcW w:w="0" w:type="auto"/>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1043"/>
        </w:trPr>
        <w:tc>
          <w:tcPr>
            <w:tcW w:w="0" w:type="auto"/>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年度总体目标</w:t>
            </w:r>
          </w:p>
        </w:tc>
        <w:tc>
          <w:tcPr>
            <w:tcW w:w="0" w:type="auto"/>
            <w:gridSpan w:val="6"/>
            <w:tcBorders>
              <w:top w:val="single" w:sz="4" w:space="0" w:color="auto"/>
              <w:left w:val="nil"/>
              <w:bottom w:val="single" w:sz="4" w:space="0" w:color="auto"/>
              <w:right w:val="single" w:sz="4" w:space="0" w:color="auto"/>
            </w:tcBorders>
            <w:vAlign w:val="center"/>
          </w:tcPr>
          <w:p w:rsidR="00B95899" w:rsidRDefault="00A52D38">
            <w:pPr>
              <w:snapToGrid w:val="0"/>
              <w:spacing w:line="520" w:lineRule="exact"/>
              <w:rPr>
                <w:rFonts w:ascii="宋体" w:hAnsi="宋体" w:cs="宋体"/>
                <w:kern w:val="0"/>
                <w:szCs w:val="21"/>
              </w:rPr>
            </w:pPr>
            <w:r>
              <w:rPr>
                <w:rFonts w:ascii="宋体" w:hAnsi="宋体" w:cs="宋体" w:hint="eastAsia"/>
                <w:kern w:val="0"/>
                <w:szCs w:val="21"/>
              </w:rPr>
              <w:t>目标1：推进媒体融合发展，为全区提供新闻媒体广播电视等综合服务。新媒体技术引进开发推广和管理，传统媒体新媒体融合发展宣传报道，新闻热线管理，广播电视内刊网站和新媒体新闻稿件采写编审，电视网络“两微一端”等全媒体传播，新媒体政务服务社会服务业务拓展。</w:t>
            </w:r>
          </w:p>
          <w:p w:rsidR="00B95899" w:rsidRDefault="00A52D38">
            <w:pPr>
              <w:snapToGrid w:val="0"/>
              <w:spacing w:line="520" w:lineRule="exact"/>
              <w:rPr>
                <w:rFonts w:ascii="宋体" w:hAnsi="宋体" w:cs="宋体"/>
                <w:kern w:val="0"/>
                <w:szCs w:val="21"/>
              </w:rPr>
            </w:pPr>
            <w:r>
              <w:rPr>
                <w:rFonts w:ascii="宋体" w:hAnsi="宋体" w:cs="宋体" w:hint="eastAsia"/>
                <w:kern w:val="0"/>
                <w:szCs w:val="21"/>
              </w:rPr>
              <w:t>目标2： （1）基本支出262.09万元，占总支出的78.68%，是为保障机构正常运转、完成日常工作任务而发生的各项支出，包括人员经费250.81万元、日常公用经费11.28万元。</w:t>
            </w:r>
            <w:r>
              <w:rPr>
                <w:rFonts w:ascii="宋体" w:hAnsi="宋体" w:cs="宋体" w:hint="eastAsia"/>
                <w:kern w:val="0"/>
                <w:szCs w:val="21"/>
              </w:rPr>
              <w:br/>
              <w:t>（2）项目支出71万元，占总支出的21.32%，是为完成特定的工作任务或事业发展目标，在基本支出之外发生的支出。主要包括包括业务发展经费支出30万元、临聘人员劳务费支出41万元。</w:t>
            </w:r>
          </w:p>
          <w:p w:rsidR="00B95899" w:rsidRDefault="00A52D38">
            <w:pPr>
              <w:snapToGrid w:val="0"/>
              <w:spacing w:line="520" w:lineRule="exact"/>
              <w:rPr>
                <w:rFonts w:ascii="宋体" w:hAnsi="宋体" w:cs="宋体"/>
                <w:kern w:val="0"/>
                <w:szCs w:val="21"/>
              </w:rPr>
            </w:pPr>
            <w:bookmarkStart w:id="0" w:name="_GoBack"/>
            <w:bookmarkEnd w:id="0"/>
            <w:r>
              <w:rPr>
                <w:rFonts w:ascii="宋体" w:hAnsi="宋体" w:cs="宋体" w:hint="eastAsia"/>
                <w:kern w:val="0"/>
                <w:szCs w:val="21"/>
              </w:rPr>
              <w:t>目标3：1．积极围绕区委、区政府中心工作，持续扩大正面宣传，为全区发展凝聚力量。2．做好舆情监控导向研究分析，更好的引导、服务群众。 3．做好媒体和新闻单位来阎采访的对接和稿件发布工作，扩大宣传半径，讲好阎良故事。4．移动优先，做好“爱阎良”APP 的新闻、政务、服务相关业务拓展。5．提高媒体资源综合利用效率，推动传统媒体和新媒体深度融合。6．认真贯彻和落实党中央和省市区委关于意识形态工作的决策部署和指示精神。7．严格落实党委(党组)网络意识形态责任制和网络安全责任制。8.组织开展重大宣传报道活动，创新主旋律宣传形式，推出形式多样、内容活泼的新媒体产品。</w:t>
            </w:r>
          </w:p>
        </w:tc>
      </w:tr>
      <w:tr w:rsidR="00B95899">
        <w:trPr>
          <w:trHeight w:val="316"/>
        </w:trPr>
        <w:tc>
          <w:tcPr>
            <w:tcW w:w="0" w:type="auto"/>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年</w:t>
            </w:r>
            <w:r>
              <w:rPr>
                <w:rFonts w:ascii="宋体" w:hAnsi="宋体" w:cs="宋体" w:hint="eastAsia"/>
                <w:kern w:val="0"/>
                <w:szCs w:val="21"/>
              </w:rPr>
              <w:br/>
              <w:t>度</w:t>
            </w:r>
            <w:r>
              <w:rPr>
                <w:rFonts w:ascii="宋体" w:hAnsi="宋体" w:cs="宋体" w:hint="eastAsia"/>
                <w:kern w:val="0"/>
                <w:szCs w:val="21"/>
              </w:rPr>
              <w:br/>
            </w:r>
            <w:r>
              <w:rPr>
                <w:rFonts w:ascii="宋体" w:hAnsi="宋体" w:cs="宋体" w:hint="eastAsia"/>
                <w:kern w:val="0"/>
                <w:szCs w:val="21"/>
              </w:rPr>
              <w:lastRenderedPageBreak/>
              <w:t>绩</w:t>
            </w:r>
            <w:r>
              <w:rPr>
                <w:rFonts w:ascii="宋体" w:hAnsi="宋体" w:cs="宋体" w:hint="eastAsia"/>
                <w:kern w:val="0"/>
                <w:szCs w:val="21"/>
              </w:rPr>
              <w:br/>
              <w:t>效</w:t>
            </w:r>
            <w:r>
              <w:rPr>
                <w:rFonts w:ascii="宋体" w:hAnsi="宋体" w:cs="宋体" w:hint="eastAsia"/>
                <w:kern w:val="0"/>
                <w:szCs w:val="21"/>
              </w:rPr>
              <w:br/>
              <w:t>指</w:t>
            </w:r>
            <w:r>
              <w:rPr>
                <w:rFonts w:ascii="宋体" w:hAnsi="宋体" w:cs="宋体" w:hint="eastAsia"/>
                <w:kern w:val="0"/>
                <w:szCs w:val="21"/>
              </w:rPr>
              <w:br/>
              <w:t>标</w:t>
            </w:r>
          </w:p>
        </w:tc>
        <w:tc>
          <w:tcPr>
            <w:tcW w:w="0" w:type="auto"/>
            <w:tcBorders>
              <w:top w:val="nil"/>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lastRenderedPageBreak/>
              <w:t>一级指标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二级指标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指标内容</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指标值</w:t>
            </w:r>
          </w:p>
        </w:tc>
      </w:tr>
      <w:tr w:rsidR="00B95899">
        <w:trPr>
          <w:trHeight w:val="330"/>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产出指标</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数量指标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指标1：事业编制</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22人</w:t>
            </w:r>
          </w:p>
        </w:tc>
      </w:tr>
      <w:tr w:rsidR="00B95899">
        <w:trPr>
          <w:trHeight w:val="289"/>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指标2：临聘人员</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9人</w:t>
            </w:r>
          </w:p>
        </w:tc>
      </w:tr>
      <w:tr w:rsidR="00B95899">
        <w:trPr>
          <w:trHeight w:val="289"/>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指标3：办公用品</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100件</w:t>
            </w:r>
          </w:p>
        </w:tc>
      </w:tr>
      <w:tr w:rsidR="00B95899">
        <w:trPr>
          <w:trHeight w:val="289"/>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指标4：设备维修</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12个月</w:t>
            </w:r>
          </w:p>
        </w:tc>
      </w:tr>
      <w:tr w:rsidR="00B95899">
        <w:trPr>
          <w:trHeight w:val="289"/>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指标5：新媒体运营</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12个月</w:t>
            </w:r>
          </w:p>
        </w:tc>
      </w:tr>
      <w:tr w:rsidR="00B95899">
        <w:trPr>
          <w:trHeight w:val="289"/>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指标6：采暖</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12个月</w:t>
            </w:r>
          </w:p>
        </w:tc>
      </w:tr>
      <w:tr w:rsidR="00B95899">
        <w:trPr>
          <w:trHeight w:val="289"/>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指标7：保洁</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12个月</w:t>
            </w:r>
          </w:p>
        </w:tc>
      </w:tr>
      <w:tr w:rsidR="00B95899">
        <w:trPr>
          <w:trHeight w:val="289"/>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指标8：电视剧播映权</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12个月</w:t>
            </w:r>
          </w:p>
        </w:tc>
      </w:tr>
      <w:tr w:rsidR="00B95899">
        <w:trPr>
          <w:trHeight w:val="260"/>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质量指标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指标1：出勤率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261"/>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指标2：使用率</w:t>
            </w:r>
          </w:p>
        </w:tc>
        <w:tc>
          <w:tcPr>
            <w:tcW w:w="0" w:type="auto"/>
            <w:gridSpan w:val="3"/>
            <w:tcBorders>
              <w:top w:val="single" w:sz="4" w:space="0" w:color="auto"/>
              <w:left w:val="nil"/>
              <w:bottom w:val="nil"/>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指标3：检修率</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指标4：宣传率</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指标5：供暖率</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指标6：清洁率</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rPr>
                <w:rFonts w:ascii="宋体" w:hAnsi="宋体" w:cs="宋体"/>
                <w:kern w:val="0"/>
                <w:szCs w:val="21"/>
              </w:rPr>
            </w:pPr>
            <w:r>
              <w:rPr>
                <w:rFonts w:ascii="宋体" w:hAnsi="宋体" w:cs="宋体" w:hint="eastAsia"/>
                <w:kern w:val="0"/>
                <w:szCs w:val="21"/>
              </w:rPr>
              <w:t>指标7：播映率</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31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时效指标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指标1：执行时间</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2022</w:t>
            </w:r>
          </w:p>
        </w:tc>
      </w:tr>
      <w:tr w:rsidR="00B95899">
        <w:trPr>
          <w:trHeight w:val="288"/>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成本指标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指标1：总成本</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333.09</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指标2：工资福利支出及公用经费支出</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262.09</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指标3：业务发展经费</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30</w:t>
            </w:r>
          </w:p>
        </w:tc>
      </w:tr>
      <w:tr w:rsidR="00B95899">
        <w:trPr>
          <w:trHeight w:val="275"/>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指标4：临聘人员劳务费</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41</w:t>
            </w:r>
          </w:p>
        </w:tc>
      </w:tr>
      <w:tr w:rsidR="00B95899">
        <w:trPr>
          <w:trHeight w:val="31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效益指标</w:t>
            </w:r>
          </w:p>
        </w:tc>
        <w:tc>
          <w:tcPr>
            <w:tcW w:w="0" w:type="auto"/>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经济效益</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指标1：劳动生产率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60%</w:t>
            </w:r>
          </w:p>
        </w:tc>
      </w:tr>
      <w:tr w:rsidR="00B95899">
        <w:trPr>
          <w:trHeight w:val="289"/>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val="restart"/>
            <w:tcBorders>
              <w:top w:val="single" w:sz="4" w:space="0" w:color="auto"/>
              <w:left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社会效益</w:t>
            </w:r>
          </w:p>
          <w:p w:rsidR="00B95899" w:rsidRDefault="00A52D38">
            <w:pPr>
              <w:spacing w:line="0" w:lineRule="atLeast"/>
              <w:jc w:val="center"/>
              <w:rPr>
                <w:rFonts w:ascii="宋体" w:hAnsi="宋体" w:cs="宋体"/>
                <w:kern w:val="0"/>
                <w:szCs w:val="21"/>
              </w:rPr>
            </w:pPr>
            <w:r>
              <w:rPr>
                <w:rFonts w:ascii="宋体" w:hAnsi="宋体" w:cs="宋体" w:hint="eastAsia"/>
                <w:kern w:val="0"/>
                <w:szCs w:val="21"/>
              </w:rPr>
              <w:t>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指标1：职工待遇保障率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1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left w:val="single" w:sz="4" w:space="0" w:color="auto"/>
              <w:right w:val="single" w:sz="4" w:space="0" w:color="auto"/>
            </w:tcBorders>
            <w:vAlign w:val="center"/>
          </w:tcPr>
          <w:p w:rsidR="00B95899" w:rsidRDefault="00B95899">
            <w:pPr>
              <w:spacing w:line="0" w:lineRule="atLeast"/>
              <w:jc w:val="center"/>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指:2：办公正常运行率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1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left w:val="single" w:sz="4" w:space="0" w:color="auto"/>
              <w:right w:val="single" w:sz="4" w:space="0" w:color="auto"/>
            </w:tcBorders>
            <w:vAlign w:val="center"/>
          </w:tcPr>
          <w:p w:rsidR="00B95899" w:rsidRDefault="00B95899">
            <w:pPr>
              <w:spacing w:line="0" w:lineRule="atLeast"/>
              <w:jc w:val="center"/>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指标3：办公设备正常运行率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1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left w:val="single" w:sz="4" w:space="0" w:color="auto"/>
              <w:right w:val="single" w:sz="4" w:space="0" w:color="auto"/>
            </w:tcBorders>
            <w:vAlign w:val="center"/>
          </w:tcPr>
          <w:p w:rsidR="00B95899" w:rsidRDefault="00B95899">
            <w:pPr>
              <w:spacing w:line="0" w:lineRule="atLeast"/>
              <w:jc w:val="center"/>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指标4：全媒体覆盖率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1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left w:val="single" w:sz="4" w:space="0" w:color="auto"/>
              <w:right w:val="single" w:sz="4" w:space="0" w:color="auto"/>
            </w:tcBorders>
            <w:vAlign w:val="center"/>
          </w:tcPr>
          <w:p w:rsidR="00B95899" w:rsidRDefault="00B95899">
            <w:pPr>
              <w:spacing w:line="0" w:lineRule="atLeast"/>
              <w:jc w:val="center"/>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指标5：暖气供应率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1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left w:val="single" w:sz="4" w:space="0" w:color="auto"/>
              <w:right w:val="single" w:sz="4" w:space="0" w:color="auto"/>
            </w:tcBorders>
            <w:vAlign w:val="center"/>
          </w:tcPr>
          <w:p w:rsidR="00B95899" w:rsidRDefault="00B95899">
            <w:pPr>
              <w:spacing w:line="0" w:lineRule="atLeast"/>
              <w:jc w:val="center"/>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指标6：保洁服务保障率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1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left w:val="single" w:sz="4" w:space="0" w:color="auto"/>
              <w:bottom w:val="single" w:sz="4" w:space="0" w:color="auto"/>
              <w:right w:val="single" w:sz="4" w:space="0" w:color="auto"/>
            </w:tcBorders>
            <w:vAlign w:val="center"/>
          </w:tcPr>
          <w:p w:rsidR="00B95899" w:rsidRDefault="00B95899">
            <w:pPr>
              <w:widowControl/>
              <w:spacing w:line="0" w:lineRule="atLeast"/>
              <w:jc w:val="center"/>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指标:7：节目更新率</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r w:rsidR="00B95899">
        <w:trPr>
          <w:trHeight w:val="2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生态效益</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0" w:type="auto"/>
            <w:tcBorders>
              <w:top w:val="single" w:sz="4" w:space="0" w:color="auto"/>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gridSpan w:val="3"/>
            <w:tcBorders>
              <w:top w:val="single" w:sz="4" w:space="0" w:color="auto"/>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191"/>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可持续</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影响指标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执行年度</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1年</w:t>
            </w:r>
          </w:p>
        </w:tc>
      </w:tr>
      <w:tr w:rsidR="00B95899">
        <w:trPr>
          <w:trHeight w:val="247"/>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满意度</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服务对象满意度指标</w:t>
            </w: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指标1：群众满意度</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kern w:val="0"/>
                <w:szCs w:val="21"/>
              </w:rPr>
              <w:t>≥</w:t>
            </w:r>
            <w:r>
              <w:rPr>
                <w:rFonts w:ascii="宋体" w:hAnsi="宋体" w:cs="宋体" w:hint="eastAsia"/>
                <w:kern w:val="0"/>
                <w:szCs w:val="21"/>
              </w:rPr>
              <w:t>90%</w:t>
            </w:r>
          </w:p>
        </w:tc>
      </w:tr>
      <w:tr w:rsidR="00B95899">
        <w:trPr>
          <w:trHeight w:val="233"/>
        </w:trPr>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0" w:type="auto"/>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指标2：职工满意度</w:t>
            </w:r>
          </w:p>
        </w:tc>
        <w:tc>
          <w:tcPr>
            <w:tcW w:w="0" w:type="auto"/>
            <w:gridSpan w:val="3"/>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100%</w:t>
            </w:r>
          </w:p>
        </w:tc>
      </w:tr>
    </w:tbl>
    <w:p w:rsidR="00B95899" w:rsidRDefault="00A52D38">
      <w:pPr>
        <w:ind w:firstLineChars="50" w:firstLine="103"/>
        <w:rPr>
          <w:rFonts w:ascii="黑体" w:eastAsia="黑体" w:hAnsi="仿宋"/>
        </w:rPr>
      </w:pPr>
      <w:r>
        <w:rPr>
          <w:rFonts w:ascii="宋体" w:hAnsi="宋体" w:cs="宋体" w:hint="eastAsia"/>
          <w:kern w:val="0"/>
          <w:szCs w:val="21"/>
        </w:rPr>
        <w:t>备 注：1</w:t>
      </w:r>
      <w:r>
        <w:rPr>
          <w:rFonts w:ascii="仿宋_GB2312" w:eastAsia="仿宋_GB2312" w:hAnsi="宋体" w:cs="宋体" w:hint="eastAsia"/>
          <w:kern w:val="0"/>
          <w:sz w:val="24"/>
        </w:rPr>
        <w:t>.</w:t>
      </w:r>
      <w:r>
        <w:rPr>
          <w:rFonts w:ascii="宋体" w:hAnsi="宋体" w:cs="宋体" w:hint="eastAsia"/>
          <w:kern w:val="0"/>
          <w:szCs w:val="21"/>
        </w:rPr>
        <w:t>年度绩效指标可选择填写。2</w:t>
      </w:r>
      <w:r>
        <w:rPr>
          <w:rFonts w:ascii="仿宋_GB2312" w:eastAsia="仿宋_GB2312" w:hAnsi="宋体" w:cs="宋体" w:hint="eastAsia"/>
          <w:kern w:val="0"/>
          <w:sz w:val="24"/>
        </w:rPr>
        <w:t>.</w:t>
      </w:r>
      <w:r>
        <w:rPr>
          <w:rFonts w:ascii="宋体" w:hAnsi="宋体" w:cs="宋体" w:hint="eastAsia"/>
          <w:kern w:val="0"/>
          <w:szCs w:val="21"/>
        </w:rPr>
        <w:t>部门应公开本部门整体预算绩效。</w:t>
      </w:r>
    </w:p>
    <w:p w:rsidR="00B95899" w:rsidRDefault="00B95899">
      <w:pPr>
        <w:widowControl/>
        <w:jc w:val="left"/>
        <w:textAlignment w:val="bottom"/>
        <w:rPr>
          <w:rFonts w:ascii="黑体" w:eastAsia="黑体" w:hAnsi="黑体" w:cs="黑体"/>
          <w:color w:val="000000"/>
          <w:kern w:val="0"/>
          <w:sz w:val="32"/>
          <w:szCs w:val="32"/>
        </w:rPr>
      </w:pPr>
    </w:p>
    <w:p w:rsidR="00B95899" w:rsidRDefault="00B95899">
      <w:pPr>
        <w:widowControl/>
        <w:jc w:val="left"/>
        <w:textAlignment w:val="bottom"/>
        <w:rPr>
          <w:rFonts w:ascii="黑体" w:eastAsia="黑体" w:hAnsi="黑体" w:cs="黑体"/>
          <w:color w:val="000000"/>
          <w:kern w:val="0"/>
          <w:sz w:val="32"/>
          <w:szCs w:val="32"/>
        </w:rPr>
      </w:pPr>
    </w:p>
    <w:p w:rsidR="00D0412A" w:rsidRDefault="00D0412A">
      <w:pPr>
        <w:widowControl/>
        <w:jc w:val="left"/>
        <w:textAlignment w:val="bottom"/>
        <w:rPr>
          <w:rFonts w:ascii="黑体" w:eastAsia="黑体" w:hAnsi="黑体" w:cs="黑体"/>
          <w:color w:val="000000"/>
          <w:kern w:val="0"/>
          <w:sz w:val="32"/>
          <w:szCs w:val="32"/>
        </w:rPr>
      </w:pPr>
    </w:p>
    <w:p w:rsidR="00D0412A" w:rsidRDefault="00D0412A">
      <w:pPr>
        <w:widowControl/>
        <w:jc w:val="left"/>
        <w:textAlignment w:val="bottom"/>
        <w:rPr>
          <w:rFonts w:ascii="黑体" w:eastAsia="黑体" w:hAnsi="黑体" w:cs="黑体"/>
          <w:color w:val="000000"/>
          <w:kern w:val="0"/>
          <w:sz w:val="32"/>
          <w:szCs w:val="32"/>
        </w:rPr>
      </w:pPr>
    </w:p>
    <w:p w:rsidR="00B95899" w:rsidRDefault="00A52D38">
      <w:pPr>
        <w:widowControl/>
        <w:jc w:val="left"/>
        <w:textAlignment w:val="bottom"/>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表16</w:t>
      </w:r>
    </w:p>
    <w:p w:rsidR="00B95899" w:rsidRDefault="00A52D38">
      <w:pPr>
        <w:widowControl/>
        <w:jc w:val="center"/>
        <w:textAlignment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2022年专项资金总体绩效目标表</w:t>
      </w:r>
    </w:p>
    <w:p w:rsidR="00B95899" w:rsidRDefault="00B95899">
      <w:pPr>
        <w:spacing w:line="240" w:lineRule="exact"/>
        <w:jc w:val="center"/>
        <w:rPr>
          <w:rFonts w:ascii="黑体" w:eastAsia="黑体" w:hAnsi="仿宋"/>
        </w:rPr>
      </w:pPr>
    </w:p>
    <w:tbl>
      <w:tblPr>
        <w:tblW w:w="9016" w:type="dxa"/>
        <w:tblInd w:w="93" w:type="dxa"/>
        <w:tblLayout w:type="fixed"/>
        <w:tblLook w:val="04A0"/>
      </w:tblPr>
      <w:tblGrid>
        <w:gridCol w:w="589"/>
        <w:gridCol w:w="1106"/>
        <w:gridCol w:w="1302"/>
        <w:gridCol w:w="2422"/>
        <w:gridCol w:w="731"/>
        <w:gridCol w:w="2068"/>
        <w:gridCol w:w="798"/>
      </w:tblGrid>
      <w:tr w:rsidR="00B95899">
        <w:trPr>
          <w:trHeight w:val="315"/>
        </w:trPr>
        <w:tc>
          <w:tcPr>
            <w:tcW w:w="2997" w:type="dxa"/>
            <w:gridSpan w:val="3"/>
            <w:tcBorders>
              <w:top w:val="single" w:sz="4" w:space="0" w:color="auto"/>
              <w:left w:val="single" w:sz="4" w:space="0" w:color="auto"/>
              <w:bottom w:val="single" w:sz="4" w:space="0" w:color="auto"/>
              <w:right w:val="nil"/>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项目名称</w:t>
            </w:r>
          </w:p>
        </w:tc>
        <w:tc>
          <w:tcPr>
            <w:tcW w:w="6019" w:type="dxa"/>
            <w:gridSpan w:val="4"/>
            <w:tcBorders>
              <w:top w:val="single" w:sz="4" w:space="0" w:color="auto"/>
              <w:left w:val="single" w:sz="4" w:space="0" w:color="auto"/>
              <w:bottom w:val="single" w:sz="4" w:space="0" w:color="auto"/>
              <w:right w:val="single" w:sz="4" w:space="0" w:color="000000"/>
            </w:tcBorders>
            <w:vAlign w:val="center"/>
          </w:tcPr>
          <w:p w:rsidR="00B95899" w:rsidRDefault="00B95899">
            <w:pPr>
              <w:widowControl/>
              <w:spacing w:line="0" w:lineRule="atLeast"/>
              <w:jc w:val="center"/>
              <w:rPr>
                <w:rFonts w:ascii="宋体" w:hAnsi="宋体" w:cs="宋体"/>
                <w:kern w:val="0"/>
                <w:szCs w:val="21"/>
              </w:rPr>
            </w:pPr>
          </w:p>
        </w:tc>
      </w:tr>
      <w:tr w:rsidR="00B95899">
        <w:trPr>
          <w:trHeight w:val="315"/>
        </w:trPr>
        <w:tc>
          <w:tcPr>
            <w:tcW w:w="2997" w:type="dxa"/>
            <w:gridSpan w:val="3"/>
            <w:tcBorders>
              <w:top w:val="single" w:sz="4" w:space="0" w:color="auto"/>
              <w:left w:val="single" w:sz="4" w:space="0" w:color="auto"/>
              <w:bottom w:val="single" w:sz="4" w:space="0" w:color="auto"/>
              <w:right w:val="nil"/>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主管部门</w:t>
            </w:r>
          </w:p>
        </w:tc>
        <w:tc>
          <w:tcPr>
            <w:tcW w:w="3153" w:type="dxa"/>
            <w:gridSpan w:val="2"/>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center"/>
              <w:rPr>
                <w:rFonts w:ascii="宋体" w:hAnsi="宋体" w:cs="宋体"/>
                <w:kern w:val="0"/>
                <w:szCs w:val="21"/>
              </w:rPr>
            </w:pPr>
          </w:p>
        </w:tc>
        <w:tc>
          <w:tcPr>
            <w:tcW w:w="2068" w:type="dxa"/>
            <w:tcBorders>
              <w:top w:val="nil"/>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实施期限</w:t>
            </w: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15"/>
        </w:trPr>
        <w:tc>
          <w:tcPr>
            <w:tcW w:w="2997" w:type="dxa"/>
            <w:gridSpan w:val="3"/>
            <w:vMerge w:val="restart"/>
            <w:tcBorders>
              <w:top w:val="single" w:sz="4" w:space="0" w:color="auto"/>
              <w:left w:val="single" w:sz="4" w:space="0" w:color="auto"/>
              <w:bottom w:val="single" w:sz="4" w:space="0" w:color="000000"/>
              <w:right w:val="single" w:sz="4" w:space="0" w:color="000000"/>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资金金额</w:t>
            </w:r>
            <w:r>
              <w:rPr>
                <w:rFonts w:ascii="宋体" w:hAnsi="宋体" w:cs="宋体" w:hint="eastAsia"/>
                <w:kern w:val="0"/>
                <w:szCs w:val="21"/>
              </w:rPr>
              <w:br/>
              <w:t>（万元）</w:t>
            </w:r>
          </w:p>
        </w:tc>
        <w:tc>
          <w:tcPr>
            <w:tcW w:w="2422" w:type="dxa"/>
            <w:tcBorders>
              <w:top w:val="nil"/>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实施期资金总额：</w:t>
            </w:r>
          </w:p>
        </w:tc>
        <w:tc>
          <w:tcPr>
            <w:tcW w:w="731"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2068" w:type="dxa"/>
            <w:tcBorders>
              <w:top w:val="nil"/>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年度资金总额：</w:t>
            </w: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15"/>
        </w:trPr>
        <w:tc>
          <w:tcPr>
            <w:tcW w:w="2997" w:type="dxa"/>
            <w:gridSpan w:val="3"/>
            <w:vMerge/>
            <w:tcBorders>
              <w:top w:val="single" w:sz="4" w:space="0" w:color="auto"/>
              <w:left w:val="single" w:sz="4" w:space="0" w:color="auto"/>
              <w:bottom w:val="single" w:sz="4" w:space="0" w:color="000000"/>
              <w:right w:val="single" w:sz="4" w:space="0" w:color="000000"/>
            </w:tcBorders>
            <w:vAlign w:val="center"/>
          </w:tcPr>
          <w:p w:rsidR="00B95899" w:rsidRDefault="00B95899">
            <w:pPr>
              <w:widowControl/>
              <w:spacing w:line="0" w:lineRule="atLeast"/>
              <w:jc w:val="left"/>
              <w:rPr>
                <w:rFonts w:ascii="宋体" w:hAnsi="宋体" w:cs="宋体"/>
                <w:kern w:val="0"/>
                <w:szCs w:val="21"/>
              </w:rPr>
            </w:pPr>
          </w:p>
        </w:tc>
        <w:tc>
          <w:tcPr>
            <w:tcW w:w="2422" w:type="dxa"/>
            <w:tcBorders>
              <w:top w:val="nil"/>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其中：财政拨款</w:t>
            </w:r>
          </w:p>
        </w:tc>
        <w:tc>
          <w:tcPr>
            <w:tcW w:w="731"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2068" w:type="dxa"/>
            <w:tcBorders>
              <w:top w:val="nil"/>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其中：财政拨款</w:t>
            </w: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15"/>
        </w:trPr>
        <w:tc>
          <w:tcPr>
            <w:tcW w:w="2997" w:type="dxa"/>
            <w:gridSpan w:val="3"/>
            <w:vMerge/>
            <w:tcBorders>
              <w:top w:val="single" w:sz="4" w:space="0" w:color="auto"/>
              <w:left w:val="single" w:sz="4" w:space="0" w:color="auto"/>
              <w:bottom w:val="single" w:sz="4" w:space="0" w:color="000000"/>
              <w:right w:val="single" w:sz="4" w:space="0" w:color="000000"/>
            </w:tcBorders>
            <w:vAlign w:val="center"/>
          </w:tcPr>
          <w:p w:rsidR="00B95899" w:rsidRDefault="00B95899">
            <w:pPr>
              <w:widowControl/>
              <w:spacing w:line="0" w:lineRule="atLeast"/>
              <w:jc w:val="left"/>
              <w:rPr>
                <w:rFonts w:ascii="宋体" w:hAnsi="宋体" w:cs="宋体"/>
                <w:kern w:val="0"/>
                <w:szCs w:val="21"/>
              </w:rPr>
            </w:pPr>
          </w:p>
        </w:tc>
        <w:tc>
          <w:tcPr>
            <w:tcW w:w="2422" w:type="dxa"/>
            <w:tcBorders>
              <w:top w:val="nil"/>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其他资金</w:t>
            </w:r>
          </w:p>
        </w:tc>
        <w:tc>
          <w:tcPr>
            <w:tcW w:w="731"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2068" w:type="dxa"/>
            <w:tcBorders>
              <w:top w:val="nil"/>
              <w:left w:val="nil"/>
              <w:bottom w:val="single" w:sz="4" w:space="0" w:color="auto"/>
              <w:right w:val="single" w:sz="4" w:space="0" w:color="auto"/>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其他资金</w:t>
            </w: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275"/>
        </w:trPr>
        <w:tc>
          <w:tcPr>
            <w:tcW w:w="589"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总</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体</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目标</w:t>
            </w:r>
          </w:p>
        </w:tc>
        <w:tc>
          <w:tcPr>
            <w:tcW w:w="5561" w:type="dxa"/>
            <w:gridSpan w:val="4"/>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实施期总目标</w:t>
            </w:r>
          </w:p>
        </w:tc>
        <w:tc>
          <w:tcPr>
            <w:tcW w:w="2866"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年度目标</w:t>
            </w:r>
          </w:p>
        </w:tc>
      </w:tr>
      <w:tr w:rsidR="00B95899">
        <w:trPr>
          <w:trHeight w:val="1029"/>
        </w:trPr>
        <w:tc>
          <w:tcPr>
            <w:tcW w:w="589"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5561" w:type="dxa"/>
            <w:gridSpan w:val="4"/>
            <w:tcBorders>
              <w:top w:val="single" w:sz="4" w:space="0" w:color="auto"/>
              <w:left w:val="nil"/>
              <w:bottom w:val="nil"/>
              <w:right w:val="single" w:sz="4" w:space="0" w:color="auto"/>
            </w:tcBorders>
            <w:vAlign w:val="center"/>
          </w:tcPr>
          <w:p w:rsidR="00B95899" w:rsidRDefault="00A52D38">
            <w:pPr>
              <w:widowControl/>
              <w:spacing w:line="0" w:lineRule="atLeast"/>
              <w:ind w:firstLineChars="50" w:firstLine="103"/>
              <w:jc w:val="left"/>
              <w:rPr>
                <w:rFonts w:ascii="宋体" w:hAnsi="宋体" w:cs="宋体"/>
                <w:kern w:val="0"/>
                <w:szCs w:val="21"/>
              </w:rPr>
            </w:pPr>
            <w:r>
              <w:rPr>
                <w:rFonts w:ascii="宋体" w:hAnsi="宋体" w:cs="宋体" w:hint="eastAsia"/>
                <w:kern w:val="0"/>
                <w:szCs w:val="21"/>
              </w:rPr>
              <w:t>目标1：</w:t>
            </w:r>
            <w:r>
              <w:rPr>
                <w:rFonts w:ascii="宋体" w:hAnsi="宋体" w:cs="宋体" w:hint="eastAsia"/>
                <w:kern w:val="0"/>
                <w:szCs w:val="21"/>
              </w:rPr>
              <w:br/>
              <w:t xml:space="preserve"> 目标2：</w:t>
            </w:r>
            <w:r>
              <w:rPr>
                <w:rFonts w:ascii="宋体" w:hAnsi="宋体" w:cs="宋体" w:hint="eastAsia"/>
                <w:kern w:val="0"/>
                <w:szCs w:val="21"/>
              </w:rPr>
              <w:br/>
              <w:t xml:space="preserve"> 目标3：</w:t>
            </w:r>
            <w:r>
              <w:rPr>
                <w:rFonts w:ascii="宋体" w:hAnsi="宋体" w:cs="宋体" w:hint="eastAsia"/>
                <w:kern w:val="0"/>
                <w:szCs w:val="21"/>
              </w:rPr>
              <w:br/>
              <w:t xml:space="preserve"> ……</w:t>
            </w:r>
          </w:p>
        </w:tc>
        <w:tc>
          <w:tcPr>
            <w:tcW w:w="2866"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ind w:firstLineChars="50" w:firstLine="103"/>
              <w:jc w:val="left"/>
              <w:rPr>
                <w:rFonts w:ascii="宋体" w:hAnsi="宋体" w:cs="宋体"/>
                <w:kern w:val="0"/>
                <w:szCs w:val="21"/>
              </w:rPr>
            </w:pPr>
            <w:r>
              <w:rPr>
                <w:rFonts w:ascii="宋体" w:hAnsi="宋体" w:cs="宋体" w:hint="eastAsia"/>
                <w:kern w:val="0"/>
                <w:szCs w:val="21"/>
              </w:rPr>
              <w:t>目标1：</w:t>
            </w:r>
            <w:r>
              <w:rPr>
                <w:rFonts w:ascii="宋体" w:hAnsi="宋体" w:cs="宋体" w:hint="eastAsia"/>
                <w:kern w:val="0"/>
                <w:szCs w:val="21"/>
              </w:rPr>
              <w:br/>
              <w:t xml:space="preserve"> 目标2：</w:t>
            </w:r>
            <w:r>
              <w:rPr>
                <w:rFonts w:ascii="宋体" w:hAnsi="宋体" w:cs="宋体" w:hint="eastAsia"/>
                <w:kern w:val="0"/>
                <w:szCs w:val="21"/>
              </w:rPr>
              <w:br/>
              <w:t xml:space="preserve"> 目标3：</w:t>
            </w:r>
            <w:r>
              <w:rPr>
                <w:rFonts w:ascii="宋体" w:hAnsi="宋体" w:cs="宋体" w:hint="eastAsia"/>
                <w:kern w:val="0"/>
                <w:szCs w:val="21"/>
              </w:rPr>
              <w:br/>
              <w:t xml:space="preserve"> ……</w:t>
            </w:r>
          </w:p>
        </w:tc>
      </w:tr>
      <w:tr w:rsidR="00B95899">
        <w:trPr>
          <w:trHeight w:val="300"/>
        </w:trPr>
        <w:tc>
          <w:tcPr>
            <w:tcW w:w="589" w:type="dxa"/>
            <w:vMerge w:val="restart"/>
            <w:tcBorders>
              <w:top w:val="single" w:sz="4" w:space="0" w:color="auto"/>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绩</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效</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标</w:t>
            </w:r>
          </w:p>
        </w:tc>
        <w:tc>
          <w:tcPr>
            <w:tcW w:w="1106" w:type="dxa"/>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一级指标</w:t>
            </w:r>
          </w:p>
        </w:tc>
        <w:tc>
          <w:tcPr>
            <w:tcW w:w="1302" w:type="dxa"/>
            <w:tcBorders>
              <w:top w:val="single" w:sz="4" w:space="0" w:color="auto"/>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二级指标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指标内容</w:t>
            </w:r>
          </w:p>
        </w:tc>
        <w:tc>
          <w:tcPr>
            <w:tcW w:w="2068" w:type="dxa"/>
            <w:tcBorders>
              <w:top w:val="nil"/>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指标值</w:t>
            </w:r>
          </w:p>
        </w:tc>
        <w:tc>
          <w:tcPr>
            <w:tcW w:w="798" w:type="dxa"/>
            <w:tcBorders>
              <w:top w:val="nil"/>
              <w:left w:val="nil"/>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备注</w:t>
            </w: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产</w:t>
            </w:r>
            <w:r>
              <w:rPr>
                <w:rFonts w:ascii="宋体" w:hAnsi="宋体" w:cs="宋体" w:hint="eastAsia"/>
                <w:kern w:val="0"/>
                <w:szCs w:val="21"/>
              </w:rPr>
              <w:br/>
              <w:t>出</w:t>
            </w:r>
            <w:r>
              <w:rPr>
                <w:rFonts w:ascii="宋体" w:hAnsi="宋体" w:cs="宋体" w:hint="eastAsia"/>
                <w:kern w:val="0"/>
                <w:szCs w:val="21"/>
              </w:rPr>
              <w:br/>
              <w:t>指</w:t>
            </w:r>
            <w:r>
              <w:rPr>
                <w:rFonts w:ascii="宋体" w:hAnsi="宋体" w:cs="宋体" w:hint="eastAsia"/>
                <w:kern w:val="0"/>
                <w:szCs w:val="21"/>
              </w:rPr>
              <w:br/>
              <w:t>标</w:t>
            </w: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数量指标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质量指标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时效指标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成本指标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效</w:t>
            </w:r>
            <w:r>
              <w:rPr>
                <w:rFonts w:ascii="宋体" w:hAnsi="宋体" w:cs="宋体" w:hint="eastAsia"/>
                <w:kern w:val="0"/>
                <w:szCs w:val="21"/>
              </w:rPr>
              <w:br/>
              <w:t>益</w:t>
            </w:r>
            <w:r>
              <w:rPr>
                <w:rFonts w:ascii="宋体" w:hAnsi="宋体" w:cs="宋体" w:hint="eastAsia"/>
                <w:kern w:val="0"/>
                <w:szCs w:val="21"/>
              </w:rPr>
              <w:br/>
              <w:t>指</w:t>
            </w:r>
            <w:r>
              <w:rPr>
                <w:rFonts w:ascii="宋体" w:hAnsi="宋体" w:cs="宋体" w:hint="eastAsia"/>
                <w:kern w:val="0"/>
                <w:szCs w:val="21"/>
              </w:rPr>
              <w:br/>
              <w:t>标</w:t>
            </w: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经济效益</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社会效益</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生态效益</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可持续</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影响指标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满意度</w:t>
            </w:r>
          </w:p>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指标</w:t>
            </w:r>
          </w:p>
        </w:tc>
        <w:tc>
          <w:tcPr>
            <w:tcW w:w="1302" w:type="dxa"/>
            <w:vMerge w:val="restart"/>
            <w:tcBorders>
              <w:top w:val="nil"/>
              <w:left w:val="single" w:sz="4" w:space="0" w:color="auto"/>
              <w:bottom w:val="single" w:sz="4" w:space="0" w:color="auto"/>
              <w:right w:val="single" w:sz="4" w:space="0" w:color="auto"/>
            </w:tcBorders>
            <w:vAlign w:val="center"/>
          </w:tcPr>
          <w:p w:rsidR="00B95899" w:rsidRDefault="00A52D38">
            <w:pPr>
              <w:widowControl/>
              <w:spacing w:line="0" w:lineRule="atLeast"/>
              <w:jc w:val="center"/>
              <w:rPr>
                <w:rFonts w:ascii="宋体" w:hAnsi="宋体" w:cs="宋体"/>
                <w:kern w:val="0"/>
                <w:szCs w:val="21"/>
              </w:rPr>
            </w:pPr>
            <w:r>
              <w:rPr>
                <w:rFonts w:ascii="宋体" w:hAnsi="宋体" w:cs="宋体" w:hint="eastAsia"/>
                <w:kern w:val="0"/>
                <w:szCs w:val="21"/>
              </w:rPr>
              <w:t>服务对象</w:t>
            </w:r>
            <w:r>
              <w:rPr>
                <w:rFonts w:ascii="宋体" w:hAnsi="宋体" w:cs="宋体" w:hint="eastAsia"/>
                <w:kern w:val="0"/>
                <w:szCs w:val="21"/>
              </w:rPr>
              <w:br/>
              <w:t>满意度指标</w:t>
            </w: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指标1：</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指标2：</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r w:rsidR="00B95899">
        <w:trPr>
          <w:trHeight w:val="300"/>
        </w:trPr>
        <w:tc>
          <w:tcPr>
            <w:tcW w:w="589" w:type="dxa"/>
            <w:vMerge/>
            <w:tcBorders>
              <w:top w:val="single" w:sz="4" w:space="0" w:color="auto"/>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106"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1302" w:type="dxa"/>
            <w:vMerge/>
            <w:tcBorders>
              <w:top w:val="nil"/>
              <w:left w:val="single" w:sz="4" w:space="0" w:color="auto"/>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3153" w:type="dxa"/>
            <w:gridSpan w:val="2"/>
            <w:tcBorders>
              <w:top w:val="single" w:sz="4" w:space="0" w:color="auto"/>
              <w:left w:val="nil"/>
              <w:bottom w:val="single" w:sz="4" w:space="0" w:color="auto"/>
              <w:right w:val="single" w:sz="4" w:space="0" w:color="000000"/>
            </w:tcBorders>
            <w:vAlign w:val="center"/>
          </w:tcPr>
          <w:p w:rsidR="00B95899" w:rsidRDefault="00A52D38">
            <w:pPr>
              <w:widowControl/>
              <w:spacing w:line="0" w:lineRule="atLeast"/>
              <w:jc w:val="left"/>
              <w:rPr>
                <w:rFonts w:ascii="宋体" w:hAnsi="宋体" w:cs="宋体"/>
                <w:kern w:val="0"/>
                <w:szCs w:val="21"/>
              </w:rPr>
            </w:pPr>
            <w:r>
              <w:rPr>
                <w:rFonts w:ascii="宋体" w:hAnsi="宋体" w:cs="宋体" w:hint="eastAsia"/>
                <w:kern w:val="0"/>
                <w:szCs w:val="21"/>
              </w:rPr>
              <w:t xml:space="preserve"> ……</w:t>
            </w:r>
          </w:p>
        </w:tc>
        <w:tc>
          <w:tcPr>
            <w:tcW w:w="206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c>
          <w:tcPr>
            <w:tcW w:w="798" w:type="dxa"/>
            <w:tcBorders>
              <w:top w:val="nil"/>
              <w:left w:val="nil"/>
              <w:bottom w:val="single" w:sz="4" w:space="0" w:color="auto"/>
              <w:right w:val="single" w:sz="4" w:space="0" w:color="auto"/>
            </w:tcBorders>
            <w:vAlign w:val="center"/>
          </w:tcPr>
          <w:p w:rsidR="00B95899" w:rsidRDefault="00B95899">
            <w:pPr>
              <w:widowControl/>
              <w:spacing w:line="0" w:lineRule="atLeast"/>
              <w:jc w:val="left"/>
              <w:rPr>
                <w:rFonts w:ascii="宋体" w:hAnsi="宋体" w:cs="宋体"/>
                <w:kern w:val="0"/>
                <w:szCs w:val="21"/>
              </w:rPr>
            </w:pPr>
          </w:p>
        </w:tc>
      </w:tr>
    </w:tbl>
    <w:p w:rsidR="00B95899" w:rsidRDefault="00A52D38">
      <w:pPr>
        <w:rPr>
          <w:rFonts w:ascii="宋体" w:hAnsi="宋体" w:cs="宋体"/>
          <w:kern w:val="0"/>
          <w:szCs w:val="21"/>
        </w:rPr>
        <w:sectPr w:rsidR="00B95899">
          <w:footerReference w:type="even" r:id="rId8"/>
          <w:pgSz w:w="11907" w:h="16840"/>
          <w:pgMar w:top="1588" w:right="1474" w:bottom="1418" w:left="1588" w:header="851" w:footer="1247" w:gutter="0"/>
          <w:cols w:space="720"/>
          <w:docGrid w:type="linesAndChars" w:linePitch="579" w:charSpace="-849"/>
        </w:sectPr>
      </w:pPr>
      <w:r>
        <w:rPr>
          <w:rFonts w:ascii="宋体" w:hAnsi="宋体" w:cs="宋体" w:hint="eastAsia"/>
          <w:kern w:val="0"/>
          <w:szCs w:val="21"/>
        </w:rPr>
        <w:t>备 注：1</w:t>
      </w:r>
      <w:r>
        <w:rPr>
          <w:rFonts w:ascii="仿宋_GB2312" w:eastAsia="仿宋_GB2312" w:hAnsi="宋体" w:cs="宋体" w:hint="eastAsia"/>
          <w:kern w:val="0"/>
          <w:sz w:val="24"/>
        </w:rPr>
        <w:t>.</w:t>
      </w:r>
      <w:r>
        <w:rPr>
          <w:rFonts w:ascii="宋体" w:hAnsi="宋体" w:cs="宋体" w:hint="eastAsia"/>
          <w:kern w:val="0"/>
          <w:szCs w:val="21"/>
        </w:rPr>
        <w:t>绩效指标可选择填写。2</w:t>
      </w:r>
      <w:r>
        <w:rPr>
          <w:rFonts w:ascii="仿宋_GB2312" w:eastAsia="仿宋_GB2312" w:hAnsi="宋体" w:cs="宋体" w:hint="eastAsia"/>
          <w:kern w:val="0"/>
          <w:sz w:val="24"/>
        </w:rPr>
        <w:t>.</w:t>
      </w:r>
      <w:r>
        <w:rPr>
          <w:rFonts w:ascii="宋体" w:hAnsi="宋体" w:cs="宋体" w:hint="eastAsia"/>
          <w:kern w:val="0"/>
          <w:szCs w:val="21"/>
        </w:rPr>
        <w:t>不涉及专项资金的主管部门，应公开空表并说明。</w:t>
      </w: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p w:rsidR="00B95899" w:rsidRDefault="00B95899">
      <w:pPr>
        <w:rPr>
          <w:rFonts w:ascii="仿宋_GB2312" w:eastAsia="仿宋_GB2312" w:hAnsi="宋体" w:cs="宋体"/>
          <w:color w:val="000000"/>
          <w:kern w:val="0"/>
          <w:sz w:val="16"/>
          <w:szCs w:val="16"/>
        </w:rPr>
      </w:pPr>
    </w:p>
    <w:sectPr w:rsidR="00B95899" w:rsidSect="00B95899">
      <w:pgSz w:w="11906" w:h="16838"/>
      <w:pgMar w:top="2041" w:right="1531" w:bottom="1531" w:left="209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C42" w:rsidRDefault="00337C42" w:rsidP="00B95899">
      <w:r>
        <w:separator/>
      </w:r>
    </w:p>
  </w:endnote>
  <w:endnote w:type="continuationSeparator" w:id="1">
    <w:p w:rsidR="00337C42" w:rsidRDefault="00337C42" w:rsidP="00B95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BCD" w:rsidRDefault="00752BCD">
    <w:pPr>
      <w:pStyle w:val="a3"/>
      <w:tabs>
        <w:tab w:val="left" w:pos="8505"/>
      </w:tabs>
      <w:ind w:right="280" w:firstLineChars="100" w:firstLine="280"/>
      <w:jc w:val="both"/>
      <w:rPr>
        <w:rFonts w:ascii="宋体" w:hAnsi="宋体"/>
        <w:sz w:val="28"/>
        <w:szCs w:val="28"/>
      </w:rPr>
    </w:pPr>
    <w:r>
      <w:rPr>
        <w:rFonts w:ascii="宋体" w:hAnsi="宋体" w:hint="eastAsia"/>
        <w:kern w:val="0"/>
        <w:sz w:val="28"/>
        <w:szCs w:val="21"/>
      </w:rPr>
      <w:t xml:space="preserve">— </w:t>
    </w:r>
    <w:r w:rsidR="00EA76AE">
      <w:rPr>
        <w:rFonts w:ascii="宋体" w:hAnsi="宋体"/>
        <w:kern w:val="0"/>
        <w:sz w:val="28"/>
        <w:szCs w:val="21"/>
      </w:rPr>
      <w:fldChar w:fldCharType="begin"/>
    </w:r>
    <w:r>
      <w:rPr>
        <w:rFonts w:ascii="宋体" w:hAnsi="宋体"/>
        <w:kern w:val="0"/>
        <w:sz w:val="28"/>
        <w:szCs w:val="21"/>
      </w:rPr>
      <w:instrText xml:space="preserve"> PAGE </w:instrText>
    </w:r>
    <w:r w:rsidR="00EA76AE">
      <w:rPr>
        <w:rFonts w:ascii="宋体" w:hAnsi="宋体"/>
        <w:kern w:val="0"/>
        <w:sz w:val="28"/>
        <w:szCs w:val="21"/>
      </w:rPr>
      <w:fldChar w:fldCharType="separate"/>
    </w:r>
    <w:r>
      <w:rPr>
        <w:rFonts w:ascii="宋体" w:hAnsi="宋体"/>
        <w:kern w:val="0"/>
        <w:sz w:val="28"/>
        <w:szCs w:val="21"/>
      </w:rPr>
      <w:t>36</w:t>
    </w:r>
    <w:r w:rsidR="00EA76AE">
      <w:rPr>
        <w:rFonts w:ascii="宋体" w:hAnsi="宋体"/>
        <w:kern w:val="0"/>
        <w:sz w:val="28"/>
        <w:szCs w:val="21"/>
      </w:rPr>
      <w:fldChar w:fldCharType="end"/>
    </w:r>
    <w:r>
      <w:rPr>
        <w:rFonts w:ascii="宋体" w:hAnsi="宋体" w:hint="eastAsia"/>
        <w:kern w:val="0"/>
        <w:sz w:val="28"/>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C42" w:rsidRDefault="00337C42" w:rsidP="00B95899">
      <w:r>
        <w:separator/>
      </w:r>
    </w:p>
  </w:footnote>
  <w:footnote w:type="continuationSeparator" w:id="1">
    <w:p w:rsidR="00337C42" w:rsidRDefault="00337C42" w:rsidP="00B958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1C103B8"/>
    <w:rsid w:val="0004072D"/>
    <w:rsid w:val="00080E68"/>
    <w:rsid w:val="00083261"/>
    <w:rsid w:val="00135ABE"/>
    <w:rsid w:val="00172C57"/>
    <w:rsid w:val="00191FE8"/>
    <w:rsid w:val="002F3C38"/>
    <w:rsid w:val="002F4503"/>
    <w:rsid w:val="00337C42"/>
    <w:rsid w:val="003A37EB"/>
    <w:rsid w:val="003C32F2"/>
    <w:rsid w:val="003E77CC"/>
    <w:rsid w:val="003E7C62"/>
    <w:rsid w:val="00482F7B"/>
    <w:rsid w:val="00485141"/>
    <w:rsid w:val="005005DA"/>
    <w:rsid w:val="00511443"/>
    <w:rsid w:val="005216F4"/>
    <w:rsid w:val="00551C59"/>
    <w:rsid w:val="00573CF3"/>
    <w:rsid w:val="005C73C8"/>
    <w:rsid w:val="005F7AB4"/>
    <w:rsid w:val="006F6644"/>
    <w:rsid w:val="00706F63"/>
    <w:rsid w:val="007349C0"/>
    <w:rsid w:val="00752BCD"/>
    <w:rsid w:val="008D3597"/>
    <w:rsid w:val="008F4B4C"/>
    <w:rsid w:val="009A14C5"/>
    <w:rsid w:val="009D2FCE"/>
    <w:rsid w:val="00A46C3C"/>
    <w:rsid w:val="00A52D38"/>
    <w:rsid w:val="00A76213"/>
    <w:rsid w:val="00AA4BCA"/>
    <w:rsid w:val="00AC6EA5"/>
    <w:rsid w:val="00AF7BBD"/>
    <w:rsid w:val="00B17A3F"/>
    <w:rsid w:val="00B77384"/>
    <w:rsid w:val="00B95899"/>
    <w:rsid w:val="00C026D7"/>
    <w:rsid w:val="00C61992"/>
    <w:rsid w:val="00CC0EC6"/>
    <w:rsid w:val="00CF1940"/>
    <w:rsid w:val="00CF32D5"/>
    <w:rsid w:val="00D0412A"/>
    <w:rsid w:val="00D77549"/>
    <w:rsid w:val="00E61E9F"/>
    <w:rsid w:val="00EA5D2A"/>
    <w:rsid w:val="00EA76AE"/>
    <w:rsid w:val="00F3184D"/>
    <w:rsid w:val="00F7156F"/>
    <w:rsid w:val="00F732BD"/>
    <w:rsid w:val="00F77719"/>
    <w:rsid w:val="00FB218A"/>
    <w:rsid w:val="00FB4041"/>
    <w:rsid w:val="00FD6D66"/>
    <w:rsid w:val="00FE421A"/>
    <w:rsid w:val="00FF3F0D"/>
    <w:rsid w:val="02B85217"/>
    <w:rsid w:val="03E141C8"/>
    <w:rsid w:val="05F44930"/>
    <w:rsid w:val="0730186A"/>
    <w:rsid w:val="0B851488"/>
    <w:rsid w:val="0F604FE4"/>
    <w:rsid w:val="11D75B7D"/>
    <w:rsid w:val="15612E9D"/>
    <w:rsid w:val="16183BFC"/>
    <w:rsid w:val="1B7E3C8E"/>
    <w:rsid w:val="1DB11B58"/>
    <w:rsid w:val="20E72F6F"/>
    <w:rsid w:val="210B5593"/>
    <w:rsid w:val="21F33025"/>
    <w:rsid w:val="26CB515D"/>
    <w:rsid w:val="27F03611"/>
    <w:rsid w:val="288606B4"/>
    <w:rsid w:val="2ED20D7B"/>
    <w:rsid w:val="2FD14226"/>
    <w:rsid w:val="343E1A0E"/>
    <w:rsid w:val="36452B7D"/>
    <w:rsid w:val="38E47198"/>
    <w:rsid w:val="39F134C4"/>
    <w:rsid w:val="3BAB0726"/>
    <w:rsid w:val="3EA613A1"/>
    <w:rsid w:val="434F4716"/>
    <w:rsid w:val="472D211B"/>
    <w:rsid w:val="4904365A"/>
    <w:rsid w:val="49B5451B"/>
    <w:rsid w:val="4D934CCA"/>
    <w:rsid w:val="4E5A1A88"/>
    <w:rsid w:val="4E7C570F"/>
    <w:rsid w:val="4F343613"/>
    <w:rsid w:val="4FC2198D"/>
    <w:rsid w:val="502E548C"/>
    <w:rsid w:val="52890153"/>
    <w:rsid w:val="57E33210"/>
    <w:rsid w:val="5A7D042C"/>
    <w:rsid w:val="5B517183"/>
    <w:rsid w:val="5E140858"/>
    <w:rsid w:val="6148026E"/>
    <w:rsid w:val="617F6F7E"/>
    <w:rsid w:val="63EF72F1"/>
    <w:rsid w:val="67905ACD"/>
    <w:rsid w:val="69451C0F"/>
    <w:rsid w:val="6BF75E94"/>
    <w:rsid w:val="6EF46816"/>
    <w:rsid w:val="71C103B8"/>
    <w:rsid w:val="72804D85"/>
    <w:rsid w:val="74524990"/>
    <w:rsid w:val="75865A97"/>
    <w:rsid w:val="77FD5387"/>
    <w:rsid w:val="79FD0010"/>
    <w:rsid w:val="7AF11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589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95899"/>
    <w:pPr>
      <w:tabs>
        <w:tab w:val="center" w:pos="4153"/>
        <w:tab w:val="right" w:pos="8306"/>
      </w:tabs>
      <w:snapToGrid w:val="0"/>
      <w:jc w:val="left"/>
    </w:pPr>
    <w:rPr>
      <w:sz w:val="18"/>
      <w:szCs w:val="18"/>
    </w:rPr>
  </w:style>
  <w:style w:type="paragraph" w:styleId="a4">
    <w:name w:val="header"/>
    <w:basedOn w:val="a"/>
    <w:link w:val="Char0"/>
    <w:qFormat/>
    <w:rsid w:val="00B95899"/>
    <w:pPr>
      <w:pBdr>
        <w:bottom w:val="single" w:sz="6" w:space="1" w:color="auto"/>
      </w:pBdr>
      <w:tabs>
        <w:tab w:val="center" w:pos="4153"/>
        <w:tab w:val="right" w:pos="8306"/>
      </w:tabs>
      <w:snapToGrid w:val="0"/>
      <w:jc w:val="center"/>
    </w:pPr>
    <w:rPr>
      <w:sz w:val="18"/>
      <w:szCs w:val="18"/>
    </w:rPr>
  </w:style>
  <w:style w:type="character" w:customStyle="1" w:styleId="font41">
    <w:name w:val="font41"/>
    <w:basedOn w:val="a0"/>
    <w:qFormat/>
    <w:rsid w:val="00B95899"/>
    <w:rPr>
      <w:rFonts w:ascii="宋体" w:eastAsia="宋体" w:hAnsi="宋体" w:cs="宋体" w:hint="eastAsia"/>
      <w:color w:val="000000"/>
      <w:sz w:val="24"/>
      <w:szCs w:val="24"/>
      <w:u w:val="none"/>
    </w:rPr>
  </w:style>
  <w:style w:type="character" w:customStyle="1" w:styleId="Char0">
    <w:name w:val="页眉 Char"/>
    <w:basedOn w:val="a0"/>
    <w:link w:val="a4"/>
    <w:qFormat/>
    <w:rsid w:val="00B95899"/>
    <w:rPr>
      <w:rFonts w:asciiTheme="minorHAnsi" w:eastAsiaTheme="minorEastAsia" w:hAnsiTheme="minorHAnsi" w:cstheme="minorBidi"/>
      <w:kern w:val="2"/>
      <w:sz w:val="18"/>
      <w:szCs w:val="18"/>
    </w:rPr>
  </w:style>
  <w:style w:type="character" w:customStyle="1" w:styleId="Char">
    <w:name w:val="页脚 Char"/>
    <w:basedOn w:val="a0"/>
    <w:link w:val="a3"/>
    <w:qFormat/>
    <w:rsid w:val="00B95899"/>
    <w:rPr>
      <w:rFonts w:asciiTheme="minorHAnsi" w:eastAsiaTheme="minorEastAsia" w:hAnsiTheme="minorHAnsi" w:cstheme="minorBidi"/>
      <w:kern w:val="2"/>
      <w:sz w:val="18"/>
      <w:szCs w:val="18"/>
    </w:rPr>
  </w:style>
  <w:style w:type="paragraph" w:styleId="a5">
    <w:name w:val="List Paragraph"/>
    <w:basedOn w:val="a"/>
    <w:uiPriority w:val="99"/>
    <w:unhideWhenUsed/>
    <w:rsid w:val="00B9589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75C2826-BBDB-468A-9096-ACDC4A106F7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2242</Words>
  <Characters>12785</Characters>
  <Application>Microsoft Office Word</Application>
  <DocSecurity>0</DocSecurity>
  <Lines>106</Lines>
  <Paragraphs>29</Paragraphs>
  <ScaleCrop>false</ScaleCrop>
  <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lx</cp:lastModifiedBy>
  <cp:revision>6</cp:revision>
  <cp:lastPrinted>2020-03-05T03:11:00Z</cp:lastPrinted>
  <dcterms:created xsi:type="dcterms:W3CDTF">2022-04-14T09:40:00Z</dcterms:created>
  <dcterms:modified xsi:type="dcterms:W3CDTF">2022-04-15T07:31:00Z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886232A1CB454BBA8F73814126276F1B</vt:lpwstr>
  </property>
</Properties>
</file>