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Y="2774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202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val="en-US" w:eastAsia="zh-CN"/>
              </w:rPr>
              <w:t>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年部门综合预算公开报表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default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部门名称：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保密审查情况：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已审查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 xml:space="preserve">                    部门主要负责人审签情况：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/>
              </w:rPr>
              <w:t>已审签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5"/>
                <w:szCs w:val="15"/>
              </w:rPr>
            </w:pPr>
          </w:p>
        </w:tc>
      </w:tr>
      <w:tr>
        <w:trPr>
          <w:trHeight w:val="480" w:hRule="atLeast"/>
        </w:trPr>
        <w:tc>
          <w:tcPr>
            <w:tcW w:w="1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tbl>
      <w:tblPr>
        <w:tblStyle w:val="4"/>
        <w:tblpPr w:leftFromText="180" w:rightFromText="180" w:vertAnchor="text" w:horzAnchor="page" w:tblpX="1520" w:tblpY="120"/>
        <w:tblOverlap w:val="never"/>
        <w:tblW w:w="127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3"/>
        <w:gridCol w:w="7938"/>
        <w:gridCol w:w="1026"/>
        <w:gridCol w:w="315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27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目录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报表名称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是否空表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公开空表理由</w:t>
            </w:r>
          </w:p>
        </w:tc>
      </w:tr>
      <w:tr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年部门综合预算收支总表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年部门综合预算收入总表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年部门综合预算支出总表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表4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年部门综合预算财政拨款收支总表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表7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年部门综合预算一般公共预算基本支出明细表（按支出功能分类科目）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表8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年部门综合预算一般公共预算基本支出明细表（按支出经济分类科目）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表9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年部门综合预算政府性基金收支表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不涉及此项业务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表10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年部门综合预算专项业务经费支出表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表11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年部门综合预算财政拨款上年结转资金支出表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无结转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表12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年部门综合预算政府采购（资产配置、购买服务）预算表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表13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年部门综合预算一般公共预算拨款“三公”经费及会议费、培训费支出预算表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表14</w:t>
            </w:r>
          </w:p>
        </w:tc>
        <w:tc>
          <w:tcPr>
            <w:tcW w:w="79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年部门专项业务经费绩效目标表</w:t>
            </w:r>
          </w:p>
        </w:tc>
        <w:tc>
          <w:tcPr>
            <w:tcW w:w="10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表15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年部门整体支出绩效目标表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eastAsia="zh-CN"/>
              </w:rPr>
              <w:t>否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表16</w:t>
            </w:r>
          </w:p>
        </w:tc>
        <w:tc>
          <w:tcPr>
            <w:tcW w:w="7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szCs w:val="22"/>
              </w:rPr>
              <w:t>年专项资金整体绩效目标表</w:t>
            </w:r>
          </w:p>
        </w:tc>
        <w:tc>
          <w:tcPr>
            <w:tcW w:w="1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3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不涉及此项业务</w:t>
            </w:r>
          </w:p>
        </w:tc>
      </w:tr>
    </w:tbl>
    <w:p>
      <w:pPr>
        <w:rPr>
          <w:rFonts w:hint="eastAsia" w:ascii="仿宋_GB2312" w:eastAsia="仿宋_GB2312"/>
          <w:sz w:val="18"/>
          <w:szCs w:val="21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注：1、封面和目录的格式不得随意改变。2、公开空表一定要在目录说明理由。3、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区级各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部门涉及公开扶贫项目资金绩效目标表的，请在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  <w:lang w:eastAsia="zh-CN"/>
        </w:rPr>
        <w:t>专项业务经费绩效</w:t>
      </w:r>
      <w: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t>目标表中添加公开。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45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44"/>
        <w:gridCol w:w="830"/>
        <w:gridCol w:w="2285"/>
        <w:gridCol w:w="824"/>
        <w:gridCol w:w="2761"/>
        <w:gridCol w:w="853"/>
        <w:gridCol w:w="3051"/>
        <w:gridCol w:w="77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45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9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1054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76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8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30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一、部门预算</w:t>
            </w:r>
          </w:p>
        </w:tc>
        <w:tc>
          <w:tcPr>
            <w:tcW w:w="7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1、财政拨款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1013.07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745.54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512.63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(1)一般公共预算拨款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311.55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606.91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其中：专项资金列入部门预算的项目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232.91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(2)政府性基金拨款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(3)国有资本经营预算收入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2、上级补助收入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374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3、事业收入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其中：纳入财政专户管理的收费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(2)商品和服务支出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374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5、附属单位上缴收入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25.47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6、其他收入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用事业基金弥补收支差额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上年实户资金余额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未安排支出的实户资金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其中：财政拨款资金结转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   非财政拨款资金结余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3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0"/>
        <w:gridCol w:w="825"/>
        <w:gridCol w:w="870"/>
        <w:gridCol w:w="885"/>
        <w:gridCol w:w="975"/>
        <w:gridCol w:w="945"/>
        <w:gridCol w:w="855"/>
        <w:gridCol w:w="900"/>
        <w:gridCol w:w="1095"/>
        <w:gridCol w:w="885"/>
        <w:gridCol w:w="930"/>
        <w:gridCol w:w="915"/>
        <w:gridCol w:w="994"/>
        <w:gridCol w:w="88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表2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年部门综合预算收入总表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113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8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一般公共预算拨款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上级补助收入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用事业基金弥补收支差额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其中：专项资金列入部门预算项目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153001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西安市阎良区机关事务服务中心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1119.54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1119.54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70" w:tblpY="157"/>
        <w:tblOverlap w:val="never"/>
        <w:tblW w:w="127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080"/>
        <w:gridCol w:w="1371"/>
        <w:gridCol w:w="960"/>
        <w:gridCol w:w="1365"/>
        <w:gridCol w:w="960"/>
        <w:gridCol w:w="1095"/>
        <w:gridCol w:w="1170"/>
        <w:gridCol w:w="1066"/>
        <w:gridCol w:w="983"/>
        <w:gridCol w:w="810"/>
        <w:gridCol w:w="1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36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年部门综合预算支出总表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79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3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公共预算拨款</w:t>
            </w:r>
          </w:p>
        </w:tc>
        <w:tc>
          <w:tcPr>
            <w:tcW w:w="9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政府性基金拨款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事业收入</w:t>
            </w:r>
          </w:p>
        </w:tc>
        <w:tc>
          <w:tcPr>
            <w:tcW w:w="11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事业单位经营收入</w:t>
            </w:r>
          </w:p>
        </w:tc>
        <w:tc>
          <w:tcPr>
            <w:tcW w:w="10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对附属单位上缴收入</w:t>
            </w:r>
          </w:p>
        </w:tc>
        <w:tc>
          <w:tcPr>
            <w:tcW w:w="9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上年实户资金余额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其他收入</w:t>
            </w:r>
          </w:p>
        </w:tc>
        <w:tc>
          <w:tcPr>
            <w:tcW w:w="10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上年结转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小计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其中：专项资金列入部门预算的项目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153001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西安市阎良区机关事务服务中心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1119.54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1119.54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585" w:tblpY="302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44"/>
        <w:gridCol w:w="752"/>
        <w:gridCol w:w="2241"/>
        <w:gridCol w:w="896"/>
        <w:gridCol w:w="2473"/>
        <w:gridCol w:w="694"/>
        <w:gridCol w:w="2400"/>
        <w:gridCol w:w="8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表4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4"/>
                <w:szCs w:val="44"/>
              </w:rPr>
              <w:t>年部门综合预算财政拨款收支总表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196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                   入</w:t>
            </w:r>
          </w:p>
        </w:tc>
        <w:tc>
          <w:tcPr>
            <w:tcW w:w="95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项    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支出功能分类科目（按大类）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部门预算支出经济分类科目（按大类）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政府预算支出经济分类科目（按大类）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一、财政拨款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1、一般公共预算拨款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1、一般公共服务支出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1013.07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1、人员经费和公用经费支出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745.54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1、机关工资福利支出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512.63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其中：专项资金列入部门预算的项目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2、外交支出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311.55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2、机关商品和服务支出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606.91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2、政府性基金拨款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232.91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3、机关资本性支出（一）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3、国有资本经营预算收入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4、公共安全支出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(3)对个人和家庭的补助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4、机关资本性支出（二）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5、教育支出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5、对事业单位经常性补助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6、科学技术支出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2、专项业务经费支出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374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6、对事业单位资本性补助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7、文化旅游体育与传媒支出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(1)工资福利支出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7、对企业补助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8、社会保障和就业支出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81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(2)商品和服务支出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374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8、对企业资本性支出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9、社会保险基金支出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(3)对个人和家庭补助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9、对个人和家庭的补助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10、卫生健康支出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25.47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(4)债务利息及费用支出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10、对社会保障基金补助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11、节能环保支出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(5)资本性支出(基本建设)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11、债务利息及费用支出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12、城乡社区支出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(6)资本性支出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12、债务还本支出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13、农林水支出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(7)对企业补助(基本建设)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13、转移性支出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14、交通运输支出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(8)对企业补助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14、预备费及预留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15、资源勘探工业信息等支出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(9)对社会保障基金补助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15、其他支出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16、商业服务业等支出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     (10)其他支出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17、金融支出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3、上缴上级支出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18、援助其他地区支出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4、事业单位经营支出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19、自然资源海洋气象等支出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5、对附属单位补助支出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20、住房保障支出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21、粮油物资储备支出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22、国有资本经营预算支出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23、灾害防治及应急管理支出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24、预备费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25、其他支出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26、转移性支出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27、债务还本支出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28、债务付息支出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 xml:space="preserve">  29、债务发行费用支出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本年收入合计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本年支出合计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上年结转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6"/>
                <w:szCs w:val="16"/>
              </w:rPr>
              <w:t>结转下年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2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收入总计</w:t>
            </w:r>
          </w:p>
        </w:tc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6"/>
                <w:szCs w:val="16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6"/>
                <w:szCs w:val="16"/>
              </w:rPr>
              <w:t>支出总计</w:t>
            </w:r>
          </w:p>
        </w:tc>
        <w:tc>
          <w:tcPr>
            <w:tcW w:w="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default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6"/>
                <w:szCs w:val="16"/>
                <w:lang w:val="en-US" w:eastAsia="zh-CN"/>
              </w:rPr>
              <w:t>1119.54</w:t>
            </w: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450" w:tblpY="108"/>
        <w:tblOverlap w:val="never"/>
        <w:tblW w:w="1270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8"/>
        <w:gridCol w:w="2970"/>
        <w:gridCol w:w="1323"/>
        <w:gridCol w:w="1908"/>
        <w:gridCol w:w="2024"/>
        <w:gridCol w:w="1880"/>
        <w:gridCol w:w="11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表5</w:t>
            </w: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0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1119.54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512.63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232.91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374.00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201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一般公共服务支出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918.46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311.55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232.91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374.00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20103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政府办公厅(室)及相关机构事务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918.46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311.55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232.91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374.00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2010303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机关服务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918.46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311.55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232.91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374.00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2010350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事业运行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68.46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208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社会保障和就业支出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20805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行政事业单位养老支出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80.73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80.73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2080505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机关事业单位基本养老保险缴费支出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69.18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69.18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2080506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机关事业单位职业年金缴费支出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11.55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11.55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20827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财政对其他社会保险基金的补助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2082702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财政对工伤保险基金的补助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0.27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210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卫生健康支出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25.47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25.47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21011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行政事业单位医疗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25.47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25.47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2101102</w:t>
            </w: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　　　　事业单位医疗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25.47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25.47</w:t>
            </w: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2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5"/>
          <w:szCs w:val="15"/>
        </w:rPr>
      </w:pPr>
    </w:p>
    <w:tbl>
      <w:tblPr>
        <w:tblStyle w:val="4"/>
        <w:tblpPr w:leftFromText="180" w:rightFromText="180" w:vertAnchor="text" w:horzAnchor="page" w:tblpX="1780" w:tblpY="6987"/>
        <w:tblOverlap w:val="never"/>
        <w:tblW w:w="1315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2460"/>
        <w:gridCol w:w="1785"/>
        <w:gridCol w:w="1560"/>
        <w:gridCol w:w="846"/>
        <w:gridCol w:w="1164"/>
        <w:gridCol w:w="1380"/>
        <w:gridCol w:w="1488"/>
        <w:gridCol w:w="9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表6</w:t>
            </w: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15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专项业务经费支出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</w:tbl>
    <w:tbl>
      <w:tblPr>
        <w:tblStyle w:val="4"/>
        <w:tblpPr w:leftFromText="180" w:rightFromText="180" w:vertAnchor="text" w:horzAnchor="page" w:tblpX="1795" w:tblpY="64"/>
        <w:tblOverlap w:val="never"/>
        <w:tblW w:w="1315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5"/>
        <w:gridCol w:w="2625"/>
        <w:gridCol w:w="1770"/>
        <w:gridCol w:w="1560"/>
        <w:gridCol w:w="885"/>
        <w:gridCol w:w="1140"/>
        <w:gridCol w:w="1365"/>
        <w:gridCol w:w="1500"/>
        <w:gridCol w:w="10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1119.54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512.63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512.63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512.63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基本工资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津贴补贴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152.92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152.92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奖金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机关事业单位基本养老保险缴费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职业年金缴费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职工基本医疗保险缴费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其他社会保障缴费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住房公积金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50103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437.46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232.91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办公费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印刷费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30205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水费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电费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30209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物业管理费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207.00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维修（护）费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50209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15.000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30226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劳务费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50205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80.00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30231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公务用车运行维护费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51.13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31002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办公设备购置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50306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设备购置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</w:p>
        </w:tc>
      </w:tr>
    </w:tbl>
    <w:tbl>
      <w:tblPr>
        <w:tblStyle w:val="4"/>
        <w:tblpPr w:leftFromText="180" w:rightFromText="180" w:vertAnchor="text" w:horzAnchor="page" w:tblpX="1570" w:tblpY="286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4065"/>
        <w:gridCol w:w="840"/>
        <w:gridCol w:w="1791"/>
        <w:gridCol w:w="2501"/>
        <w:gridCol w:w="200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表7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年部门综合预算一般公共预算基本支出明细表（按支出功能分类科目-不含上年结转）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功能科目编码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功能科目名称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745.54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一般公共服务支出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406.16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20103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政府办公厅(室)及相关机构事务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406.16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2010303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机关服务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639.07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406.16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2010350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事业运行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社会保障和就业支出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20805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行政事业单位养老支出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2080505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机关事业单位基本养老保险缴费支出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2080506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机关事业单位职业年金缴费支出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20827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财政对其他社会保险基金的补助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2082702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财政对工伤保险基金的补助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卫生健康支出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21011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行政事业单位医疗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2101102</w:t>
            </w:r>
          </w:p>
        </w:tc>
        <w:tc>
          <w:tcPr>
            <w:tcW w:w="4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事业单位医疗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0.00</w:t>
            </w:r>
          </w:p>
        </w:tc>
        <w:tc>
          <w:tcPr>
            <w:tcW w:w="2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750" w:tblpY="161"/>
        <w:tblOverlap w:val="never"/>
        <w:tblW w:w="127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5"/>
        <w:gridCol w:w="2850"/>
        <w:gridCol w:w="1635"/>
        <w:gridCol w:w="1710"/>
        <w:gridCol w:w="1215"/>
        <w:gridCol w:w="1545"/>
        <w:gridCol w:w="1344"/>
        <w:gridCol w:w="123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表8</w:t>
            </w: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27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年部门综合预算一般公共预算基本支出明细表（按支出经济分类科目-不含上年结转）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部门经济科目编码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部门经济科目名称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政府经济科目编码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政府经济科目名称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人员经费支出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公用经费支出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基本工资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津贴补贴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奖金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工资奖金津补贴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30107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绩效工资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50199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其他工资福利支出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30108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机关事业单位基本养老保险缴费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30109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职业年金缴费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职工基本医疗保险缴费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其他社会保障缴费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社会保障缴费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30113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302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30209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物业管理费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30213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50209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维修（护）费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30226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50205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委托业务费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30231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50208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公务用车运行维护费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.00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30239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其他交通费用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50201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31013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50303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公务用车购置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3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textAlignment w:val="center"/>
        <w:rPr>
          <w:rFonts w:hint="eastAsia" w:ascii="Arial" w:hAnsi="Arial" w:eastAsia="宋体" w:cs="Arial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705" w:tblpY="114"/>
        <w:tblOverlap w:val="never"/>
        <w:tblW w:w="1388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4"/>
        <w:gridCol w:w="756"/>
        <w:gridCol w:w="2700"/>
        <w:gridCol w:w="780"/>
        <w:gridCol w:w="3096"/>
        <w:gridCol w:w="888"/>
        <w:gridCol w:w="3096"/>
        <w:gridCol w:w="9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8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0"/>
                <w:szCs w:val="30"/>
              </w:rPr>
              <w:t>年部门综合预算政府性基金收支表（不含上年结转）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8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                        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部门预算支出经济分类科目（按大类）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政府预算支出经济分类科目（按大类）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预算数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900" w:tblpY="166"/>
        <w:tblOverlap w:val="never"/>
        <w:tblW w:w="1306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555"/>
        <w:gridCol w:w="1575"/>
        <w:gridCol w:w="687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表10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30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  <w:t>年部门综合预算专项业务经费支出表（不含上年结转）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单位（项目）名称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项目金额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项目简介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153001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西安市阎良区机关事务服务中心本级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374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机关服务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341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项目总金额341万元，保障区委、区政府机关大院、人防综合大楼、机关食堂物业管理等正常运转。</w:t>
            </w:r>
          </w:p>
        </w:tc>
      </w:tr>
      <w:tr>
        <w:trPr>
          <w:trHeight w:val="25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　　　　　　　　</w:t>
            </w: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节能、垃圾分类业务费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00</w:t>
            </w: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总目标：33万元，按月实施。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bookmarkStart w:id="0" w:name="_GoBack"/>
      <w:bookmarkEnd w:id="0"/>
    </w:p>
    <w:tbl>
      <w:tblPr>
        <w:tblStyle w:val="4"/>
        <w:tblpPr w:leftFromText="180" w:rightFromText="180" w:vertAnchor="text" w:horzAnchor="page" w:tblpX="1675" w:tblpY="221"/>
        <w:tblOverlap w:val="never"/>
        <w:tblW w:w="1329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0"/>
        <w:gridCol w:w="1686"/>
        <w:gridCol w:w="1600"/>
        <w:gridCol w:w="1043"/>
        <w:gridCol w:w="1200"/>
        <w:gridCol w:w="1171"/>
        <w:gridCol w:w="1415"/>
        <w:gridCol w:w="1371"/>
        <w:gridCol w:w="614"/>
        <w:gridCol w:w="700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表11</w:t>
            </w: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329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36"/>
                <w:szCs w:val="36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6"/>
                <w:szCs w:val="36"/>
              </w:rPr>
              <w:t>年部门综合预算财政拨款上年结转资金支出表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黑体"/>
                <w:color w:val="000000"/>
                <w:sz w:val="32"/>
                <w:szCs w:val="32"/>
              </w:rPr>
            </w:pPr>
          </w:p>
        </w:tc>
        <w:tc>
          <w:tcPr>
            <w:tcW w:w="1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hint="eastAsia" w:ascii="仿宋_GB2312" w:hAnsi="宋体" w:eastAsia="仿宋_GB2312" w:cs="黑体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预算单位代码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预算单位名称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预算项目名称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金额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功能分类科目代码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功能分类科目名称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政府经济分类科目代码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政府经济分类科目名称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项目类别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资金性质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" w:hRule="atLeast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</w:pPr>
    </w:p>
    <w:p>
      <w:pPr>
        <w:ind w:firstLine="540" w:firstLineChars="300"/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  <w:r>
        <w:rPr>
          <w:rFonts w:hint="eastAsia" w:ascii="仿宋_GB2312" w:hAnsi="宋体" w:eastAsia="仿宋_GB2312" w:cs="宋体"/>
          <w:color w:val="000000"/>
          <w:kern w:val="0"/>
          <w:sz w:val="18"/>
          <w:szCs w:val="18"/>
        </w:rPr>
        <w:t>注：项目类别指基本支出或项目支出；资金性质指一般公共预算支出、政府性基金预算支出、国有资本经营预算支出等。</w:t>
      </w:r>
    </w:p>
    <w:tbl>
      <w:tblPr>
        <w:tblStyle w:val="4"/>
        <w:tblpPr w:leftFromText="180" w:rightFromText="180" w:vertAnchor="text" w:horzAnchor="page" w:tblpX="1554" w:tblpY="13"/>
        <w:tblOverlap w:val="never"/>
        <w:tblW w:w="1264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513"/>
        <w:gridCol w:w="688"/>
        <w:gridCol w:w="876"/>
        <w:gridCol w:w="864"/>
        <w:gridCol w:w="864"/>
        <w:gridCol w:w="1308"/>
        <w:gridCol w:w="936"/>
        <w:gridCol w:w="720"/>
        <w:gridCol w:w="636"/>
        <w:gridCol w:w="564"/>
        <w:gridCol w:w="708"/>
        <w:gridCol w:w="696"/>
        <w:gridCol w:w="695"/>
        <w:gridCol w:w="867"/>
        <w:gridCol w:w="8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表12</w:t>
            </w: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264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年部门综合预算政府采购（资产配置、购买服务）预算表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科目编码</w:t>
            </w:r>
          </w:p>
        </w:tc>
        <w:tc>
          <w:tcPr>
            <w:tcW w:w="8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单位编码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采购项目</w:t>
            </w:r>
          </w:p>
        </w:tc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采购目录</w:t>
            </w:r>
          </w:p>
        </w:tc>
        <w:tc>
          <w:tcPr>
            <w:tcW w:w="13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购买服务内容</w:t>
            </w:r>
          </w:p>
        </w:tc>
        <w:tc>
          <w:tcPr>
            <w:tcW w:w="9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规格型号</w:t>
            </w:r>
          </w:p>
        </w:tc>
        <w:tc>
          <w:tcPr>
            <w:tcW w:w="7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数量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部门预算支出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政府预算支出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经济科目编码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实施采购时间</w:t>
            </w:r>
          </w:p>
        </w:tc>
        <w:tc>
          <w:tcPr>
            <w:tcW w:w="8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预算金额</w:t>
            </w:r>
          </w:p>
        </w:tc>
        <w:tc>
          <w:tcPr>
            <w:tcW w:w="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说明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项</w:t>
            </w:r>
          </w:p>
        </w:tc>
        <w:tc>
          <w:tcPr>
            <w:tcW w:w="8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类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</w:rPr>
              <w:t>款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153001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阎良区委区政府机关大院2022年度后勤服务社会化服务项目</w:t>
            </w:r>
          </w:p>
        </w:tc>
        <w:tc>
          <w:tcPr>
            <w:tcW w:w="864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服务类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物业管理服务、食堂餐饮管理服务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  <w:t>项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2022.2.16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8"/>
                <w:szCs w:val="18"/>
                <w:lang w:val="en-US" w:eastAsia="zh-CN"/>
              </w:rPr>
              <w:t>185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tbl>
      <w:tblPr>
        <w:tblStyle w:val="4"/>
        <w:tblpPr w:leftFromText="180" w:rightFromText="180" w:vertAnchor="text" w:horzAnchor="page" w:tblpX="1630" w:tblpY="255"/>
        <w:tblOverlap w:val="never"/>
        <w:tblW w:w="1278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528"/>
        <w:gridCol w:w="102"/>
        <w:gridCol w:w="247"/>
        <w:gridCol w:w="98"/>
        <w:gridCol w:w="278"/>
        <w:gridCol w:w="172"/>
        <w:gridCol w:w="320"/>
        <w:gridCol w:w="24"/>
        <w:gridCol w:w="410"/>
        <w:gridCol w:w="24"/>
        <w:gridCol w:w="337"/>
        <w:gridCol w:w="24"/>
        <w:gridCol w:w="571"/>
        <w:gridCol w:w="475"/>
        <w:gridCol w:w="174"/>
        <w:gridCol w:w="216"/>
        <w:gridCol w:w="24"/>
        <w:gridCol w:w="424"/>
        <w:gridCol w:w="24"/>
        <w:gridCol w:w="240"/>
        <w:gridCol w:w="24"/>
        <w:gridCol w:w="252"/>
        <w:gridCol w:w="24"/>
        <w:gridCol w:w="432"/>
        <w:gridCol w:w="24"/>
        <w:gridCol w:w="384"/>
        <w:gridCol w:w="24"/>
        <w:gridCol w:w="360"/>
        <w:gridCol w:w="24"/>
        <w:gridCol w:w="492"/>
        <w:gridCol w:w="24"/>
        <w:gridCol w:w="391"/>
        <w:gridCol w:w="24"/>
        <w:gridCol w:w="424"/>
        <w:gridCol w:w="24"/>
        <w:gridCol w:w="409"/>
        <w:gridCol w:w="24"/>
        <w:gridCol w:w="410"/>
        <w:gridCol w:w="24"/>
        <w:gridCol w:w="497"/>
        <w:gridCol w:w="24"/>
        <w:gridCol w:w="424"/>
        <w:gridCol w:w="24"/>
        <w:gridCol w:w="366"/>
        <w:gridCol w:w="24"/>
        <w:gridCol w:w="482"/>
        <w:gridCol w:w="24"/>
        <w:gridCol w:w="468"/>
        <w:gridCol w:w="24"/>
        <w:gridCol w:w="496"/>
        <w:gridCol w:w="24"/>
        <w:gridCol w:w="424"/>
        <w:gridCol w:w="24"/>
        <w:gridCol w:w="454"/>
        <w:gridCol w:w="2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600" w:hRule="atLeast"/>
        </w:trPr>
        <w:tc>
          <w:tcPr>
            <w:tcW w:w="1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jc w:val="left"/>
              <w:textAlignment w:val="bottom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表13</w:t>
            </w:r>
          </w:p>
        </w:tc>
        <w:tc>
          <w:tcPr>
            <w:tcW w:w="3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4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4" w:type="dxa"/>
          <w:trHeight w:val="570" w:hRule="atLeast"/>
        </w:trPr>
        <w:tc>
          <w:tcPr>
            <w:tcW w:w="12765" w:type="dxa"/>
            <w:gridSpan w:val="5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eastAsia="zh-CN"/>
              </w:rPr>
              <w:t>2022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年部门综合预算一般公共预算拨款“三公”经费及会议费、培训费支出预算表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（不含上年结转）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9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单位：万元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单位编码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单位名称</w:t>
            </w:r>
          </w:p>
        </w:tc>
        <w:tc>
          <w:tcPr>
            <w:tcW w:w="3842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20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val="en-US" w:eastAsia="zh-CN"/>
              </w:rPr>
              <w:t>21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3600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  <w:lang w:eastAsia="zh-CN"/>
              </w:rPr>
              <w:t>2022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highlight w:val="yellow"/>
              </w:rPr>
              <w:t>年</w:t>
            </w:r>
          </w:p>
        </w:tc>
        <w:tc>
          <w:tcPr>
            <w:tcW w:w="4237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增减变化情况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09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45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合计</w:t>
            </w:r>
          </w:p>
        </w:tc>
        <w:tc>
          <w:tcPr>
            <w:tcW w:w="287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一般公共预算拨款安排的“三公”经费预算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会议费</w:t>
            </w: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培训费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3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8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31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因公出国（境）费用</w:t>
            </w: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公务接待费</w:t>
            </w:r>
          </w:p>
        </w:tc>
        <w:tc>
          <w:tcPr>
            <w:tcW w:w="15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公务用车购置及运行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4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小计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公务用车购置费</w:t>
            </w: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公务用车运行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  <w:lang w:eastAsia="zh-CN"/>
              </w:rPr>
              <w:t>维护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12"/>
                <w:szCs w:val="12"/>
              </w:rPr>
              <w:t>费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153001</w:t>
            </w: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西安市阎良区机关事务服务中心</w:t>
            </w:r>
          </w:p>
        </w:tc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51.13</w:t>
            </w: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51.13</w:t>
            </w:r>
          </w:p>
        </w:tc>
        <w:tc>
          <w:tcPr>
            <w:tcW w:w="34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51.13</w:t>
            </w: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51.13</w:t>
            </w: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51</w:t>
            </w: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51</w:t>
            </w: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51</w:t>
            </w: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51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-0.13</w:t>
            </w: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-0.13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-0.13</w:t>
            </w: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  <w:lang w:val="en-US" w:eastAsia="zh-CN"/>
              </w:rPr>
              <w:t>-0.13</w:t>
            </w: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3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0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  <w:tc>
          <w:tcPr>
            <w:tcW w:w="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rPr>
                <w:rFonts w:hint="eastAsia" w:ascii="仿宋_GB2312" w:hAnsi="宋体" w:eastAsia="仿宋_GB2312" w:cs="宋体"/>
                <w:color w:val="000000"/>
                <w:sz w:val="12"/>
                <w:szCs w:val="12"/>
              </w:rPr>
            </w:pPr>
          </w:p>
        </w:tc>
      </w:tr>
    </w:tbl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  <w:sectPr>
          <w:pgSz w:w="16838" w:h="11906" w:orient="landscape"/>
          <w:pgMar w:top="2098" w:right="2041" w:bottom="1531" w:left="1531" w:header="851" w:footer="992" w:gutter="0"/>
          <w:cols w:space="425" w:num="1"/>
          <w:docGrid w:type="lines" w:linePitch="312" w:charSpace="0"/>
        </w:sect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tbl>
      <w:tblPr>
        <w:tblStyle w:val="4"/>
        <w:tblpPr w:leftFromText="180" w:rightFromText="180" w:vertAnchor="text" w:horzAnchor="page" w:tblpX="1420" w:tblpY="125"/>
        <w:tblOverlap w:val="never"/>
        <w:tblW w:w="943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690"/>
        <w:gridCol w:w="1155"/>
        <w:gridCol w:w="4515"/>
        <w:gridCol w:w="1740"/>
        <w:gridCol w:w="6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机关服务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5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25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23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55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730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总目标：341万元，保障区委、区政府机关大院、人防综合大楼、机关食堂物业管理等正常运转。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730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次数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验收合格率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执行时间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2022年1月-12月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食堂运行费；物业管理费；水电气费。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120万；131万；90万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保障区委、区政府机关大院、人防综合大楼、机关食堂物业管理等正常运转。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执行年度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1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4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机关干部满意度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/>
          <w:kern w:val="0"/>
          <w:sz w:val="21"/>
          <w:szCs w:val="21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年部门预算专项业务经费绩效目标表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897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964"/>
        <w:gridCol w:w="1521"/>
        <w:gridCol w:w="2465"/>
        <w:gridCol w:w="2742"/>
        <w:gridCol w:w="6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节能及垃圾分类业务费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5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12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31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33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2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8335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项目总金额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33万元，其中节能业务工作经费20万元；垃圾分类业务工作经费13万元。保障全区公共机构节能和垃圾分类工作正常开展。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335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绩效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次数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2022年1月至2022年12月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2022年1月至2022年12月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节能业务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费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20万元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垃圾分类业务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费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13万元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4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保障全区节能及垃圾分类工作正常开展。</w:t>
            </w:r>
          </w:p>
        </w:tc>
        <w:tc>
          <w:tcPr>
            <w:tcW w:w="27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7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24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27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5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246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274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</w:trPr>
        <w:tc>
          <w:tcPr>
            <w:tcW w:w="6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5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6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4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根据需要可往下续表。</w:t>
      </w:r>
    </w:p>
    <w:p>
      <w:pPr>
        <w:widowControl/>
        <w:jc w:val="both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</w:p>
    <w:p>
      <w:pPr>
        <w:rPr>
          <w:rFonts w:hint="eastAsia" w:ascii="宋体" w:hAnsi="宋体" w:cs="宋体"/>
          <w:kern w:val="0"/>
          <w:sz w:val="21"/>
          <w:szCs w:val="21"/>
        </w:rPr>
      </w:pPr>
    </w:p>
    <w:p>
      <w:pPr>
        <w:widowControl/>
        <w:jc w:val="both"/>
        <w:textAlignment w:val="bottom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 xml:space="preserve">5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</w:p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年部门整体支出绩效目标表</w:t>
      </w:r>
    </w:p>
    <w:tbl>
      <w:tblPr>
        <w:tblStyle w:val="4"/>
        <w:tblW w:w="9940" w:type="dxa"/>
        <w:tblInd w:w="-2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1170"/>
        <w:gridCol w:w="1275"/>
        <w:gridCol w:w="3765"/>
        <w:gridCol w:w="870"/>
        <w:gridCol w:w="1095"/>
        <w:gridCol w:w="11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1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部门（单位）名称</w:t>
            </w:r>
          </w:p>
        </w:tc>
        <w:tc>
          <w:tcPr>
            <w:tcW w:w="6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西安市阎良区机关事务服务中心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年度主要任务</w:t>
            </w:r>
          </w:p>
        </w:tc>
        <w:tc>
          <w:tcPr>
            <w:tcW w:w="244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任务名称</w:t>
            </w:r>
          </w:p>
        </w:tc>
        <w:tc>
          <w:tcPr>
            <w:tcW w:w="37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主要内容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预算金额（万元）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4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总额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财政拨款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其他资金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人员经费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保障单位员工工资福利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512.63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512.63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公用经费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保障单位日常办公及公车运转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232.91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232.91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机关服务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保障区委、区政府、人防综合楼及机关食堂正常运转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341.00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341.00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节能及垃圾分类业务费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保障全区节能、垃圾分类工作业务正常开展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33.00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62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1119.54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1119.54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6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年度总体目标</w:t>
            </w:r>
          </w:p>
        </w:tc>
        <w:tc>
          <w:tcPr>
            <w:tcW w:w="92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项目总金额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1119.54万元，主要目标是保障人员工资福利及单位日常办公正常运转；保障区委、区政府机关大院、人防综合楼及机关食堂正常运转；保障节能垃圾分类业务工作正常开展。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65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度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产出指标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机构人员；在职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37人；37人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服务次数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12个月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在职人员控制率；“三公”、公用经费控制率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100%；100%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验收合格率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预算执行及时率；预算变更及调整的及时率</w:t>
            </w:r>
          </w:p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执行时间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100%；100%</w:t>
            </w:r>
          </w:p>
          <w:p>
            <w:pPr>
              <w:widowControl/>
              <w:spacing w:line="0" w:lineRule="atLeast"/>
              <w:jc w:val="left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2022年1月至2022年12月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基本支出；人员经费；日常公用经费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745.54万元；512.63万元；232.91万元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机关服务经费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341万元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节能及垃圾分类业务经费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33万元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效益指标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预算支出；预算支出执行完成率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1119.54万元；100%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保障人员工资福利及单位日常办公正常运转；保障区委、区政府机关大院、人防综合楼及机关食堂正常运转；保障节能垃圾分类业务工作正常开展。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年度计划、部门规划与“三定方案”区域发展匹配度、一致性、合理性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匹配、一致、合理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执行年度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cs="Arial"/>
                <w:kern w:val="0"/>
                <w:sz w:val="21"/>
                <w:szCs w:val="21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65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服务对象满意度指标</w:t>
            </w:r>
          </w:p>
        </w:tc>
        <w:tc>
          <w:tcPr>
            <w:tcW w:w="3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群众满意度</w:t>
            </w:r>
          </w:p>
        </w:tc>
        <w:tc>
          <w:tcPr>
            <w:tcW w:w="30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default" w:ascii="Arial" w:hAnsi="Arial" w:cs="Arial" w:eastAsiaTheme="minorEastAsia"/>
                <w:kern w:val="0"/>
                <w:sz w:val="21"/>
                <w:szCs w:val="21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98%</w:t>
            </w:r>
          </w:p>
        </w:tc>
      </w:tr>
    </w:tbl>
    <w:p>
      <w:pPr>
        <w:widowControl/>
        <w:jc w:val="center"/>
        <w:textAlignment w:val="bottom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p>
      <w:pPr>
        <w:ind w:firstLine="103" w:firstLineChars="50"/>
        <w:rPr>
          <w:rFonts w:hint="eastAsia" w:ascii="黑体" w:hAnsi="仿宋" w:eastAsia="黑体"/>
        </w:r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年度绩效指标可选择填写。2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部门应公开本部门整体预算绩效。</w:t>
      </w:r>
    </w:p>
    <w:p>
      <w:pPr>
        <w:widowControl/>
        <w:jc w:val="left"/>
        <w:textAlignment w:val="bottom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表1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6</w:t>
      </w:r>
    </w:p>
    <w:p>
      <w:pPr>
        <w:widowControl/>
        <w:jc w:val="center"/>
        <w:textAlignment w:val="center"/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  <w:lang w:eastAsia="zh-CN"/>
        </w:rPr>
        <w:t>2022</w:t>
      </w:r>
      <w:r>
        <w:rPr>
          <w:rFonts w:hint="eastAsia" w:ascii="方正小标宋简体" w:hAnsi="宋体" w:eastAsia="方正小标宋简体" w:cs="宋体"/>
          <w:color w:val="000000"/>
          <w:kern w:val="0"/>
          <w:sz w:val="32"/>
          <w:szCs w:val="32"/>
        </w:rPr>
        <w:t>年专项资金总体绩效目标表</w:t>
      </w:r>
    </w:p>
    <w:p>
      <w:pPr>
        <w:spacing w:line="240" w:lineRule="exact"/>
        <w:jc w:val="center"/>
        <w:rPr>
          <w:rFonts w:hint="eastAsia" w:ascii="黑体" w:hAnsi="仿宋" w:eastAsia="黑体"/>
        </w:rPr>
      </w:pPr>
    </w:p>
    <w:tbl>
      <w:tblPr>
        <w:tblStyle w:val="4"/>
        <w:tblW w:w="901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1106"/>
        <w:gridCol w:w="1302"/>
        <w:gridCol w:w="2422"/>
        <w:gridCol w:w="731"/>
        <w:gridCol w:w="2068"/>
        <w:gridCol w:w="7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0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主管部门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实施期限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资金金额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实施期资金总额：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年度资金总额：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其中：财政拨款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其中：财政拨款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997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4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    其他资金</w:t>
            </w:r>
          </w:p>
        </w:tc>
        <w:tc>
          <w:tcPr>
            <w:tcW w:w="7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        其他资金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58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总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体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</w:t>
            </w: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实施期总目标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年度目标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58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5561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目标1：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目标2：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目标3：</w:t>
            </w:r>
          </w:p>
          <w:p>
            <w:pPr>
              <w:widowControl/>
              <w:spacing w:line="0" w:lineRule="atLeast"/>
              <w:ind w:firstLine="103" w:firstLineChars="50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绩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一级指标</w:t>
            </w:r>
          </w:p>
        </w:tc>
        <w:tc>
          <w:tcPr>
            <w:tcW w:w="13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二级指标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指标内容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指标值</w:t>
            </w: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产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出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质量指标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时效指标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成本指标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效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益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经济效益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社会效益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生态效益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可持续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影响指标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指标</w:t>
            </w:r>
          </w:p>
        </w:tc>
        <w:tc>
          <w:tcPr>
            <w:tcW w:w="130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服务对象</w:t>
            </w:r>
          </w:p>
          <w:p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满意度指标</w:t>
            </w: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指标1：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指标2：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10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130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31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 xml:space="preserve"> ……</w:t>
            </w:r>
          </w:p>
        </w:tc>
        <w:tc>
          <w:tcPr>
            <w:tcW w:w="20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cs="宋体" w:eastAsiaTheme="minorEastAsia"/>
          <w:kern w:val="0"/>
          <w:sz w:val="21"/>
          <w:szCs w:val="21"/>
          <w:lang w:eastAsia="zh-CN"/>
        </w:rPr>
        <w:sectPr>
          <w:footerReference r:id="rId3" w:type="even"/>
          <w:pgSz w:w="11907" w:h="16840"/>
          <w:pgMar w:top="1588" w:right="1474" w:bottom="1418" w:left="1588" w:header="851" w:footer="1247" w:gutter="0"/>
          <w:cols w:space="720" w:num="1"/>
          <w:docGrid w:type="linesAndChars" w:linePitch="579" w:charSpace="-849"/>
        </w:sectPr>
      </w:pPr>
      <w:r>
        <w:rPr>
          <w:rFonts w:hint="eastAsia" w:ascii="宋体" w:hAnsi="宋体" w:cs="宋体"/>
          <w:kern w:val="0"/>
          <w:sz w:val="21"/>
          <w:szCs w:val="21"/>
        </w:rPr>
        <w:t>备 注：1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绩效指标可选择填写。2</w:t>
      </w:r>
      <w:r>
        <w:rPr>
          <w:rFonts w:hint="eastAsia" w:ascii="仿宋_GB2312" w:hAnsi="宋体" w:eastAsia="仿宋_GB2312" w:cs="宋体"/>
          <w:kern w:val="0"/>
          <w:sz w:val="24"/>
          <w:szCs w:val="24"/>
        </w:rPr>
        <w:t>.</w:t>
      </w:r>
      <w:r>
        <w:rPr>
          <w:rFonts w:hint="eastAsia" w:ascii="宋体" w:hAnsi="宋体" w:cs="宋体"/>
          <w:kern w:val="0"/>
          <w:sz w:val="21"/>
          <w:szCs w:val="21"/>
        </w:rPr>
        <w:t>不涉及专项资金的主管部门，应公开空表</w:t>
      </w: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p>
      <w:pPr>
        <w:rPr>
          <w:rFonts w:hint="eastAsia" w:ascii="仿宋_GB2312" w:hAnsi="宋体" w:eastAsia="仿宋_GB2312" w:cs="宋体"/>
          <w:color w:val="000000"/>
          <w:kern w:val="0"/>
          <w:sz w:val="16"/>
          <w:szCs w:val="16"/>
        </w:rPr>
      </w:pPr>
    </w:p>
    <w:sectPr>
      <w:pgSz w:w="11906" w:h="16838"/>
      <w:pgMar w:top="2041" w:right="1531" w:bottom="1531" w:left="209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left" w:pos="8505"/>
      </w:tabs>
      <w:ind w:right="280" w:firstLine="280" w:firstLineChars="100"/>
      <w:jc w:val="both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 xml:space="preserve">—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36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hint="eastAsia" w:ascii="宋体" w:hAnsi="宋体"/>
        <w:kern w:val="0"/>
        <w:sz w:val="28"/>
        <w:szCs w:val="21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2YWE0NzliMjRkM2IyMzI1N2Q5ZGRiYzc4ZjI3ZTkifQ=="/>
  </w:docVars>
  <w:rsids>
    <w:rsidRoot w:val="71C103B8"/>
    <w:rsid w:val="00135ABE"/>
    <w:rsid w:val="002F3C38"/>
    <w:rsid w:val="003C6828"/>
    <w:rsid w:val="00485141"/>
    <w:rsid w:val="005F7AB4"/>
    <w:rsid w:val="009D2FCE"/>
    <w:rsid w:val="00A76213"/>
    <w:rsid w:val="00F732BD"/>
    <w:rsid w:val="02B85217"/>
    <w:rsid w:val="03E141C8"/>
    <w:rsid w:val="03E77005"/>
    <w:rsid w:val="04465B90"/>
    <w:rsid w:val="05CA7B12"/>
    <w:rsid w:val="05F44930"/>
    <w:rsid w:val="06161C4A"/>
    <w:rsid w:val="06FC30ED"/>
    <w:rsid w:val="0730186A"/>
    <w:rsid w:val="081B0D94"/>
    <w:rsid w:val="0A8607B2"/>
    <w:rsid w:val="0B851488"/>
    <w:rsid w:val="0E06238A"/>
    <w:rsid w:val="0F604FE4"/>
    <w:rsid w:val="11D75B7D"/>
    <w:rsid w:val="131A19BD"/>
    <w:rsid w:val="16183BFC"/>
    <w:rsid w:val="19FD4AF4"/>
    <w:rsid w:val="1B7E3C8E"/>
    <w:rsid w:val="1CC26B08"/>
    <w:rsid w:val="1DB11B58"/>
    <w:rsid w:val="1F4570A9"/>
    <w:rsid w:val="20E72F6F"/>
    <w:rsid w:val="210B5593"/>
    <w:rsid w:val="21F33025"/>
    <w:rsid w:val="27F03611"/>
    <w:rsid w:val="288606B4"/>
    <w:rsid w:val="297153BB"/>
    <w:rsid w:val="2C7869B8"/>
    <w:rsid w:val="2ED20D7B"/>
    <w:rsid w:val="2FD14226"/>
    <w:rsid w:val="343E1A0E"/>
    <w:rsid w:val="36452B7D"/>
    <w:rsid w:val="38E47198"/>
    <w:rsid w:val="39F134C4"/>
    <w:rsid w:val="3EA613A1"/>
    <w:rsid w:val="434F4716"/>
    <w:rsid w:val="46413A4D"/>
    <w:rsid w:val="472D211B"/>
    <w:rsid w:val="4904365A"/>
    <w:rsid w:val="49B5451B"/>
    <w:rsid w:val="4A6C67EC"/>
    <w:rsid w:val="4D934CCA"/>
    <w:rsid w:val="4E5A1A88"/>
    <w:rsid w:val="4E7C570F"/>
    <w:rsid w:val="4F343613"/>
    <w:rsid w:val="4FC2198D"/>
    <w:rsid w:val="502E548C"/>
    <w:rsid w:val="505E2EFC"/>
    <w:rsid w:val="52890153"/>
    <w:rsid w:val="57E33210"/>
    <w:rsid w:val="5A7D042C"/>
    <w:rsid w:val="5B517183"/>
    <w:rsid w:val="5E140858"/>
    <w:rsid w:val="600142FB"/>
    <w:rsid w:val="6148026E"/>
    <w:rsid w:val="617F6F7E"/>
    <w:rsid w:val="631F7649"/>
    <w:rsid w:val="63EF72F1"/>
    <w:rsid w:val="67905ACD"/>
    <w:rsid w:val="69451C0F"/>
    <w:rsid w:val="6A0C42CF"/>
    <w:rsid w:val="6BF75E94"/>
    <w:rsid w:val="6EF46816"/>
    <w:rsid w:val="71C103B8"/>
    <w:rsid w:val="74524990"/>
    <w:rsid w:val="75865A97"/>
    <w:rsid w:val="76AF6103"/>
    <w:rsid w:val="77FD5387"/>
    <w:rsid w:val="79FD0010"/>
    <w:rsid w:val="7AF11B33"/>
    <w:rsid w:val="F4BE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font71"/>
    <w:basedOn w:val="5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0">
    <w:name w:val="font11"/>
    <w:basedOn w:val="5"/>
    <w:qFormat/>
    <w:uiPriority w:val="0"/>
    <w:rPr>
      <w:rFonts w:ascii="黑体" w:hAnsi="宋体" w:eastAsia="黑体" w:cs="黑体"/>
      <w:color w:val="000000"/>
      <w:sz w:val="44"/>
      <w:szCs w:val="44"/>
      <w:u w:val="none"/>
    </w:rPr>
  </w:style>
  <w:style w:type="character" w:customStyle="1" w:styleId="11">
    <w:name w:val="font51"/>
    <w:basedOn w:val="5"/>
    <w:qFormat/>
    <w:uiPriority w:val="0"/>
    <w:rPr>
      <w:rFonts w:ascii="仿宋_GB2312" w:eastAsia="仿宋_GB2312" w:cs="仿宋_GB2312"/>
      <w:color w:val="000000"/>
      <w:sz w:val="26"/>
      <w:szCs w:val="26"/>
      <w:u w:val="none"/>
    </w:rPr>
  </w:style>
  <w:style w:type="character" w:customStyle="1" w:styleId="12">
    <w:name w:val="font61"/>
    <w:basedOn w:val="5"/>
    <w:qFormat/>
    <w:uiPriority w:val="0"/>
    <w:rPr>
      <w:rFonts w:ascii="Arial" w:hAnsi="Arial" w:cs="Arial"/>
      <w:color w:val="000000"/>
      <w:sz w:val="26"/>
      <w:szCs w:val="26"/>
      <w:u w:val="none"/>
    </w:rPr>
  </w:style>
  <w:style w:type="character" w:customStyle="1" w:styleId="13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4">
    <w:name w:val="font81"/>
    <w:basedOn w:val="5"/>
    <w:qFormat/>
    <w:uiPriority w:val="0"/>
    <w:rPr>
      <w:rFonts w:hint="eastAsia" w:ascii="仿宋_GB2312" w:eastAsia="仿宋_GB2312" w:cs="仿宋_GB2312"/>
      <w:color w:val="000000"/>
      <w:sz w:val="26"/>
      <w:szCs w:val="26"/>
      <w:u w:val="none"/>
    </w:rPr>
  </w:style>
  <w:style w:type="character" w:customStyle="1" w:styleId="15">
    <w:name w:val="font01"/>
    <w:basedOn w:val="5"/>
    <w:qFormat/>
    <w:uiPriority w:val="0"/>
    <w:rPr>
      <w:rFonts w:hint="default" w:ascii="Times New Roman" w:hAnsi="Times New Roman" w:cs="Times New Roman"/>
      <w:color w:val="000000"/>
      <w:sz w:val="26"/>
      <w:szCs w:val="26"/>
      <w:u w:val="none"/>
    </w:rPr>
  </w:style>
  <w:style w:type="character" w:customStyle="1" w:styleId="16">
    <w:name w:val="font101"/>
    <w:basedOn w:val="5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6989</Words>
  <Characters>9040</Characters>
  <Lines>39</Lines>
  <Paragraphs>19</Paragraphs>
  <TotalTime>38</TotalTime>
  <ScaleCrop>false</ScaleCrop>
  <LinksUpToDate>false</LinksUpToDate>
  <CharactersWithSpaces>10174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2020-02-25T17:45:00Z</dcterms:created>
  <dc:creator>Administrator</dc:creator>
  <cp:lastModifiedBy>lenovo</cp:lastModifiedBy>
  <cp:lastPrinted>2020-03-05T11:11:00Z</cp:lastPrinted>
  <dcterms:modified xsi:type="dcterms:W3CDTF">2022-04-26T07:20:01Z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58FE055CC163494D8BAD89A06D5D96F6</vt:lpwstr>
  </property>
</Properties>
</file>