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Y="2774"/>
        <w:tblOverlap w:val="never"/>
        <w:tblW w:w="12736" w:type="dxa"/>
        <w:tblInd w:w="0" w:type="dxa"/>
        <w:tblLayout w:type="fixed"/>
        <w:tblCellMar>
          <w:top w:w="0" w:type="dxa"/>
          <w:left w:w="0" w:type="dxa"/>
          <w:bottom w:w="0" w:type="dxa"/>
          <w:right w:w="0" w:type="dxa"/>
        </w:tblCellMar>
      </w:tblPr>
      <w:tblGrid>
        <w:gridCol w:w="12736"/>
      </w:tblGrid>
      <w:tr>
        <w:tblPrEx>
          <w:tblCellMar>
            <w:top w:w="0" w:type="dxa"/>
            <w:left w:w="0" w:type="dxa"/>
            <w:bottom w:w="0" w:type="dxa"/>
            <w:right w:w="0" w:type="dxa"/>
          </w:tblCellMar>
        </w:tblPrEx>
        <w:trPr>
          <w:trHeight w:val="1860" w:hRule="atLeast"/>
        </w:trPr>
        <w:tc>
          <w:tcPr>
            <w:tcW w:w="12736" w:type="dxa"/>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202</w:t>
            </w:r>
            <w:r>
              <w:rPr>
                <w:rFonts w:hint="eastAsia" w:ascii="方正小标宋简体" w:hAnsi="宋体" w:eastAsia="方正小标宋简体" w:cs="宋体"/>
                <w:color w:val="000000"/>
                <w:kern w:val="0"/>
                <w:sz w:val="44"/>
                <w:szCs w:val="44"/>
                <w:lang w:val="en-US" w:eastAsia="zh-CN"/>
              </w:rPr>
              <w:t>2</w:t>
            </w:r>
            <w:r>
              <w:rPr>
                <w:rFonts w:hint="eastAsia" w:ascii="方正小标宋简体" w:hAnsi="宋体" w:eastAsia="方正小标宋简体" w:cs="宋体"/>
                <w:color w:val="000000"/>
                <w:kern w:val="0"/>
                <w:sz w:val="44"/>
                <w:szCs w:val="44"/>
              </w:rPr>
              <w:t>年部门综合预算公开报表</w:t>
            </w:r>
          </w:p>
        </w:tc>
      </w:tr>
      <w:tr>
        <w:tblPrEx>
          <w:tblCellMar>
            <w:top w:w="0" w:type="dxa"/>
            <w:left w:w="0" w:type="dxa"/>
            <w:bottom w:w="0" w:type="dxa"/>
            <w:right w:w="0" w:type="dxa"/>
          </w:tblCellMar>
        </w:tblPrEx>
        <w:trPr>
          <w:trHeight w:val="1740" w:hRule="atLeast"/>
        </w:trPr>
        <w:tc>
          <w:tcPr>
            <w:tcW w:w="12736"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宋体"/>
                <w:b/>
                <w:color w:val="000000"/>
                <w:sz w:val="32"/>
                <w:szCs w:val="32"/>
              </w:rPr>
            </w:pPr>
          </w:p>
        </w:tc>
      </w:tr>
      <w:tr>
        <w:tblPrEx>
          <w:tblCellMar>
            <w:top w:w="0" w:type="dxa"/>
            <w:left w:w="0" w:type="dxa"/>
            <w:bottom w:w="0" w:type="dxa"/>
            <w:right w:w="0" w:type="dxa"/>
          </w:tblCellMar>
        </w:tblPrEx>
        <w:trPr>
          <w:trHeight w:val="1287" w:hRule="atLeast"/>
        </w:trPr>
        <w:tc>
          <w:tcPr>
            <w:tcW w:w="12736" w:type="dxa"/>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kern w:val="0"/>
                <w:sz w:val="32"/>
                <w:szCs w:val="32"/>
              </w:rPr>
              <w:t xml:space="preserve">                    部门名称：</w:t>
            </w:r>
            <w:r>
              <w:rPr>
                <w:rFonts w:hint="eastAsia" w:ascii="仿宋_GB2312" w:hAnsi="宋体" w:eastAsia="仿宋_GB2312" w:cs="宋体"/>
                <w:color w:val="000000"/>
                <w:kern w:val="0"/>
                <w:sz w:val="32"/>
                <w:szCs w:val="32"/>
                <w:lang w:eastAsia="zh-CN"/>
              </w:rPr>
              <w:t>西安市阎良区</w:t>
            </w:r>
            <w:bookmarkStart w:id="0" w:name="_GoBack"/>
            <w:bookmarkEnd w:id="0"/>
            <w:r>
              <w:rPr>
                <w:rFonts w:hint="eastAsia" w:ascii="仿宋_GB2312" w:hAnsi="宋体" w:eastAsia="仿宋_GB2312" w:cs="宋体"/>
                <w:color w:val="000000"/>
                <w:kern w:val="0"/>
                <w:sz w:val="32"/>
                <w:szCs w:val="32"/>
                <w:lang w:eastAsia="zh-CN"/>
              </w:rPr>
              <w:t>文化和旅游体育局</w:t>
            </w:r>
          </w:p>
        </w:tc>
      </w:tr>
      <w:tr>
        <w:tblPrEx>
          <w:tblCellMar>
            <w:top w:w="0" w:type="dxa"/>
            <w:left w:w="0" w:type="dxa"/>
            <w:bottom w:w="0" w:type="dxa"/>
            <w:right w:w="0" w:type="dxa"/>
          </w:tblCellMar>
        </w:tblPrEx>
        <w:trPr>
          <w:trHeight w:val="820" w:hRule="atLeast"/>
        </w:trPr>
        <w:tc>
          <w:tcPr>
            <w:tcW w:w="12736" w:type="dxa"/>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kern w:val="0"/>
                <w:sz w:val="32"/>
                <w:szCs w:val="32"/>
              </w:rPr>
              <w:t xml:space="preserve">                    保密审查情况：</w:t>
            </w:r>
            <w:r>
              <w:rPr>
                <w:rFonts w:hint="eastAsia" w:ascii="仿宋_GB2312" w:hAnsi="宋体" w:eastAsia="仿宋_GB2312" w:cs="宋体"/>
                <w:color w:val="000000"/>
                <w:kern w:val="0"/>
                <w:sz w:val="32"/>
                <w:szCs w:val="32"/>
                <w:lang w:eastAsia="zh-CN"/>
              </w:rPr>
              <w:t>已审签</w:t>
            </w:r>
          </w:p>
        </w:tc>
      </w:tr>
      <w:tr>
        <w:tblPrEx>
          <w:tblCellMar>
            <w:top w:w="0" w:type="dxa"/>
            <w:left w:w="0" w:type="dxa"/>
            <w:bottom w:w="0" w:type="dxa"/>
            <w:right w:w="0" w:type="dxa"/>
          </w:tblCellMar>
        </w:tblPrEx>
        <w:trPr>
          <w:trHeight w:val="740" w:hRule="atLeast"/>
        </w:trPr>
        <w:tc>
          <w:tcPr>
            <w:tcW w:w="12736" w:type="dxa"/>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sz w:val="32"/>
                <w:szCs w:val="32"/>
                <w:lang w:eastAsia="zh-CN"/>
              </w:rPr>
            </w:pPr>
            <w:r>
              <w:rPr>
                <w:rFonts w:hint="eastAsia" w:ascii="仿宋_GB2312" w:hAnsi="宋体" w:eastAsia="仿宋_GB2312" w:cs="宋体"/>
                <w:color w:val="000000"/>
                <w:kern w:val="0"/>
                <w:sz w:val="32"/>
                <w:szCs w:val="32"/>
              </w:rPr>
              <w:t xml:space="preserve">                    部门主要负责人审签情况：</w:t>
            </w:r>
            <w:r>
              <w:rPr>
                <w:rFonts w:hint="eastAsia" w:ascii="仿宋_GB2312" w:hAnsi="宋体" w:eastAsia="仿宋_GB2312" w:cs="宋体"/>
                <w:color w:val="000000"/>
                <w:kern w:val="0"/>
                <w:sz w:val="32"/>
                <w:szCs w:val="32"/>
                <w:lang w:eastAsia="zh-CN"/>
              </w:rPr>
              <w:t>已审签</w:t>
            </w:r>
          </w:p>
        </w:tc>
      </w:tr>
      <w:tr>
        <w:tblPrEx>
          <w:tblCellMar>
            <w:top w:w="0" w:type="dxa"/>
            <w:left w:w="0" w:type="dxa"/>
            <w:bottom w:w="0" w:type="dxa"/>
            <w:right w:w="0" w:type="dxa"/>
          </w:tblCellMar>
        </w:tblPrEx>
        <w:trPr>
          <w:trHeight w:val="255" w:hRule="atLeast"/>
        </w:trPr>
        <w:tc>
          <w:tcPr>
            <w:tcW w:w="127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5"/>
                <w:szCs w:val="15"/>
              </w:rPr>
            </w:pPr>
          </w:p>
        </w:tc>
      </w:tr>
      <w:tr>
        <w:tblPrEx>
          <w:tblCellMar>
            <w:top w:w="0" w:type="dxa"/>
            <w:left w:w="0" w:type="dxa"/>
            <w:bottom w:w="0" w:type="dxa"/>
            <w:right w:w="0" w:type="dxa"/>
          </w:tblCellMar>
        </w:tblPrEx>
        <w:trPr>
          <w:trHeight w:val="255" w:hRule="atLeast"/>
        </w:trPr>
        <w:tc>
          <w:tcPr>
            <w:tcW w:w="127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5"/>
                <w:szCs w:val="15"/>
              </w:rPr>
            </w:pPr>
          </w:p>
        </w:tc>
      </w:tr>
      <w:tr>
        <w:tblPrEx>
          <w:tblCellMar>
            <w:top w:w="0" w:type="dxa"/>
            <w:left w:w="0" w:type="dxa"/>
            <w:bottom w:w="0" w:type="dxa"/>
            <w:right w:w="0" w:type="dxa"/>
          </w:tblCellMar>
        </w:tblPrEx>
        <w:trPr>
          <w:trHeight w:val="480" w:hRule="atLeast"/>
        </w:trPr>
        <w:tc>
          <w:tcPr>
            <w:tcW w:w="12736" w:type="dxa"/>
            <w:tcBorders>
              <w:top w:val="nil"/>
              <w:left w:val="nil"/>
              <w:bottom w:val="nil"/>
              <w:right w:val="nil"/>
            </w:tcBorders>
            <w:shd w:val="clear" w:color="auto" w:fill="auto"/>
            <w:tcMar>
              <w:top w:w="12" w:type="dxa"/>
              <w:left w:w="12" w:type="dxa"/>
              <w:right w:w="12" w:type="dxa"/>
            </w:tcMar>
            <w:vAlign w:val="bottom"/>
          </w:tcPr>
          <w:p>
            <w:pPr>
              <w:rPr>
                <w:rFonts w:hint="eastAsia" w:ascii="方正小标宋简体" w:hAnsi="宋体" w:eastAsia="方正小标宋简体" w:cs="宋体"/>
                <w:color w:val="000000"/>
                <w:sz w:val="32"/>
                <w:szCs w:val="32"/>
              </w:rPr>
            </w:pPr>
          </w:p>
        </w:tc>
      </w:tr>
    </w:tbl>
    <w:p>
      <w:pPr>
        <w:rPr>
          <w:rFonts w:hint="eastAsia" w:ascii="黑体" w:hAnsi="黑体" w:eastAsia="黑体"/>
          <w:sz w:val="32"/>
          <w:szCs w:val="32"/>
        </w:rPr>
      </w:pPr>
      <w:r>
        <w:rPr>
          <w:rFonts w:hint="eastAsia" w:ascii="黑体" w:hAnsi="黑体" w:eastAsia="黑体"/>
          <w:sz w:val="32"/>
          <w:szCs w:val="32"/>
        </w:rPr>
        <w:t>附件2</w:t>
      </w:r>
    </w:p>
    <w:tbl>
      <w:tblPr>
        <w:tblStyle w:val="4"/>
        <w:tblpPr w:leftFromText="180" w:rightFromText="180" w:vertAnchor="text" w:horzAnchor="page" w:tblpX="1520" w:tblpY="120"/>
        <w:tblOverlap w:val="never"/>
        <w:tblW w:w="12779" w:type="dxa"/>
        <w:tblInd w:w="0" w:type="dxa"/>
        <w:tblLayout w:type="fixed"/>
        <w:tblCellMar>
          <w:top w:w="0" w:type="dxa"/>
          <w:left w:w="0" w:type="dxa"/>
          <w:bottom w:w="0" w:type="dxa"/>
          <w:right w:w="0" w:type="dxa"/>
        </w:tblCellMar>
      </w:tblPr>
      <w:tblGrid>
        <w:gridCol w:w="663"/>
        <w:gridCol w:w="7938"/>
        <w:gridCol w:w="1026"/>
        <w:gridCol w:w="3152"/>
      </w:tblGrid>
      <w:tr>
        <w:tblPrEx>
          <w:tblCellMar>
            <w:top w:w="0" w:type="dxa"/>
            <w:left w:w="0" w:type="dxa"/>
            <w:bottom w:w="0" w:type="dxa"/>
            <w:right w:w="0" w:type="dxa"/>
          </w:tblCellMar>
        </w:tblPrEx>
        <w:trPr>
          <w:trHeight w:val="444" w:hRule="atLeast"/>
        </w:trPr>
        <w:tc>
          <w:tcPr>
            <w:tcW w:w="12779" w:type="dxa"/>
            <w:gridSpan w:val="4"/>
            <w:tcBorders>
              <w:top w:val="nil"/>
              <w:left w:val="nil"/>
              <w:bottom w:val="nil"/>
              <w:right w:val="nil"/>
            </w:tcBorders>
            <w:shd w:val="clear" w:color="auto" w:fill="auto"/>
            <w:tcMar>
              <w:top w:w="12" w:type="dxa"/>
              <w:left w:w="12" w:type="dxa"/>
              <w:right w:w="12" w:type="dxa"/>
            </w:tcMar>
            <w:vAlign w:val="bottom"/>
          </w:tcPr>
          <w:p>
            <w:pPr>
              <w:widowControl/>
              <w:jc w:val="center"/>
              <w:textAlignment w:val="bottom"/>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目录</w:t>
            </w:r>
          </w:p>
        </w:tc>
      </w:tr>
      <w:tr>
        <w:tblPrEx>
          <w:tblCellMar>
            <w:top w:w="0" w:type="dxa"/>
            <w:left w:w="0" w:type="dxa"/>
            <w:bottom w:w="0" w:type="dxa"/>
            <w:right w:w="0" w:type="dxa"/>
          </w:tblCellMar>
        </w:tblPrEx>
        <w:trPr>
          <w:trHeight w:val="511" w:hRule="atLeast"/>
        </w:trPr>
        <w:tc>
          <w:tcPr>
            <w:tcW w:w="66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报表</w:t>
            </w:r>
          </w:p>
        </w:tc>
        <w:tc>
          <w:tcPr>
            <w:tcW w:w="793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报表名称</w:t>
            </w:r>
          </w:p>
        </w:tc>
        <w:tc>
          <w:tcPr>
            <w:tcW w:w="102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是否空表</w:t>
            </w:r>
          </w:p>
        </w:tc>
        <w:tc>
          <w:tcPr>
            <w:tcW w:w="315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公开空表理由</w:t>
            </w:r>
          </w:p>
        </w:tc>
      </w:tr>
      <w:tr>
        <w:tblPrEx>
          <w:tblCellMar>
            <w:top w:w="0" w:type="dxa"/>
            <w:left w:w="0" w:type="dxa"/>
            <w:bottom w:w="0" w:type="dxa"/>
            <w:right w:w="0" w:type="dxa"/>
          </w:tblCellMar>
        </w:tblPrEx>
        <w:trPr>
          <w:trHeight w:val="500" w:hRule="atLeast"/>
        </w:trPr>
        <w:tc>
          <w:tcPr>
            <w:tcW w:w="66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w:t>
            </w:r>
          </w:p>
        </w:tc>
        <w:tc>
          <w:tcPr>
            <w:tcW w:w="7938"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年部门综合预算收支总表</w:t>
            </w:r>
          </w:p>
        </w:tc>
        <w:tc>
          <w:tcPr>
            <w:tcW w:w="102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val="en-US" w:eastAsia="zh-CN"/>
              </w:rPr>
            </w:pPr>
          </w:p>
        </w:tc>
        <w:tc>
          <w:tcPr>
            <w:tcW w:w="315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年部门综合预算收入总表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表3</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年部门综合预算支出总表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表4</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年部门综合预算财政拨款收支总表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年部门综合预算一般公共预算支出明细表（按支出功能分类科目）</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年部门综合预算一般公共预算支出明细表（按支出经济分类科目）</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表7</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年部门综合预算一般公共预算基本支出明细表（按支出功能分类科目）</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表8</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年部门综合预算一般公共预算基本支出明细表（按支出经济分类科目）</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表9</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年部门综合预算政府性基金收支表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是</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不涉及</w:t>
            </w: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表10</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年部门综合预算专项业务经费支出表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表11</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年部门综合预算财政拨款上年结转资金支出表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是</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不涉及</w:t>
            </w: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表12</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年部门综合预算政府采购（资产配置、购买服务）预算表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是</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不涉及</w:t>
            </w: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表13</w:t>
            </w:r>
          </w:p>
        </w:tc>
        <w:tc>
          <w:tcPr>
            <w:tcW w:w="793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eastAsia="zh-CN"/>
              </w:rPr>
              <w:t>2022</w:t>
            </w:r>
            <w:r>
              <w:rPr>
                <w:rFonts w:hint="eastAsia" w:ascii="仿宋_GB2312" w:hAnsi="宋体" w:eastAsia="仿宋_GB2312" w:cs="宋体"/>
                <w:color w:val="000000"/>
                <w:kern w:val="0"/>
                <w:sz w:val="22"/>
                <w:szCs w:val="22"/>
              </w:rPr>
              <w:t>年部门综合预算一般公共预算拨款“三公”经费及会议费、培训费支出预算表</w:t>
            </w:r>
          </w:p>
        </w:tc>
        <w:tc>
          <w:tcPr>
            <w:tcW w:w="102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eastAsia="zh-CN"/>
              </w:rPr>
            </w:pPr>
          </w:p>
        </w:tc>
        <w:tc>
          <w:tcPr>
            <w:tcW w:w="315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both"/>
              <w:rPr>
                <w:rFonts w:hint="eastAsia" w:ascii="仿宋_GB2312" w:hAnsi="宋体" w:eastAsia="仿宋_GB2312" w:cs="宋体"/>
                <w:color w:val="000000"/>
                <w:sz w:val="22"/>
                <w:szCs w:val="22"/>
              </w:rPr>
            </w:pPr>
          </w:p>
        </w:tc>
      </w:tr>
      <w:tr>
        <w:tblPrEx>
          <w:tblCellMar>
            <w:top w:w="0" w:type="dxa"/>
            <w:left w:w="0" w:type="dxa"/>
            <w:bottom w:w="0" w:type="dxa"/>
            <w:right w:w="0" w:type="dxa"/>
          </w:tblCellMar>
        </w:tblPrEx>
        <w:trPr>
          <w:trHeight w:val="500" w:hRule="atLeast"/>
        </w:trPr>
        <w:tc>
          <w:tcPr>
            <w:tcW w:w="66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表14</w:t>
            </w:r>
          </w:p>
        </w:tc>
        <w:tc>
          <w:tcPr>
            <w:tcW w:w="7938"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2022年部门专项业务经费绩效目标表</w:t>
            </w:r>
          </w:p>
        </w:tc>
        <w:tc>
          <w:tcPr>
            <w:tcW w:w="102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eastAsia" w:ascii="仿宋_GB2312" w:hAnsi="宋体" w:eastAsia="仿宋_GB2312" w:cs="宋体"/>
                <w:color w:val="000000"/>
                <w:sz w:val="22"/>
                <w:szCs w:val="22"/>
                <w:lang w:eastAsia="zh-CN"/>
              </w:rPr>
            </w:pPr>
          </w:p>
        </w:tc>
        <w:tc>
          <w:tcPr>
            <w:tcW w:w="315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eastAsia="zh-CN"/>
              </w:rPr>
            </w:pPr>
          </w:p>
        </w:tc>
      </w:tr>
      <w:tr>
        <w:tblPrEx>
          <w:tblCellMar>
            <w:top w:w="0" w:type="dxa"/>
            <w:left w:w="0" w:type="dxa"/>
            <w:bottom w:w="0" w:type="dxa"/>
            <w:right w:w="0" w:type="dxa"/>
          </w:tblCellMar>
        </w:tblPrEx>
        <w:trPr>
          <w:trHeight w:val="5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表15</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2022年部门整体支出绩效目标表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eastAsia" w:ascii="仿宋_GB2312" w:hAnsi="宋体" w:eastAsia="仿宋_GB2312" w:cs="宋体"/>
                <w:color w:val="000000"/>
                <w:sz w:val="22"/>
                <w:szCs w:val="22"/>
                <w:lang w:eastAsia="zh-CN"/>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22"/>
                <w:szCs w:val="22"/>
                <w:lang w:eastAsia="zh-CN"/>
              </w:rPr>
            </w:pPr>
          </w:p>
        </w:tc>
      </w:tr>
      <w:tr>
        <w:tblPrEx>
          <w:tblCellMar>
            <w:top w:w="0" w:type="dxa"/>
            <w:left w:w="0" w:type="dxa"/>
            <w:bottom w:w="0" w:type="dxa"/>
            <w:right w:w="0" w:type="dxa"/>
          </w:tblCellMar>
        </w:tblPrEx>
        <w:trPr>
          <w:trHeight w:val="74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rPr>
              <w:t>表16</w:t>
            </w:r>
          </w:p>
        </w:tc>
        <w:tc>
          <w:tcPr>
            <w:tcW w:w="79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2022年专项资金整体绩效目标表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eastAsia" w:ascii="仿宋_GB2312" w:hAnsi="宋体" w:eastAsia="仿宋_GB2312" w:cs="宋体"/>
                <w:color w:val="000000"/>
                <w:sz w:val="22"/>
                <w:szCs w:val="22"/>
                <w:lang w:val="en-US" w:eastAsia="zh-CN"/>
              </w:rPr>
            </w:pPr>
            <w:r>
              <w:rPr>
                <w:rFonts w:hint="eastAsia" w:ascii="仿宋_GB2312" w:hAnsi="宋体" w:eastAsia="仿宋_GB2312" w:cs="宋体"/>
                <w:color w:val="000000"/>
                <w:sz w:val="22"/>
                <w:szCs w:val="22"/>
                <w:lang w:val="en-US" w:eastAsia="zh-CN"/>
              </w:rPr>
              <w:t>是</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宋体" w:eastAsia="仿宋_GB2312" w:cs="宋体"/>
                <w:color w:val="000000"/>
                <w:sz w:val="22"/>
                <w:szCs w:val="22"/>
                <w:lang w:eastAsia="zh-CN"/>
              </w:rPr>
            </w:pPr>
            <w:r>
              <w:rPr>
                <w:rFonts w:hint="eastAsia" w:ascii="仿宋_GB2312" w:hAnsi="宋体" w:eastAsia="仿宋_GB2312" w:cs="宋体"/>
                <w:color w:val="000000"/>
                <w:sz w:val="22"/>
                <w:szCs w:val="22"/>
                <w:lang w:eastAsia="zh-CN"/>
              </w:rPr>
              <w:t>不涉及</w:t>
            </w:r>
          </w:p>
        </w:tc>
      </w:tr>
    </w:tbl>
    <w:p>
      <w:pPr>
        <w:rPr>
          <w:rFonts w:hint="eastAsia" w:ascii="仿宋_GB2312" w:eastAsia="仿宋_GB2312"/>
          <w:sz w:val="18"/>
          <w:szCs w:val="21"/>
        </w:rPr>
      </w:pPr>
    </w:p>
    <w:p>
      <w:pPr>
        <w:rPr>
          <w:rFonts w:hint="eastAsia" w:ascii="仿宋_GB2312" w:hAnsi="宋体" w:eastAsia="仿宋_GB2312" w:cs="宋体"/>
          <w:color w:val="000000"/>
          <w:kern w:val="0"/>
          <w:sz w:val="16"/>
          <w:szCs w:val="16"/>
        </w:rPr>
      </w:pPr>
      <w:r>
        <w:rPr>
          <w:rFonts w:hint="eastAsia" w:ascii="仿宋_GB2312" w:hAnsi="宋体" w:eastAsia="仿宋_GB2312" w:cs="宋体"/>
          <w:color w:val="000000"/>
          <w:kern w:val="0"/>
          <w:sz w:val="16"/>
          <w:szCs w:val="16"/>
        </w:rPr>
        <w:t>注：1、封面和目录的格式不得随意改变。2、公开空表一定要在目录说明理由。3、</w:t>
      </w:r>
      <w:r>
        <w:rPr>
          <w:rFonts w:hint="eastAsia" w:ascii="仿宋_GB2312" w:hAnsi="宋体" w:eastAsia="仿宋_GB2312" w:cs="宋体"/>
          <w:color w:val="000000"/>
          <w:kern w:val="0"/>
          <w:sz w:val="16"/>
          <w:szCs w:val="16"/>
          <w:lang w:eastAsia="zh-CN"/>
        </w:rPr>
        <w:t>区级各</w:t>
      </w:r>
      <w:r>
        <w:rPr>
          <w:rFonts w:hint="eastAsia" w:ascii="仿宋_GB2312" w:hAnsi="宋体" w:eastAsia="仿宋_GB2312" w:cs="宋体"/>
          <w:color w:val="000000"/>
          <w:kern w:val="0"/>
          <w:sz w:val="16"/>
          <w:szCs w:val="16"/>
        </w:rPr>
        <w:t>部门涉及公开扶贫项目资金绩效目标表的，请在</w:t>
      </w:r>
      <w:r>
        <w:rPr>
          <w:rFonts w:hint="eastAsia" w:ascii="仿宋_GB2312" w:hAnsi="宋体" w:eastAsia="仿宋_GB2312" w:cs="宋体"/>
          <w:color w:val="000000"/>
          <w:kern w:val="0"/>
          <w:sz w:val="16"/>
          <w:szCs w:val="16"/>
          <w:lang w:eastAsia="zh-CN"/>
        </w:rPr>
        <w:t>专项业务经费绩效</w:t>
      </w:r>
      <w:r>
        <w:rPr>
          <w:rFonts w:hint="eastAsia" w:ascii="仿宋_GB2312" w:hAnsi="宋体" w:eastAsia="仿宋_GB2312" w:cs="宋体"/>
          <w:color w:val="000000"/>
          <w:kern w:val="0"/>
          <w:sz w:val="16"/>
          <w:szCs w:val="16"/>
        </w:rPr>
        <w:t>目标表中添加公开。</w:t>
      </w: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8"/>
        <w:gridCol w:w="740"/>
        <w:gridCol w:w="2605"/>
        <w:gridCol w:w="740"/>
        <w:gridCol w:w="2819"/>
        <w:gridCol w:w="740"/>
        <w:gridCol w:w="2378"/>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5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表1</w:t>
            </w:r>
          </w:p>
        </w:tc>
        <w:tc>
          <w:tcPr>
            <w:tcW w:w="73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2022年部门综合预算收支总表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支出功能分科目（按大类）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预算数</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部门预算支出经济科目（按大类）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政府预算支出经济分类科目（按大类）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一、部门预算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1、人员经费和公用经费支出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1、机关工资福利支出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2、机关商品和服务支出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其中：专项资金列入部门预算的项目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3、机关资本性支出（一）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(2)政府性基金拨款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4、机关资本性支出（二）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5、对事业单位经常性补助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2、专项业务经费支出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6、对事业单位资本性补助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其中：纳入财政专户管理的收费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(3)对个人和家庭补助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10、对社会保障基金补助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14、预备费及预留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15、资源勘探工业信息等支出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(9)对社会保障基金补助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15、其他支出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16、商业服务业等支出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17、金融支出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3、上缴上级支出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18、援助其他地区支出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4、事业单位经营支出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19、自然资源海洋气象等支出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5、对附属单位补助支出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23、灾害防治及应急管理支出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24、预备费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25、其他支出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26、转移性支出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27、债务还本支出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28、债务付息支出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29、债务发行费用支出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上年实户资金余额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未安排支出的实户资金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未安排支出的实户资金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未安排支出的实户资金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其中：财政拨款资金结转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非财政拨款资金结余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35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3"/>
        <w:gridCol w:w="3096"/>
        <w:gridCol w:w="1035"/>
        <w:gridCol w:w="1035"/>
        <w:gridCol w:w="765"/>
        <w:gridCol w:w="764"/>
        <w:gridCol w:w="690"/>
        <w:gridCol w:w="615"/>
        <w:gridCol w:w="660"/>
        <w:gridCol w:w="690"/>
        <w:gridCol w:w="843"/>
        <w:gridCol w:w="510"/>
        <w:gridCol w:w="840"/>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71" w:type="dxa"/>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71" w:type="dxa"/>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2022年部门综合预算收入总表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58" w:type="dxa"/>
            <w:gridSpan w:val="6"/>
            <w:tcBorders>
              <w:top w:val="nil"/>
              <w:left w:val="nil"/>
              <w:bottom w:val="nil"/>
              <w:right w:val="nil"/>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5613" w:type="dxa"/>
            <w:gridSpan w:val="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9212" w:type="dxa"/>
            <w:gridSpan w:val="1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一般公共预算拨款</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政府性基金拨款</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对附属单位上缴收入</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用事业基金弥补收支差额</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上年实户资金余额</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2"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其中：专项资金列入部门预算项目</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Verdana" w:hAnsi="Verdana" w:eastAsia="宋体" w:cs="Verdana"/>
                <w:i w:val="0"/>
                <w:iCs w:val="0"/>
                <w:color w:val="000000"/>
                <w:sz w:val="18"/>
                <w:szCs w:val="18"/>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西安市阎良区科技文体广电旅游局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127001</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西安市阎良区文化和旅游体育局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134.95</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134.95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127002</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102.77</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102.77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127003</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西安市阎良区文化市场综合执法大队</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127004</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西安市阎良区体育场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138.73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138.73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127005</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西安市阎良区图书馆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73.2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73.2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127006</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西安市阎良区文物保护管理所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81.48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81.48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0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8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8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3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3096"/>
        <w:gridCol w:w="1005"/>
        <w:gridCol w:w="1020"/>
        <w:gridCol w:w="935"/>
        <w:gridCol w:w="720"/>
        <w:gridCol w:w="765"/>
        <w:gridCol w:w="735"/>
        <w:gridCol w:w="754"/>
        <w:gridCol w:w="1046"/>
        <w:gridCol w:w="93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5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表3</w:t>
            </w: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35"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316"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2022年部门综合预算支出总表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31" w:type="dxa"/>
            <w:gridSpan w:val="5"/>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985"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894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公共预算拨款</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政府性基金拨款</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事业单位经营收入</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对附属单位上缴收入</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上年实户资金余额</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其中：专项资金列入部门预算的项目</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Verdana" w:hAnsi="Verdana" w:eastAsia="宋体" w:cs="Verdana"/>
                <w:i w:val="0"/>
                <w:iCs w:val="0"/>
                <w:color w:val="000000"/>
                <w:sz w:val="18"/>
                <w:szCs w:val="18"/>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西安市阎良区科技文体广电旅游局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127001</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西安市阎良区文化和旅游体育局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134.95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134.95</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127002</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102.77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102.77</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127003</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西安市阎良区文化市场综合执法大队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127004</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西安市阎良区体育场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138.73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138.73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127005</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西安市阎良区图书馆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73.2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73.2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127006</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西安市阎良区文物保护管理所</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81.48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81.48</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1"/>
        <w:gridCol w:w="855"/>
        <w:gridCol w:w="2766"/>
        <w:gridCol w:w="719"/>
        <w:gridCol w:w="2701"/>
        <w:gridCol w:w="719"/>
        <w:gridCol w:w="2699"/>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5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表4</w:t>
            </w:r>
          </w:p>
        </w:tc>
        <w:tc>
          <w:tcPr>
            <w:tcW w:w="72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28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2022年部门综合预算财政拨款收支总表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722" w:type="dxa"/>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58" w:type="dxa"/>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10324"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    目</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支出功能分科目（按大类）</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部门预算支出经济科目（按大类）</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2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政府预算支出经济科目（按大类）</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1、一般公共预算拨款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1、一般公共服务支出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63.64</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1、人员经费和公用经费支出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531.38</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1、机关工资福利支出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其中：专项资金列入部门预算的项目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2、外交支出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(1)工资福利支出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473.62</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2、机关商品和服务支出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2、政府性基金拨款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3、国防支出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(2)商品和服务支出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38.48</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3、机关资本性支出（一）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3、国有资本经营预算收入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4、公共安全支出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(3)对个人和家庭的补助</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19.28</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4、机关资本性支出（二）</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5、教育支出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(4)资本性支出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5、对事业单位经常性补助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6、科学技术支出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2、专项业务经费支出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87.43</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6、对事业单位资本性补助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7、文化旅游体育与传媒支出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357.20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(1)工资福利支出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8、社会保障和就业支出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87.65</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(2)商品和服务支出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85.74</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8、对企业资本性支出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9、社会保险基金支出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(3)对个人和家庭补助</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9、对个人和家庭的补助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10、卫生健康支出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(4)债务利息及费用支出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10、对社会保障基金补助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11、节能环保支出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(5)资本性支出(基本建设)</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11、债务利息及费用支出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12、城乡社区支出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(6)资本性支出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12、债务还本支出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13、农林水支出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(7)对企业补助(基本建设)</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13、转移性支出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14、交通运输支出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(8)对企业补助</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14、预备费及预留</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15、资源勘探工业信息等支出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(9)对社会保障基金补助</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15、其他支出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16、商业服务业等支出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(10)其他支出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17、金融支出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3、上缴上级支出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18、援助其他地区支出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4、事业单位经营支出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19、自然资源海洋气象等支出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5、对附属单位补助支出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20、住房保障支出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80.11</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21、粮油物资储备支出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22、国有资本经营预算支出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23、灾害防治及应急管理支出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24、预备费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25、其他支出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26、转移性支出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27、债务还本支出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28、债务付息支出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29、债务发行费用支出</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结转下年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收入总计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支出总计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618.81</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5"/>
          <w:szCs w:val="15"/>
        </w:rPr>
      </w:pPr>
    </w:p>
    <w:p>
      <w:pPr>
        <w:rPr>
          <w:rFonts w:hint="eastAsia" w:ascii="仿宋_GB2312" w:hAnsi="宋体" w:eastAsia="仿宋_GB2312" w:cs="宋体"/>
          <w:color w:val="000000"/>
          <w:kern w:val="0"/>
          <w:sz w:val="15"/>
          <w:szCs w:val="15"/>
        </w:rPr>
      </w:pPr>
    </w:p>
    <w:p>
      <w:pPr>
        <w:rPr>
          <w:rFonts w:hint="eastAsia" w:ascii="仿宋_GB2312" w:hAnsi="宋体" w:eastAsia="仿宋_GB2312" w:cs="宋体"/>
          <w:color w:val="000000"/>
          <w:kern w:val="0"/>
          <w:sz w:val="15"/>
          <w:szCs w:val="15"/>
        </w:rPr>
      </w:pPr>
    </w:p>
    <w:p>
      <w:pPr>
        <w:rPr>
          <w:rFonts w:hint="eastAsia" w:ascii="仿宋_GB2312" w:hAnsi="宋体" w:eastAsia="仿宋_GB2312" w:cs="宋体"/>
          <w:color w:val="000000"/>
          <w:kern w:val="0"/>
          <w:sz w:val="15"/>
          <w:szCs w:val="15"/>
        </w:rPr>
      </w:pPr>
    </w:p>
    <w:tbl>
      <w:tblPr>
        <w:tblStyle w:val="4"/>
        <w:tblW w:w="13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0"/>
        <w:gridCol w:w="3261"/>
        <w:gridCol w:w="1725"/>
        <w:gridCol w:w="1530"/>
        <w:gridCol w:w="1740"/>
        <w:gridCol w:w="201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331"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331"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30"/>
                <w:szCs w:val="30"/>
                <w:u w:val="none"/>
                <w:lang w:val="en-US" w:eastAsia="zh-CN" w:bidi="ar"/>
              </w:rPr>
              <w:t>2022年部门综合预算一般公共预算支出明细表（按支出功能分类科目-不含上年结转）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56" w:type="dxa"/>
            <w:gridSpan w:val="3"/>
            <w:tcBorders>
              <w:top w:val="nil"/>
              <w:left w:val="nil"/>
              <w:bottom w:val="nil"/>
              <w:right w:val="nil"/>
            </w:tcBorders>
            <w:shd w:val="clear" w:color="auto" w:fill="auto"/>
            <w:noWrap/>
            <w:vAlign w:val="center"/>
          </w:tcPr>
          <w:p>
            <w:pPr>
              <w:jc w:val="left"/>
              <w:rPr>
                <w:rFonts w:hint="eastAsia" w:ascii="Verdana" w:hAnsi="Verdana" w:eastAsia="宋体" w:cs="Verdana"/>
                <w:i w:val="0"/>
                <w:iCs w:val="0"/>
                <w:color w:val="000000"/>
                <w:sz w:val="24"/>
                <w:szCs w:val="24"/>
                <w:u w:val="none"/>
              </w:rPr>
            </w:pPr>
          </w:p>
        </w:tc>
        <w:tc>
          <w:tcPr>
            <w:tcW w:w="667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w:t>
            </w:r>
          </w:p>
        </w:tc>
        <w:tc>
          <w:tcPr>
            <w:tcW w:w="32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专项业务经费支出</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503.83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27.55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87.43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5.64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20101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人大事务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5.64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2010101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5.64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207</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357.2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247.86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21.91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87.43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208.94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131.85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14.09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46.12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43.9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2070102</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2070104</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36.17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7.83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2070109</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65.82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51.78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4.04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2070110</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文化和旅游交流与合作</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2070112</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文化和旅游市场管理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2070199</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20702</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51.74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11.69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2070204</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51.74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11.69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20703</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2070306</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体育训练</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2070307</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体育场馆</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2070308</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群众体育</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20799</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2079999</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其他文化旅游体育与传媒支出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208</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20805</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87.06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2080505</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68.14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68.14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2080506</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18.92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20899</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2089999</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210</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21011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2101101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2101102</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22102</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r>
              <w:rPr>
                <w:rStyle w:val="9"/>
                <w:rFonts w:eastAsia="宋体"/>
                <w:sz w:val="18"/>
                <w:szCs w:val="18"/>
                <w:lang w:val="en-US" w:eastAsia="zh-CN" w:bidi="ar"/>
              </w:rPr>
              <w:t>2210201</w:t>
            </w: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pPr>
        <w:rPr>
          <w:rFonts w:hint="eastAsia" w:ascii="仿宋_GB2312" w:hAnsi="宋体" w:eastAsia="仿宋_GB2312" w:cs="宋体"/>
          <w:color w:val="000000"/>
          <w:kern w:val="0"/>
          <w:sz w:val="15"/>
          <w:szCs w:val="15"/>
        </w:rPr>
      </w:pPr>
    </w:p>
    <w:p>
      <w:pPr>
        <w:rPr>
          <w:rFonts w:hint="eastAsia" w:ascii="仿宋_GB2312" w:hAnsi="宋体" w:eastAsia="仿宋_GB2312" w:cs="宋体"/>
          <w:color w:val="000000"/>
          <w:kern w:val="0"/>
          <w:sz w:val="15"/>
          <w:szCs w:val="15"/>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3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7"/>
        <w:gridCol w:w="2895"/>
        <w:gridCol w:w="1269"/>
        <w:gridCol w:w="2100"/>
        <w:gridCol w:w="1110"/>
        <w:gridCol w:w="1442"/>
        <w:gridCol w:w="960"/>
        <w:gridCol w:w="121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2248"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0"/>
                <w:szCs w:val="30"/>
                <w:u w:val="none"/>
                <w:lang w:val="en-US" w:eastAsia="zh-CN" w:bidi="ar"/>
              </w:rPr>
              <w:t>表</w:t>
            </w:r>
            <w:r>
              <w:rPr>
                <w:rStyle w:val="10"/>
                <w:rFonts w:eastAsia="宋体"/>
                <w:b w:val="0"/>
                <w:bCs w:val="0"/>
                <w:sz w:val="30"/>
                <w:szCs w:val="30"/>
                <w:lang w:val="en-US" w:eastAsia="zh-CN" w:bidi="ar"/>
              </w:rPr>
              <w:t>6</w:t>
            </w:r>
          </w:p>
        </w:tc>
        <w:tc>
          <w:tcPr>
            <w:tcW w:w="87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2022年部门综合预算一般公共预算支出明细表（按支出经济分类科目-不含上年结转）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4"/>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部门经济科目编码</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部门经济科目名称</w:t>
            </w: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政府经济科目编码</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政府经济科目名称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专项业务经费支出</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资本性支出（二）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35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1"/>
        <w:gridCol w:w="3810"/>
        <w:gridCol w:w="2550"/>
        <w:gridCol w:w="2220"/>
        <w:gridCol w:w="183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526"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2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2022年部门综合预算一般公共预算基本支出明细表（按支出功能分类科目-不含上年结转）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61" w:type="dxa"/>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66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功能科目编码</w:t>
            </w:r>
          </w:p>
        </w:tc>
        <w:tc>
          <w:tcPr>
            <w:tcW w:w="3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Verdana" w:hAnsi="Verdana" w:eastAsia="宋体" w:cs="Verdana"/>
                <w:i w:val="0"/>
                <w:iCs w:val="0"/>
                <w:color w:val="000000"/>
                <w:sz w:val="18"/>
                <w:szCs w:val="18"/>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531.38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503.83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27.55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一般公共服务支出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63.64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5.64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20101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人大事务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63.64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5.64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2010101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行政运行</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63.64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5.64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文化旅游体育与传媒支出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269.77</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247.86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21.91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文化和旅游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145.94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131.85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14.09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行政运行</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46.12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43.9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2070102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一般行政管理事务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2070104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图书馆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36.17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7.83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2070109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群众文化</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55.82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51.78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4.04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2070110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文化和旅游交流与合作</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2070112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文化和旅游市场管理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2070199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其他文化和旅游支出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文物</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40.05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2070204</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文物保护</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40.05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20703</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体育</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83.78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79.01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2070306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体育训练</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2070307</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体育场馆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83.78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79.01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2070308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群众体育</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20799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其他文化旅游体育与传媒支出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2079999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其他文化旅游体育与传媒支出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208</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社会保障和就业支出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87.65</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87.65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行政事业单位养老支出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87.06</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87.06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2080505</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68.14</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68.14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2080506</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机关事业单位职业年金缴费支出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18.92</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18.92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20899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其他社会保障和就业支出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2089999</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其他社会保障和就业支出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210</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卫生健康支出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行政事业单位医疗</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行政单位医疗</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2101102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事业单位医疗</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住房保障支出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22102</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住房改革支出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0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2210201</w:t>
            </w:r>
          </w:p>
        </w:tc>
        <w:tc>
          <w:tcPr>
            <w:tcW w:w="3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80.11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3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2736"/>
        <w:gridCol w:w="1809"/>
        <w:gridCol w:w="2055"/>
        <w:gridCol w:w="1304"/>
        <w:gridCol w:w="1304"/>
        <w:gridCol w:w="1304"/>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82"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表8</w:t>
            </w:r>
          </w:p>
        </w:tc>
        <w:tc>
          <w:tcPr>
            <w:tcW w:w="159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2022年部门综合预算一般公共预算基本支出明细表（按支出经济分类科目-不含上年结转）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3"/>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部门经济科目编码</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部门经济科目名称</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政府经济科目编码</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政府经济科目名称</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人员经费支出</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公用经费支出</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473.63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67.78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资本性支出（基本建设）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30902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资本性支出（二）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xml:space="preserve"> </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pPr w:leftFromText="180" w:rightFromText="180" w:vertAnchor="text" w:horzAnchor="page" w:tblpX="1530" w:tblpY="32"/>
        <w:tblOverlap w:val="never"/>
        <w:tblW w:w="13884" w:type="dxa"/>
        <w:tblInd w:w="0" w:type="dxa"/>
        <w:tblLayout w:type="fixed"/>
        <w:tblCellMar>
          <w:top w:w="0" w:type="dxa"/>
          <w:left w:w="0" w:type="dxa"/>
          <w:bottom w:w="0" w:type="dxa"/>
          <w:right w:w="0" w:type="dxa"/>
        </w:tblCellMar>
      </w:tblPr>
      <w:tblGrid>
        <w:gridCol w:w="1644"/>
        <w:gridCol w:w="756"/>
        <w:gridCol w:w="2700"/>
        <w:gridCol w:w="780"/>
        <w:gridCol w:w="3096"/>
        <w:gridCol w:w="888"/>
        <w:gridCol w:w="3096"/>
        <w:gridCol w:w="924"/>
      </w:tblGrid>
      <w:tr>
        <w:tblPrEx>
          <w:tblCellMar>
            <w:top w:w="0" w:type="dxa"/>
            <w:left w:w="0" w:type="dxa"/>
            <w:bottom w:w="0" w:type="dxa"/>
            <w:right w:w="0" w:type="dxa"/>
          </w:tblCellMar>
        </w:tblPrEx>
        <w:trPr>
          <w:trHeight w:val="450" w:hRule="atLeast"/>
        </w:trPr>
        <w:tc>
          <w:tcPr>
            <w:tcW w:w="1644" w:type="dxa"/>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sz w:val="32"/>
                <w:szCs w:val="32"/>
              </w:rPr>
            </w:pPr>
            <w:r>
              <w:rPr>
                <w:rFonts w:hint="eastAsia" w:ascii="黑体" w:hAnsi="黑体" w:eastAsia="黑体" w:cs="黑体"/>
                <w:color w:val="000000"/>
                <w:kern w:val="0"/>
                <w:sz w:val="32"/>
                <w:szCs w:val="32"/>
              </w:rPr>
              <w:t>表9</w:t>
            </w:r>
          </w:p>
        </w:tc>
        <w:tc>
          <w:tcPr>
            <w:tcW w:w="756" w:type="dxa"/>
            <w:tcBorders>
              <w:top w:val="nil"/>
              <w:left w:val="nil"/>
              <w:bottom w:val="nil"/>
              <w:right w:val="nil"/>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nil"/>
              <w:left w:val="nil"/>
              <w:bottom w:val="nil"/>
              <w:right w:val="nil"/>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780" w:type="dxa"/>
            <w:tcBorders>
              <w:top w:val="nil"/>
              <w:left w:val="nil"/>
              <w:bottom w:val="nil"/>
              <w:right w:val="nil"/>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888" w:type="dxa"/>
            <w:tcBorders>
              <w:top w:val="nil"/>
              <w:left w:val="nil"/>
              <w:bottom w:val="nil"/>
              <w:right w:val="nil"/>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924" w:type="dxa"/>
            <w:tcBorders>
              <w:top w:val="nil"/>
              <w:left w:val="nil"/>
              <w:bottom w:val="nil"/>
              <w:right w:val="nil"/>
            </w:tcBorders>
            <w:shd w:val="clear" w:color="auto" w:fill="auto"/>
            <w:tcMar>
              <w:top w:w="12" w:type="dxa"/>
              <w:left w:w="12" w:type="dxa"/>
              <w:right w:w="12" w:type="dxa"/>
            </w:tcMa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3884" w:type="dxa"/>
            <w:gridSpan w:val="8"/>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30"/>
                <w:szCs w:val="30"/>
              </w:rPr>
            </w:pPr>
            <w:r>
              <w:rPr>
                <w:rFonts w:hint="eastAsia" w:ascii="仿宋_GB2312" w:hAnsi="宋体" w:eastAsia="仿宋_GB2312" w:cs="宋体"/>
                <w:b/>
                <w:color w:val="000000"/>
                <w:kern w:val="0"/>
                <w:sz w:val="30"/>
                <w:szCs w:val="30"/>
                <w:lang w:eastAsia="zh-CN"/>
              </w:rPr>
              <w:t>2022</w:t>
            </w:r>
            <w:r>
              <w:rPr>
                <w:rFonts w:hint="eastAsia" w:ascii="仿宋_GB2312" w:hAnsi="宋体" w:eastAsia="仿宋_GB2312" w:cs="宋体"/>
                <w:b/>
                <w:color w:val="000000"/>
                <w:kern w:val="0"/>
                <w:sz w:val="30"/>
                <w:szCs w:val="30"/>
              </w:rPr>
              <w:t>年部门综合预算政府性基金收支表（不含上年结转）</w:t>
            </w:r>
          </w:p>
        </w:tc>
      </w:tr>
      <w:tr>
        <w:tblPrEx>
          <w:tblCellMar>
            <w:top w:w="0" w:type="dxa"/>
            <w:left w:w="0" w:type="dxa"/>
            <w:bottom w:w="0" w:type="dxa"/>
            <w:right w:w="0" w:type="dxa"/>
          </w:tblCellMar>
        </w:tblPrEx>
        <w:trPr>
          <w:trHeight w:val="450" w:hRule="atLeast"/>
        </w:trPr>
        <w:tc>
          <w:tcPr>
            <w:tcW w:w="2400" w:type="dxa"/>
            <w:gridSpan w:val="2"/>
            <w:tcBorders>
              <w:top w:val="nil"/>
              <w:left w:val="nil"/>
              <w:bottom w:val="single" w:color="000000" w:sz="4" w:space="0"/>
              <w:right w:val="nil"/>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2700" w:type="dxa"/>
            <w:tcBorders>
              <w:top w:val="nil"/>
              <w:left w:val="nil"/>
              <w:bottom w:val="nil"/>
              <w:right w:val="nil"/>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780" w:type="dxa"/>
            <w:tcBorders>
              <w:top w:val="nil"/>
              <w:left w:val="nil"/>
              <w:bottom w:val="nil"/>
              <w:right w:val="nil"/>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888"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924" w:type="dxa"/>
            <w:tcBorders>
              <w:top w:val="nil"/>
              <w:left w:val="nil"/>
              <w:bottom w:val="nil"/>
              <w:right w:val="nil"/>
            </w:tcBorders>
            <w:shd w:val="clear" w:color="auto" w:fill="auto"/>
            <w:tcMar>
              <w:top w:w="12" w:type="dxa"/>
              <w:left w:w="12" w:type="dxa"/>
              <w:right w:w="12" w:type="dxa"/>
            </w:tcMar>
            <w:vAlign w:val="bottom"/>
          </w:tcPr>
          <w:p>
            <w:pPr>
              <w:widowControl/>
              <w:jc w:val="right"/>
              <w:textAlignment w:val="bottom"/>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单位：万元</w:t>
            </w:r>
          </w:p>
        </w:tc>
      </w:tr>
      <w:tr>
        <w:tblPrEx>
          <w:tblCellMar>
            <w:top w:w="0" w:type="dxa"/>
            <w:left w:w="0" w:type="dxa"/>
            <w:bottom w:w="0" w:type="dxa"/>
            <w:right w:w="0" w:type="dxa"/>
          </w:tblCellMar>
        </w:tblPrEx>
        <w:trPr>
          <w:trHeight w:val="450"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收                   入</w:t>
            </w:r>
          </w:p>
        </w:tc>
        <w:tc>
          <w:tcPr>
            <w:tcW w:w="11484"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支                        出</w:t>
            </w: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项    目</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预算数</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支出功能分类科目（按大类）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预算数</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部门预算支出经济分类科目（按大类）</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预算数</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政府预算支出经济分类科目（按大类）</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预算数</w:t>
            </w: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一、政府性基金拨款</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一、科学技术支出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一、人员经费和公用经费支出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一、机关工资福利支出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二、文化旅游体育与传媒支出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工资福利支出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二、机关商品和服务支出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三、社会保障和就业支出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商品和服务支出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三 、机关资本性支出（一）</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四、节能环保支出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对个人和家庭的补助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四、机关资本性支出（二）</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五、城乡社区支出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其他资本性支出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五、对事业单位经常性补助</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六、农林水支出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二、专项业务经费支出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六、对事业单位资本性补助</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七、交通运输支出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工资福利支出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七、对企业补助</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八、资源勘探工业信息等支出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商品和服务支出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八、对企业资本性支出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九、金融支出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对个人和家庭的补助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九、对个人和家庭的补助</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十、其他支出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债务付息及费用支出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十、对社会保障基金补助</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十一、转移性支出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资本性支出(基本建设)</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十一、债务利息及费用支出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十二、债务还本支出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资本性支出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十二、债务还本支出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十三、债务付息支出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对企业补助(基本建设）</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十三、转移性支出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rPr>
              <w:t>十四、债务发行费用支出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对企业补助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十四、预备费及预留</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对社会保障基金补助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十五、其他支出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5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 xml:space="preserve">    其他支出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36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三、上缴上级支出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39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四、事业单位经营支出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35"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五、对附属单位补助支出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35"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65"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宋体" w:eastAsia="仿宋_GB2312"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宋体" w:eastAsia="仿宋_GB2312" w:cs="宋体"/>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36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本年收入合计</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本年支出合计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本年支出合计</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b/>
                <w:color w:val="000000"/>
                <w:sz w:val="18"/>
                <w:szCs w:val="18"/>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18"/>
                <w:szCs w:val="18"/>
              </w:rPr>
            </w:pPr>
            <w:r>
              <w:rPr>
                <w:rFonts w:hint="eastAsia" w:ascii="仿宋_GB2312" w:hAnsi="宋体" w:eastAsia="仿宋_GB2312" w:cs="宋体"/>
                <w:b/>
                <w:color w:val="000000"/>
                <w:kern w:val="0"/>
                <w:sz w:val="18"/>
                <w:szCs w:val="18"/>
              </w:rPr>
              <w:t>本年支出合计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right"/>
              <w:rPr>
                <w:rFonts w:hint="eastAsia" w:ascii="仿宋_GB2312" w:hAnsi="宋体" w:eastAsia="仿宋_GB2312" w:cs="宋体"/>
                <w:color w:val="000000"/>
                <w:sz w:val="18"/>
                <w:szCs w:val="18"/>
              </w:rPr>
            </w:pP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0"/>
        <w:gridCol w:w="5152"/>
        <w:gridCol w:w="948"/>
        <w:gridCol w:w="7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38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6"/>
                <w:szCs w:val="36"/>
                <w:u w:val="none"/>
                <w:lang w:val="en-US" w:eastAsia="zh-CN" w:bidi="ar"/>
              </w:rPr>
              <w:t>表10</w:t>
            </w:r>
          </w:p>
        </w:tc>
        <w:tc>
          <w:tcPr>
            <w:tcW w:w="7125"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2022年部门综合预算专项业务经费支出表（不含上年结转）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w:t>
            </w:r>
          </w:p>
        </w:tc>
        <w:tc>
          <w:tcPr>
            <w:tcW w:w="4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项目金额</w:t>
            </w:r>
          </w:p>
        </w:tc>
        <w:tc>
          <w:tcPr>
            <w:tcW w:w="7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Verdana" w:hAnsi="Verdana" w:eastAsia="宋体" w:cs="Verdan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87.43</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全额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74.69</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西安市阎良区文化和旅游体育局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专项业务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文旅融合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组织开展文化、体育活动、旅游推广宣传活动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物业管理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保证文体中心水费、电费、暖气费、物业费、保洁费、安全保障费用正常供给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阎良区游客中心运行经费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保障游客咨询中心房租，水电物业，日常办公经费，人员工资等正常支出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通用项目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大型活动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文化馆业务经费人均一元标准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组织、策划开展全区性的文艺演出活动，舞蹈、声乐、器乐等方面的培训讲座，保证全区群众的精神文化生活。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西安市阎良区文化市场综合执法大队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执法办案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13</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西安市阎良区文化市场综合执法大队2022年非税返还项目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加强我区文化市场经营活动的监管及管理工作，规范市场经营活动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西安市阎良区文化市场综合执法大队2022年文化市场办案费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3</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保障文化市场执法工作正常开展运行。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通用项目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专项购置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图书及设备购置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根据《西安市关于推进县级文化馆图书馆总分馆制建设实施方案》（市文广新联发〔2018〕8号）要求，市图书馆要求区县每年新增图书文献人均0.01册以上，阎良区图书馆新增图书最少需要3000册、报刊年订购量120种、视听文献年购置量20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西安市阎良区文物保护管理所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11.69</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11.69</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专项业务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11.69</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固定资产采购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1.69</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为新成立的文管所采购办公家具。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区级文物保护抢险资金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做好区级文物保护单位和不可移动文物点的保护工作。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文保员经费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5</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为文物保护员发工资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12.74</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127004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西安市阎良区体育场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12.74</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专用项目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12.74</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其他履职性专项业务费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12.74</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Verdana" w:hAnsi="Verdana" w:eastAsia="宋体" w:cs="Verdan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非税返还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10.74</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保障体育馆的正常运行，保障群众日常体育锻炼和体育活动的正常开展。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体育活动经费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w:t>
            </w:r>
          </w:p>
        </w:tc>
        <w:tc>
          <w:tcPr>
            <w:tcW w:w="7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Verdana" w:hAnsi="Verdana" w:eastAsia="宋体" w:cs="Verdana"/>
                <w:i w:val="0"/>
                <w:iCs w:val="0"/>
                <w:color w:val="000000"/>
                <w:sz w:val="18"/>
                <w:szCs w:val="18"/>
                <w:u w:val="none"/>
              </w:rPr>
            </w:pPr>
            <w:r>
              <w:rPr>
                <w:rFonts w:hint="default" w:ascii="Verdana" w:hAnsi="Verdana" w:eastAsia="宋体" w:cs="Verdana"/>
                <w:i w:val="0"/>
                <w:iCs w:val="0"/>
                <w:color w:val="000000"/>
                <w:kern w:val="0"/>
                <w:sz w:val="18"/>
                <w:szCs w:val="18"/>
                <w:u w:val="none"/>
                <w:lang w:val="en-US" w:eastAsia="zh-CN" w:bidi="ar"/>
              </w:rPr>
              <w:t>2022年体育场计划及组织参与开展群众体育比赛和活动</w:t>
            </w: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pPr w:leftFromText="180" w:rightFromText="180" w:vertAnchor="text" w:horzAnchor="page" w:tblpX="1554" w:tblpY="41"/>
        <w:tblOverlap w:val="never"/>
        <w:tblW w:w="13290" w:type="dxa"/>
        <w:tblInd w:w="0" w:type="dxa"/>
        <w:tblLayout w:type="fixed"/>
        <w:tblCellMar>
          <w:top w:w="0" w:type="dxa"/>
          <w:left w:w="0" w:type="dxa"/>
          <w:bottom w:w="0" w:type="dxa"/>
          <w:right w:w="0" w:type="dxa"/>
        </w:tblCellMar>
      </w:tblPr>
      <w:tblGrid>
        <w:gridCol w:w="1640"/>
        <w:gridCol w:w="1686"/>
        <w:gridCol w:w="1600"/>
        <w:gridCol w:w="1043"/>
        <w:gridCol w:w="1200"/>
        <w:gridCol w:w="1171"/>
        <w:gridCol w:w="1415"/>
        <w:gridCol w:w="1371"/>
        <w:gridCol w:w="614"/>
        <w:gridCol w:w="700"/>
        <w:gridCol w:w="850"/>
      </w:tblGrid>
      <w:tr>
        <w:tblPrEx>
          <w:tblCellMar>
            <w:top w:w="0" w:type="dxa"/>
            <w:left w:w="0" w:type="dxa"/>
            <w:bottom w:w="0" w:type="dxa"/>
            <w:right w:w="0" w:type="dxa"/>
          </w:tblCellMar>
        </w:tblPrEx>
        <w:trPr>
          <w:trHeight w:val="216" w:hRule="atLeast"/>
        </w:trPr>
        <w:tc>
          <w:tcPr>
            <w:tcW w:w="1640" w:type="dxa"/>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sz w:val="32"/>
                <w:szCs w:val="32"/>
              </w:rPr>
            </w:pPr>
            <w:r>
              <w:rPr>
                <w:rFonts w:hint="eastAsia" w:ascii="黑体" w:hAnsi="黑体" w:eastAsia="黑体" w:cs="黑体"/>
                <w:color w:val="000000"/>
                <w:kern w:val="0"/>
                <w:sz w:val="32"/>
                <w:szCs w:val="32"/>
              </w:rPr>
              <w:t>表11</w:t>
            </w:r>
          </w:p>
        </w:tc>
        <w:tc>
          <w:tcPr>
            <w:tcW w:w="168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44" w:hRule="atLeast"/>
        </w:trPr>
        <w:tc>
          <w:tcPr>
            <w:tcW w:w="1329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36"/>
                <w:szCs w:val="36"/>
              </w:rPr>
            </w:pPr>
            <w:r>
              <w:rPr>
                <w:rFonts w:hint="eastAsia" w:ascii="仿宋_GB2312" w:hAnsi="宋体" w:eastAsia="仿宋_GB2312" w:cs="宋体"/>
                <w:color w:val="000000"/>
                <w:kern w:val="0"/>
                <w:sz w:val="36"/>
                <w:szCs w:val="36"/>
                <w:lang w:eastAsia="zh-CN"/>
              </w:rPr>
              <w:t>2022</w:t>
            </w:r>
            <w:r>
              <w:rPr>
                <w:rFonts w:hint="eastAsia" w:ascii="仿宋_GB2312" w:hAnsi="宋体" w:eastAsia="仿宋_GB2312" w:cs="宋体"/>
                <w:color w:val="000000"/>
                <w:kern w:val="0"/>
                <w:sz w:val="36"/>
                <w:szCs w:val="36"/>
              </w:rPr>
              <w:t>年部门综合预算财政拨款上年结转资金支出表</w:t>
            </w:r>
          </w:p>
        </w:tc>
      </w:tr>
      <w:tr>
        <w:tblPrEx>
          <w:tblCellMar>
            <w:top w:w="0" w:type="dxa"/>
            <w:left w:w="0" w:type="dxa"/>
            <w:bottom w:w="0" w:type="dxa"/>
            <w:right w:w="0" w:type="dxa"/>
          </w:tblCellMar>
        </w:tblPrEx>
        <w:trPr>
          <w:trHeight w:val="408" w:hRule="atLeast"/>
        </w:trPr>
        <w:tc>
          <w:tcPr>
            <w:tcW w:w="164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黑体"/>
                <w:color w:val="000000"/>
                <w:sz w:val="32"/>
                <w:szCs w:val="32"/>
              </w:rPr>
            </w:pPr>
          </w:p>
        </w:tc>
        <w:tc>
          <w:tcPr>
            <w:tcW w:w="117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黑体"/>
                <w:color w:val="000000"/>
                <w:sz w:val="32"/>
                <w:szCs w:val="32"/>
              </w:rPr>
            </w:pPr>
          </w:p>
        </w:tc>
        <w:tc>
          <w:tcPr>
            <w:tcW w:w="1415"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黑体"/>
                <w:color w:val="000000"/>
                <w:sz w:val="32"/>
                <w:szCs w:val="32"/>
              </w:rPr>
            </w:pPr>
          </w:p>
        </w:tc>
        <w:tc>
          <w:tcPr>
            <w:tcW w:w="137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黑体"/>
                <w:color w:val="000000"/>
                <w:sz w:val="32"/>
                <w:szCs w:val="32"/>
              </w:rPr>
            </w:pPr>
          </w:p>
        </w:tc>
        <w:tc>
          <w:tcPr>
            <w:tcW w:w="614"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仿宋_GB2312" w:hAnsi="宋体" w:eastAsia="仿宋_GB2312" w:cs="黑体"/>
                <w:color w:val="000000"/>
                <w:sz w:val="32"/>
                <w:szCs w:val="32"/>
              </w:rPr>
            </w:pPr>
          </w:p>
        </w:tc>
        <w:tc>
          <w:tcPr>
            <w:tcW w:w="1550"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hint="eastAsia" w:ascii="仿宋_GB2312" w:hAnsi="宋体" w:eastAsia="仿宋_GB2312" w:cs="黑体"/>
                <w:color w:val="000000"/>
                <w:sz w:val="20"/>
                <w:szCs w:val="20"/>
              </w:rPr>
            </w:pPr>
            <w:r>
              <w:rPr>
                <w:rFonts w:hint="eastAsia" w:ascii="仿宋_GB2312" w:hAnsi="宋体" w:eastAsia="仿宋_GB2312" w:cs="黑体"/>
                <w:color w:val="000000"/>
                <w:kern w:val="0"/>
                <w:sz w:val="20"/>
                <w:szCs w:val="20"/>
              </w:rPr>
              <w:t>单位：万元</w:t>
            </w:r>
          </w:p>
        </w:tc>
      </w:tr>
      <w:tr>
        <w:tblPrEx>
          <w:tblCellMar>
            <w:top w:w="0" w:type="dxa"/>
            <w:left w:w="0" w:type="dxa"/>
            <w:bottom w:w="0" w:type="dxa"/>
            <w:right w:w="0" w:type="dxa"/>
          </w:tblCellMar>
        </w:tblPrEx>
        <w:trPr>
          <w:trHeight w:val="820" w:hRule="atLeast"/>
        </w:trPr>
        <w:tc>
          <w:tcPr>
            <w:tcW w:w="16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预算单位代码</w:t>
            </w:r>
          </w:p>
        </w:tc>
        <w:tc>
          <w:tcPr>
            <w:tcW w:w="16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预算单位名称</w:t>
            </w:r>
          </w:p>
        </w:tc>
        <w:tc>
          <w:tcPr>
            <w:tcW w:w="16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预算项目名称</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金额</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功能分类科目代码</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功能分类科目名称</w:t>
            </w:r>
          </w:p>
        </w:tc>
        <w:tc>
          <w:tcPr>
            <w:tcW w:w="14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政府经济分类科目代码</w:t>
            </w:r>
          </w:p>
        </w:tc>
        <w:tc>
          <w:tcPr>
            <w:tcW w:w="137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政府经济分类科目名称</w:t>
            </w:r>
          </w:p>
        </w:tc>
        <w:tc>
          <w:tcPr>
            <w:tcW w:w="6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项目类别</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资金性质</w:t>
            </w:r>
          </w:p>
        </w:tc>
        <w:tc>
          <w:tcPr>
            <w:tcW w:w="85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center"/>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rPr>
              <w:t>备注</w:t>
            </w: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68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60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04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20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17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41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37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61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70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85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16"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90" w:hRule="atLeast"/>
        </w:trPr>
        <w:tc>
          <w:tcPr>
            <w:tcW w:w="1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r>
        <w:rPr>
          <w:rFonts w:hint="eastAsia" w:ascii="仿宋_GB2312" w:hAnsi="宋体" w:eastAsia="仿宋_GB2312" w:cs="宋体"/>
          <w:color w:val="000000"/>
          <w:kern w:val="0"/>
          <w:sz w:val="18"/>
          <w:szCs w:val="18"/>
        </w:rPr>
        <w:t>注：项目类别指基本支出或项目支出；资金性质指一般公共预算支出、政府性基金预算支出、国有资本经营预算支出等。</w:t>
      </w:r>
    </w:p>
    <w:tbl>
      <w:tblPr>
        <w:tblStyle w:val="4"/>
        <w:tblpPr w:leftFromText="180" w:rightFromText="180" w:vertAnchor="text" w:horzAnchor="page" w:tblpX="1554" w:tblpY="13"/>
        <w:tblOverlap w:val="never"/>
        <w:tblW w:w="12648" w:type="dxa"/>
        <w:tblInd w:w="0" w:type="dxa"/>
        <w:tblLayout w:type="fixed"/>
        <w:tblCellMar>
          <w:top w:w="0" w:type="dxa"/>
          <w:left w:w="0" w:type="dxa"/>
          <w:bottom w:w="0" w:type="dxa"/>
          <w:right w:w="0" w:type="dxa"/>
        </w:tblCellMar>
      </w:tblPr>
      <w:tblGrid>
        <w:gridCol w:w="863"/>
        <w:gridCol w:w="513"/>
        <w:gridCol w:w="688"/>
        <w:gridCol w:w="876"/>
        <w:gridCol w:w="864"/>
        <w:gridCol w:w="864"/>
        <w:gridCol w:w="1308"/>
        <w:gridCol w:w="936"/>
        <w:gridCol w:w="720"/>
        <w:gridCol w:w="636"/>
        <w:gridCol w:w="564"/>
        <w:gridCol w:w="708"/>
        <w:gridCol w:w="696"/>
        <w:gridCol w:w="695"/>
        <w:gridCol w:w="867"/>
        <w:gridCol w:w="850"/>
      </w:tblGrid>
      <w:tr>
        <w:tblPrEx>
          <w:tblCellMar>
            <w:top w:w="0" w:type="dxa"/>
            <w:left w:w="0" w:type="dxa"/>
            <w:bottom w:w="0" w:type="dxa"/>
            <w:right w:w="0" w:type="dxa"/>
          </w:tblCellMar>
        </w:tblPrEx>
        <w:trPr>
          <w:trHeight w:val="585" w:hRule="atLeast"/>
        </w:trPr>
        <w:tc>
          <w:tcPr>
            <w:tcW w:w="863" w:type="dxa"/>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sz w:val="32"/>
                <w:szCs w:val="32"/>
              </w:rPr>
            </w:pPr>
            <w:r>
              <w:rPr>
                <w:rFonts w:hint="eastAsia" w:ascii="黑体" w:hAnsi="黑体" w:eastAsia="黑体" w:cs="黑体"/>
                <w:color w:val="000000"/>
                <w:kern w:val="0"/>
                <w:sz w:val="32"/>
                <w:szCs w:val="32"/>
              </w:rPr>
              <w:t>表12</w:t>
            </w:r>
          </w:p>
        </w:tc>
        <w:tc>
          <w:tcPr>
            <w:tcW w:w="51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465" w:hRule="atLeast"/>
        </w:trPr>
        <w:tc>
          <w:tcPr>
            <w:tcW w:w="12648" w:type="dxa"/>
            <w:gridSpan w:val="16"/>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eastAsia="zh-CN"/>
              </w:rPr>
              <w:t>2022</w:t>
            </w:r>
            <w:r>
              <w:rPr>
                <w:rFonts w:hint="eastAsia" w:ascii="方正小标宋简体" w:hAnsi="宋体" w:eastAsia="方正小标宋简体" w:cs="宋体"/>
                <w:color w:val="000000"/>
                <w:kern w:val="0"/>
                <w:sz w:val="32"/>
                <w:szCs w:val="32"/>
              </w:rPr>
              <w:t>年部门综合预算政府采购（资产配置、购买服务）预算表</w:t>
            </w:r>
          </w:p>
          <w:p>
            <w:pPr>
              <w:widowControl/>
              <w:jc w:val="center"/>
              <w:textAlignment w:val="center"/>
              <w:rPr>
                <w:rFonts w:hint="eastAsia" w:ascii="方正小标宋简体" w:hAnsi="宋体" w:eastAsia="方正小标宋简体" w:cs="宋体"/>
                <w:color w:val="000000"/>
                <w:sz w:val="32"/>
                <w:szCs w:val="32"/>
              </w:rPr>
            </w:pPr>
            <w:r>
              <w:rPr>
                <w:rFonts w:hint="eastAsia" w:ascii="方正小标宋简体" w:hAnsi="宋体" w:eastAsia="方正小标宋简体" w:cs="宋体"/>
                <w:color w:val="000000"/>
                <w:kern w:val="0"/>
                <w:sz w:val="32"/>
                <w:szCs w:val="32"/>
              </w:rPr>
              <w:t>（不含上年结转）</w:t>
            </w:r>
          </w:p>
        </w:tc>
      </w:tr>
      <w:tr>
        <w:tblPrEx>
          <w:tblCellMar>
            <w:top w:w="0" w:type="dxa"/>
            <w:left w:w="0" w:type="dxa"/>
            <w:bottom w:w="0" w:type="dxa"/>
            <w:right w:w="0" w:type="dxa"/>
          </w:tblCellMar>
        </w:tblPrEx>
        <w:trPr>
          <w:trHeight w:val="525" w:hRule="atLeast"/>
        </w:trPr>
        <w:tc>
          <w:tcPr>
            <w:tcW w:w="86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nil"/>
              <w:left w:val="nil"/>
              <w:bottom w:val="nil"/>
              <w:right w:val="nil"/>
            </w:tcBorders>
            <w:shd w:val="clear" w:color="auto" w:fill="auto"/>
            <w:tcMar>
              <w:top w:w="12" w:type="dxa"/>
              <w:left w:w="12" w:type="dxa"/>
              <w:right w:w="12" w:type="dxa"/>
            </w:tcMar>
            <w:vAlign w:val="bottom"/>
          </w:tcPr>
          <w:p>
            <w:pPr>
              <w:jc w:val="right"/>
              <w:rPr>
                <w:rFonts w:hint="eastAsia" w:ascii="仿宋_GB2312" w:hAnsi="宋体" w:eastAsia="仿宋_GB2312" w:cs="宋体"/>
                <w:color w:val="000000"/>
                <w:sz w:val="18"/>
                <w:szCs w:val="18"/>
              </w:rPr>
            </w:pPr>
          </w:p>
        </w:tc>
        <w:tc>
          <w:tcPr>
            <w:tcW w:w="867"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pPr>
              <w:widowControl/>
              <w:jc w:val="right"/>
              <w:textAlignment w:val="bottom"/>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单位：万元</w:t>
            </w:r>
          </w:p>
        </w:tc>
      </w:tr>
      <w:tr>
        <w:tblPrEx>
          <w:tblCellMar>
            <w:top w:w="0" w:type="dxa"/>
            <w:left w:w="0" w:type="dxa"/>
            <w:bottom w:w="0" w:type="dxa"/>
            <w:right w:w="0" w:type="dxa"/>
          </w:tblCellMar>
        </w:tblPrEx>
        <w:trPr>
          <w:trHeight w:val="660" w:hRule="atLeast"/>
        </w:trPr>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科目编码</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单位编码</w:t>
            </w:r>
          </w:p>
        </w:tc>
        <w:tc>
          <w:tcPr>
            <w:tcW w:w="864"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采购项目</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采购目录</w:t>
            </w:r>
          </w:p>
        </w:tc>
        <w:tc>
          <w:tcPr>
            <w:tcW w:w="1308"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购买服务内容</w:t>
            </w:r>
          </w:p>
        </w:tc>
        <w:tc>
          <w:tcPr>
            <w:tcW w:w="936"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规格型号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数量</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部门预算支出</w:t>
            </w:r>
          </w:p>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经济科目编码</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政府预算支出</w:t>
            </w:r>
          </w:p>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经济科目编码</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实施采购时间</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预算金额</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说明</w:t>
            </w: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类</w:t>
            </w: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款</w:t>
            </w: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项</w:t>
            </w: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864"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130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93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类</w:t>
            </w: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款</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类</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款</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51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68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87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86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864" w:type="dxa"/>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130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93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72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63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564"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70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69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695"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867"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c>
          <w:tcPr>
            <w:tcW w:w="850"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18"/>
                <w:szCs w:val="18"/>
              </w:rPr>
              <w:t>**</w:t>
            </w: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r>
        <w:tblPrEx>
          <w:tblCellMar>
            <w:top w:w="0" w:type="dxa"/>
            <w:left w:w="0" w:type="dxa"/>
            <w:bottom w:w="0" w:type="dxa"/>
            <w:right w:w="0" w:type="dxa"/>
          </w:tblCellMar>
        </w:tblPrEx>
        <w:trPr>
          <w:trHeight w:val="255" w:hRule="atLeast"/>
        </w:trPr>
        <w:tc>
          <w:tcPr>
            <w:tcW w:w="86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p>
            <w:pPr>
              <w:rPr>
                <w:rFonts w:hint="eastAsia" w:ascii="仿宋_GB2312" w:hAnsi="宋体" w:eastAsia="仿宋_GB2312" w:cs="宋体"/>
                <w:color w:val="000000"/>
                <w:sz w:val="18"/>
                <w:szCs w:val="18"/>
              </w:rPr>
            </w:pPr>
          </w:p>
          <w:p>
            <w:pPr>
              <w:rPr>
                <w:rFonts w:hint="eastAsia" w:ascii="仿宋_GB2312" w:hAnsi="宋体" w:eastAsia="仿宋_GB2312" w:cs="宋体"/>
                <w:color w:val="000000"/>
                <w:sz w:val="18"/>
                <w:szCs w:val="18"/>
              </w:rPr>
            </w:pPr>
          </w:p>
          <w:p>
            <w:pPr>
              <w:rPr>
                <w:rFonts w:hint="eastAsia" w:ascii="仿宋_GB2312" w:hAnsi="宋体" w:eastAsia="仿宋_GB2312" w:cs="宋体"/>
                <w:color w:val="000000"/>
                <w:sz w:val="18"/>
                <w:szCs w:val="18"/>
              </w:rPr>
            </w:pPr>
          </w:p>
          <w:p>
            <w:pPr>
              <w:rPr>
                <w:rFonts w:hint="eastAsia" w:ascii="仿宋_GB2312" w:hAnsi="宋体" w:eastAsia="仿宋_GB2312" w:cs="宋体"/>
                <w:color w:val="000000"/>
                <w:sz w:val="18"/>
                <w:szCs w:val="18"/>
              </w:rPr>
            </w:pPr>
          </w:p>
        </w:tc>
        <w:tc>
          <w:tcPr>
            <w:tcW w:w="51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8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7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130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9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2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3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564"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708"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695"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67"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8"/>
                <w:szCs w:val="18"/>
              </w:rPr>
            </w:pPr>
          </w:p>
        </w:tc>
      </w:tr>
    </w:tbl>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tbl>
      <w:tblPr>
        <w:tblStyle w:val="4"/>
        <w:tblW w:w="13305" w:type="dxa"/>
        <w:tblInd w:w="0" w:type="dxa"/>
        <w:tblLayout w:type="fixed"/>
        <w:tblCellMar>
          <w:top w:w="0" w:type="dxa"/>
          <w:left w:w="0" w:type="dxa"/>
          <w:bottom w:w="0" w:type="dxa"/>
          <w:right w:w="0" w:type="dxa"/>
        </w:tblCellMar>
      </w:tblPr>
      <w:tblGrid>
        <w:gridCol w:w="603"/>
        <w:gridCol w:w="446"/>
        <w:gridCol w:w="25"/>
        <w:gridCol w:w="338"/>
        <w:gridCol w:w="25"/>
        <w:gridCol w:w="366"/>
        <w:gridCol w:w="25"/>
        <w:gridCol w:w="487"/>
        <w:gridCol w:w="25"/>
        <w:gridCol w:w="427"/>
        <w:gridCol w:w="25"/>
        <w:gridCol w:w="350"/>
        <w:gridCol w:w="25"/>
        <w:gridCol w:w="516"/>
        <w:gridCol w:w="572"/>
        <w:gridCol w:w="406"/>
        <w:gridCol w:w="25"/>
        <w:gridCol w:w="441"/>
        <w:gridCol w:w="25"/>
        <w:gridCol w:w="249"/>
        <w:gridCol w:w="25"/>
        <w:gridCol w:w="262"/>
        <w:gridCol w:w="25"/>
        <w:gridCol w:w="449"/>
        <w:gridCol w:w="25"/>
        <w:gridCol w:w="399"/>
        <w:gridCol w:w="25"/>
        <w:gridCol w:w="374"/>
        <w:gridCol w:w="25"/>
        <w:gridCol w:w="512"/>
        <w:gridCol w:w="25"/>
        <w:gridCol w:w="407"/>
        <w:gridCol w:w="25"/>
        <w:gridCol w:w="441"/>
        <w:gridCol w:w="25"/>
        <w:gridCol w:w="425"/>
        <w:gridCol w:w="25"/>
        <w:gridCol w:w="427"/>
        <w:gridCol w:w="25"/>
        <w:gridCol w:w="517"/>
        <w:gridCol w:w="25"/>
        <w:gridCol w:w="441"/>
        <w:gridCol w:w="25"/>
        <w:gridCol w:w="381"/>
        <w:gridCol w:w="25"/>
        <w:gridCol w:w="502"/>
        <w:gridCol w:w="25"/>
        <w:gridCol w:w="487"/>
        <w:gridCol w:w="25"/>
        <w:gridCol w:w="516"/>
        <w:gridCol w:w="25"/>
        <w:gridCol w:w="441"/>
        <w:gridCol w:w="25"/>
        <w:gridCol w:w="472"/>
        <w:gridCol w:w="26"/>
      </w:tblGrid>
      <w:tr>
        <w:tblPrEx>
          <w:tblCellMar>
            <w:top w:w="0" w:type="dxa"/>
            <w:left w:w="0" w:type="dxa"/>
            <w:bottom w:w="0" w:type="dxa"/>
            <w:right w:w="0" w:type="dxa"/>
          </w:tblCellMar>
        </w:tblPrEx>
        <w:trPr>
          <w:gridAfter w:val="1"/>
          <w:wAfter w:w="26" w:type="dxa"/>
          <w:trHeight w:val="658" w:hRule="atLeast"/>
        </w:trPr>
        <w:tc>
          <w:tcPr>
            <w:tcW w:w="1049" w:type="dxa"/>
            <w:gridSpan w:val="2"/>
            <w:tcBorders>
              <w:top w:val="nil"/>
              <w:left w:val="nil"/>
              <w:bottom w:val="nil"/>
              <w:right w:val="nil"/>
            </w:tcBorders>
            <w:shd w:val="clear" w:color="auto" w:fill="auto"/>
            <w:tcMar>
              <w:top w:w="12" w:type="dxa"/>
              <w:left w:w="12" w:type="dxa"/>
              <w:right w:w="12" w:type="dxa"/>
            </w:tcMar>
            <w:vAlign w:val="bottom"/>
          </w:tcPr>
          <w:p>
            <w:pPr>
              <w:widowControl/>
              <w:jc w:val="left"/>
              <w:textAlignment w:val="bottom"/>
              <w:rPr>
                <w:rFonts w:hint="eastAsia" w:ascii="仿宋_GB2312" w:hAnsi="宋体" w:eastAsia="仿宋_GB2312" w:cs="宋体"/>
                <w:color w:val="000000"/>
                <w:kern w:val="0"/>
                <w:sz w:val="32"/>
                <w:szCs w:val="32"/>
              </w:rPr>
            </w:pPr>
            <w:r>
              <w:rPr>
                <w:rFonts w:hint="eastAsia" w:ascii="黑体" w:hAnsi="黑体" w:eastAsia="黑体" w:cs="黑体"/>
                <w:color w:val="000000"/>
                <w:kern w:val="0"/>
                <w:sz w:val="32"/>
                <w:szCs w:val="32"/>
              </w:rPr>
              <w:t>表13</w:t>
            </w:r>
          </w:p>
        </w:tc>
        <w:tc>
          <w:tcPr>
            <w:tcW w:w="363"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391"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12"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52"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375"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41"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72" w:type="dxa"/>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06" w:type="dxa"/>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274"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287"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74"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24"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399"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37"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32"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50"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52"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42"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06"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27"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12"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541"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c>
          <w:tcPr>
            <w:tcW w:w="497" w:type="dxa"/>
            <w:gridSpan w:val="2"/>
            <w:tcBorders>
              <w:top w:val="nil"/>
              <w:left w:val="nil"/>
              <w:bottom w:val="nil"/>
              <w:right w:val="nil"/>
            </w:tcBorders>
            <w:shd w:val="clear" w:color="auto" w:fill="auto"/>
            <w:tcMar>
              <w:top w:w="12" w:type="dxa"/>
              <w:left w:w="12" w:type="dxa"/>
              <w:right w:w="12" w:type="dxa"/>
            </w:tcMar>
            <w:vAlign w:val="bottom"/>
          </w:tcPr>
          <w:p>
            <w:pPr>
              <w:widowControl/>
              <w:jc w:val="center"/>
              <w:textAlignment w:val="center"/>
              <w:rPr>
                <w:rFonts w:hint="eastAsia" w:ascii="仿宋_GB2312" w:hAnsi="宋体" w:eastAsia="仿宋_GB2312" w:cs="宋体"/>
                <w:b/>
                <w:color w:val="000000"/>
                <w:kern w:val="0"/>
                <w:sz w:val="32"/>
                <w:szCs w:val="32"/>
              </w:rPr>
            </w:pPr>
          </w:p>
        </w:tc>
      </w:tr>
      <w:tr>
        <w:tblPrEx>
          <w:tblCellMar>
            <w:top w:w="0" w:type="dxa"/>
            <w:left w:w="0" w:type="dxa"/>
            <w:bottom w:w="0" w:type="dxa"/>
            <w:right w:w="0" w:type="dxa"/>
          </w:tblCellMar>
        </w:tblPrEx>
        <w:trPr>
          <w:gridAfter w:val="1"/>
          <w:wAfter w:w="26" w:type="dxa"/>
          <w:trHeight w:val="1304" w:hRule="atLeast"/>
        </w:trPr>
        <w:tc>
          <w:tcPr>
            <w:tcW w:w="13279" w:type="dxa"/>
            <w:gridSpan w:val="54"/>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eastAsia="zh-CN"/>
              </w:rPr>
              <w:t>2022</w:t>
            </w:r>
            <w:r>
              <w:rPr>
                <w:rFonts w:hint="eastAsia" w:ascii="方正小标宋简体" w:hAnsi="宋体" w:eastAsia="方正小标宋简体" w:cs="宋体"/>
                <w:color w:val="000000"/>
                <w:kern w:val="0"/>
                <w:sz w:val="32"/>
                <w:szCs w:val="32"/>
              </w:rPr>
              <w:t>年部门综合预算一般公共预算拨款“三公”经费及会议费、培训费支出预算表</w:t>
            </w:r>
          </w:p>
          <w:p>
            <w:pPr>
              <w:widowControl/>
              <w:jc w:val="center"/>
              <w:textAlignment w:val="center"/>
              <w:rPr>
                <w:rFonts w:hint="eastAsia" w:ascii="仿宋_GB2312" w:hAnsi="宋体" w:eastAsia="仿宋_GB2312" w:cs="宋体"/>
                <w:b/>
                <w:color w:val="000000"/>
                <w:kern w:val="0"/>
                <w:sz w:val="32"/>
                <w:szCs w:val="32"/>
              </w:rPr>
            </w:pPr>
            <w:r>
              <w:rPr>
                <w:rFonts w:hint="eastAsia" w:ascii="方正小标宋简体" w:hAnsi="宋体" w:eastAsia="方正小标宋简体" w:cs="宋体"/>
                <w:color w:val="000000"/>
                <w:kern w:val="0"/>
                <w:sz w:val="32"/>
                <w:szCs w:val="32"/>
              </w:rPr>
              <w:t>（不含上年结转）</w:t>
            </w:r>
          </w:p>
        </w:tc>
      </w:tr>
      <w:tr>
        <w:tblPrEx>
          <w:tblCellMar>
            <w:top w:w="0" w:type="dxa"/>
            <w:left w:w="0" w:type="dxa"/>
            <w:bottom w:w="0" w:type="dxa"/>
            <w:right w:w="0" w:type="dxa"/>
          </w:tblCellMar>
        </w:tblPrEx>
        <w:trPr>
          <w:trHeight w:val="478" w:hRule="atLeast"/>
        </w:trPr>
        <w:tc>
          <w:tcPr>
            <w:tcW w:w="603"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71"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63"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91"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12"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52"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75"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16"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72" w:type="dxa"/>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31"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274"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287"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74"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24"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99"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37"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32"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50"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52"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42"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06"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27"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12"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41" w:type="dxa"/>
            <w:gridSpan w:val="2"/>
            <w:tcBorders>
              <w:top w:val="nil"/>
              <w:left w:val="nil"/>
              <w:bottom w:val="nil"/>
              <w:right w:val="nil"/>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964" w:type="dxa"/>
            <w:gridSpan w:val="4"/>
            <w:tcBorders>
              <w:top w:val="nil"/>
              <w:left w:val="nil"/>
              <w:bottom w:val="nil"/>
              <w:right w:val="nil"/>
            </w:tcBorders>
            <w:shd w:val="clear" w:color="auto" w:fill="auto"/>
            <w:tcMar>
              <w:top w:w="12" w:type="dxa"/>
              <w:left w:w="12" w:type="dxa"/>
              <w:right w:w="12" w:type="dxa"/>
            </w:tcMar>
            <w:vAlign w:val="bottom"/>
          </w:tcPr>
          <w:p>
            <w:pPr>
              <w:widowControl/>
              <w:jc w:val="right"/>
              <w:textAlignment w:val="bottom"/>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单位：万元</w:t>
            </w:r>
          </w:p>
        </w:tc>
      </w:tr>
      <w:tr>
        <w:tblPrEx>
          <w:tblCellMar>
            <w:top w:w="0" w:type="dxa"/>
            <w:left w:w="0" w:type="dxa"/>
            <w:bottom w:w="0" w:type="dxa"/>
            <w:right w:w="0" w:type="dxa"/>
          </w:tblCellMar>
        </w:tblPrEx>
        <w:trPr>
          <w:trHeight w:val="379" w:hRule="atLeast"/>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单位编码</w:t>
            </w:r>
          </w:p>
        </w:tc>
        <w:tc>
          <w:tcPr>
            <w:tcW w:w="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单位名称</w:t>
            </w:r>
          </w:p>
        </w:tc>
        <w:tc>
          <w:tcPr>
            <w:tcW w:w="4078" w:type="dxa"/>
            <w:gridSpan w:val="1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highlight w:val="yellow"/>
              </w:rPr>
              <w:t>20</w:t>
            </w:r>
            <w:r>
              <w:rPr>
                <w:rFonts w:hint="eastAsia" w:ascii="仿宋_GB2312" w:hAnsi="宋体" w:eastAsia="仿宋_GB2312" w:cs="宋体"/>
                <w:color w:val="000000"/>
                <w:kern w:val="0"/>
                <w:sz w:val="12"/>
                <w:szCs w:val="12"/>
                <w:highlight w:val="yellow"/>
                <w:lang w:val="en-US" w:eastAsia="zh-CN"/>
              </w:rPr>
              <w:t>21</w:t>
            </w:r>
            <w:r>
              <w:rPr>
                <w:rFonts w:hint="eastAsia" w:ascii="仿宋_GB2312" w:hAnsi="宋体" w:eastAsia="仿宋_GB2312" w:cs="宋体"/>
                <w:color w:val="000000"/>
                <w:kern w:val="0"/>
                <w:sz w:val="12"/>
                <w:szCs w:val="12"/>
                <w:highlight w:val="yellow"/>
              </w:rPr>
              <w:t>年</w:t>
            </w:r>
          </w:p>
        </w:tc>
        <w:tc>
          <w:tcPr>
            <w:tcW w:w="3743"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highlight w:val="yellow"/>
                <w:lang w:eastAsia="zh-CN"/>
              </w:rPr>
              <w:t>2022</w:t>
            </w:r>
            <w:r>
              <w:rPr>
                <w:rFonts w:hint="eastAsia" w:ascii="仿宋_GB2312" w:hAnsi="宋体" w:eastAsia="仿宋_GB2312" w:cs="宋体"/>
                <w:color w:val="000000"/>
                <w:kern w:val="0"/>
                <w:sz w:val="12"/>
                <w:szCs w:val="12"/>
                <w:highlight w:val="yellow"/>
              </w:rPr>
              <w:t>年</w:t>
            </w:r>
          </w:p>
        </w:tc>
        <w:tc>
          <w:tcPr>
            <w:tcW w:w="4410"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增减变化情况</w:t>
            </w:r>
          </w:p>
        </w:tc>
      </w:tr>
      <w:tr>
        <w:tblPrEx>
          <w:tblCellMar>
            <w:top w:w="0" w:type="dxa"/>
            <w:left w:w="0" w:type="dxa"/>
            <w:bottom w:w="0" w:type="dxa"/>
            <w:right w:w="0" w:type="dxa"/>
          </w:tblCellMar>
        </w:tblPrEx>
        <w:trPr>
          <w:trHeight w:val="379" w:hRule="atLeast"/>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合计</w:t>
            </w:r>
          </w:p>
        </w:tc>
        <w:tc>
          <w:tcPr>
            <w:tcW w:w="281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一般公共预算拨款安排的“三公”经费预算</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会议费</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培训费</w:t>
            </w:r>
          </w:p>
        </w:tc>
        <w:tc>
          <w:tcPr>
            <w:tcW w:w="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合计</w:t>
            </w:r>
          </w:p>
        </w:tc>
        <w:tc>
          <w:tcPr>
            <w:tcW w:w="2553"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一般公共预算拨款安排的“三公”经费预算</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会议费</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培训费</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合计</w:t>
            </w:r>
          </w:p>
        </w:tc>
        <w:tc>
          <w:tcPr>
            <w:tcW w:w="2994"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一般公共预算拨款安排的“三公”经费预算</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会议费</w:t>
            </w:r>
          </w:p>
        </w:tc>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培训费</w:t>
            </w:r>
          </w:p>
        </w:tc>
      </w:tr>
      <w:tr>
        <w:tblPrEx>
          <w:tblCellMar>
            <w:top w:w="0" w:type="dxa"/>
            <w:left w:w="0" w:type="dxa"/>
            <w:bottom w:w="0" w:type="dxa"/>
            <w:right w:w="0" w:type="dxa"/>
          </w:tblCellMar>
        </w:tblPrEx>
        <w:trPr>
          <w:trHeight w:val="991" w:hRule="atLeast"/>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小计</w:t>
            </w:r>
          </w:p>
        </w:tc>
        <w:tc>
          <w:tcPr>
            <w:tcW w:w="5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因公出国（境）费用</w:t>
            </w:r>
          </w:p>
        </w:tc>
        <w:tc>
          <w:tcPr>
            <w:tcW w:w="4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公务接待费</w:t>
            </w:r>
          </w:p>
        </w:tc>
        <w:tc>
          <w:tcPr>
            <w:tcW w:w="146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公务用车购置及运行</w:t>
            </w:r>
            <w:r>
              <w:rPr>
                <w:rFonts w:hint="eastAsia" w:ascii="仿宋_GB2312" w:hAnsi="宋体" w:eastAsia="仿宋_GB2312" w:cs="宋体"/>
                <w:color w:val="000000"/>
                <w:kern w:val="0"/>
                <w:sz w:val="12"/>
                <w:szCs w:val="12"/>
                <w:lang w:eastAsia="zh-CN"/>
              </w:rPr>
              <w:t>维护</w:t>
            </w:r>
            <w:r>
              <w:rPr>
                <w:rFonts w:hint="eastAsia" w:ascii="仿宋_GB2312" w:hAnsi="宋体" w:eastAsia="仿宋_GB2312" w:cs="宋体"/>
                <w:color w:val="000000"/>
                <w:kern w:val="0"/>
                <w:sz w:val="12"/>
                <w:szCs w:val="12"/>
              </w:rPr>
              <w:t>费</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小计</w:t>
            </w:r>
          </w:p>
        </w:tc>
        <w:tc>
          <w:tcPr>
            <w:tcW w:w="4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因公出国（境）费用</w:t>
            </w: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公务接待费</w:t>
            </w:r>
          </w:p>
        </w:tc>
        <w:tc>
          <w:tcPr>
            <w:tcW w:w="1368"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公务用车购置及运行</w:t>
            </w:r>
            <w:r>
              <w:rPr>
                <w:rFonts w:hint="eastAsia" w:ascii="仿宋_GB2312" w:hAnsi="宋体" w:eastAsia="仿宋_GB2312" w:cs="宋体"/>
                <w:color w:val="000000"/>
                <w:kern w:val="0"/>
                <w:sz w:val="12"/>
                <w:szCs w:val="12"/>
                <w:lang w:eastAsia="zh-CN"/>
              </w:rPr>
              <w:t>维护</w:t>
            </w:r>
            <w:r>
              <w:rPr>
                <w:rFonts w:hint="eastAsia" w:ascii="仿宋_GB2312" w:hAnsi="宋体" w:eastAsia="仿宋_GB2312" w:cs="宋体"/>
                <w:color w:val="000000"/>
                <w:kern w:val="0"/>
                <w:sz w:val="12"/>
                <w:szCs w:val="12"/>
              </w:rPr>
              <w:t>费</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小计</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因公出国（境）费用</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公务接待费</w:t>
            </w:r>
          </w:p>
        </w:tc>
        <w:tc>
          <w:tcPr>
            <w:tcW w:w="158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公务用车购置及运行</w:t>
            </w:r>
            <w:r>
              <w:rPr>
                <w:rFonts w:hint="eastAsia" w:ascii="仿宋_GB2312" w:hAnsi="宋体" w:eastAsia="仿宋_GB2312" w:cs="宋体"/>
                <w:color w:val="000000"/>
                <w:kern w:val="0"/>
                <w:sz w:val="12"/>
                <w:szCs w:val="12"/>
                <w:lang w:eastAsia="zh-CN"/>
              </w:rPr>
              <w:t>维护</w:t>
            </w:r>
            <w:r>
              <w:rPr>
                <w:rFonts w:hint="eastAsia" w:ascii="仿宋_GB2312" w:hAnsi="宋体" w:eastAsia="仿宋_GB2312" w:cs="宋体"/>
                <w:color w:val="000000"/>
                <w:kern w:val="0"/>
                <w:sz w:val="12"/>
                <w:szCs w:val="12"/>
              </w:rPr>
              <w:t>费</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r>
      <w:tr>
        <w:tblPrEx>
          <w:tblCellMar>
            <w:top w:w="0" w:type="dxa"/>
            <w:left w:w="0" w:type="dxa"/>
            <w:bottom w:w="0" w:type="dxa"/>
            <w:right w:w="0" w:type="dxa"/>
          </w:tblCellMar>
        </w:tblPrEx>
        <w:trPr>
          <w:trHeight w:val="1331" w:hRule="atLeast"/>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小计</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公务用车购置费</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公务用车运行</w:t>
            </w:r>
            <w:r>
              <w:rPr>
                <w:rFonts w:hint="eastAsia" w:ascii="仿宋_GB2312" w:hAnsi="宋体" w:eastAsia="仿宋_GB2312" w:cs="宋体"/>
                <w:color w:val="000000"/>
                <w:kern w:val="0"/>
                <w:sz w:val="12"/>
                <w:szCs w:val="12"/>
                <w:lang w:eastAsia="zh-CN"/>
              </w:rPr>
              <w:t>维护</w:t>
            </w:r>
            <w:r>
              <w:rPr>
                <w:rFonts w:hint="eastAsia" w:ascii="仿宋_GB2312" w:hAnsi="宋体" w:eastAsia="仿宋_GB2312" w:cs="宋体"/>
                <w:color w:val="000000"/>
                <w:kern w:val="0"/>
                <w:sz w:val="12"/>
                <w:szCs w:val="12"/>
              </w:rPr>
              <w:t>费</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小计</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公务用车购置费</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公务用车运行</w:t>
            </w:r>
            <w:r>
              <w:rPr>
                <w:rFonts w:hint="eastAsia" w:ascii="仿宋_GB2312" w:hAnsi="宋体" w:eastAsia="仿宋_GB2312" w:cs="宋体"/>
                <w:color w:val="000000"/>
                <w:kern w:val="0"/>
                <w:sz w:val="12"/>
                <w:szCs w:val="12"/>
                <w:lang w:eastAsia="zh-CN"/>
              </w:rPr>
              <w:t>维护</w:t>
            </w:r>
            <w:r>
              <w:rPr>
                <w:rFonts w:hint="eastAsia" w:ascii="仿宋_GB2312" w:hAnsi="宋体" w:eastAsia="仿宋_GB2312" w:cs="宋体"/>
                <w:color w:val="000000"/>
                <w:kern w:val="0"/>
                <w:sz w:val="12"/>
                <w:szCs w:val="12"/>
              </w:rPr>
              <w:t>费</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小计</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公务用车购置费</w:t>
            </w: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rPr>
              <w:t>公务用车运行</w:t>
            </w:r>
            <w:r>
              <w:rPr>
                <w:rFonts w:hint="eastAsia" w:ascii="仿宋_GB2312" w:hAnsi="宋体" w:eastAsia="仿宋_GB2312" w:cs="宋体"/>
                <w:color w:val="000000"/>
                <w:kern w:val="0"/>
                <w:sz w:val="12"/>
                <w:szCs w:val="12"/>
                <w:lang w:eastAsia="zh-CN"/>
              </w:rPr>
              <w:t>维护</w:t>
            </w:r>
            <w:r>
              <w:rPr>
                <w:rFonts w:hint="eastAsia" w:ascii="仿宋_GB2312" w:hAnsi="宋体" w:eastAsia="仿宋_GB2312" w:cs="宋体"/>
                <w:color w:val="000000"/>
                <w:kern w:val="0"/>
                <w:sz w:val="12"/>
                <w:szCs w:val="12"/>
              </w:rPr>
              <w:t>费</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宋体"/>
                <w:color w:val="000000"/>
                <w:sz w:val="12"/>
                <w:szCs w:val="12"/>
              </w:rPr>
            </w:pPr>
          </w:p>
        </w:tc>
      </w:tr>
      <w:tr>
        <w:tblPrEx>
          <w:tblCellMar>
            <w:top w:w="0" w:type="dxa"/>
            <w:left w:w="0" w:type="dxa"/>
            <w:bottom w:w="0" w:type="dxa"/>
            <w:right w:w="0" w:type="dxa"/>
          </w:tblCellMar>
        </w:tblPrEx>
        <w:trPr>
          <w:trHeight w:val="379" w:hRule="atLeast"/>
        </w:trPr>
        <w:tc>
          <w:tcPr>
            <w:tcW w:w="603"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127</w:t>
            </w:r>
          </w:p>
        </w:tc>
        <w:tc>
          <w:tcPr>
            <w:tcW w:w="47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eastAsia="zh-CN"/>
              </w:rPr>
              <w:t>西安市阎良区文化和旅游体育局</w:t>
            </w:r>
          </w:p>
        </w:tc>
        <w:tc>
          <w:tcPr>
            <w:tcW w:w="363"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12.8</w:t>
            </w:r>
          </w:p>
        </w:tc>
        <w:tc>
          <w:tcPr>
            <w:tcW w:w="39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rPr>
            </w:pPr>
            <w:r>
              <w:rPr>
                <w:rFonts w:hint="eastAsia" w:ascii="仿宋_GB2312" w:hAnsi="宋体" w:eastAsia="仿宋_GB2312" w:cs="宋体"/>
                <w:color w:val="000000"/>
                <w:kern w:val="0"/>
                <w:sz w:val="12"/>
                <w:szCs w:val="12"/>
                <w:lang w:val="en-US" w:eastAsia="zh-CN"/>
              </w:rPr>
              <w:t>12.8</w:t>
            </w:r>
          </w:p>
        </w:tc>
        <w:tc>
          <w:tcPr>
            <w:tcW w:w="512"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52"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1.3</w:t>
            </w:r>
          </w:p>
        </w:tc>
        <w:tc>
          <w:tcPr>
            <w:tcW w:w="375"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11.5</w:t>
            </w:r>
          </w:p>
        </w:tc>
        <w:tc>
          <w:tcPr>
            <w:tcW w:w="51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0</w:t>
            </w:r>
          </w:p>
        </w:tc>
        <w:tc>
          <w:tcPr>
            <w:tcW w:w="57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rPr>
            </w:pPr>
            <w:r>
              <w:rPr>
                <w:rFonts w:hint="eastAsia" w:ascii="仿宋_GB2312" w:hAnsi="宋体" w:eastAsia="仿宋_GB2312" w:cs="宋体"/>
                <w:color w:val="000000"/>
                <w:kern w:val="0"/>
                <w:sz w:val="12"/>
                <w:szCs w:val="12"/>
                <w:lang w:val="en-US" w:eastAsia="zh-CN"/>
              </w:rPr>
              <w:t>11.5</w:t>
            </w:r>
          </w:p>
        </w:tc>
        <w:tc>
          <w:tcPr>
            <w:tcW w:w="43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66"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274"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8.46</w:t>
            </w:r>
          </w:p>
        </w:tc>
        <w:tc>
          <w:tcPr>
            <w:tcW w:w="287"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sz w:val="12"/>
                <w:szCs w:val="12"/>
                <w:lang w:val="en-US" w:eastAsia="zh-CN"/>
              </w:rPr>
              <w:t>8.46</w:t>
            </w:r>
          </w:p>
        </w:tc>
        <w:tc>
          <w:tcPr>
            <w:tcW w:w="474"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24"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0.81</w:t>
            </w:r>
          </w:p>
        </w:tc>
        <w:tc>
          <w:tcPr>
            <w:tcW w:w="399"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7.65</w:t>
            </w:r>
          </w:p>
        </w:tc>
        <w:tc>
          <w:tcPr>
            <w:tcW w:w="537"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32"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7.65</w:t>
            </w:r>
          </w:p>
        </w:tc>
        <w:tc>
          <w:tcPr>
            <w:tcW w:w="466"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50"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52"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-4.34</w:t>
            </w:r>
          </w:p>
        </w:tc>
        <w:tc>
          <w:tcPr>
            <w:tcW w:w="542"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-4.34</w:t>
            </w:r>
          </w:p>
        </w:tc>
        <w:tc>
          <w:tcPr>
            <w:tcW w:w="466"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sz w:val="12"/>
                <w:szCs w:val="12"/>
                <w:lang w:val="en-US" w:eastAsia="zh-CN"/>
              </w:rPr>
              <w:t>0</w:t>
            </w:r>
          </w:p>
        </w:tc>
        <w:tc>
          <w:tcPr>
            <w:tcW w:w="406"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-0.49</w:t>
            </w:r>
          </w:p>
        </w:tc>
        <w:tc>
          <w:tcPr>
            <w:tcW w:w="527"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-3.85</w:t>
            </w:r>
          </w:p>
        </w:tc>
        <w:tc>
          <w:tcPr>
            <w:tcW w:w="512"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541"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仿宋_GB2312" w:hAnsi="宋体" w:eastAsia="仿宋_GB2312" w:cs="宋体"/>
                <w:color w:val="000000"/>
                <w:sz w:val="12"/>
                <w:szCs w:val="12"/>
                <w:lang w:val="en-US" w:eastAsia="zh-CN"/>
              </w:rPr>
            </w:pPr>
            <w:r>
              <w:rPr>
                <w:rFonts w:hint="eastAsia" w:ascii="仿宋_GB2312" w:hAnsi="宋体" w:eastAsia="仿宋_GB2312" w:cs="宋体"/>
                <w:color w:val="000000"/>
                <w:kern w:val="0"/>
                <w:sz w:val="12"/>
                <w:szCs w:val="12"/>
                <w:lang w:val="en-US" w:eastAsia="zh-CN"/>
              </w:rPr>
              <w:t>-3.85</w:t>
            </w:r>
          </w:p>
        </w:tc>
        <w:tc>
          <w:tcPr>
            <w:tcW w:w="466"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c>
          <w:tcPr>
            <w:tcW w:w="498" w:type="dxa"/>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仿宋_GB2312" w:hAnsi="宋体" w:eastAsia="仿宋_GB2312" w:cs="宋体"/>
                <w:color w:val="000000"/>
                <w:sz w:val="12"/>
                <w:szCs w:val="12"/>
                <w:lang w:eastAsia="zh-CN"/>
              </w:rPr>
            </w:pPr>
            <w:r>
              <w:rPr>
                <w:rFonts w:hint="eastAsia" w:ascii="仿宋_GB2312" w:hAnsi="宋体" w:eastAsia="仿宋_GB2312" w:cs="宋体"/>
                <w:color w:val="000000"/>
                <w:kern w:val="0"/>
                <w:sz w:val="12"/>
                <w:szCs w:val="12"/>
                <w:lang w:val="en-US" w:eastAsia="zh-CN"/>
              </w:rPr>
              <w:t>0</w:t>
            </w:r>
          </w:p>
        </w:tc>
      </w:tr>
      <w:tr>
        <w:tblPrEx>
          <w:tblCellMar>
            <w:top w:w="0" w:type="dxa"/>
            <w:left w:w="0" w:type="dxa"/>
            <w:bottom w:w="0" w:type="dxa"/>
            <w:right w:w="0" w:type="dxa"/>
          </w:tblCellMar>
        </w:tblPrEx>
        <w:trPr>
          <w:trHeight w:val="34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2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28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7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rPr>
                <w:rFonts w:hint="eastAsia" w:ascii="仿宋_GB2312" w:hAnsi="宋体" w:eastAsia="仿宋_GB2312" w:cs="宋体"/>
                <w:color w:val="000000"/>
                <w:sz w:val="12"/>
                <w:szCs w:val="12"/>
              </w:rPr>
            </w:pPr>
          </w:p>
        </w:tc>
      </w:tr>
    </w:tbl>
    <w:p>
      <w:pPr>
        <w:rPr>
          <w:rFonts w:hint="eastAsia" w:ascii="仿宋_GB2312" w:hAnsi="宋体" w:eastAsia="仿宋_GB2312" w:cs="宋体"/>
          <w:color w:val="000000"/>
          <w:kern w:val="0"/>
          <w:sz w:val="16"/>
          <w:szCs w:val="16"/>
        </w:rPr>
        <w:sectPr>
          <w:pgSz w:w="16838" w:h="11906" w:orient="landscape"/>
          <w:pgMar w:top="2098" w:right="2041" w:bottom="1531" w:left="1531" w:header="851" w:footer="992" w:gutter="0"/>
          <w:cols w:space="425" w:num="1"/>
          <w:docGrid w:type="lines" w:linePitch="312" w:charSpace="0"/>
        </w:sectPr>
      </w:pPr>
    </w:p>
    <w:p>
      <w:pPr>
        <w:widowControl/>
        <w:jc w:val="left"/>
        <w:textAlignment w:val="bottom"/>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表1</w:t>
      </w:r>
      <w:r>
        <w:rPr>
          <w:rFonts w:hint="eastAsia" w:ascii="黑体" w:hAnsi="黑体" w:eastAsia="黑体" w:cs="黑体"/>
          <w:color w:val="000000"/>
          <w:kern w:val="0"/>
          <w:sz w:val="32"/>
          <w:szCs w:val="32"/>
          <w:lang w:val="en-US" w:eastAsia="zh-CN"/>
        </w:rPr>
        <w:t>4-1</w:t>
      </w:r>
    </w:p>
    <w:p>
      <w:pPr>
        <w:widowControl/>
        <w:jc w:val="center"/>
        <w:textAlignment w:val="center"/>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eastAsia="zh-CN"/>
        </w:rPr>
        <w:t>2022</w:t>
      </w:r>
      <w:r>
        <w:rPr>
          <w:rFonts w:hint="eastAsia" w:ascii="方正小标宋简体" w:hAnsi="宋体" w:eastAsia="方正小标宋简体" w:cs="宋体"/>
          <w:color w:val="000000"/>
          <w:kern w:val="0"/>
          <w:sz w:val="32"/>
          <w:szCs w:val="32"/>
        </w:rPr>
        <w:t>年部门预算专项业务经费绩效目标表</w:t>
      </w:r>
    </w:p>
    <w:tbl>
      <w:tblPr>
        <w:tblStyle w:val="4"/>
        <w:tblpPr w:leftFromText="180" w:rightFromText="180" w:vertAnchor="text" w:horzAnchor="page" w:tblpX="1673" w:tblpY="125"/>
        <w:tblOverlap w:val="never"/>
        <w:tblW w:w="8879" w:type="dxa"/>
        <w:tblInd w:w="0" w:type="dxa"/>
        <w:tblLayout w:type="fixed"/>
        <w:tblCellMar>
          <w:top w:w="0" w:type="dxa"/>
          <w:left w:w="108" w:type="dxa"/>
          <w:bottom w:w="0" w:type="dxa"/>
          <w:right w:w="108" w:type="dxa"/>
        </w:tblCellMar>
      </w:tblPr>
      <w:tblGrid>
        <w:gridCol w:w="601"/>
        <w:gridCol w:w="1320"/>
        <w:gridCol w:w="1185"/>
        <w:gridCol w:w="2648"/>
        <w:gridCol w:w="2049"/>
        <w:gridCol w:w="1076"/>
      </w:tblGrid>
      <w:tr>
        <w:tblPrEx>
          <w:tblCellMar>
            <w:top w:w="0" w:type="dxa"/>
            <w:left w:w="108" w:type="dxa"/>
            <w:bottom w:w="0" w:type="dxa"/>
            <w:right w:w="108" w:type="dxa"/>
          </w:tblCellMar>
        </w:tblPrEx>
        <w:trPr>
          <w:trHeight w:val="276"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文旅融合</w:t>
            </w:r>
          </w:p>
        </w:tc>
      </w:tr>
      <w:tr>
        <w:tblPrEx>
          <w:tblCellMar>
            <w:top w:w="0" w:type="dxa"/>
            <w:left w:w="108" w:type="dxa"/>
            <w:bottom w:w="0" w:type="dxa"/>
            <w:right w:w="108" w:type="dxa"/>
          </w:tblCellMar>
        </w:tblPrEx>
        <w:trPr>
          <w:trHeight w:val="205"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西安市阎良区文化和旅游体育局</w:t>
            </w:r>
          </w:p>
        </w:tc>
      </w:tr>
      <w:tr>
        <w:tblPrEx>
          <w:tblCellMar>
            <w:top w:w="0" w:type="dxa"/>
            <w:left w:w="108" w:type="dxa"/>
            <w:bottom w:w="0" w:type="dxa"/>
            <w:right w:w="108" w:type="dxa"/>
          </w:tblCellMar>
        </w:tblPrEx>
        <w:trPr>
          <w:trHeight w:val="316" w:hRule="atLeast"/>
        </w:trPr>
        <w:tc>
          <w:tcPr>
            <w:tcW w:w="3106" w:type="dxa"/>
            <w:gridSpan w:val="3"/>
            <w:vMerge w:val="restart"/>
            <w:tcBorders>
              <w:top w:val="single" w:color="auto" w:sz="4" w:space="0"/>
              <w:left w:val="single" w:color="auto" w:sz="4" w:space="0"/>
              <w:bottom w:val="nil"/>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 xml:space="preserve"> 实施期资金总额：</w:t>
            </w:r>
            <w:r>
              <w:rPr>
                <w:rFonts w:hint="eastAsia" w:ascii="宋体" w:hAnsi="宋体" w:cs="宋体"/>
                <w:kern w:val="0"/>
                <w:sz w:val="21"/>
                <w:szCs w:val="21"/>
                <w:lang w:val="en-US" w:eastAsia="zh-CN"/>
              </w:rPr>
              <w:t>10.00</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261"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10.00</w:t>
            </w:r>
          </w:p>
        </w:tc>
      </w:tr>
      <w:tr>
        <w:tblPrEx>
          <w:tblCellMar>
            <w:top w:w="0" w:type="dxa"/>
            <w:left w:w="108" w:type="dxa"/>
            <w:bottom w:w="0" w:type="dxa"/>
            <w:right w:w="108" w:type="dxa"/>
          </w:tblCellMar>
        </w:tblPrEx>
        <w:trPr>
          <w:trHeight w:val="317"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2049" w:type="dxa"/>
            <w:tcBorders>
              <w:top w:val="nil"/>
              <w:left w:val="nil"/>
              <w:bottom w:val="single" w:color="auto" w:sz="4" w:space="0"/>
              <w:right w:val="nil"/>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8278"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目标1：</w:t>
            </w:r>
            <w:r>
              <w:rPr>
                <w:rFonts w:hint="eastAsia" w:ascii="宋体" w:hAnsi="宋体" w:cs="宋体"/>
                <w:kern w:val="0"/>
                <w:sz w:val="21"/>
                <w:szCs w:val="21"/>
                <w:lang w:eastAsia="zh-CN"/>
              </w:rPr>
              <w:t>组织开展文化、体育活动，旅游推广宣传活动</w:t>
            </w:r>
          </w:p>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498"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827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年度</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绩效</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2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264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49"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活动开展率</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100%</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val="en-US"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活动质量</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良好</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时长</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一年</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总成本</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10万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社会影响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较大</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可持续影响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长期</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服务对象满意度指标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满意度</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99%</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14-2</w:t>
      </w:r>
    </w:p>
    <w:p>
      <w:pPr>
        <w:widowControl/>
        <w:jc w:val="center"/>
        <w:textAlignment w:val="center"/>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eastAsia="zh-CN"/>
        </w:rPr>
        <w:t>2022</w:t>
      </w:r>
      <w:r>
        <w:rPr>
          <w:rFonts w:hint="eastAsia" w:ascii="方正小标宋简体" w:hAnsi="宋体" w:eastAsia="方正小标宋简体" w:cs="宋体"/>
          <w:color w:val="000000"/>
          <w:kern w:val="0"/>
          <w:sz w:val="32"/>
          <w:szCs w:val="32"/>
        </w:rPr>
        <w:t>年部门预算专项业务经费绩效目标表</w:t>
      </w:r>
    </w:p>
    <w:tbl>
      <w:tblPr>
        <w:tblStyle w:val="4"/>
        <w:tblpPr w:leftFromText="180" w:rightFromText="180" w:vertAnchor="text" w:horzAnchor="page" w:tblpX="1673" w:tblpY="125"/>
        <w:tblOverlap w:val="never"/>
        <w:tblW w:w="8879" w:type="dxa"/>
        <w:tblInd w:w="0" w:type="dxa"/>
        <w:tblLayout w:type="fixed"/>
        <w:tblCellMar>
          <w:top w:w="0" w:type="dxa"/>
          <w:left w:w="108" w:type="dxa"/>
          <w:bottom w:w="0" w:type="dxa"/>
          <w:right w:w="108" w:type="dxa"/>
        </w:tblCellMar>
      </w:tblPr>
      <w:tblGrid>
        <w:gridCol w:w="601"/>
        <w:gridCol w:w="1320"/>
        <w:gridCol w:w="1185"/>
        <w:gridCol w:w="2648"/>
        <w:gridCol w:w="2049"/>
        <w:gridCol w:w="1076"/>
      </w:tblGrid>
      <w:tr>
        <w:tblPrEx>
          <w:tblCellMar>
            <w:top w:w="0" w:type="dxa"/>
            <w:left w:w="108" w:type="dxa"/>
            <w:bottom w:w="0" w:type="dxa"/>
            <w:right w:w="108" w:type="dxa"/>
          </w:tblCellMar>
        </w:tblPrEx>
        <w:trPr>
          <w:trHeight w:val="276"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物业管理</w:t>
            </w:r>
          </w:p>
        </w:tc>
      </w:tr>
      <w:tr>
        <w:tblPrEx>
          <w:tblCellMar>
            <w:top w:w="0" w:type="dxa"/>
            <w:left w:w="108" w:type="dxa"/>
            <w:bottom w:w="0" w:type="dxa"/>
            <w:right w:w="108" w:type="dxa"/>
          </w:tblCellMar>
        </w:tblPrEx>
        <w:trPr>
          <w:trHeight w:val="205"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西安市阎良区文化和旅游体育局</w:t>
            </w:r>
          </w:p>
        </w:tc>
      </w:tr>
      <w:tr>
        <w:tblPrEx>
          <w:tblCellMar>
            <w:top w:w="0" w:type="dxa"/>
            <w:left w:w="108" w:type="dxa"/>
            <w:bottom w:w="0" w:type="dxa"/>
            <w:right w:w="108" w:type="dxa"/>
          </w:tblCellMar>
        </w:tblPrEx>
        <w:trPr>
          <w:trHeight w:val="316" w:hRule="atLeast"/>
        </w:trPr>
        <w:tc>
          <w:tcPr>
            <w:tcW w:w="3106" w:type="dxa"/>
            <w:gridSpan w:val="3"/>
            <w:vMerge w:val="restart"/>
            <w:tcBorders>
              <w:top w:val="single" w:color="auto" w:sz="4" w:space="0"/>
              <w:left w:val="single" w:color="auto" w:sz="4" w:space="0"/>
              <w:bottom w:val="nil"/>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 xml:space="preserve"> 实施期资金总额：</w:t>
            </w:r>
            <w:r>
              <w:rPr>
                <w:rFonts w:hint="eastAsia" w:ascii="宋体" w:hAnsi="宋体" w:cs="宋体"/>
                <w:kern w:val="0"/>
                <w:sz w:val="21"/>
                <w:szCs w:val="21"/>
                <w:lang w:val="en-US" w:eastAsia="zh-CN"/>
              </w:rPr>
              <w:t>20.00</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261"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20.00</w:t>
            </w:r>
          </w:p>
        </w:tc>
      </w:tr>
      <w:tr>
        <w:tblPrEx>
          <w:tblCellMar>
            <w:top w:w="0" w:type="dxa"/>
            <w:left w:w="108" w:type="dxa"/>
            <w:bottom w:w="0" w:type="dxa"/>
            <w:right w:w="108" w:type="dxa"/>
          </w:tblCellMar>
        </w:tblPrEx>
        <w:trPr>
          <w:trHeight w:val="317"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2049" w:type="dxa"/>
            <w:tcBorders>
              <w:top w:val="nil"/>
              <w:left w:val="nil"/>
              <w:bottom w:val="single" w:color="auto" w:sz="4" w:space="0"/>
              <w:right w:val="nil"/>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8278"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目标1：</w:t>
            </w:r>
            <w:r>
              <w:rPr>
                <w:rFonts w:hint="eastAsia" w:ascii="宋体" w:hAnsi="宋体" w:cs="宋体"/>
                <w:kern w:val="0"/>
                <w:sz w:val="21"/>
                <w:szCs w:val="21"/>
                <w:lang w:eastAsia="zh-CN"/>
              </w:rPr>
              <w:t>保证文体中心水费、电费、暖气费、物业费、保洁费、安全保障费用正常供给</w:t>
            </w:r>
          </w:p>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498"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827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年度</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绩效</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2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264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49"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2648" w:type="dxa"/>
            <w:tcBorders>
              <w:top w:val="nil"/>
              <w:left w:val="nil"/>
              <w:bottom w:val="single" w:color="auto" w:sz="4" w:space="0"/>
              <w:right w:val="single" w:color="auto" w:sz="4" w:space="0"/>
            </w:tcBorders>
            <w:vAlign w:val="center"/>
          </w:tcPr>
          <w:p>
            <w:pPr>
              <w:widowControl/>
              <w:spacing w:line="300" w:lineRule="exact"/>
              <w:jc w:val="left"/>
              <w:rPr>
                <w:rFonts w:hint="eastAsia" w:ascii="宋体" w:hAnsi="宋体" w:cs="宋体" w:eastAsiaTheme="minorEastAsia"/>
                <w:kern w:val="0"/>
                <w:sz w:val="21"/>
                <w:szCs w:val="21"/>
                <w:lang w:eastAsia="zh-CN"/>
              </w:rPr>
            </w:pPr>
            <w:r>
              <w:rPr>
                <w:rFonts w:hint="eastAsia" w:cs="Times New Roman" w:asciiTheme="minorEastAsia" w:hAnsiTheme="minorEastAsia"/>
                <w:color w:val="000000"/>
                <w:kern w:val="0"/>
                <w:szCs w:val="21"/>
              </w:rPr>
              <w:t>用水吨数</w:t>
            </w:r>
          </w:p>
        </w:tc>
        <w:tc>
          <w:tcPr>
            <w:tcW w:w="204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eastAsiaTheme="minorEastAsia"/>
                <w:kern w:val="0"/>
                <w:sz w:val="21"/>
                <w:szCs w:val="21"/>
                <w:lang w:val="en-US" w:eastAsia="zh-CN"/>
              </w:rPr>
            </w:pPr>
            <w:r>
              <w:rPr>
                <w:rFonts w:cs="Times New Roman" w:asciiTheme="minorEastAsia" w:hAnsiTheme="minorEastAsia"/>
                <w:color w:val="000000"/>
                <w:kern w:val="0"/>
                <w:szCs w:val="21"/>
              </w:rPr>
              <w:t>3750</w:t>
            </w:r>
            <w:r>
              <w:rPr>
                <w:rFonts w:hint="eastAsia" w:cs="Times New Roman" w:asciiTheme="minorEastAsia" w:hAnsiTheme="minorEastAsia"/>
                <w:color w:val="000000"/>
                <w:kern w:val="0"/>
                <w:szCs w:val="21"/>
              </w:rPr>
              <w:t>吨</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 w:val="21"/>
                <w:szCs w:val="21"/>
              </w:rPr>
            </w:pPr>
            <w:r>
              <w:rPr>
                <w:rFonts w:hint="eastAsia" w:cs="Times New Roman" w:asciiTheme="minorEastAsia" w:hAnsiTheme="minorEastAsia"/>
                <w:color w:val="000000"/>
                <w:kern w:val="0"/>
                <w:szCs w:val="21"/>
              </w:rPr>
              <w:t>用电度数</w:t>
            </w:r>
          </w:p>
        </w:tc>
        <w:tc>
          <w:tcPr>
            <w:tcW w:w="204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 w:val="21"/>
                <w:szCs w:val="21"/>
              </w:rPr>
            </w:pPr>
            <w:r>
              <w:rPr>
                <w:rFonts w:cs="Times New Roman" w:asciiTheme="minorEastAsia" w:hAnsiTheme="minorEastAsia"/>
                <w:color w:val="000000"/>
                <w:kern w:val="0"/>
                <w:szCs w:val="21"/>
              </w:rPr>
              <w:t>125000</w:t>
            </w:r>
            <w:r>
              <w:rPr>
                <w:rFonts w:hint="eastAsia" w:cs="Times New Roman" w:asciiTheme="minorEastAsia" w:hAnsiTheme="minorEastAsia"/>
                <w:color w:val="000000"/>
                <w:kern w:val="0"/>
                <w:szCs w:val="21"/>
              </w:rPr>
              <w:t>度</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 w:val="21"/>
                <w:szCs w:val="21"/>
              </w:rPr>
            </w:pPr>
            <w:r>
              <w:rPr>
                <w:rFonts w:hint="eastAsia" w:cs="Times New Roman" w:asciiTheme="minorEastAsia" w:hAnsiTheme="minorEastAsia"/>
                <w:color w:val="000000"/>
                <w:kern w:val="0"/>
                <w:szCs w:val="21"/>
              </w:rPr>
              <w:t>总面积</w:t>
            </w:r>
          </w:p>
        </w:tc>
        <w:tc>
          <w:tcPr>
            <w:tcW w:w="204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 w:val="21"/>
                <w:szCs w:val="21"/>
              </w:rPr>
            </w:pPr>
            <w:r>
              <w:rPr>
                <w:rFonts w:cs="Times New Roman" w:asciiTheme="minorEastAsia" w:hAnsiTheme="minorEastAsia"/>
                <w:color w:val="000000"/>
                <w:kern w:val="0"/>
                <w:szCs w:val="21"/>
              </w:rPr>
              <w:t>10279</w:t>
            </w:r>
            <w:r>
              <w:rPr>
                <w:rFonts w:hint="eastAsia" w:cs="Times New Roman" w:asciiTheme="minorEastAsia" w:hAnsiTheme="minorEastAsia"/>
                <w:color w:val="000000"/>
                <w:kern w:val="0"/>
                <w:szCs w:val="21"/>
              </w:rPr>
              <w:t>平方米</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val="en-US"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运行情况</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良好</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时长</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一年</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总成本</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20万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社会影响力</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较大</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可持续影响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长期</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服务对象满意度指标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单位人员满意度</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99%</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14-3</w:t>
      </w:r>
    </w:p>
    <w:tbl>
      <w:tblPr>
        <w:tblStyle w:val="4"/>
        <w:tblpPr w:leftFromText="180" w:rightFromText="180" w:vertAnchor="text" w:horzAnchor="page" w:tblpX="1673" w:tblpY="125"/>
        <w:tblOverlap w:val="never"/>
        <w:tblW w:w="8879" w:type="dxa"/>
        <w:tblInd w:w="0" w:type="dxa"/>
        <w:tblLayout w:type="fixed"/>
        <w:tblCellMar>
          <w:top w:w="0" w:type="dxa"/>
          <w:left w:w="108" w:type="dxa"/>
          <w:bottom w:w="0" w:type="dxa"/>
          <w:right w:w="108" w:type="dxa"/>
        </w:tblCellMar>
      </w:tblPr>
      <w:tblGrid>
        <w:gridCol w:w="601"/>
        <w:gridCol w:w="1320"/>
        <w:gridCol w:w="1185"/>
        <w:gridCol w:w="2648"/>
        <w:gridCol w:w="2049"/>
        <w:gridCol w:w="1076"/>
      </w:tblGrid>
      <w:tr>
        <w:tblPrEx>
          <w:tblCellMar>
            <w:top w:w="0" w:type="dxa"/>
            <w:left w:w="108" w:type="dxa"/>
            <w:bottom w:w="0" w:type="dxa"/>
            <w:right w:w="108" w:type="dxa"/>
          </w:tblCellMar>
        </w:tblPrEx>
        <w:trPr>
          <w:trHeight w:val="276"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阎良区游客中心运行经费</w:t>
            </w:r>
          </w:p>
        </w:tc>
      </w:tr>
      <w:tr>
        <w:tblPrEx>
          <w:tblCellMar>
            <w:top w:w="0" w:type="dxa"/>
            <w:left w:w="108" w:type="dxa"/>
            <w:bottom w:w="0" w:type="dxa"/>
            <w:right w:w="108" w:type="dxa"/>
          </w:tblCellMar>
        </w:tblPrEx>
        <w:trPr>
          <w:trHeight w:val="205"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西安市阎良区文化和旅游体育局</w:t>
            </w:r>
          </w:p>
        </w:tc>
      </w:tr>
      <w:tr>
        <w:tblPrEx>
          <w:tblCellMar>
            <w:top w:w="0" w:type="dxa"/>
            <w:left w:w="108" w:type="dxa"/>
            <w:bottom w:w="0" w:type="dxa"/>
            <w:right w:w="108" w:type="dxa"/>
          </w:tblCellMar>
        </w:tblPrEx>
        <w:trPr>
          <w:trHeight w:val="301" w:hRule="atLeast"/>
        </w:trPr>
        <w:tc>
          <w:tcPr>
            <w:tcW w:w="3106" w:type="dxa"/>
            <w:gridSpan w:val="3"/>
            <w:vMerge w:val="restart"/>
            <w:tcBorders>
              <w:top w:val="single" w:color="auto" w:sz="4" w:space="0"/>
              <w:left w:val="single" w:color="auto" w:sz="4" w:space="0"/>
              <w:bottom w:val="nil"/>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 xml:space="preserve"> 实施期资金总额：</w:t>
            </w:r>
            <w:r>
              <w:rPr>
                <w:rFonts w:hint="eastAsia" w:ascii="宋体" w:hAnsi="宋体" w:cs="宋体"/>
                <w:kern w:val="0"/>
                <w:sz w:val="21"/>
                <w:szCs w:val="21"/>
                <w:lang w:val="en-US" w:eastAsia="zh-CN"/>
              </w:rPr>
              <w:t>5.00</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261"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5.00</w:t>
            </w:r>
          </w:p>
        </w:tc>
      </w:tr>
      <w:tr>
        <w:tblPrEx>
          <w:tblCellMar>
            <w:top w:w="0" w:type="dxa"/>
            <w:left w:w="108" w:type="dxa"/>
            <w:bottom w:w="0" w:type="dxa"/>
            <w:right w:w="108" w:type="dxa"/>
          </w:tblCellMar>
        </w:tblPrEx>
        <w:trPr>
          <w:trHeight w:val="317"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2049" w:type="dxa"/>
            <w:tcBorders>
              <w:top w:val="nil"/>
              <w:left w:val="nil"/>
              <w:bottom w:val="single" w:color="auto" w:sz="4" w:space="0"/>
              <w:right w:val="nil"/>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8278"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目标1：</w:t>
            </w:r>
            <w:r>
              <w:rPr>
                <w:rFonts w:hint="eastAsia" w:ascii="宋体" w:hAnsi="宋体" w:cs="宋体"/>
                <w:kern w:val="0"/>
                <w:sz w:val="21"/>
                <w:szCs w:val="21"/>
                <w:lang w:eastAsia="zh-CN"/>
              </w:rPr>
              <w:t>保障游客咨询中心房租，水电物业，日常办公经费，人员工资等正常支出</w:t>
            </w:r>
          </w:p>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498"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827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年度</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绩效</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2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264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49"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15"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2648" w:type="dxa"/>
            <w:tcBorders>
              <w:top w:val="nil"/>
              <w:left w:val="nil"/>
              <w:bottom w:val="single" w:color="auto" w:sz="4" w:space="0"/>
              <w:right w:val="single" w:color="auto" w:sz="4" w:space="0"/>
            </w:tcBorders>
            <w:vAlign w:val="center"/>
          </w:tcPr>
          <w:p>
            <w:pPr>
              <w:widowControl/>
              <w:spacing w:line="300" w:lineRule="exact"/>
              <w:ind w:firstLine="206" w:firstLineChars="100"/>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eastAsia="zh-CN"/>
              </w:rPr>
              <w:t>指标</w:t>
            </w:r>
            <w:r>
              <w:rPr>
                <w:rFonts w:hint="eastAsia" w:ascii="宋体" w:hAnsi="宋体" w:cs="宋体"/>
                <w:kern w:val="0"/>
                <w:sz w:val="21"/>
                <w:szCs w:val="21"/>
                <w:lang w:val="en-US" w:eastAsia="zh-CN"/>
              </w:rPr>
              <w:t>1：运行经费</w:t>
            </w:r>
          </w:p>
        </w:tc>
        <w:tc>
          <w:tcPr>
            <w:tcW w:w="2049"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300" w:lineRule="exact"/>
              <w:ind w:firstLine="206" w:firstLineChars="100"/>
              <w:jc w:val="left"/>
              <w:rPr>
                <w:rFonts w:hint="default" w:ascii="宋体" w:hAnsi="宋体" w:cs="宋体" w:eastAsiaTheme="minorEastAsia"/>
                <w:kern w:val="0"/>
                <w:sz w:val="21"/>
                <w:szCs w:val="21"/>
                <w:lang w:val="en-US" w:eastAsia="zh-CN"/>
              </w:rPr>
            </w:pPr>
            <w:r>
              <w:rPr>
                <w:rFonts w:hint="eastAsia" w:cs="Times New Roman" w:asciiTheme="minorEastAsia" w:hAnsiTheme="minorEastAsia"/>
                <w:color w:val="000000"/>
                <w:kern w:val="0"/>
                <w:szCs w:val="21"/>
                <w:lang w:eastAsia="zh-CN"/>
              </w:rPr>
              <w:t>指标</w:t>
            </w:r>
            <w:r>
              <w:rPr>
                <w:rFonts w:hint="eastAsia" w:cs="Times New Roman" w:asciiTheme="minorEastAsia" w:hAnsiTheme="minorEastAsia"/>
                <w:color w:val="000000"/>
                <w:kern w:val="0"/>
                <w:szCs w:val="21"/>
                <w:lang w:val="en-US" w:eastAsia="zh-CN"/>
              </w:rPr>
              <w:t>2：</w:t>
            </w:r>
          </w:p>
        </w:tc>
        <w:tc>
          <w:tcPr>
            <w:tcW w:w="204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300" w:lineRule="exac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w:t>
            </w:r>
          </w:p>
        </w:tc>
        <w:tc>
          <w:tcPr>
            <w:tcW w:w="2049"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val="en-US"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游客好评率</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大于98%</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时长</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一年</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游客增长率</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50%</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社会影响力</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较大</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可持续影响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长期</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服务对象满意度指标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游客满意度</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大于97%</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default" w:ascii="黑体" w:hAnsi="黑体" w:eastAsia="黑体" w:cs="黑体"/>
          <w:color w:val="000000"/>
          <w:kern w:val="0"/>
          <w:sz w:val="32"/>
          <w:szCs w:val="32"/>
          <w:lang w:val="en-US" w:eastAsia="zh-CN"/>
        </w:rPr>
      </w:pP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14-4</w:t>
      </w:r>
    </w:p>
    <w:tbl>
      <w:tblPr>
        <w:tblStyle w:val="4"/>
        <w:tblpPr w:leftFromText="180" w:rightFromText="180" w:vertAnchor="text" w:horzAnchor="page" w:tblpX="1673" w:tblpY="125"/>
        <w:tblOverlap w:val="never"/>
        <w:tblW w:w="8879" w:type="dxa"/>
        <w:tblInd w:w="0" w:type="dxa"/>
        <w:tblLayout w:type="fixed"/>
        <w:tblCellMar>
          <w:top w:w="0" w:type="dxa"/>
          <w:left w:w="108" w:type="dxa"/>
          <w:bottom w:w="0" w:type="dxa"/>
          <w:right w:w="108" w:type="dxa"/>
        </w:tblCellMar>
      </w:tblPr>
      <w:tblGrid>
        <w:gridCol w:w="601"/>
        <w:gridCol w:w="1320"/>
        <w:gridCol w:w="1185"/>
        <w:gridCol w:w="2648"/>
        <w:gridCol w:w="2049"/>
        <w:gridCol w:w="1076"/>
      </w:tblGrid>
      <w:tr>
        <w:tblPrEx>
          <w:tblCellMar>
            <w:top w:w="0" w:type="dxa"/>
            <w:left w:w="108" w:type="dxa"/>
            <w:bottom w:w="0" w:type="dxa"/>
            <w:right w:w="108" w:type="dxa"/>
          </w:tblCellMar>
        </w:tblPrEx>
        <w:trPr>
          <w:trHeight w:val="276"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文保员经费</w:t>
            </w:r>
          </w:p>
        </w:tc>
      </w:tr>
      <w:tr>
        <w:tblPrEx>
          <w:tblCellMar>
            <w:top w:w="0" w:type="dxa"/>
            <w:left w:w="108" w:type="dxa"/>
            <w:bottom w:w="0" w:type="dxa"/>
            <w:right w:w="108" w:type="dxa"/>
          </w:tblCellMar>
        </w:tblPrEx>
        <w:trPr>
          <w:trHeight w:val="205"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西安市阎良区文化和旅游体育局</w:t>
            </w:r>
          </w:p>
        </w:tc>
      </w:tr>
      <w:tr>
        <w:tblPrEx>
          <w:tblCellMar>
            <w:top w:w="0" w:type="dxa"/>
            <w:left w:w="108" w:type="dxa"/>
            <w:bottom w:w="0" w:type="dxa"/>
            <w:right w:w="108" w:type="dxa"/>
          </w:tblCellMar>
        </w:tblPrEx>
        <w:trPr>
          <w:trHeight w:val="316" w:hRule="atLeast"/>
        </w:trPr>
        <w:tc>
          <w:tcPr>
            <w:tcW w:w="3106" w:type="dxa"/>
            <w:gridSpan w:val="3"/>
            <w:vMerge w:val="restart"/>
            <w:tcBorders>
              <w:top w:val="single" w:color="auto" w:sz="4" w:space="0"/>
              <w:left w:val="single" w:color="auto" w:sz="4" w:space="0"/>
              <w:bottom w:val="nil"/>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 xml:space="preserve"> 实施期资金总额：</w:t>
            </w:r>
            <w:r>
              <w:rPr>
                <w:rFonts w:hint="eastAsia" w:ascii="宋体" w:hAnsi="宋体" w:cs="宋体"/>
                <w:kern w:val="0"/>
                <w:sz w:val="21"/>
                <w:szCs w:val="21"/>
                <w:lang w:val="en-US" w:eastAsia="zh-CN"/>
              </w:rPr>
              <w:t>5.00</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261"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5.00</w:t>
            </w:r>
          </w:p>
        </w:tc>
      </w:tr>
      <w:tr>
        <w:tblPrEx>
          <w:tblCellMar>
            <w:top w:w="0" w:type="dxa"/>
            <w:left w:w="108" w:type="dxa"/>
            <w:bottom w:w="0" w:type="dxa"/>
            <w:right w:w="108" w:type="dxa"/>
          </w:tblCellMar>
        </w:tblPrEx>
        <w:trPr>
          <w:trHeight w:val="317"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2049" w:type="dxa"/>
            <w:tcBorders>
              <w:top w:val="nil"/>
              <w:left w:val="nil"/>
              <w:bottom w:val="single" w:color="auto" w:sz="4" w:space="0"/>
              <w:right w:val="nil"/>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8278"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目标1：</w:t>
            </w:r>
            <w:r>
              <w:rPr>
                <w:rFonts w:hint="eastAsia" w:ascii="宋体" w:hAnsi="宋体" w:cs="宋体"/>
                <w:kern w:val="0"/>
                <w:sz w:val="21"/>
                <w:szCs w:val="21"/>
                <w:lang w:eastAsia="zh-CN"/>
              </w:rPr>
              <w:t>群众文保员实施全区田野文物安全巡查保护工作，确保全区文物安全。</w:t>
            </w:r>
          </w:p>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498"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827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年度</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绩效</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2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264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49"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文保员数量</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≦25</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val="en-US"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质量指标</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良好</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时效质保</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有效</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总成本</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提高文物安全性</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提高</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指标1：对周边环境的影响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无</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可持续影响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长期</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服务对象满意度指标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满意度</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99%</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default" w:ascii="黑体" w:hAnsi="黑体" w:eastAsia="黑体" w:cs="黑体"/>
          <w:color w:val="000000"/>
          <w:kern w:val="0"/>
          <w:sz w:val="32"/>
          <w:szCs w:val="32"/>
          <w:lang w:val="en-US" w:eastAsia="zh-CN"/>
        </w:rPr>
      </w:pP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14-5</w:t>
      </w:r>
    </w:p>
    <w:tbl>
      <w:tblPr>
        <w:tblStyle w:val="4"/>
        <w:tblpPr w:leftFromText="180" w:rightFromText="180" w:vertAnchor="text" w:horzAnchor="page" w:tblpX="1673" w:tblpY="125"/>
        <w:tblOverlap w:val="never"/>
        <w:tblW w:w="8879" w:type="dxa"/>
        <w:tblInd w:w="0" w:type="dxa"/>
        <w:tblLayout w:type="fixed"/>
        <w:tblCellMar>
          <w:top w:w="0" w:type="dxa"/>
          <w:left w:w="108" w:type="dxa"/>
          <w:bottom w:w="0" w:type="dxa"/>
          <w:right w:w="108" w:type="dxa"/>
        </w:tblCellMar>
      </w:tblPr>
      <w:tblGrid>
        <w:gridCol w:w="601"/>
        <w:gridCol w:w="1320"/>
        <w:gridCol w:w="1185"/>
        <w:gridCol w:w="2648"/>
        <w:gridCol w:w="2049"/>
        <w:gridCol w:w="1076"/>
      </w:tblGrid>
      <w:tr>
        <w:tblPrEx>
          <w:tblCellMar>
            <w:top w:w="0" w:type="dxa"/>
            <w:left w:w="108" w:type="dxa"/>
            <w:bottom w:w="0" w:type="dxa"/>
            <w:right w:w="108" w:type="dxa"/>
          </w:tblCellMar>
        </w:tblPrEx>
        <w:trPr>
          <w:trHeight w:val="276"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固定资产采购</w:t>
            </w:r>
          </w:p>
        </w:tc>
      </w:tr>
      <w:tr>
        <w:tblPrEx>
          <w:tblCellMar>
            <w:top w:w="0" w:type="dxa"/>
            <w:left w:w="108" w:type="dxa"/>
            <w:bottom w:w="0" w:type="dxa"/>
            <w:right w:w="108" w:type="dxa"/>
          </w:tblCellMar>
        </w:tblPrEx>
        <w:trPr>
          <w:trHeight w:val="205"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西安市阎良区文化和旅游体育局</w:t>
            </w:r>
          </w:p>
        </w:tc>
      </w:tr>
      <w:tr>
        <w:tblPrEx>
          <w:tblCellMar>
            <w:top w:w="0" w:type="dxa"/>
            <w:left w:w="108" w:type="dxa"/>
            <w:bottom w:w="0" w:type="dxa"/>
            <w:right w:w="108" w:type="dxa"/>
          </w:tblCellMar>
        </w:tblPrEx>
        <w:trPr>
          <w:trHeight w:val="316" w:hRule="atLeast"/>
        </w:trPr>
        <w:tc>
          <w:tcPr>
            <w:tcW w:w="3106" w:type="dxa"/>
            <w:gridSpan w:val="3"/>
            <w:vMerge w:val="restart"/>
            <w:tcBorders>
              <w:top w:val="single" w:color="auto" w:sz="4" w:space="0"/>
              <w:left w:val="single" w:color="auto" w:sz="4" w:space="0"/>
              <w:bottom w:val="nil"/>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 xml:space="preserve"> 实施期资金总额：</w:t>
            </w:r>
            <w:r>
              <w:rPr>
                <w:rFonts w:hint="eastAsia" w:ascii="宋体" w:hAnsi="宋体" w:cs="宋体"/>
                <w:kern w:val="0"/>
                <w:sz w:val="21"/>
                <w:szCs w:val="21"/>
                <w:lang w:val="en-US" w:eastAsia="zh-CN"/>
              </w:rPr>
              <w:t>1.69</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261"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1.69</w:t>
            </w:r>
          </w:p>
        </w:tc>
      </w:tr>
      <w:tr>
        <w:tblPrEx>
          <w:tblCellMar>
            <w:top w:w="0" w:type="dxa"/>
            <w:left w:w="108" w:type="dxa"/>
            <w:bottom w:w="0" w:type="dxa"/>
            <w:right w:w="108" w:type="dxa"/>
          </w:tblCellMar>
        </w:tblPrEx>
        <w:trPr>
          <w:trHeight w:val="317"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2049" w:type="dxa"/>
            <w:tcBorders>
              <w:top w:val="nil"/>
              <w:left w:val="nil"/>
              <w:bottom w:val="single" w:color="auto" w:sz="4" w:space="0"/>
              <w:right w:val="nil"/>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8278"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目标1：</w:t>
            </w:r>
            <w:r>
              <w:rPr>
                <w:rFonts w:hint="eastAsia" w:ascii="宋体" w:hAnsi="宋体" w:cs="宋体"/>
                <w:kern w:val="0"/>
                <w:sz w:val="21"/>
                <w:szCs w:val="21"/>
                <w:lang w:eastAsia="zh-CN"/>
              </w:rPr>
              <w:t>采购办公家具。</w:t>
            </w:r>
          </w:p>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498"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827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年度</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绩效</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2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264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49"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办工桌，沙发茶几套，茶水柜，电脑，打印机</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≦3</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val="en-US"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质量指标</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达标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时间</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2022年采购</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总成本</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1.69万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指标1：对</w:t>
            </w:r>
            <w:r>
              <w:rPr>
                <w:rFonts w:hint="eastAsia" w:ascii="宋体" w:hAnsi="宋体" w:cs="宋体"/>
                <w:kern w:val="0"/>
                <w:sz w:val="21"/>
                <w:szCs w:val="21"/>
                <w:lang w:eastAsia="zh-CN"/>
              </w:rPr>
              <w:t>办公环境影响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良好</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可持续影响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长期</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服务对象满意度指标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单位人员满意度</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99%</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default" w:ascii="黑体" w:hAnsi="黑体" w:eastAsia="黑体" w:cs="黑体"/>
          <w:color w:val="000000"/>
          <w:kern w:val="0"/>
          <w:sz w:val="32"/>
          <w:szCs w:val="32"/>
          <w:lang w:val="en-US" w:eastAsia="zh-CN"/>
        </w:rPr>
      </w:pP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14-6</w:t>
      </w:r>
    </w:p>
    <w:tbl>
      <w:tblPr>
        <w:tblStyle w:val="4"/>
        <w:tblpPr w:leftFromText="180" w:rightFromText="180" w:vertAnchor="text" w:horzAnchor="page" w:tblpX="1673" w:tblpY="125"/>
        <w:tblOverlap w:val="never"/>
        <w:tblW w:w="8879" w:type="dxa"/>
        <w:tblInd w:w="0" w:type="dxa"/>
        <w:tblLayout w:type="fixed"/>
        <w:tblCellMar>
          <w:top w:w="0" w:type="dxa"/>
          <w:left w:w="108" w:type="dxa"/>
          <w:bottom w:w="0" w:type="dxa"/>
          <w:right w:w="108" w:type="dxa"/>
        </w:tblCellMar>
      </w:tblPr>
      <w:tblGrid>
        <w:gridCol w:w="601"/>
        <w:gridCol w:w="1320"/>
        <w:gridCol w:w="1185"/>
        <w:gridCol w:w="2648"/>
        <w:gridCol w:w="2049"/>
        <w:gridCol w:w="1076"/>
      </w:tblGrid>
      <w:tr>
        <w:tblPrEx>
          <w:tblCellMar>
            <w:top w:w="0" w:type="dxa"/>
            <w:left w:w="108" w:type="dxa"/>
            <w:bottom w:w="0" w:type="dxa"/>
            <w:right w:w="108" w:type="dxa"/>
          </w:tblCellMar>
        </w:tblPrEx>
        <w:trPr>
          <w:trHeight w:val="276"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区级文物保护抢险资金</w:t>
            </w:r>
          </w:p>
        </w:tc>
      </w:tr>
      <w:tr>
        <w:tblPrEx>
          <w:tblCellMar>
            <w:top w:w="0" w:type="dxa"/>
            <w:left w:w="108" w:type="dxa"/>
            <w:bottom w:w="0" w:type="dxa"/>
            <w:right w:w="108" w:type="dxa"/>
          </w:tblCellMar>
        </w:tblPrEx>
        <w:trPr>
          <w:trHeight w:val="205" w:hRule="atLeast"/>
        </w:trPr>
        <w:tc>
          <w:tcPr>
            <w:tcW w:w="3106"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5773"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西安市阎良区文化和旅游体育局</w:t>
            </w:r>
          </w:p>
        </w:tc>
      </w:tr>
      <w:tr>
        <w:tblPrEx>
          <w:tblCellMar>
            <w:top w:w="0" w:type="dxa"/>
            <w:left w:w="108" w:type="dxa"/>
            <w:bottom w:w="0" w:type="dxa"/>
            <w:right w:w="108" w:type="dxa"/>
          </w:tblCellMar>
        </w:tblPrEx>
        <w:trPr>
          <w:trHeight w:val="316" w:hRule="atLeast"/>
        </w:trPr>
        <w:tc>
          <w:tcPr>
            <w:tcW w:w="3106" w:type="dxa"/>
            <w:gridSpan w:val="3"/>
            <w:vMerge w:val="restart"/>
            <w:tcBorders>
              <w:top w:val="single" w:color="auto" w:sz="4" w:space="0"/>
              <w:left w:val="single" w:color="auto" w:sz="4" w:space="0"/>
              <w:bottom w:val="nil"/>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 xml:space="preserve"> 实施期资金总额：</w:t>
            </w:r>
            <w:r>
              <w:rPr>
                <w:rFonts w:hint="eastAsia" w:ascii="宋体" w:hAnsi="宋体" w:cs="宋体"/>
                <w:kern w:val="0"/>
                <w:sz w:val="21"/>
                <w:szCs w:val="21"/>
                <w:lang w:val="en-US" w:eastAsia="zh-CN"/>
              </w:rPr>
              <w:t>5.00</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261"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3125" w:type="dxa"/>
            <w:gridSpan w:val="2"/>
            <w:tcBorders>
              <w:top w:val="single" w:color="auto" w:sz="4" w:space="0"/>
              <w:left w:val="nil"/>
              <w:bottom w:val="single" w:color="auto" w:sz="4" w:space="0"/>
              <w:right w:val="single" w:color="auto" w:sz="4" w:space="0"/>
            </w:tcBorders>
            <w:vAlign w:val="center"/>
          </w:tcPr>
          <w:p>
            <w:pPr>
              <w:widowControl/>
              <w:spacing w:line="0" w:lineRule="atLeast"/>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5.00</w:t>
            </w:r>
          </w:p>
        </w:tc>
      </w:tr>
      <w:tr>
        <w:tblPrEx>
          <w:tblCellMar>
            <w:top w:w="0" w:type="dxa"/>
            <w:left w:w="108" w:type="dxa"/>
            <w:bottom w:w="0" w:type="dxa"/>
            <w:right w:w="108" w:type="dxa"/>
          </w:tblCellMar>
        </w:tblPrEx>
        <w:trPr>
          <w:trHeight w:val="317" w:hRule="atLeast"/>
        </w:trPr>
        <w:tc>
          <w:tcPr>
            <w:tcW w:w="3106" w:type="dxa"/>
            <w:gridSpan w:val="3"/>
            <w:vMerge w:val="continue"/>
            <w:tcBorders>
              <w:top w:val="single" w:color="auto" w:sz="4" w:space="0"/>
              <w:left w:val="single" w:color="auto" w:sz="4" w:space="0"/>
              <w:bottom w:val="nil"/>
              <w:right w:val="single" w:color="000000"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2049" w:type="dxa"/>
            <w:tcBorders>
              <w:top w:val="nil"/>
              <w:left w:val="nil"/>
              <w:bottom w:val="single" w:color="auto" w:sz="4" w:space="0"/>
              <w:right w:val="nil"/>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579"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8278"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目标1：</w:t>
            </w:r>
            <w:r>
              <w:rPr>
                <w:rFonts w:hint="eastAsia" w:ascii="宋体" w:hAnsi="宋体" w:cs="宋体"/>
                <w:kern w:val="0"/>
                <w:sz w:val="21"/>
                <w:szCs w:val="21"/>
                <w:lang w:eastAsia="zh-CN"/>
              </w:rPr>
              <w:t>做好全区文物保护单位和不可移动文物点的保护工作。</w:t>
            </w:r>
          </w:p>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498"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827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年度</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绩效</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20"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264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49"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文保点数量</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充足</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val="en-US"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维护质量</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安全</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时效指标</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及时</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总成本</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5万</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指标1：对</w:t>
            </w:r>
            <w:r>
              <w:rPr>
                <w:rFonts w:hint="eastAsia" w:ascii="宋体" w:hAnsi="宋体" w:cs="宋体"/>
                <w:kern w:val="0"/>
                <w:sz w:val="21"/>
                <w:szCs w:val="21"/>
                <w:lang w:eastAsia="zh-CN"/>
              </w:rPr>
              <w:t>周边环境影响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良好</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可持续影响</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lang w:eastAsia="zh-CN"/>
              </w:rPr>
              <w:t>长期</w:t>
            </w: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185"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服务对象满意度指标</w:t>
            </w: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指标1：</w:t>
            </w:r>
            <w:r>
              <w:rPr>
                <w:rFonts w:hint="eastAsia" w:ascii="宋体" w:hAnsi="宋体" w:cs="宋体"/>
                <w:kern w:val="0"/>
                <w:sz w:val="21"/>
                <w:szCs w:val="21"/>
                <w:lang w:eastAsia="zh-CN"/>
              </w:rPr>
              <w:t>群众满意度</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99%</w:t>
            </w: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6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85"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64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49"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076"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lang w:val="en-US" w:eastAsia="zh-CN"/>
        </w:rPr>
      </w:pP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14-7</w:t>
      </w:r>
    </w:p>
    <w:tbl>
      <w:tblPr>
        <w:tblStyle w:val="4"/>
        <w:tblW w:w="8938" w:type="dxa"/>
        <w:tblInd w:w="93" w:type="dxa"/>
        <w:tblLayout w:type="autofit"/>
        <w:tblCellMar>
          <w:top w:w="0" w:type="dxa"/>
          <w:left w:w="108" w:type="dxa"/>
          <w:bottom w:w="0" w:type="dxa"/>
          <w:right w:w="108" w:type="dxa"/>
        </w:tblCellMar>
      </w:tblPr>
      <w:tblGrid>
        <w:gridCol w:w="1150"/>
        <w:gridCol w:w="715"/>
        <w:gridCol w:w="1697"/>
        <w:gridCol w:w="3161"/>
        <w:gridCol w:w="1552"/>
        <w:gridCol w:w="663"/>
      </w:tblGrid>
      <w:tr>
        <w:tblPrEx>
          <w:tblCellMar>
            <w:top w:w="0" w:type="dxa"/>
            <w:left w:w="108" w:type="dxa"/>
            <w:bottom w:w="0" w:type="dxa"/>
            <w:right w:w="108" w:type="dxa"/>
          </w:tblCellMar>
        </w:tblPrEx>
        <w:trPr>
          <w:trHeight w:val="4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项目名称</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省考指标文化馆业务经费人均一元标准</w:t>
            </w:r>
          </w:p>
        </w:tc>
      </w:tr>
      <w:tr>
        <w:tblPrEx>
          <w:tblCellMar>
            <w:top w:w="0" w:type="dxa"/>
            <w:left w:w="108" w:type="dxa"/>
            <w:bottom w:w="0" w:type="dxa"/>
            <w:right w:w="108" w:type="dxa"/>
          </w:tblCellMar>
        </w:tblPrEx>
        <w:trPr>
          <w:trHeight w:val="4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Cs w:val="21"/>
              </w:rPr>
              <w:t>西安市阎良区文化和旅游体育局</w:t>
            </w:r>
          </w:p>
        </w:tc>
      </w:tr>
      <w:tr>
        <w:tblPrEx>
          <w:tblCellMar>
            <w:top w:w="0" w:type="dxa"/>
            <w:left w:w="108" w:type="dxa"/>
            <w:bottom w:w="0" w:type="dxa"/>
            <w:right w:w="108" w:type="dxa"/>
          </w:tblCellMar>
        </w:tblPrEx>
        <w:trPr>
          <w:trHeight w:val="427"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color w:val="000000"/>
                <w:kern w:val="0"/>
                <w:sz w:val="22"/>
                <w:szCs w:val="26"/>
                <w:lang w:eastAsia="zh-CN"/>
              </w:rPr>
            </w:pPr>
            <w:r>
              <w:rPr>
                <w:rFonts w:hint="eastAsia" w:cs="Times New Roman" w:asciiTheme="minorEastAsia" w:hAnsiTheme="minorEastAsia"/>
                <w:color w:val="000000"/>
                <w:kern w:val="0"/>
                <w:sz w:val="22"/>
                <w:szCs w:val="26"/>
              </w:rPr>
              <w:t>资金金额</w:t>
            </w:r>
          </w:p>
          <w:p>
            <w:pPr>
              <w:widowControl/>
              <w:spacing w:line="300" w:lineRule="exact"/>
              <w:jc w:val="center"/>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w:t>
            </w:r>
            <w:r>
              <w:rPr>
                <w:rFonts w:hint="eastAsia" w:cs="Times New Roman" w:asciiTheme="minorEastAsia" w:hAnsiTheme="minorEastAsia"/>
                <w:color w:val="000000"/>
                <w:kern w:val="0"/>
                <w:sz w:val="22"/>
                <w:szCs w:val="26"/>
              </w:rPr>
              <w:t>万元</w:t>
            </w:r>
            <w:r>
              <w:rPr>
                <w:rFonts w:cs="Times New Roman" w:asciiTheme="minorEastAsia" w:hAnsiTheme="minorEastAsia"/>
                <w:color w:val="000000"/>
                <w:kern w:val="0"/>
                <w:sz w:val="22"/>
                <w:szCs w:val="26"/>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实施期资金总额：</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 w:val="22"/>
                <w:szCs w:val="26"/>
              </w:rPr>
            </w:pPr>
            <w:r>
              <w:rPr>
                <w:rFonts w:cs="Times New Roman" w:asciiTheme="minorEastAsia" w:hAnsiTheme="minorEastAsia"/>
                <w:kern w:val="0"/>
                <w:sz w:val="22"/>
                <w:szCs w:val="26"/>
              </w:rPr>
              <w:t>10.00</w:t>
            </w:r>
          </w:p>
        </w:tc>
      </w:tr>
      <w:tr>
        <w:tblPrEx>
          <w:tblCellMar>
            <w:top w:w="0" w:type="dxa"/>
            <w:left w:w="108" w:type="dxa"/>
            <w:bottom w:w="0" w:type="dxa"/>
            <w:right w:w="108" w:type="dxa"/>
          </w:tblCellMar>
        </w:tblPrEx>
        <w:trPr>
          <w:trHeight w:val="427"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其中：财政拨款</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 w:val="22"/>
                <w:szCs w:val="26"/>
              </w:rPr>
            </w:pPr>
            <w:r>
              <w:rPr>
                <w:rFonts w:cs="Times New Roman" w:asciiTheme="minorEastAsia" w:hAnsiTheme="minorEastAsia"/>
                <w:kern w:val="0"/>
                <w:sz w:val="22"/>
                <w:szCs w:val="26"/>
              </w:rPr>
              <w:t>10.00</w:t>
            </w:r>
          </w:p>
        </w:tc>
      </w:tr>
      <w:tr>
        <w:tblPrEx>
          <w:tblCellMar>
            <w:top w:w="0" w:type="dxa"/>
            <w:left w:w="108" w:type="dxa"/>
            <w:bottom w:w="0" w:type="dxa"/>
            <w:right w:w="108" w:type="dxa"/>
          </w:tblCellMar>
        </w:tblPrEx>
        <w:trPr>
          <w:trHeight w:val="427"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其他资金</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 w:val="22"/>
                <w:szCs w:val="26"/>
              </w:rPr>
            </w:pPr>
            <w:r>
              <w:rPr>
                <w:rFonts w:cs="Times New Roman" w:asciiTheme="minorEastAsia" w:hAnsiTheme="minorEastAsia"/>
                <w:kern w:val="0"/>
                <w:sz w:val="22"/>
                <w:szCs w:val="26"/>
              </w:rPr>
              <w:t>　</w:t>
            </w:r>
          </w:p>
        </w:tc>
      </w:tr>
      <w:tr>
        <w:tblPrEx>
          <w:tblCellMar>
            <w:top w:w="0" w:type="dxa"/>
            <w:left w:w="108" w:type="dxa"/>
            <w:bottom w:w="0" w:type="dxa"/>
            <w:right w:w="108" w:type="dxa"/>
          </w:tblCellMar>
        </w:tblPrEx>
        <w:trPr>
          <w:trHeight w:val="718" w:hRule="atLeast"/>
        </w:trPr>
        <w:tc>
          <w:tcPr>
            <w:tcW w:w="115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总体目标</w:t>
            </w:r>
          </w:p>
        </w:tc>
        <w:tc>
          <w:tcPr>
            <w:tcW w:w="778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文化馆业务活动经费主要用于节日文化活动、文化下乡活动以及公共文化培训、服务等活动，进一步丰富群众的文化知识和精神文化活动，保证群众文化活动的顺利开展，提升服务能力和服务质量等，预算金额约</w:t>
            </w:r>
            <w:r>
              <w:rPr>
                <w:rFonts w:cs="Times New Roman" w:asciiTheme="minorEastAsia" w:hAnsiTheme="minorEastAsia"/>
                <w:color w:val="000000"/>
                <w:kern w:val="0"/>
                <w:sz w:val="22"/>
                <w:szCs w:val="26"/>
              </w:rPr>
              <w:t>10</w:t>
            </w:r>
            <w:r>
              <w:rPr>
                <w:rFonts w:hint="eastAsia" w:cs="Times New Roman" w:asciiTheme="minorEastAsia" w:hAnsiTheme="minorEastAsia"/>
                <w:color w:val="000000"/>
                <w:kern w:val="0"/>
                <w:sz w:val="22"/>
                <w:szCs w:val="26"/>
              </w:rPr>
              <w:t>万元。</w:t>
            </w:r>
          </w:p>
        </w:tc>
      </w:tr>
      <w:tr>
        <w:tblPrEx>
          <w:tblCellMar>
            <w:top w:w="0" w:type="dxa"/>
            <w:left w:w="108" w:type="dxa"/>
            <w:bottom w:w="0" w:type="dxa"/>
            <w:right w:w="108" w:type="dxa"/>
          </w:tblCellMar>
        </w:tblPrEx>
        <w:trPr>
          <w:trHeight w:val="315"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778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r>
      <w:tr>
        <w:tblPrEx>
          <w:tblCellMar>
            <w:top w:w="0" w:type="dxa"/>
            <w:left w:w="108" w:type="dxa"/>
            <w:bottom w:w="0" w:type="dxa"/>
            <w:right w:w="108" w:type="dxa"/>
          </w:tblCellMar>
        </w:tblPrEx>
        <w:trPr>
          <w:trHeight w:val="667" w:hRule="atLeast"/>
        </w:trPr>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kern w:val="0"/>
                <w:sz w:val="22"/>
                <w:szCs w:val="26"/>
              </w:rPr>
            </w:pPr>
            <w:r>
              <w:rPr>
                <w:rFonts w:hint="eastAsia" w:cs="宋体" w:asciiTheme="minorEastAsia" w:hAnsiTheme="minorEastAsia"/>
                <w:kern w:val="0"/>
                <w:sz w:val="22"/>
                <w:szCs w:val="26"/>
              </w:rPr>
              <w:t>年  度  绩  效   指  标</w:t>
            </w:r>
          </w:p>
        </w:tc>
        <w:tc>
          <w:tcPr>
            <w:tcW w:w="70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一级指标</w:t>
            </w: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二级指标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指标内容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指标值</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备注</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产出指标</w:t>
            </w:r>
          </w:p>
        </w:tc>
        <w:tc>
          <w:tcPr>
            <w:tcW w:w="167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数量指标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节日文化活动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12</w:t>
            </w:r>
            <w:r>
              <w:rPr>
                <w:rFonts w:hint="eastAsia" w:cs="Times New Roman" w:asciiTheme="minorEastAsia" w:hAnsiTheme="minorEastAsia"/>
                <w:color w:val="000000"/>
                <w:kern w:val="0"/>
                <w:sz w:val="22"/>
                <w:szCs w:val="26"/>
              </w:rPr>
              <w:t>场次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文化下乡活动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50</w:t>
            </w:r>
            <w:r>
              <w:rPr>
                <w:rFonts w:hint="eastAsia" w:cs="Times New Roman" w:asciiTheme="minorEastAsia" w:hAnsiTheme="minorEastAsia"/>
                <w:color w:val="000000"/>
                <w:kern w:val="0"/>
                <w:sz w:val="22"/>
                <w:szCs w:val="26"/>
              </w:rPr>
              <w:t>场次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公共文化培训、服务活动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60</w:t>
            </w:r>
            <w:r>
              <w:rPr>
                <w:rFonts w:hint="eastAsia" w:cs="Times New Roman" w:asciiTheme="minorEastAsia" w:hAnsiTheme="minorEastAsia"/>
                <w:color w:val="000000"/>
                <w:kern w:val="0"/>
                <w:sz w:val="22"/>
                <w:szCs w:val="26"/>
              </w:rPr>
              <w:t>场次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质量指标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活动成功率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活动完成率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培训完成率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时效指标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活动开展时间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202</w:t>
            </w:r>
            <w:r>
              <w:rPr>
                <w:rFonts w:hint="eastAsia" w:cs="Times New Roman" w:asciiTheme="minorEastAsia" w:hAnsiTheme="minorEastAsia"/>
                <w:color w:val="000000"/>
                <w:kern w:val="0"/>
                <w:sz w:val="22"/>
                <w:szCs w:val="26"/>
                <w:lang w:val="en-US" w:eastAsia="zh-CN"/>
              </w:rPr>
              <w:t>2</w:t>
            </w:r>
            <w:r>
              <w:rPr>
                <w:rFonts w:hint="eastAsia" w:cs="Times New Roman" w:asciiTheme="minorEastAsia" w:hAnsiTheme="minorEastAsia"/>
                <w:color w:val="000000"/>
                <w:kern w:val="0"/>
                <w:sz w:val="22"/>
                <w:szCs w:val="26"/>
              </w:rPr>
              <w:t>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成本指标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总成本</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10</w:t>
            </w:r>
            <w:r>
              <w:rPr>
                <w:rFonts w:hint="eastAsia" w:cs="Times New Roman" w:asciiTheme="minorEastAsia" w:hAnsiTheme="minorEastAsia"/>
                <w:color w:val="000000"/>
                <w:kern w:val="0"/>
                <w:sz w:val="22"/>
                <w:szCs w:val="26"/>
              </w:rPr>
              <w:t>万元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节日文化活动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2</w:t>
            </w:r>
            <w:r>
              <w:rPr>
                <w:rFonts w:hint="eastAsia" w:cs="Times New Roman" w:asciiTheme="minorEastAsia" w:hAnsiTheme="minorEastAsia"/>
                <w:color w:val="000000"/>
                <w:kern w:val="0"/>
                <w:sz w:val="22"/>
                <w:szCs w:val="26"/>
              </w:rPr>
              <w:t>万元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文化下乡活动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3.5</w:t>
            </w:r>
            <w:r>
              <w:rPr>
                <w:rFonts w:hint="eastAsia" w:cs="Times New Roman" w:asciiTheme="minorEastAsia" w:hAnsiTheme="minorEastAsia"/>
                <w:color w:val="000000"/>
                <w:kern w:val="0"/>
                <w:sz w:val="22"/>
                <w:szCs w:val="26"/>
              </w:rPr>
              <w:t>万元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7"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公共文化培训、服务活动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4.5</w:t>
            </w:r>
            <w:r>
              <w:rPr>
                <w:rFonts w:hint="eastAsia" w:cs="Times New Roman" w:asciiTheme="minorEastAsia" w:hAnsiTheme="minorEastAsia"/>
                <w:color w:val="000000"/>
                <w:kern w:val="0"/>
                <w:sz w:val="22"/>
                <w:szCs w:val="26"/>
              </w:rPr>
              <w:t>万元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2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 w:val="22"/>
                <w:szCs w:val="26"/>
              </w:rPr>
            </w:pPr>
            <w:r>
              <w:rPr>
                <w:rFonts w:hint="eastAsia" w:cs="宋体" w:asciiTheme="minorEastAsia" w:hAnsiTheme="minorEastAsia"/>
                <w:color w:val="000000"/>
                <w:kern w:val="0"/>
                <w:sz w:val="22"/>
                <w:szCs w:val="26"/>
              </w:rPr>
              <w:t>效益指标</w:t>
            </w: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经济效益指标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839"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 w:val="22"/>
                <w:szCs w:val="26"/>
              </w:rPr>
            </w:pP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社会效益指标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丰富群众的文化知识和精神文化活动，保证群众文化活动的顺利开展，提升服务能力和服务质量等</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486" w:hRule="atLeast"/>
        </w:trPr>
        <w:tc>
          <w:tcPr>
            <w:tcW w:w="115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 w:val="22"/>
                <w:szCs w:val="26"/>
              </w:rPr>
            </w:pPr>
            <w:r>
              <w:rPr>
                <w:rFonts w:cs="Times New Roman" w:asciiTheme="minorEastAsia" w:hAnsiTheme="minorEastAsia"/>
                <w:kern w:val="0"/>
                <w:sz w:val="22"/>
                <w:szCs w:val="26"/>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生态效益指标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600"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 w:val="22"/>
                <w:szCs w:val="26"/>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 w:val="22"/>
                <w:szCs w:val="26"/>
              </w:rPr>
            </w:pP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可持续影响指标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执行年度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大于等于三年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r>
        <w:tblPrEx>
          <w:tblCellMar>
            <w:top w:w="0" w:type="dxa"/>
            <w:left w:w="108" w:type="dxa"/>
            <w:bottom w:w="0" w:type="dxa"/>
            <w:right w:w="108" w:type="dxa"/>
          </w:tblCellMar>
        </w:tblPrEx>
        <w:trPr>
          <w:trHeight w:val="889" w:hRule="atLeast"/>
        </w:trPr>
        <w:tc>
          <w:tcPr>
            <w:tcW w:w="115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 w:val="22"/>
                <w:szCs w:val="26"/>
              </w:rPr>
            </w:pPr>
          </w:p>
        </w:tc>
        <w:tc>
          <w:tcPr>
            <w:tcW w:w="70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满意度指标</w:t>
            </w:r>
          </w:p>
        </w:tc>
        <w:tc>
          <w:tcPr>
            <w:tcW w:w="167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服务对象满意度指标</w:t>
            </w:r>
          </w:p>
        </w:tc>
        <w:tc>
          <w:tcPr>
            <w:tcW w:w="312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hint="eastAsia" w:cs="Times New Roman" w:asciiTheme="minorEastAsia" w:hAnsiTheme="minorEastAsia"/>
                <w:color w:val="000000"/>
                <w:kern w:val="0"/>
                <w:sz w:val="22"/>
                <w:szCs w:val="26"/>
              </w:rPr>
              <w:t>辖区群众满意度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98%</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 w:val="22"/>
                <w:szCs w:val="26"/>
              </w:rPr>
            </w:pPr>
            <w:r>
              <w:rPr>
                <w:rFonts w:cs="Times New Roman" w:asciiTheme="minorEastAsia" w:hAnsiTheme="minorEastAsia"/>
                <w:color w:val="000000"/>
                <w:kern w:val="0"/>
                <w:sz w:val="22"/>
                <w:szCs w:val="26"/>
              </w:rPr>
              <w:t>　</w:t>
            </w:r>
          </w:p>
        </w:tc>
      </w:tr>
    </w:tbl>
    <w:p>
      <w:pPr>
        <w:rPr>
          <w:rFonts w:hint="default" w:ascii="黑体" w:hAnsi="黑体" w:eastAsia="黑体" w:cs="黑体"/>
          <w:color w:val="000000"/>
          <w:kern w:val="0"/>
          <w:sz w:val="32"/>
          <w:szCs w:val="32"/>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14-8</w:t>
      </w:r>
    </w:p>
    <w:tbl>
      <w:tblPr>
        <w:tblStyle w:val="4"/>
        <w:tblW w:w="0" w:type="auto"/>
        <w:tblInd w:w="93" w:type="dxa"/>
        <w:tblLayout w:type="autofit"/>
        <w:tblCellMar>
          <w:top w:w="0" w:type="dxa"/>
          <w:left w:w="108" w:type="dxa"/>
          <w:bottom w:w="0" w:type="dxa"/>
          <w:right w:w="108" w:type="dxa"/>
        </w:tblCellMar>
      </w:tblPr>
      <w:tblGrid>
        <w:gridCol w:w="828"/>
        <w:gridCol w:w="977"/>
        <w:gridCol w:w="1473"/>
        <w:gridCol w:w="3547"/>
        <w:gridCol w:w="1422"/>
        <w:gridCol w:w="721"/>
      </w:tblGrid>
      <w:tr>
        <w:tblPrEx>
          <w:tblCellMar>
            <w:top w:w="0" w:type="dxa"/>
            <w:left w:w="108" w:type="dxa"/>
            <w:bottom w:w="0" w:type="dxa"/>
            <w:right w:w="108" w:type="dxa"/>
          </w:tblCellMar>
        </w:tblPrEx>
        <w:trPr>
          <w:trHeight w:val="49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项目名称</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图书及设备购置</w:t>
            </w:r>
          </w:p>
        </w:tc>
      </w:tr>
      <w:tr>
        <w:tblPrEx>
          <w:tblCellMar>
            <w:top w:w="0" w:type="dxa"/>
            <w:left w:w="108" w:type="dxa"/>
            <w:bottom w:w="0" w:type="dxa"/>
            <w:right w:w="108" w:type="dxa"/>
          </w:tblCellMar>
        </w:tblPrEx>
        <w:trPr>
          <w:trHeight w:val="49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西安市阎良区文化和旅游体育局</w:t>
            </w:r>
          </w:p>
        </w:tc>
      </w:tr>
      <w:tr>
        <w:tblPrEx>
          <w:tblCellMar>
            <w:top w:w="0" w:type="dxa"/>
            <w:left w:w="108" w:type="dxa"/>
            <w:bottom w:w="0" w:type="dxa"/>
            <w:right w:w="108" w:type="dxa"/>
          </w:tblCellMar>
        </w:tblPrEx>
        <w:trPr>
          <w:trHeight w:val="499"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color w:val="000000"/>
                <w:kern w:val="0"/>
                <w:szCs w:val="21"/>
                <w:lang w:eastAsia="zh-CN"/>
              </w:rPr>
            </w:pPr>
            <w:r>
              <w:rPr>
                <w:rFonts w:hint="eastAsia" w:cs="Times New Roman" w:asciiTheme="minorEastAsia" w:hAnsiTheme="minorEastAsia"/>
                <w:color w:val="000000"/>
                <w:kern w:val="0"/>
                <w:szCs w:val="21"/>
              </w:rPr>
              <w:t>资金金额</w:t>
            </w:r>
          </w:p>
          <w:p>
            <w:pPr>
              <w:widowControl/>
              <w:spacing w:line="30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万元</w:t>
            </w:r>
            <w:r>
              <w:rPr>
                <w:rFonts w:cs="Times New Roman" w:asciiTheme="minorEastAsia" w:hAnsiTheme="minorEastAsia"/>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实施期资金总额：</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5.00</w:t>
            </w:r>
          </w:p>
        </w:tc>
      </w:tr>
      <w:tr>
        <w:tblPrEx>
          <w:tblCellMar>
            <w:top w:w="0" w:type="dxa"/>
            <w:left w:w="108" w:type="dxa"/>
            <w:bottom w:w="0" w:type="dxa"/>
            <w:right w:w="108" w:type="dxa"/>
          </w:tblCellMar>
        </w:tblPrEx>
        <w:trPr>
          <w:trHeight w:val="499"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其中：财政拨款</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5.00</w:t>
            </w:r>
          </w:p>
        </w:tc>
      </w:tr>
      <w:tr>
        <w:tblPrEx>
          <w:tblCellMar>
            <w:top w:w="0" w:type="dxa"/>
            <w:left w:w="108" w:type="dxa"/>
            <w:bottom w:w="0" w:type="dxa"/>
            <w:right w:w="108" w:type="dxa"/>
          </w:tblCellMar>
        </w:tblPrEx>
        <w:trPr>
          <w:trHeight w:val="499"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其他资金</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0.00</w:t>
            </w:r>
          </w:p>
        </w:tc>
      </w:tr>
      <w:tr>
        <w:tblPrEx>
          <w:tblCellMar>
            <w:top w:w="0" w:type="dxa"/>
            <w:left w:w="108" w:type="dxa"/>
            <w:bottom w:w="0" w:type="dxa"/>
            <w:right w:w="108" w:type="dxa"/>
          </w:tblCellMar>
        </w:tblPrEx>
        <w:trPr>
          <w:trHeight w:val="84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总体</w:t>
            </w:r>
          </w:p>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目标</w:t>
            </w:r>
          </w:p>
        </w:tc>
        <w:tc>
          <w:tcPr>
            <w:tcW w:w="0" w:type="auto"/>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全年预计购买图书</w:t>
            </w:r>
            <w:r>
              <w:rPr>
                <w:rFonts w:cs="Times New Roman" w:asciiTheme="minorEastAsia" w:hAnsiTheme="minorEastAsia"/>
                <w:color w:val="000000"/>
                <w:kern w:val="0"/>
                <w:szCs w:val="21"/>
              </w:rPr>
              <w:t>2500</w:t>
            </w:r>
            <w:r>
              <w:rPr>
                <w:rFonts w:hint="eastAsia" w:cs="Times New Roman" w:asciiTheme="minorEastAsia" w:hAnsiTheme="minorEastAsia"/>
                <w:color w:val="000000"/>
                <w:kern w:val="0"/>
                <w:szCs w:val="21"/>
              </w:rPr>
              <w:t>册以上，预算购买图书总金额</w:t>
            </w:r>
            <w:r>
              <w:rPr>
                <w:rFonts w:cs="Times New Roman" w:asciiTheme="minorEastAsia" w:hAnsiTheme="minorEastAsia"/>
                <w:color w:val="000000"/>
                <w:kern w:val="0"/>
                <w:szCs w:val="21"/>
              </w:rPr>
              <w:t>50000</w:t>
            </w:r>
            <w:r>
              <w:rPr>
                <w:rFonts w:hint="eastAsia" w:cs="Times New Roman" w:asciiTheme="minorEastAsia" w:hAnsiTheme="minorEastAsia"/>
                <w:color w:val="000000"/>
                <w:kern w:val="0"/>
                <w:szCs w:val="21"/>
              </w:rPr>
              <w:t>元，为了更好的提高全民阅读的积极性，打造书香之城，更大的满足读者的阅读需求。</w:t>
            </w:r>
          </w:p>
        </w:tc>
      </w:tr>
      <w:tr>
        <w:tblPrEx>
          <w:tblCellMar>
            <w:top w:w="0" w:type="dxa"/>
            <w:left w:w="108" w:type="dxa"/>
            <w:bottom w:w="0" w:type="dxa"/>
            <w:right w:w="108" w:type="dxa"/>
          </w:tblCellMar>
        </w:tblPrEx>
        <w:trPr>
          <w:trHeight w:val="8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r>
      <w:tr>
        <w:tblPrEx>
          <w:tblCellMar>
            <w:top w:w="0" w:type="dxa"/>
            <w:left w:w="108" w:type="dxa"/>
            <w:bottom w:w="0" w:type="dxa"/>
            <w:right w:w="108" w:type="dxa"/>
          </w:tblCellMar>
        </w:tblPrEx>
        <w:trPr>
          <w:trHeight w:val="78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年度</w:t>
            </w:r>
          </w:p>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绩效指标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一级指标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二级指标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指标内容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指标值</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备注</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图书馆书籍购买数量</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≥2500</w:t>
            </w:r>
            <w:r>
              <w:rPr>
                <w:rFonts w:hint="eastAsia" w:cs="Times New Roman" w:asciiTheme="minorEastAsia" w:hAnsiTheme="minorEastAsia"/>
                <w:color w:val="000000"/>
                <w:kern w:val="0"/>
                <w:szCs w:val="21"/>
              </w:rPr>
              <w:t>册</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验收合格率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执行时间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202</w:t>
            </w:r>
            <w:r>
              <w:rPr>
                <w:rFonts w:hint="eastAsia" w:cs="Times New Roman" w:asciiTheme="minorEastAsia" w:hAnsiTheme="minorEastAsia"/>
                <w:color w:val="000000"/>
                <w:kern w:val="0"/>
                <w:szCs w:val="21"/>
                <w:lang w:val="en-US" w:eastAsia="zh-CN"/>
              </w:rPr>
              <w:t>2</w:t>
            </w:r>
            <w:r>
              <w:rPr>
                <w:rFonts w:hint="eastAsia" w:cs="Times New Roman" w:asciiTheme="minorEastAsia" w:hAnsiTheme="minorEastAsia"/>
                <w:color w:val="000000"/>
                <w:kern w:val="0"/>
                <w:szCs w:val="21"/>
              </w:rPr>
              <w:t>年</w:t>
            </w:r>
            <w:r>
              <w:rPr>
                <w:rFonts w:cs="Times New Roman" w:asciiTheme="minorEastAsia" w:hAnsiTheme="minorEastAsia"/>
                <w:color w:val="000000"/>
                <w:kern w:val="0"/>
                <w:szCs w:val="21"/>
              </w:rPr>
              <w:t>1-12</w:t>
            </w:r>
            <w:r>
              <w:rPr>
                <w:rFonts w:hint="eastAsia" w:cs="Times New Roman" w:asciiTheme="minorEastAsia" w:hAnsiTheme="minorEastAsia"/>
                <w:color w:val="000000"/>
                <w:kern w:val="0"/>
                <w:szCs w:val="21"/>
              </w:rPr>
              <w:t>月</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总成本</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50000</w:t>
            </w:r>
            <w:r>
              <w:rPr>
                <w:rFonts w:hint="eastAsia" w:cs="Times New Roman" w:asciiTheme="minorEastAsia" w:hAnsiTheme="minorEastAsia"/>
                <w:color w:val="000000"/>
                <w:kern w:val="0"/>
                <w:szCs w:val="21"/>
              </w:rPr>
              <w:t>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每册成本</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20</w:t>
            </w:r>
            <w:r>
              <w:rPr>
                <w:rFonts w:hint="eastAsia" w:cs="Times New Roman" w:asciiTheme="minorEastAsia" w:hAnsiTheme="minorEastAsia"/>
                <w:color w:val="000000"/>
                <w:kern w:val="0"/>
                <w:szCs w:val="21"/>
              </w:rPr>
              <w:t>元</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册</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经济效益指标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103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推动全民阅读，打造书香之城。增加图书馆看书人数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96%</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生态效益指标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可持续影响指标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执行年度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10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群众满意度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≥98%</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rPr>
      </w:pP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14-9</w:t>
      </w:r>
    </w:p>
    <w:tbl>
      <w:tblPr>
        <w:tblStyle w:val="4"/>
        <w:tblW w:w="0" w:type="auto"/>
        <w:tblInd w:w="93" w:type="dxa"/>
        <w:tblLayout w:type="autofit"/>
        <w:tblCellMar>
          <w:top w:w="0" w:type="dxa"/>
          <w:left w:w="108" w:type="dxa"/>
          <w:bottom w:w="0" w:type="dxa"/>
          <w:right w:w="108" w:type="dxa"/>
        </w:tblCellMar>
      </w:tblPr>
      <w:tblGrid>
        <w:gridCol w:w="636"/>
        <w:gridCol w:w="1142"/>
        <w:gridCol w:w="1712"/>
        <w:gridCol w:w="3128"/>
        <w:gridCol w:w="1495"/>
        <w:gridCol w:w="855"/>
      </w:tblGrid>
      <w:tr>
        <w:tblPrEx>
          <w:tblCellMar>
            <w:top w:w="0" w:type="dxa"/>
            <w:left w:w="108" w:type="dxa"/>
            <w:bottom w:w="0" w:type="dxa"/>
            <w:right w:w="108" w:type="dxa"/>
          </w:tblCellMar>
        </w:tblPrEx>
        <w:trPr>
          <w:trHeight w:val="49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项目名称</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体育活动经费</w:t>
            </w:r>
          </w:p>
        </w:tc>
      </w:tr>
      <w:tr>
        <w:tblPrEx>
          <w:tblCellMar>
            <w:top w:w="0" w:type="dxa"/>
            <w:left w:w="108" w:type="dxa"/>
            <w:bottom w:w="0" w:type="dxa"/>
            <w:right w:w="108" w:type="dxa"/>
          </w:tblCellMar>
        </w:tblPrEx>
        <w:trPr>
          <w:trHeight w:val="49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西安市阎良区文化和旅游体育局</w:t>
            </w:r>
          </w:p>
        </w:tc>
      </w:tr>
      <w:tr>
        <w:tblPrEx>
          <w:tblCellMar>
            <w:top w:w="0" w:type="dxa"/>
            <w:left w:w="108" w:type="dxa"/>
            <w:bottom w:w="0" w:type="dxa"/>
            <w:right w:w="108" w:type="dxa"/>
          </w:tblCellMar>
        </w:tblPrEx>
        <w:trPr>
          <w:trHeight w:val="499"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color w:val="000000"/>
                <w:kern w:val="0"/>
                <w:szCs w:val="21"/>
                <w:lang w:eastAsia="zh-CN"/>
              </w:rPr>
            </w:pPr>
            <w:r>
              <w:rPr>
                <w:rFonts w:hint="eastAsia" w:cs="Times New Roman" w:asciiTheme="minorEastAsia" w:hAnsiTheme="minorEastAsia"/>
                <w:color w:val="000000"/>
                <w:kern w:val="0"/>
                <w:szCs w:val="21"/>
              </w:rPr>
              <w:t>资金金额</w:t>
            </w:r>
          </w:p>
          <w:p>
            <w:pPr>
              <w:widowControl/>
              <w:spacing w:line="30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万元</w:t>
            </w:r>
            <w:r>
              <w:rPr>
                <w:rFonts w:cs="Times New Roman" w:asciiTheme="minorEastAsia" w:hAnsiTheme="minorEastAsia"/>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实施期资金总额：</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2.00</w:t>
            </w:r>
          </w:p>
        </w:tc>
      </w:tr>
      <w:tr>
        <w:tblPrEx>
          <w:tblCellMar>
            <w:top w:w="0" w:type="dxa"/>
            <w:left w:w="108" w:type="dxa"/>
            <w:bottom w:w="0" w:type="dxa"/>
            <w:right w:w="108" w:type="dxa"/>
          </w:tblCellMar>
        </w:tblPrEx>
        <w:trPr>
          <w:trHeight w:val="499"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其中：财政拨款</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2.00</w:t>
            </w:r>
          </w:p>
        </w:tc>
      </w:tr>
      <w:tr>
        <w:tblPrEx>
          <w:tblCellMar>
            <w:top w:w="0" w:type="dxa"/>
            <w:left w:w="108" w:type="dxa"/>
            <w:bottom w:w="0" w:type="dxa"/>
            <w:right w:w="108" w:type="dxa"/>
          </w:tblCellMar>
        </w:tblPrEx>
        <w:trPr>
          <w:trHeight w:val="499"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其他资金</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0.00</w:t>
            </w:r>
          </w:p>
        </w:tc>
      </w:tr>
      <w:tr>
        <w:tblPrEx>
          <w:tblCellMar>
            <w:top w:w="0" w:type="dxa"/>
            <w:left w:w="108" w:type="dxa"/>
            <w:bottom w:w="0" w:type="dxa"/>
            <w:right w:w="108" w:type="dxa"/>
          </w:tblCellMar>
        </w:tblPrEx>
        <w:trPr>
          <w:trHeight w:val="84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总体</w:t>
            </w:r>
          </w:p>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目标</w:t>
            </w:r>
          </w:p>
        </w:tc>
        <w:tc>
          <w:tcPr>
            <w:tcW w:w="0" w:type="auto"/>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2021</w:t>
            </w:r>
            <w:r>
              <w:rPr>
                <w:rFonts w:hint="eastAsia" w:cs="Times New Roman" w:asciiTheme="minorEastAsia" w:hAnsiTheme="minorEastAsia"/>
                <w:color w:val="000000"/>
                <w:kern w:val="0"/>
                <w:szCs w:val="21"/>
              </w:rPr>
              <w:t>年举办并参与</w:t>
            </w:r>
            <w:r>
              <w:rPr>
                <w:rFonts w:cs="Times New Roman" w:asciiTheme="minorEastAsia" w:hAnsiTheme="minorEastAsia"/>
                <w:color w:val="000000"/>
                <w:kern w:val="0"/>
                <w:szCs w:val="21"/>
              </w:rPr>
              <w:t>11</w:t>
            </w:r>
            <w:r>
              <w:rPr>
                <w:rFonts w:hint="eastAsia" w:cs="Times New Roman" w:asciiTheme="minorEastAsia" w:hAnsiTheme="minorEastAsia"/>
                <w:color w:val="000000"/>
                <w:kern w:val="0"/>
                <w:szCs w:val="21"/>
              </w:rPr>
              <w:t>项体育比赛及活动，通过一系列的比赛活动大大调动了全区广大群众参与全民健身活动的热情，有力地促进了阎良区体育事业的蓬勃发展。预算体育活动经费总金额</w:t>
            </w:r>
            <w:r>
              <w:rPr>
                <w:rFonts w:cs="Times New Roman" w:asciiTheme="minorEastAsia" w:hAnsiTheme="minorEastAsia"/>
                <w:color w:val="000000"/>
                <w:kern w:val="0"/>
                <w:szCs w:val="21"/>
              </w:rPr>
              <w:t>20000</w:t>
            </w:r>
            <w:r>
              <w:rPr>
                <w:rFonts w:hint="eastAsia" w:cs="Times New Roman" w:asciiTheme="minorEastAsia" w:hAnsiTheme="minorEastAsia"/>
                <w:color w:val="000000"/>
                <w:kern w:val="0"/>
                <w:szCs w:val="21"/>
              </w:rPr>
              <w:t>元。</w:t>
            </w:r>
          </w:p>
        </w:tc>
      </w:tr>
      <w:tr>
        <w:tblPrEx>
          <w:tblCellMar>
            <w:top w:w="0" w:type="dxa"/>
            <w:left w:w="108" w:type="dxa"/>
            <w:bottom w:w="0" w:type="dxa"/>
            <w:right w:w="108" w:type="dxa"/>
          </w:tblCellMar>
        </w:tblPrEx>
        <w:trPr>
          <w:trHeight w:val="8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r>
      <w:tr>
        <w:tblPrEx>
          <w:tblCellMar>
            <w:top w:w="0" w:type="dxa"/>
            <w:left w:w="108" w:type="dxa"/>
            <w:bottom w:w="0" w:type="dxa"/>
            <w:right w:w="108" w:type="dxa"/>
          </w:tblCellMar>
        </w:tblPrEx>
        <w:trPr>
          <w:trHeight w:val="78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年度</w:t>
            </w:r>
          </w:p>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绩效</w:t>
            </w:r>
          </w:p>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一级指标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二级指标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指标内容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指标值</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备注</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开展体育活动的次数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11</w:t>
            </w:r>
            <w:r>
              <w:rPr>
                <w:rFonts w:hint="eastAsia" w:cs="Times New Roman" w:asciiTheme="minorEastAsia" w:hAnsiTheme="minorEastAsia"/>
                <w:color w:val="000000"/>
                <w:kern w:val="0"/>
                <w:szCs w:val="21"/>
              </w:rPr>
              <w:t>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比赛及活动举办的成功率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举办活动时间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202</w:t>
            </w:r>
            <w:r>
              <w:rPr>
                <w:rFonts w:hint="eastAsia" w:cs="Times New Roman" w:asciiTheme="minorEastAsia" w:hAnsiTheme="minorEastAsia"/>
                <w:color w:val="000000"/>
                <w:kern w:val="0"/>
                <w:szCs w:val="21"/>
                <w:lang w:val="en-US" w:eastAsia="zh-CN"/>
              </w:rPr>
              <w:t>2</w:t>
            </w:r>
            <w:r>
              <w:rPr>
                <w:rFonts w:hint="eastAsia" w:cs="Times New Roman" w:asciiTheme="minorEastAsia" w:hAnsiTheme="minorEastAsia"/>
                <w:color w:val="000000"/>
                <w:kern w:val="0"/>
                <w:szCs w:val="21"/>
              </w:rPr>
              <w:t>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总成本：比赛活动费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20000</w:t>
            </w:r>
            <w:r>
              <w:rPr>
                <w:rFonts w:hint="eastAsia" w:cs="Times New Roman" w:asciiTheme="minorEastAsia" w:hAnsiTheme="minorEastAsia"/>
                <w:color w:val="000000"/>
                <w:kern w:val="0"/>
                <w:szCs w:val="21"/>
              </w:rPr>
              <w:t>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经济效益指标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保证群众体育比赛及活动的正常开展</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生态效益指标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可持续影响指标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执行年度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大于等于</w:t>
            </w: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103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群众满意度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rPr>
      </w:pPr>
    </w:p>
    <w:p>
      <w:pPr>
        <w:widowControl/>
        <w:jc w:val="both"/>
        <w:textAlignment w:val="bottom"/>
        <w:rPr>
          <w:rFonts w:hint="eastAsia" w:ascii="黑体" w:hAnsi="黑体" w:eastAsia="黑体" w:cs="黑体"/>
          <w:color w:val="000000"/>
          <w:kern w:val="0"/>
          <w:sz w:val="32"/>
          <w:szCs w:val="32"/>
        </w:rPr>
      </w:pPr>
    </w:p>
    <w:p>
      <w:pPr>
        <w:widowControl/>
        <w:jc w:val="both"/>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表</w:t>
      </w:r>
      <w:r>
        <w:rPr>
          <w:rFonts w:hint="eastAsia" w:ascii="黑体" w:hAnsi="黑体" w:eastAsia="黑体" w:cs="黑体"/>
          <w:color w:val="000000"/>
          <w:kern w:val="0"/>
          <w:sz w:val="32"/>
          <w:szCs w:val="32"/>
          <w:lang w:val="en-US" w:eastAsia="zh-CN"/>
        </w:rPr>
        <w:t>14-10</w:t>
      </w:r>
    </w:p>
    <w:tbl>
      <w:tblPr>
        <w:tblStyle w:val="4"/>
        <w:tblW w:w="9029" w:type="dxa"/>
        <w:tblInd w:w="93" w:type="dxa"/>
        <w:tblLayout w:type="autofit"/>
        <w:tblCellMar>
          <w:top w:w="0" w:type="dxa"/>
          <w:left w:w="108" w:type="dxa"/>
          <w:bottom w:w="0" w:type="dxa"/>
          <w:right w:w="108" w:type="dxa"/>
        </w:tblCellMar>
      </w:tblPr>
      <w:tblGrid>
        <w:gridCol w:w="636"/>
        <w:gridCol w:w="1216"/>
        <w:gridCol w:w="1992"/>
        <w:gridCol w:w="2838"/>
        <w:gridCol w:w="1689"/>
        <w:gridCol w:w="658"/>
      </w:tblGrid>
      <w:tr>
        <w:tblPrEx>
          <w:tblCellMar>
            <w:top w:w="0" w:type="dxa"/>
            <w:left w:w="108" w:type="dxa"/>
            <w:bottom w:w="0" w:type="dxa"/>
            <w:right w:w="108" w:type="dxa"/>
          </w:tblCellMar>
        </w:tblPrEx>
        <w:trPr>
          <w:trHeight w:val="534"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项目名称</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文化市场办案费</w:t>
            </w:r>
          </w:p>
        </w:tc>
      </w:tr>
      <w:tr>
        <w:tblPrEx>
          <w:tblCellMar>
            <w:top w:w="0" w:type="dxa"/>
            <w:left w:w="108" w:type="dxa"/>
            <w:bottom w:w="0" w:type="dxa"/>
            <w:right w:w="108" w:type="dxa"/>
          </w:tblCellMar>
        </w:tblPrEx>
        <w:trPr>
          <w:trHeight w:val="534"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西安市阎良区文化和旅游体育局</w:t>
            </w:r>
          </w:p>
        </w:tc>
      </w:tr>
      <w:tr>
        <w:tblPrEx>
          <w:tblCellMar>
            <w:top w:w="0" w:type="dxa"/>
            <w:left w:w="108" w:type="dxa"/>
            <w:bottom w:w="0" w:type="dxa"/>
            <w:right w:w="108" w:type="dxa"/>
          </w:tblCellMar>
        </w:tblPrEx>
        <w:trPr>
          <w:trHeight w:val="534"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color w:val="000000"/>
                <w:kern w:val="0"/>
                <w:szCs w:val="21"/>
                <w:lang w:eastAsia="zh-CN"/>
              </w:rPr>
            </w:pPr>
            <w:r>
              <w:rPr>
                <w:rFonts w:hint="eastAsia" w:cs="Times New Roman" w:asciiTheme="minorEastAsia" w:hAnsiTheme="minorEastAsia"/>
                <w:color w:val="000000"/>
                <w:kern w:val="0"/>
                <w:szCs w:val="21"/>
              </w:rPr>
              <w:t>资金金额</w:t>
            </w:r>
          </w:p>
          <w:p>
            <w:pPr>
              <w:widowControl/>
              <w:spacing w:line="30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万元</w:t>
            </w:r>
            <w:r>
              <w:rPr>
                <w:rFonts w:cs="Times New Roman" w:asciiTheme="minorEastAsia" w:hAnsiTheme="minorEastAsia"/>
                <w:color w:val="000000"/>
                <w:kern w:val="0"/>
                <w:szCs w:val="21"/>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实施期资金总额：</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3.00</w:t>
            </w:r>
          </w:p>
        </w:tc>
      </w:tr>
      <w:tr>
        <w:tblPrEx>
          <w:tblCellMar>
            <w:top w:w="0" w:type="dxa"/>
            <w:left w:w="108" w:type="dxa"/>
            <w:bottom w:w="0" w:type="dxa"/>
            <w:right w:w="108" w:type="dxa"/>
          </w:tblCellMar>
        </w:tblPrEx>
        <w:trPr>
          <w:trHeight w:val="534"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其中：财政拨款</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3.00</w:t>
            </w:r>
          </w:p>
        </w:tc>
      </w:tr>
      <w:tr>
        <w:tblPrEx>
          <w:tblCellMar>
            <w:top w:w="0" w:type="dxa"/>
            <w:left w:w="108" w:type="dxa"/>
            <w:bottom w:w="0" w:type="dxa"/>
            <w:right w:w="108" w:type="dxa"/>
          </w:tblCellMar>
        </w:tblPrEx>
        <w:trPr>
          <w:trHeight w:val="534"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其他资金</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0.00</w:t>
            </w:r>
          </w:p>
        </w:tc>
      </w:tr>
      <w:tr>
        <w:tblPrEx>
          <w:tblCellMar>
            <w:top w:w="0" w:type="dxa"/>
            <w:left w:w="108" w:type="dxa"/>
            <w:bottom w:w="0" w:type="dxa"/>
            <w:right w:w="108" w:type="dxa"/>
          </w:tblCellMar>
        </w:tblPrEx>
        <w:trPr>
          <w:trHeight w:val="900"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总体</w:t>
            </w:r>
          </w:p>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目标</w:t>
            </w:r>
          </w:p>
        </w:tc>
        <w:tc>
          <w:tcPr>
            <w:tcW w:w="0" w:type="auto"/>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cs="Times New Roman" w:asciiTheme="minorEastAsia" w:hAnsiTheme="minorEastAsia" w:eastAsiaTheme="minorEastAsia"/>
                <w:color w:val="000000"/>
                <w:kern w:val="0"/>
                <w:szCs w:val="21"/>
                <w:lang w:eastAsia="zh-CN"/>
              </w:rPr>
            </w:pPr>
            <w:r>
              <w:rPr>
                <w:rFonts w:hint="eastAsia" w:cs="Times New Roman" w:asciiTheme="minorEastAsia" w:hAnsiTheme="minorEastAsia"/>
                <w:color w:val="000000"/>
                <w:kern w:val="0"/>
                <w:szCs w:val="21"/>
              </w:rPr>
              <w:t>保障文化市场执法工作正常开展运行，净化文化市场环境，使全区文化市场得到健康有序发展。</w:t>
            </w:r>
          </w:p>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预算文化市场办案费总金额</w:t>
            </w:r>
            <w:r>
              <w:rPr>
                <w:rFonts w:cs="Times New Roman" w:asciiTheme="minorEastAsia" w:hAnsiTheme="minorEastAsia"/>
                <w:color w:val="000000"/>
                <w:kern w:val="0"/>
                <w:szCs w:val="21"/>
              </w:rPr>
              <w:t>30000</w:t>
            </w:r>
            <w:r>
              <w:rPr>
                <w:rFonts w:hint="eastAsia" w:cs="Times New Roman" w:asciiTheme="minorEastAsia" w:hAnsiTheme="minorEastAsia"/>
                <w:color w:val="000000"/>
                <w:kern w:val="0"/>
                <w:szCs w:val="21"/>
              </w:rPr>
              <w:t>元</w:t>
            </w:r>
          </w:p>
        </w:tc>
      </w:tr>
      <w:tr>
        <w:tblPrEx>
          <w:tblCellMar>
            <w:top w:w="0" w:type="dxa"/>
            <w:left w:w="108" w:type="dxa"/>
            <w:bottom w:w="0" w:type="dxa"/>
            <w:right w:w="108" w:type="dxa"/>
          </w:tblCellMar>
        </w:tblPrEx>
        <w:trPr>
          <w:trHeight w:val="436"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r>
      <w:tr>
        <w:tblPrEx>
          <w:tblCellMar>
            <w:top w:w="0" w:type="dxa"/>
            <w:left w:w="108" w:type="dxa"/>
            <w:bottom w:w="0" w:type="dxa"/>
            <w:right w:w="108" w:type="dxa"/>
          </w:tblCellMar>
        </w:tblPrEx>
        <w:trPr>
          <w:trHeight w:val="593"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年度</w:t>
            </w:r>
          </w:p>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绩效</w:t>
            </w:r>
          </w:p>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一级指标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二级指标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指标内容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指标值</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备注</w:t>
            </w:r>
          </w:p>
        </w:tc>
      </w:tr>
      <w:tr>
        <w:tblPrEx>
          <w:tblCellMar>
            <w:top w:w="0" w:type="dxa"/>
            <w:left w:w="108" w:type="dxa"/>
            <w:bottom w:w="0" w:type="dxa"/>
            <w:right w:w="108" w:type="dxa"/>
          </w:tblCellMar>
        </w:tblPrEx>
        <w:trPr>
          <w:trHeight w:val="53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产出指标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数量指标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执法队临时工人数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53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质量指标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出勤率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53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时效指标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执行时间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202</w:t>
            </w:r>
            <w:r>
              <w:rPr>
                <w:rFonts w:hint="eastAsia" w:cs="Times New Roman" w:asciiTheme="minorEastAsia" w:hAnsiTheme="minorEastAsia"/>
                <w:color w:val="000000"/>
                <w:kern w:val="0"/>
                <w:szCs w:val="21"/>
                <w:lang w:val="en-US" w:eastAsia="zh-CN"/>
              </w:rPr>
              <w:t>2</w:t>
            </w:r>
            <w:r>
              <w:rPr>
                <w:rFonts w:hint="eastAsia" w:cs="Times New Roman" w:asciiTheme="minorEastAsia" w:hAnsiTheme="minorEastAsia"/>
                <w:color w:val="000000"/>
                <w:kern w:val="0"/>
                <w:szCs w:val="21"/>
              </w:rPr>
              <w:t>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5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成本指标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总成本：执法队临时工工资</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30000</w:t>
            </w:r>
            <w:r>
              <w:rPr>
                <w:rFonts w:hint="eastAsia" w:cs="Times New Roman" w:asciiTheme="minorEastAsia" w:hAnsiTheme="minorEastAsia"/>
                <w:color w:val="000000"/>
                <w:kern w:val="0"/>
                <w:szCs w:val="21"/>
              </w:rPr>
              <w:t>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53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人均工资</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15000</w:t>
            </w:r>
            <w:r>
              <w:rPr>
                <w:rFonts w:hint="eastAsia" w:cs="Times New Roman" w:asciiTheme="minorEastAsia" w:hAnsiTheme="minorEastAsia"/>
                <w:color w:val="000000"/>
                <w:kern w:val="0"/>
                <w:szCs w:val="21"/>
              </w:rPr>
              <w:t>元</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人</w:t>
            </w:r>
            <w:r>
              <w:rPr>
                <w:rFonts w:hint="eastAsia" w:cs="Times New Roman" w:asciiTheme="minorEastAsia" w:hAnsiTheme="minorEastAsia"/>
                <w:color w:val="000000"/>
                <w:kern w:val="0"/>
                <w:szCs w:val="21"/>
                <w:lang w:eastAsia="zh-CN"/>
              </w:rPr>
              <w:t>每</w:t>
            </w:r>
            <w:r>
              <w:rPr>
                <w:rFonts w:hint="eastAsia" w:cs="Times New Roman" w:asciiTheme="minorEastAsia" w:hAnsiTheme="minorEastAsia"/>
                <w:color w:val="000000"/>
                <w:kern w:val="0"/>
                <w:szCs w:val="21"/>
              </w:rPr>
              <w:t>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5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经济效益指标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5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社会效益指标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保障单位公务活动正常运行率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5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生态效益指标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净化文化市场环境</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75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可持续影响指标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执行年度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年</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107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满意度指标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服务对象满意度指标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群众满意度</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95%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widowControl/>
        <w:jc w:val="both"/>
        <w:textAlignment w:val="bottom"/>
        <w:rPr>
          <w:rFonts w:hint="eastAsia" w:ascii="黑体" w:hAnsi="黑体" w:eastAsia="黑体" w:cs="黑体"/>
          <w:color w:val="000000"/>
          <w:kern w:val="0"/>
          <w:sz w:val="32"/>
          <w:szCs w:val="32"/>
        </w:rPr>
      </w:pPr>
    </w:p>
    <w:p>
      <w:pPr>
        <w:widowControl/>
        <w:jc w:val="both"/>
        <w:textAlignment w:val="bottom"/>
        <w:rPr>
          <w:rFonts w:hint="eastAsia" w:ascii="仿宋_GB2312" w:hAnsi="宋体" w:eastAsia="仿宋_GB2312" w:cs="宋体"/>
          <w:color w:val="000000"/>
          <w:kern w:val="0"/>
          <w:sz w:val="32"/>
          <w:szCs w:val="32"/>
          <w:lang w:val="en-US" w:eastAsia="zh-CN"/>
        </w:rPr>
      </w:pPr>
      <w:r>
        <w:rPr>
          <w:rFonts w:hint="eastAsia" w:ascii="黑体" w:hAnsi="黑体" w:eastAsia="黑体" w:cs="黑体"/>
          <w:color w:val="000000"/>
          <w:kern w:val="0"/>
          <w:sz w:val="32"/>
          <w:szCs w:val="32"/>
        </w:rPr>
        <w:t>表1</w:t>
      </w:r>
      <w:r>
        <w:rPr>
          <w:rFonts w:hint="eastAsia" w:ascii="黑体" w:hAnsi="黑体" w:eastAsia="黑体" w:cs="黑体"/>
          <w:color w:val="000000"/>
          <w:kern w:val="0"/>
          <w:sz w:val="32"/>
          <w:szCs w:val="32"/>
          <w:lang w:val="en-US" w:eastAsia="zh-CN"/>
        </w:rPr>
        <w:t xml:space="preserve">5 </w:t>
      </w:r>
      <w:r>
        <w:rPr>
          <w:rFonts w:hint="eastAsia" w:ascii="仿宋_GB2312" w:hAnsi="宋体" w:eastAsia="仿宋_GB2312" w:cs="宋体"/>
          <w:color w:val="000000"/>
          <w:kern w:val="0"/>
          <w:sz w:val="32"/>
          <w:szCs w:val="32"/>
          <w:lang w:val="en-US" w:eastAsia="zh-CN"/>
        </w:rPr>
        <w:t xml:space="preserve">          </w:t>
      </w:r>
    </w:p>
    <w:tbl>
      <w:tblPr>
        <w:tblStyle w:val="4"/>
        <w:tblW w:w="0" w:type="auto"/>
        <w:tblInd w:w="0" w:type="dxa"/>
        <w:tblLayout w:type="autofit"/>
        <w:tblCellMar>
          <w:top w:w="0" w:type="dxa"/>
          <w:left w:w="108" w:type="dxa"/>
          <w:bottom w:w="0" w:type="dxa"/>
          <w:right w:w="108" w:type="dxa"/>
        </w:tblCellMar>
      </w:tblPr>
      <w:tblGrid>
        <w:gridCol w:w="1114"/>
        <w:gridCol w:w="973"/>
        <w:gridCol w:w="1428"/>
        <w:gridCol w:w="2841"/>
        <w:gridCol w:w="951"/>
        <w:gridCol w:w="1053"/>
        <w:gridCol w:w="701"/>
      </w:tblGrid>
      <w:tr>
        <w:tblPrEx>
          <w:tblCellMar>
            <w:top w:w="0" w:type="dxa"/>
            <w:left w:w="108" w:type="dxa"/>
            <w:bottom w:w="0" w:type="dxa"/>
            <w:right w:w="108" w:type="dxa"/>
          </w:tblCellMar>
        </w:tblPrEx>
        <w:trPr>
          <w:trHeight w:val="1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部门（单位）名称</w:t>
            </w:r>
          </w:p>
        </w:tc>
        <w:tc>
          <w:tcPr>
            <w:tcW w:w="0" w:type="auto"/>
            <w:gridSpan w:val="4"/>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color w:val="000000"/>
                <w:kern w:val="0"/>
                <w:szCs w:val="21"/>
              </w:rPr>
              <w:t>西安市阎良区文化和旅游体育局</w:t>
            </w:r>
          </w:p>
        </w:tc>
      </w:tr>
      <w:tr>
        <w:tblPrEx>
          <w:tblCellMar>
            <w:top w:w="0" w:type="dxa"/>
            <w:left w:w="108" w:type="dxa"/>
            <w:bottom w:w="0" w:type="dxa"/>
            <w:right w:w="108" w:type="dxa"/>
          </w:tblCellMar>
        </w:tblPrEx>
        <w:trPr>
          <w:trHeight w:val="1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年度</w:t>
            </w:r>
          </w:p>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主要</w:t>
            </w:r>
          </w:p>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任务</w:t>
            </w:r>
          </w:p>
        </w:tc>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任务名称</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主要内容</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预算金额（万元）</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cs="Times New Roman" w:asciiTheme="minorEastAsia" w:hAnsiTheme="minorEastAsia"/>
                <w:kern w:val="0"/>
                <w:szCs w:val="21"/>
              </w:rPr>
            </w:pP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总额</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财政拨款</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其他资金</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人员经费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保障单位职工工资福利</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503.825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503.825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公用经费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保障单位正常运转</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27.55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27.55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15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物业管理</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保障文体中心水费、电费、暖气、物业费、保洁费、安全保障费用等正常支付</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kern w:val="0"/>
                <w:szCs w:val="21"/>
                <w:lang w:eastAsia="zh-CN"/>
              </w:rPr>
            </w:pPr>
            <w:r>
              <w:rPr>
                <w:rFonts w:hint="eastAsia" w:cs="Times New Roman" w:asciiTheme="minorEastAsia" w:hAnsiTheme="minorEastAsia"/>
                <w:kern w:val="0"/>
                <w:szCs w:val="21"/>
                <w:lang w:eastAsia="zh-CN"/>
              </w:rPr>
              <w:t>阎良游客中心运行经费</w:t>
            </w:r>
          </w:p>
        </w:tc>
        <w:tc>
          <w:tcPr>
            <w:tcW w:w="0" w:type="auto"/>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保障游客中心正常运转</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eastAsia="zh-CN"/>
              </w:rPr>
              <w:t>文旅融合</w:t>
            </w:r>
          </w:p>
        </w:tc>
        <w:tc>
          <w:tcPr>
            <w:tcW w:w="0" w:type="auto"/>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Verdana" w:hAnsi="Verdana" w:eastAsia="宋体" w:cs="Verdana"/>
                <w:i w:val="0"/>
                <w:iCs w:val="0"/>
                <w:color w:val="000000"/>
                <w:kern w:val="2"/>
                <w:sz w:val="24"/>
                <w:szCs w:val="24"/>
                <w:u w:val="none"/>
                <w:lang w:val="en-US" w:eastAsia="zh-CN" w:bidi="ar-SA"/>
              </w:rPr>
            </w:pPr>
            <w:r>
              <w:rPr>
                <w:rFonts w:hint="eastAsia" w:cs="Times New Roman" w:asciiTheme="minorEastAsia" w:hAnsiTheme="minorEastAsia"/>
                <w:kern w:val="0"/>
                <w:szCs w:val="21"/>
                <w:lang w:val="en-US" w:eastAsia="zh-CN"/>
              </w:rPr>
              <w:t>组织开展文化体育活动，旅游推广</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lang w:val="en-US" w:eastAsia="zh-CN"/>
              </w:rPr>
              <w:t>10</w:t>
            </w:r>
            <w:r>
              <w:rPr>
                <w:rFonts w:cs="Times New Roman" w:asciiTheme="minorEastAsia" w:hAnsiTheme="minorEastAsia"/>
                <w:kern w:val="0"/>
                <w:szCs w:val="21"/>
              </w:rPr>
              <w:t>.00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lang w:val="en-US" w:eastAsia="zh-CN"/>
              </w:rPr>
              <w:t>10</w:t>
            </w:r>
            <w:r>
              <w:rPr>
                <w:rFonts w:cs="Times New Roman" w:asciiTheme="minorEastAsia" w:hAnsiTheme="minorEastAsia"/>
                <w:kern w:val="0"/>
                <w:szCs w:val="21"/>
              </w:rPr>
              <w:t>.00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省考指标文化馆经费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保障群众文化活动正常开展</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文化市场办案费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保障文化市场执法工作正常开展</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3.</w:t>
            </w:r>
            <w:r>
              <w:rPr>
                <w:rFonts w:hint="eastAsia" w:cs="Times New Roman" w:asciiTheme="minorEastAsia" w:hAnsiTheme="minorEastAsia"/>
                <w:kern w:val="0"/>
                <w:szCs w:val="21"/>
                <w:lang w:val="en-US" w:eastAsia="zh-CN"/>
              </w:rPr>
              <w:t>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3.</w:t>
            </w:r>
            <w:r>
              <w:rPr>
                <w:rFonts w:hint="eastAsia" w:cs="Times New Roman" w:asciiTheme="minorEastAsia" w:hAnsiTheme="minorEastAsia"/>
                <w:kern w:val="0"/>
                <w:szCs w:val="21"/>
                <w:lang w:val="en-US" w:eastAsia="zh-CN"/>
              </w:rPr>
              <w:t>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kern w:val="0"/>
                <w:szCs w:val="21"/>
              </w:rPr>
            </w:pPr>
            <w:r>
              <w:rPr>
                <w:rFonts w:hint="eastAsia" w:cs="Times New Roman" w:asciiTheme="minorEastAsia" w:hAnsiTheme="minorEastAsia"/>
                <w:kern w:val="0"/>
                <w:szCs w:val="21"/>
              </w:rPr>
              <w:t>西安市阎良区文化市场综合执法大队2022年非税返还项目</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eastAsia" w:cs="Times New Roman" w:asciiTheme="minorEastAsia" w:hAnsiTheme="minorEastAsia"/>
                <w:kern w:val="0"/>
                <w:szCs w:val="21"/>
              </w:rPr>
            </w:pPr>
            <w:r>
              <w:rPr>
                <w:rFonts w:hint="eastAsia" w:cs="Times New Roman" w:asciiTheme="minorEastAsia" w:hAnsiTheme="minorEastAsia"/>
                <w:kern w:val="0"/>
                <w:szCs w:val="21"/>
              </w:rPr>
              <w:t>加强我区文化市场经营活动的监管及管理工作，规范市场经营活动</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10.00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10.00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体育活动经费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保障群众体育活动正常开展</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非税返还</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保障体育馆正常运行</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10.</w:t>
            </w:r>
            <w:r>
              <w:rPr>
                <w:rFonts w:hint="eastAsia" w:cs="Times New Roman" w:asciiTheme="minorEastAsia" w:hAnsiTheme="minorEastAsia"/>
                <w:kern w:val="0"/>
                <w:szCs w:val="21"/>
                <w:lang w:val="en-US" w:eastAsia="zh-CN"/>
              </w:rPr>
              <w:t>74</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cs="Times New Roman" w:asciiTheme="minorEastAsia" w:hAnsiTheme="minorEastAsia"/>
                <w:kern w:val="0"/>
                <w:szCs w:val="21"/>
              </w:rPr>
              <w:t>10.</w:t>
            </w:r>
            <w:r>
              <w:rPr>
                <w:rFonts w:hint="eastAsia" w:cs="Times New Roman" w:asciiTheme="minorEastAsia" w:hAnsiTheme="minorEastAsia"/>
                <w:kern w:val="0"/>
                <w:szCs w:val="21"/>
                <w:lang w:val="en-US" w:eastAsia="zh-CN"/>
              </w:rPr>
              <w:t>74</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图书及设备购置</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用于购买图书，提高全民阅读积极性。</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eastAsia="zh-CN"/>
              </w:rPr>
              <w:t>固定资产采购</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eastAsia" w:cs="Times New Roman" w:asciiTheme="minorEastAsia" w:hAnsiTheme="minorEastAsia"/>
                <w:kern w:val="0"/>
                <w:szCs w:val="21"/>
              </w:rPr>
            </w:pPr>
            <w:r>
              <w:rPr>
                <w:rFonts w:hint="eastAsia" w:cs="Times New Roman" w:asciiTheme="minorEastAsia" w:hAnsiTheme="minorEastAsia"/>
                <w:kern w:val="0"/>
                <w:szCs w:val="21"/>
              </w:rPr>
              <w:t>为新成立的文管所采购办公家具。</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1.69</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1.69</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eastAsia="zh-CN"/>
              </w:rPr>
              <w:t>区级文物保护抢险资金</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eastAsia" w:cs="Times New Roman" w:asciiTheme="minorEastAsia" w:hAnsiTheme="minorEastAsia"/>
                <w:kern w:val="0"/>
                <w:szCs w:val="21"/>
              </w:rPr>
            </w:pPr>
            <w:r>
              <w:rPr>
                <w:rFonts w:hint="eastAsia" w:cs="Times New Roman" w:asciiTheme="minorEastAsia" w:hAnsiTheme="minorEastAsia"/>
                <w:kern w:val="0"/>
                <w:szCs w:val="21"/>
              </w:rPr>
              <w:t>做好区级文物保护单位和不可移动文物点的保护工作。</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eastAsia="zh-CN"/>
              </w:rPr>
              <w:t>文保员经费</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eastAsia" w:cs="Times New Roman" w:asciiTheme="minorEastAsia" w:hAnsiTheme="minorEastAsia"/>
                <w:kern w:val="0"/>
                <w:szCs w:val="21"/>
              </w:rPr>
            </w:pPr>
            <w:r>
              <w:rPr>
                <w:rFonts w:hint="eastAsia" w:cs="Times New Roman" w:asciiTheme="minorEastAsia" w:hAnsiTheme="minorEastAsia"/>
                <w:kern w:val="0"/>
                <w:szCs w:val="21"/>
              </w:rPr>
              <w:t>为文物保护员发工资</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5.00</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1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kern w:val="0"/>
                <w:szCs w:val="21"/>
              </w:rPr>
            </w:pPr>
          </w:p>
        </w:tc>
        <w:tc>
          <w:tcPr>
            <w:tcW w:w="0" w:type="auto"/>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金额合计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618.805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618.805</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rPr>
              <w:t>年度</w:t>
            </w:r>
          </w:p>
          <w:p>
            <w:pPr>
              <w:widowControl/>
              <w:spacing w:line="300" w:lineRule="exact"/>
              <w:jc w:val="center"/>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rPr>
              <w:t>总体</w:t>
            </w:r>
          </w:p>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目标</w:t>
            </w:r>
          </w:p>
        </w:tc>
        <w:tc>
          <w:tcPr>
            <w:tcW w:w="0" w:type="auto"/>
            <w:gridSpan w:val="6"/>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rPr>
              <w:t>目标</w:t>
            </w:r>
            <w:r>
              <w:rPr>
                <w:rFonts w:cs="Times New Roman" w:asciiTheme="minorEastAsia" w:hAnsiTheme="minorEastAsia"/>
                <w:kern w:val="0"/>
                <w:szCs w:val="21"/>
              </w:rPr>
              <w:t>1</w:t>
            </w:r>
            <w:r>
              <w:rPr>
                <w:rFonts w:hint="eastAsia" w:cs="Times New Roman" w:asciiTheme="minorEastAsia" w:hAnsiTheme="minorEastAsia"/>
                <w:kern w:val="0"/>
                <w:szCs w:val="21"/>
              </w:rPr>
              <w:t>：保障单位正常运转、单位履行职责支出</w:t>
            </w:r>
            <w:r>
              <w:rPr>
                <w:rFonts w:hint="eastAsia" w:cs="Times New Roman" w:asciiTheme="minorEastAsia" w:hAnsiTheme="minorEastAsia"/>
                <w:kern w:val="0"/>
                <w:szCs w:val="21"/>
                <w:lang w:val="en-US" w:eastAsia="zh-CN"/>
              </w:rPr>
              <w:t>566.375</w:t>
            </w:r>
            <w:r>
              <w:rPr>
                <w:rFonts w:hint="eastAsia" w:cs="Times New Roman" w:asciiTheme="minorEastAsia" w:hAnsiTheme="minorEastAsia"/>
                <w:kern w:val="0"/>
                <w:szCs w:val="21"/>
              </w:rPr>
              <w:t>万元；</w:t>
            </w:r>
          </w:p>
          <w:p>
            <w:pPr>
              <w:widowControl/>
              <w:spacing w:line="300" w:lineRule="exact"/>
              <w:jc w:val="left"/>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rPr>
              <w:t>目标</w:t>
            </w:r>
            <w:r>
              <w:rPr>
                <w:rFonts w:cs="Times New Roman" w:asciiTheme="minorEastAsia" w:hAnsiTheme="minorEastAsia"/>
                <w:kern w:val="0"/>
                <w:szCs w:val="21"/>
              </w:rPr>
              <w:t>2</w:t>
            </w:r>
            <w:r>
              <w:rPr>
                <w:rFonts w:hint="eastAsia" w:cs="Times New Roman" w:asciiTheme="minorEastAsia" w:hAnsiTheme="minorEastAsia"/>
                <w:kern w:val="0"/>
                <w:szCs w:val="21"/>
              </w:rPr>
              <w:t>：保障</w:t>
            </w:r>
            <w:r>
              <w:rPr>
                <w:rFonts w:hint="eastAsia" w:cs="Times New Roman" w:asciiTheme="minorEastAsia" w:hAnsiTheme="minorEastAsia"/>
                <w:kern w:val="0"/>
                <w:szCs w:val="21"/>
                <w:lang w:eastAsia="zh-CN"/>
              </w:rPr>
              <w:t>文物管理</w:t>
            </w:r>
            <w:r>
              <w:rPr>
                <w:rFonts w:hint="eastAsia" w:cs="Times New Roman" w:asciiTheme="minorEastAsia" w:hAnsiTheme="minorEastAsia"/>
                <w:kern w:val="0"/>
                <w:szCs w:val="21"/>
              </w:rPr>
              <w:t>支出</w:t>
            </w:r>
            <w:r>
              <w:rPr>
                <w:rFonts w:hint="eastAsia" w:cs="Times New Roman" w:asciiTheme="minorEastAsia" w:hAnsiTheme="minorEastAsia"/>
                <w:kern w:val="0"/>
                <w:szCs w:val="21"/>
                <w:lang w:val="en-US" w:eastAsia="zh-CN"/>
              </w:rPr>
              <w:t>11.69</w:t>
            </w:r>
            <w:r>
              <w:rPr>
                <w:rFonts w:hint="eastAsia" w:cs="Times New Roman" w:asciiTheme="minorEastAsia" w:hAnsiTheme="minorEastAsia"/>
                <w:kern w:val="0"/>
                <w:szCs w:val="21"/>
              </w:rPr>
              <w:t>万元；</w:t>
            </w:r>
          </w:p>
          <w:p>
            <w:pPr>
              <w:widowControl/>
              <w:spacing w:line="300" w:lineRule="exact"/>
              <w:jc w:val="left"/>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rPr>
              <w:t>目标</w:t>
            </w:r>
            <w:r>
              <w:rPr>
                <w:rFonts w:cs="Times New Roman" w:asciiTheme="minorEastAsia" w:hAnsiTheme="minorEastAsia"/>
                <w:kern w:val="0"/>
                <w:szCs w:val="21"/>
              </w:rPr>
              <w:t>3</w:t>
            </w:r>
            <w:r>
              <w:rPr>
                <w:rFonts w:hint="eastAsia" w:cs="Times New Roman" w:asciiTheme="minorEastAsia" w:hAnsiTheme="minorEastAsia"/>
                <w:kern w:val="0"/>
                <w:szCs w:val="21"/>
              </w:rPr>
              <w:t>：保障群众文化、体育活动正常开展支出</w:t>
            </w:r>
            <w:r>
              <w:rPr>
                <w:rFonts w:cs="Times New Roman" w:asciiTheme="minorEastAsia" w:hAnsiTheme="minorEastAsia"/>
                <w:kern w:val="0"/>
                <w:szCs w:val="21"/>
              </w:rPr>
              <w:t>27</w:t>
            </w:r>
            <w:r>
              <w:rPr>
                <w:rFonts w:hint="eastAsia" w:cs="Times New Roman" w:asciiTheme="minorEastAsia" w:hAnsiTheme="minorEastAsia"/>
                <w:kern w:val="0"/>
                <w:szCs w:val="21"/>
                <w:lang w:val="en-US" w:eastAsia="zh-CN"/>
              </w:rPr>
              <w:t>.74</w:t>
            </w:r>
            <w:r>
              <w:rPr>
                <w:rFonts w:hint="eastAsia" w:cs="Times New Roman" w:asciiTheme="minorEastAsia" w:hAnsiTheme="minorEastAsia"/>
                <w:kern w:val="0"/>
                <w:szCs w:val="21"/>
              </w:rPr>
              <w:t>万元；</w:t>
            </w:r>
          </w:p>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目标</w:t>
            </w:r>
            <w:r>
              <w:rPr>
                <w:rFonts w:cs="Times New Roman" w:asciiTheme="minorEastAsia" w:hAnsiTheme="minorEastAsia"/>
                <w:kern w:val="0"/>
                <w:szCs w:val="21"/>
              </w:rPr>
              <w:t>4</w:t>
            </w:r>
            <w:r>
              <w:rPr>
                <w:rFonts w:hint="eastAsia" w:cs="Times New Roman" w:asciiTheme="minorEastAsia" w:hAnsiTheme="minorEastAsia"/>
                <w:kern w:val="0"/>
                <w:szCs w:val="21"/>
              </w:rPr>
              <w:t>：保障文化市场执法工作正常开展</w:t>
            </w:r>
            <w:r>
              <w:rPr>
                <w:rFonts w:hint="eastAsia" w:cs="Times New Roman" w:asciiTheme="minorEastAsia" w:hAnsiTheme="minorEastAsia"/>
                <w:kern w:val="0"/>
                <w:szCs w:val="21"/>
                <w:lang w:val="en-US" w:eastAsia="zh-CN"/>
              </w:rPr>
              <w:t>13</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年度</w:t>
            </w:r>
          </w:p>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绩效</w:t>
            </w:r>
          </w:p>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一级指标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二级指标</w:t>
            </w:r>
          </w:p>
        </w:tc>
        <w:tc>
          <w:tcPr>
            <w:tcW w:w="0" w:type="auto"/>
            <w:gridSpan w:val="2"/>
            <w:tcBorders>
              <w:top w:val="single" w:color="auto" w:sz="4" w:space="0"/>
              <w:left w:val="nil"/>
              <w:bottom w:val="single" w:color="auto" w:sz="4" w:space="0"/>
              <w:right w:val="nil"/>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指标内容</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指标值</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产出指标</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数量指标</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：机构人员：在职</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在职</w:t>
            </w:r>
            <w:r>
              <w:rPr>
                <w:rFonts w:cs="Times New Roman" w:asciiTheme="minorEastAsia" w:hAnsiTheme="minorEastAsia"/>
                <w:kern w:val="0"/>
                <w:szCs w:val="21"/>
              </w:rPr>
              <w:t>30</w:t>
            </w:r>
            <w:r>
              <w:rPr>
                <w:rFonts w:hint="eastAsia" w:cs="Times New Roman" w:asciiTheme="minorEastAsia" w:hAnsiTheme="minorEastAsia"/>
                <w:kern w:val="0"/>
                <w:szCs w:val="21"/>
              </w:rPr>
              <w:t>人</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：用水吨数</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3750</w:t>
            </w:r>
            <w:r>
              <w:rPr>
                <w:rFonts w:hint="eastAsia" w:cs="Times New Roman" w:asciiTheme="minorEastAsia" w:hAnsiTheme="minorEastAsia"/>
                <w:kern w:val="0"/>
                <w:szCs w:val="21"/>
              </w:rPr>
              <w:t>吨</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3</w:t>
            </w:r>
            <w:r>
              <w:rPr>
                <w:rFonts w:hint="eastAsia" w:cs="Times New Roman" w:asciiTheme="minorEastAsia" w:hAnsiTheme="minorEastAsia"/>
                <w:color w:val="000000"/>
                <w:kern w:val="0"/>
                <w:szCs w:val="21"/>
              </w:rPr>
              <w:t>：用电度数</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125000</w:t>
            </w:r>
            <w:r>
              <w:rPr>
                <w:rFonts w:hint="eastAsia" w:cs="Times New Roman" w:asciiTheme="minorEastAsia" w:hAnsiTheme="minorEastAsia"/>
                <w:kern w:val="0"/>
                <w:szCs w:val="21"/>
              </w:rPr>
              <w:t>度</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hint="eastAsia" w:cs="Times New Roman" w:asciiTheme="minorEastAsia" w:hAnsiTheme="minorEastAsia" w:eastAsiaTheme="minorEastAsia"/>
                <w:color w:val="000000"/>
                <w:kern w:val="0"/>
                <w:szCs w:val="21"/>
                <w:lang w:eastAsia="zh-CN"/>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4</w:t>
            </w:r>
            <w:r>
              <w:rPr>
                <w:rFonts w:hint="eastAsia" w:cs="Times New Roman" w:asciiTheme="minorEastAsia" w:hAnsiTheme="minorEastAsia"/>
                <w:color w:val="000000"/>
                <w:kern w:val="0"/>
                <w:szCs w:val="21"/>
                <w:lang w:eastAsia="zh-CN"/>
              </w:rPr>
              <w:t>：游客增长率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50%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5</w:t>
            </w:r>
            <w:r>
              <w:rPr>
                <w:rFonts w:hint="eastAsia" w:cs="Times New Roman" w:asciiTheme="minorEastAsia" w:hAnsiTheme="minorEastAsia"/>
                <w:color w:val="000000"/>
                <w:kern w:val="0"/>
                <w:szCs w:val="21"/>
              </w:rPr>
              <w:t>：节日文化活动场次</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12</w:t>
            </w:r>
            <w:r>
              <w:rPr>
                <w:rFonts w:hint="eastAsia" w:cs="Times New Roman" w:asciiTheme="minorEastAsia" w:hAnsiTheme="minorEastAsia"/>
                <w:kern w:val="0"/>
                <w:szCs w:val="21"/>
              </w:rPr>
              <w:t>场次</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6</w:t>
            </w:r>
            <w:r>
              <w:rPr>
                <w:rFonts w:hint="eastAsia" w:cs="Times New Roman" w:asciiTheme="minorEastAsia" w:hAnsiTheme="minorEastAsia"/>
                <w:color w:val="000000"/>
                <w:kern w:val="0"/>
                <w:szCs w:val="21"/>
              </w:rPr>
              <w:t>：文化下乡活动场次</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50</w:t>
            </w:r>
            <w:r>
              <w:rPr>
                <w:rFonts w:hint="eastAsia" w:cs="Times New Roman" w:asciiTheme="minorEastAsia" w:hAnsiTheme="minorEastAsia"/>
                <w:kern w:val="0"/>
                <w:szCs w:val="21"/>
              </w:rPr>
              <w:t>场次</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7</w:t>
            </w:r>
            <w:r>
              <w:rPr>
                <w:rFonts w:hint="eastAsia" w:cs="Times New Roman" w:asciiTheme="minorEastAsia" w:hAnsiTheme="minorEastAsia"/>
                <w:color w:val="000000"/>
                <w:kern w:val="0"/>
                <w:szCs w:val="21"/>
              </w:rPr>
              <w:t>：公共文化培训服务活动场次</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60</w:t>
            </w:r>
            <w:r>
              <w:rPr>
                <w:rFonts w:hint="eastAsia" w:cs="Times New Roman" w:asciiTheme="minorEastAsia" w:hAnsiTheme="minorEastAsia"/>
                <w:kern w:val="0"/>
                <w:szCs w:val="21"/>
              </w:rPr>
              <w:t>场次</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8</w:t>
            </w:r>
            <w:r>
              <w:rPr>
                <w:rFonts w:hint="eastAsia" w:cs="Times New Roman" w:asciiTheme="minorEastAsia" w:hAnsiTheme="minorEastAsia"/>
                <w:color w:val="000000"/>
                <w:kern w:val="0"/>
                <w:szCs w:val="21"/>
              </w:rPr>
              <w:t>：图书馆书籍购买数量</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w:t>
            </w:r>
            <w:r>
              <w:rPr>
                <w:rFonts w:cs="Times New Roman" w:asciiTheme="minorEastAsia" w:hAnsiTheme="minorEastAsia"/>
                <w:kern w:val="0"/>
                <w:szCs w:val="21"/>
              </w:rPr>
              <w:t>2500</w:t>
            </w:r>
            <w:r>
              <w:rPr>
                <w:rFonts w:hint="eastAsia" w:cs="Times New Roman" w:asciiTheme="minorEastAsia" w:hAnsiTheme="minorEastAsia"/>
                <w:kern w:val="0"/>
                <w:szCs w:val="21"/>
              </w:rPr>
              <w:t>册</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restart"/>
            <w:tcBorders>
              <w:top w:val="nil"/>
              <w:left w:val="nil"/>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质量指标</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：在职人员控制率；</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三公</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、公用经费控制率；重点指出安排率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w:t>
            </w:r>
            <w:r>
              <w:rPr>
                <w:rFonts w:hint="eastAsia" w:cs="Times New Roman" w:asciiTheme="minorEastAsia" w:hAnsiTheme="minorEastAsia"/>
                <w:kern w:val="0"/>
                <w:szCs w:val="21"/>
              </w:rPr>
              <w:t>；</w:t>
            </w:r>
            <w:r>
              <w:rPr>
                <w:rFonts w:cs="Times New Roman" w:asciiTheme="minorEastAsia" w:hAnsiTheme="minorEastAsia"/>
                <w:kern w:val="0"/>
                <w:szCs w:val="21"/>
              </w:rPr>
              <w:t>≤100%</w:t>
            </w:r>
            <w:r>
              <w:rPr>
                <w:rFonts w:hint="eastAsia" w:cs="Times New Roman" w:asciiTheme="minorEastAsia" w:hAnsiTheme="minorEastAsia"/>
                <w:kern w:val="0"/>
                <w:szCs w:val="21"/>
              </w:rPr>
              <w:t>；</w:t>
            </w:r>
            <w:r>
              <w:rPr>
                <w:rFonts w:cs="Times New Roman" w:asciiTheme="minorEastAsia" w:hAnsiTheme="minorEastAsia"/>
                <w:kern w:val="0"/>
                <w:szCs w:val="21"/>
              </w:rPr>
              <w:t>≥100%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：用水用电正常率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≥95%</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3</w:t>
            </w:r>
            <w:r>
              <w:rPr>
                <w:rFonts w:hint="eastAsia" w:cs="Times New Roman" w:asciiTheme="minorEastAsia" w:hAnsiTheme="minorEastAsia"/>
                <w:color w:val="000000"/>
                <w:kern w:val="0"/>
                <w:szCs w:val="21"/>
              </w:rPr>
              <w:t>：赛事宣传知晓率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≥90%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4</w:t>
            </w:r>
            <w:r>
              <w:rPr>
                <w:rFonts w:hint="eastAsia" w:cs="Times New Roman" w:asciiTheme="minorEastAsia" w:hAnsiTheme="minorEastAsia"/>
                <w:color w:val="000000"/>
                <w:kern w:val="0"/>
                <w:szCs w:val="21"/>
              </w:rPr>
              <w:t>：人员培训完成率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auto"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1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restart"/>
            <w:tcBorders>
              <w:top w:val="single" w:color="auto" w:sz="4" w:space="0"/>
              <w:left w:val="nil"/>
              <w:bottom w:val="nil"/>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时效指标</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：预算执行及时率；预算变更及调整及时性；年度重点工作办结率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nil"/>
              <w:bottom w:val="nil"/>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：执行时效</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202</w:t>
            </w: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年</w:t>
            </w:r>
            <w:r>
              <w:rPr>
                <w:rFonts w:cs="Times New Roman" w:asciiTheme="minorEastAsia" w:hAnsiTheme="minorEastAsia"/>
                <w:kern w:val="0"/>
                <w:szCs w:val="21"/>
              </w:rPr>
              <w:t>1</w:t>
            </w:r>
            <w:r>
              <w:rPr>
                <w:rFonts w:hint="eastAsia" w:cs="Times New Roman" w:asciiTheme="minorEastAsia" w:hAnsiTheme="minorEastAsia"/>
                <w:kern w:val="0"/>
                <w:szCs w:val="21"/>
              </w:rPr>
              <w:t>月</w:t>
            </w:r>
            <w:r>
              <w:rPr>
                <w:rFonts w:cs="Times New Roman" w:asciiTheme="minorEastAsia" w:hAnsiTheme="minorEastAsia"/>
                <w:kern w:val="0"/>
                <w:szCs w:val="21"/>
              </w:rPr>
              <w:t>-12</w:t>
            </w:r>
            <w:r>
              <w:rPr>
                <w:rFonts w:hint="eastAsia" w:cs="Times New Roman" w:asciiTheme="minorEastAsia" w:hAnsiTheme="minorEastAsia"/>
                <w:kern w:val="0"/>
                <w:szCs w:val="21"/>
              </w:rPr>
              <w:t>月</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restar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成本指标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人员经费支出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lang w:val="en-US" w:eastAsia="zh-CN"/>
              </w:rPr>
              <w:t>503.825</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公用经费支出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lang w:val="en-US" w:eastAsia="zh-CN"/>
              </w:rPr>
              <w:t>27.55</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物业管理支出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20</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lang w:eastAsia="zh-CN"/>
              </w:rPr>
              <w:t>文旅融合</w:t>
            </w:r>
            <w:r>
              <w:rPr>
                <w:rFonts w:hint="eastAsia" w:cs="Times New Roman" w:asciiTheme="minorEastAsia" w:hAnsiTheme="minorEastAsia"/>
                <w:color w:val="000000"/>
                <w:kern w:val="0"/>
                <w:szCs w:val="21"/>
              </w:rPr>
              <w:t>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lang w:val="en-US" w:eastAsia="zh-CN"/>
              </w:rPr>
              <w:t>10</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eastAsia" w:cs="Times New Roman" w:asciiTheme="minorEastAsia" w:hAnsiTheme="minorEastAsia"/>
                <w:color w:val="000000"/>
                <w:kern w:val="0"/>
                <w:szCs w:val="21"/>
                <w:lang w:eastAsia="zh-CN"/>
              </w:rPr>
            </w:pPr>
            <w:r>
              <w:rPr>
                <w:rFonts w:hint="eastAsia" w:cs="Times New Roman" w:asciiTheme="minorEastAsia" w:hAnsiTheme="minorEastAsia"/>
                <w:color w:val="000000"/>
                <w:kern w:val="0"/>
                <w:szCs w:val="21"/>
                <w:lang w:eastAsia="zh-CN"/>
              </w:rPr>
              <w:t>游客中心运行支出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default"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5万元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省考指标文化馆经费支出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  度  绩  效  指  标</w:t>
            </w:r>
          </w:p>
        </w:tc>
        <w:tc>
          <w:tcPr>
            <w:tcW w:w="0" w:type="auto"/>
            <w:vMerge w:val="restart"/>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文化市场办案费支出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lang w:val="en-US" w:eastAsia="zh-CN"/>
              </w:rPr>
              <w:t>13</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体育活动经费支出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非税返还支出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w:t>
            </w:r>
            <w:r>
              <w:rPr>
                <w:rFonts w:hint="eastAsia" w:cs="Times New Roman" w:asciiTheme="minorEastAsia" w:hAnsiTheme="minorEastAsia"/>
                <w:kern w:val="0"/>
                <w:szCs w:val="21"/>
                <w:lang w:val="en-US" w:eastAsia="zh-CN"/>
              </w:rPr>
              <w:t>.74</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图书及设备购置支出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5</w:t>
            </w:r>
            <w:r>
              <w:rPr>
                <w:rFonts w:hint="eastAsia" w:cs="Times New Roman" w:asciiTheme="minorEastAsia" w:hAnsiTheme="minorEastAsia"/>
                <w:kern w:val="0"/>
                <w:szCs w:val="21"/>
              </w:rPr>
              <w:t>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tcBorders>
              <w:top w:val="nil"/>
              <w:left w:val="nil"/>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nil"/>
              <w:left w:val="single" w:color="auto" w:sz="4" w:space="0"/>
              <w:bottom w:val="single" w:color="auto" w:sz="4" w:space="0"/>
              <w:right w:val="single" w:color="auto"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eastAsia" w:cs="Times New Roman" w:asciiTheme="minorEastAsia" w:hAnsiTheme="minorEastAsia" w:eastAsiaTheme="minorEastAsia"/>
                <w:color w:val="000000"/>
                <w:kern w:val="0"/>
                <w:szCs w:val="21"/>
                <w:lang w:eastAsia="zh-CN"/>
              </w:rPr>
            </w:pPr>
            <w:r>
              <w:rPr>
                <w:rFonts w:hint="eastAsia" w:cs="Times New Roman" w:asciiTheme="minorEastAsia" w:hAnsiTheme="minorEastAsia"/>
                <w:color w:val="000000"/>
                <w:kern w:val="0"/>
                <w:szCs w:val="21"/>
                <w:lang w:eastAsia="zh-CN"/>
              </w:rPr>
              <w:t>文物管理保障支出</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hint="default" w:cs="Times New Roman" w:asciiTheme="minorEastAsia" w:hAnsiTheme="minorEastAsia" w:eastAsiaTheme="minorEastAsia"/>
                <w:kern w:val="0"/>
                <w:szCs w:val="21"/>
                <w:lang w:val="en-US" w:eastAsia="zh-CN"/>
              </w:rPr>
            </w:pPr>
            <w:r>
              <w:rPr>
                <w:rFonts w:hint="eastAsia" w:cs="Times New Roman" w:asciiTheme="minorEastAsia" w:hAnsiTheme="minorEastAsia"/>
                <w:kern w:val="0"/>
                <w:szCs w:val="21"/>
                <w:lang w:val="en-US" w:eastAsia="zh-CN"/>
              </w:rPr>
              <w:t>11.69万元</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restart"/>
            <w:tcBorders>
              <w:top w:val="nil"/>
              <w:left w:val="nil"/>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效益指标</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经济效益指标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社会效益指标</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1</w:t>
            </w:r>
            <w:r>
              <w:rPr>
                <w:rFonts w:hint="eastAsia" w:cs="Times New Roman" w:asciiTheme="minorEastAsia" w:hAnsiTheme="minorEastAsia"/>
                <w:color w:val="000000"/>
                <w:kern w:val="0"/>
                <w:szCs w:val="21"/>
              </w:rPr>
              <w:t>：保障</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单位基本运转</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2</w:t>
            </w:r>
            <w:r>
              <w:rPr>
                <w:rFonts w:hint="eastAsia" w:cs="Times New Roman" w:asciiTheme="minorEastAsia" w:hAnsiTheme="minorEastAsia"/>
                <w:color w:val="000000"/>
                <w:kern w:val="0"/>
                <w:szCs w:val="21"/>
              </w:rPr>
              <w:t>：目标责任考核成果</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w:t>
            </w:r>
            <w:r>
              <w:rPr>
                <w:rFonts w:hint="eastAsia" w:cs="Times New Roman" w:asciiTheme="minorEastAsia" w:hAnsiTheme="minorEastAsia"/>
                <w:kern w:val="0"/>
                <w:szCs w:val="21"/>
              </w:rPr>
              <w:t>良</w:t>
            </w:r>
            <w:r>
              <w:rPr>
                <w:rFonts w:cs="Times New Roman" w:asciiTheme="minorEastAsia" w:hAnsiTheme="minorEastAsia"/>
                <w:kern w:val="0"/>
                <w:szCs w:val="21"/>
              </w:rPr>
              <w:t>”</w:t>
            </w:r>
            <w:r>
              <w:rPr>
                <w:rFonts w:hint="eastAsia" w:cs="Times New Roman" w:asciiTheme="minorEastAsia" w:hAnsiTheme="minorEastAsia"/>
                <w:kern w:val="0"/>
                <w:szCs w:val="21"/>
              </w:rPr>
              <w:t>以上</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3</w:t>
            </w:r>
            <w:r>
              <w:rPr>
                <w:rFonts w:hint="eastAsia" w:cs="Times New Roman" w:asciiTheme="minorEastAsia" w:hAnsiTheme="minorEastAsia"/>
                <w:color w:val="000000"/>
                <w:kern w:val="0"/>
                <w:szCs w:val="21"/>
              </w:rPr>
              <w:t>：群众文化活动丰富率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≥95%</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指标</w:t>
            </w:r>
            <w:r>
              <w:rPr>
                <w:rFonts w:cs="Times New Roman" w:asciiTheme="minorEastAsia" w:hAnsiTheme="minorEastAsia"/>
                <w:color w:val="000000"/>
                <w:kern w:val="0"/>
                <w:szCs w:val="21"/>
              </w:rPr>
              <w:t>4</w:t>
            </w:r>
            <w:r>
              <w:rPr>
                <w:rFonts w:hint="eastAsia" w:cs="Times New Roman" w:asciiTheme="minorEastAsia" w:hAnsiTheme="minorEastAsia"/>
                <w:color w:val="000000"/>
                <w:kern w:val="0"/>
                <w:szCs w:val="21"/>
              </w:rPr>
              <w:t>：文化执法执行率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100%</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生态效益指标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　</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可持续影响指标</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年度计划、部门规划与三定方案、区域发展匹配度、一致性、合理性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hint="eastAsia" w:cs="Times New Roman" w:asciiTheme="minorEastAsia" w:hAnsiTheme="minorEastAsia"/>
                <w:kern w:val="0"/>
                <w:szCs w:val="21"/>
              </w:rPr>
              <w:t>匹配、一致、合理</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执行年度</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年</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restart"/>
            <w:tcBorders>
              <w:top w:val="nil"/>
              <w:left w:val="nil"/>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满意度指标</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服务对象满意度指标</w:t>
            </w: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群众满意度</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≥95%</w:t>
            </w:r>
          </w:p>
        </w:tc>
      </w:tr>
      <w:tr>
        <w:tblPrEx>
          <w:tblCellMar>
            <w:top w:w="0" w:type="dxa"/>
            <w:left w:w="108" w:type="dxa"/>
            <w:bottom w:w="0" w:type="dxa"/>
            <w:right w:w="108" w:type="dxa"/>
          </w:tblCellMar>
        </w:tblPrEx>
        <w:trPr>
          <w:trHeight w:val="1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cs="宋体" w:asciiTheme="minorEastAsia" w:hAnsiTheme="minorEastAsia"/>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cs="Times New Roman" w:asciiTheme="minorEastAsia" w:hAnsiTheme="minorEastAsia"/>
                <w:color w:val="000000"/>
                <w:kern w:val="0"/>
                <w:szCs w:val="21"/>
              </w:rPr>
            </w:pPr>
          </w:p>
        </w:tc>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职工满意度</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left"/>
              <w:rPr>
                <w:rFonts w:cs="Times New Roman" w:asciiTheme="minorEastAsia" w:hAnsiTheme="minorEastAsia"/>
                <w:kern w:val="0"/>
                <w:szCs w:val="21"/>
              </w:rPr>
            </w:pPr>
            <w:r>
              <w:rPr>
                <w:rFonts w:cs="Times New Roman" w:asciiTheme="minorEastAsia" w:hAnsiTheme="minorEastAsia"/>
                <w:kern w:val="0"/>
                <w:szCs w:val="21"/>
              </w:rPr>
              <w:t>≥95%</w:t>
            </w:r>
          </w:p>
        </w:tc>
      </w:tr>
    </w:tbl>
    <w:p>
      <w:pPr>
        <w:rPr>
          <w:rFonts w:hint="default" w:ascii="黑体" w:hAnsi="仿宋" w:eastAsiaTheme="minorEastAsia"/>
          <w:lang w:val="en-US" w:eastAsia="zh-CN"/>
        </w:r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根据需要可往下续表。</w:t>
      </w:r>
    </w:p>
    <w:p>
      <w:pPr>
        <w:ind w:firstLine="103" w:firstLineChars="50"/>
        <w:rPr>
          <w:rFonts w:hint="eastAsia" w:ascii="黑体" w:hAnsi="仿宋" w:eastAsia="黑体"/>
        </w:rPr>
      </w:pPr>
    </w:p>
    <w:p>
      <w:pPr>
        <w:widowControl/>
        <w:jc w:val="left"/>
        <w:textAlignment w:val="bottom"/>
        <w:rPr>
          <w:rFonts w:hint="eastAsia" w:ascii="黑体" w:hAnsi="黑体" w:eastAsia="黑体" w:cs="黑体"/>
          <w:color w:val="000000"/>
          <w:kern w:val="0"/>
          <w:sz w:val="32"/>
          <w:szCs w:val="32"/>
        </w:rPr>
      </w:pPr>
    </w:p>
    <w:p>
      <w:pPr>
        <w:widowControl/>
        <w:jc w:val="left"/>
        <w:textAlignment w:val="bottom"/>
        <w:rPr>
          <w:rFonts w:hint="eastAsia" w:ascii="黑体" w:hAnsi="黑体" w:eastAsia="黑体" w:cs="黑体"/>
          <w:color w:val="000000"/>
          <w:kern w:val="0"/>
          <w:sz w:val="32"/>
          <w:szCs w:val="32"/>
        </w:rPr>
      </w:pPr>
    </w:p>
    <w:p>
      <w:pPr>
        <w:widowControl/>
        <w:jc w:val="left"/>
        <w:textAlignment w:val="bottom"/>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表1</w:t>
      </w:r>
      <w:r>
        <w:rPr>
          <w:rFonts w:hint="eastAsia" w:ascii="黑体" w:hAnsi="黑体" w:eastAsia="黑体" w:cs="黑体"/>
          <w:color w:val="000000"/>
          <w:kern w:val="0"/>
          <w:sz w:val="32"/>
          <w:szCs w:val="32"/>
          <w:lang w:val="en-US" w:eastAsia="zh-CN"/>
        </w:rPr>
        <w:t>6</w:t>
      </w:r>
    </w:p>
    <w:p>
      <w:pPr>
        <w:widowControl/>
        <w:jc w:val="center"/>
        <w:textAlignment w:val="center"/>
        <w:rPr>
          <w:rFonts w:hint="eastAsia"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eastAsia="zh-CN"/>
        </w:rPr>
        <w:t>2022</w:t>
      </w:r>
      <w:r>
        <w:rPr>
          <w:rFonts w:hint="eastAsia" w:ascii="方正小标宋简体" w:hAnsi="宋体" w:eastAsia="方正小标宋简体" w:cs="宋体"/>
          <w:color w:val="000000"/>
          <w:kern w:val="0"/>
          <w:sz w:val="32"/>
          <w:szCs w:val="32"/>
        </w:rPr>
        <w:t>年专项资金总体绩效目标表</w:t>
      </w:r>
    </w:p>
    <w:p>
      <w:pPr>
        <w:spacing w:line="240" w:lineRule="exact"/>
        <w:jc w:val="center"/>
        <w:rPr>
          <w:rFonts w:hint="eastAsia" w:ascii="黑体" w:hAnsi="仿宋" w:eastAsia="黑体"/>
        </w:rPr>
      </w:pPr>
    </w:p>
    <w:tbl>
      <w:tblPr>
        <w:tblStyle w:val="4"/>
        <w:tblW w:w="9016" w:type="dxa"/>
        <w:tblInd w:w="93" w:type="dxa"/>
        <w:tblLayout w:type="fixed"/>
        <w:tblCellMar>
          <w:top w:w="0" w:type="dxa"/>
          <w:left w:w="108" w:type="dxa"/>
          <w:bottom w:w="0" w:type="dxa"/>
          <w:right w:w="108" w:type="dxa"/>
        </w:tblCellMar>
      </w:tblPr>
      <w:tblGrid>
        <w:gridCol w:w="589"/>
        <w:gridCol w:w="1106"/>
        <w:gridCol w:w="1302"/>
        <w:gridCol w:w="2422"/>
        <w:gridCol w:w="731"/>
        <w:gridCol w:w="2068"/>
        <w:gridCol w:w="798"/>
      </w:tblGrid>
      <w:tr>
        <w:tblPrEx>
          <w:tblCellMar>
            <w:top w:w="0" w:type="dxa"/>
            <w:left w:w="108" w:type="dxa"/>
            <w:bottom w:w="0" w:type="dxa"/>
            <w:right w:w="108" w:type="dxa"/>
          </w:tblCellMar>
        </w:tblPrEx>
        <w:trPr>
          <w:trHeight w:val="315" w:hRule="atLeast"/>
        </w:trPr>
        <w:tc>
          <w:tcPr>
            <w:tcW w:w="2997"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项目名称</w:t>
            </w:r>
          </w:p>
        </w:tc>
        <w:tc>
          <w:tcPr>
            <w:tcW w:w="6019" w:type="dxa"/>
            <w:gridSpan w:val="4"/>
            <w:tcBorders>
              <w:top w:val="single" w:color="auto" w:sz="4" w:space="0"/>
              <w:left w:val="single" w:color="auto" w:sz="4" w:space="0"/>
              <w:bottom w:val="single" w:color="auto" w:sz="4" w:space="0"/>
              <w:right w:val="single" w:color="000000" w:sz="4" w:space="0"/>
            </w:tcBorders>
            <w:vAlign w:val="center"/>
          </w:tcPr>
          <w:p>
            <w:pPr>
              <w:widowControl/>
              <w:spacing w:line="0" w:lineRule="atLeast"/>
              <w:jc w:val="center"/>
              <w:rPr>
                <w:rFonts w:ascii="宋体" w:hAnsi="宋体" w:cs="宋体"/>
                <w:kern w:val="0"/>
                <w:sz w:val="21"/>
                <w:szCs w:val="21"/>
              </w:rPr>
            </w:pPr>
          </w:p>
        </w:tc>
      </w:tr>
      <w:tr>
        <w:tblPrEx>
          <w:tblCellMar>
            <w:top w:w="0" w:type="dxa"/>
            <w:left w:w="108" w:type="dxa"/>
            <w:bottom w:w="0" w:type="dxa"/>
            <w:right w:w="108" w:type="dxa"/>
          </w:tblCellMar>
        </w:tblPrEx>
        <w:trPr>
          <w:trHeight w:val="315" w:hRule="atLeast"/>
        </w:trPr>
        <w:tc>
          <w:tcPr>
            <w:tcW w:w="2997" w:type="dxa"/>
            <w:gridSpan w:val="3"/>
            <w:tcBorders>
              <w:top w:val="single" w:color="auto" w:sz="4" w:space="0"/>
              <w:left w:val="single" w:color="auto" w:sz="4" w:space="0"/>
              <w:bottom w:val="single" w:color="auto" w:sz="4" w:space="0"/>
              <w:right w:val="nil"/>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主管部门</w:t>
            </w:r>
          </w:p>
        </w:tc>
        <w:tc>
          <w:tcPr>
            <w:tcW w:w="3153"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p>
        </w:tc>
        <w:tc>
          <w:tcPr>
            <w:tcW w:w="206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实施期限</w:t>
            </w: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15" w:hRule="atLeast"/>
        </w:trPr>
        <w:tc>
          <w:tcPr>
            <w:tcW w:w="2997"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资金金额</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（万元）</w:t>
            </w:r>
          </w:p>
        </w:tc>
        <w:tc>
          <w:tcPr>
            <w:tcW w:w="2422"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实施期资金总额：</w:t>
            </w:r>
          </w:p>
        </w:tc>
        <w:tc>
          <w:tcPr>
            <w:tcW w:w="731"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年度资金总额：</w:t>
            </w: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15" w:hRule="atLeast"/>
        </w:trPr>
        <w:tc>
          <w:tcPr>
            <w:tcW w:w="2997"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left"/>
              <w:rPr>
                <w:rFonts w:ascii="宋体" w:hAnsi="宋体" w:cs="宋体"/>
                <w:kern w:val="0"/>
                <w:sz w:val="21"/>
                <w:szCs w:val="21"/>
              </w:rPr>
            </w:pPr>
          </w:p>
        </w:tc>
        <w:tc>
          <w:tcPr>
            <w:tcW w:w="2422"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731"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其中：财政拨款</w:t>
            </w: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15" w:hRule="atLeast"/>
        </w:trPr>
        <w:tc>
          <w:tcPr>
            <w:tcW w:w="2997"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left"/>
              <w:rPr>
                <w:rFonts w:ascii="宋体" w:hAnsi="宋体" w:cs="宋体"/>
                <w:kern w:val="0"/>
                <w:sz w:val="21"/>
                <w:szCs w:val="21"/>
              </w:rPr>
            </w:pPr>
          </w:p>
        </w:tc>
        <w:tc>
          <w:tcPr>
            <w:tcW w:w="2422"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731"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其他资金</w:t>
            </w: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275" w:hRule="atLeast"/>
        </w:trPr>
        <w:tc>
          <w:tcPr>
            <w:tcW w:w="589"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总</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体</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目标</w:t>
            </w:r>
          </w:p>
        </w:tc>
        <w:tc>
          <w:tcPr>
            <w:tcW w:w="5561" w:type="dxa"/>
            <w:gridSpan w:val="4"/>
            <w:tcBorders>
              <w:top w:val="single" w:color="auto" w:sz="4" w:space="0"/>
              <w:left w:val="nil"/>
              <w:bottom w:val="single" w:color="auto" w:sz="4" w:space="0"/>
              <w:right w:val="single" w:color="000000"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实施期总目标</w:t>
            </w:r>
          </w:p>
        </w:tc>
        <w:tc>
          <w:tcPr>
            <w:tcW w:w="2866" w:type="dxa"/>
            <w:gridSpan w:val="2"/>
            <w:tcBorders>
              <w:top w:val="single" w:color="auto" w:sz="4" w:space="0"/>
              <w:left w:val="nil"/>
              <w:bottom w:val="single" w:color="auto" w:sz="4" w:space="0"/>
              <w:right w:val="single" w:color="000000"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年度目标</w:t>
            </w:r>
          </w:p>
        </w:tc>
      </w:tr>
      <w:tr>
        <w:tblPrEx>
          <w:tblCellMar>
            <w:top w:w="0" w:type="dxa"/>
            <w:left w:w="108" w:type="dxa"/>
            <w:bottom w:w="0" w:type="dxa"/>
            <w:right w:w="108" w:type="dxa"/>
          </w:tblCellMar>
        </w:tblPrEx>
        <w:trPr>
          <w:trHeight w:val="1029" w:hRule="atLeast"/>
        </w:trPr>
        <w:tc>
          <w:tcPr>
            <w:tcW w:w="58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5561" w:type="dxa"/>
            <w:gridSpan w:val="4"/>
            <w:tcBorders>
              <w:top w:val="single" w:color="auto" w:sz="4" w:space="0"/>
              <w:left w:val="nil"/>
              <w:bottom w:val="nil"/>
              <w:right w:val="single" w:color="auto" w:sz="4" w:space="0"/>
            </w:tcBorders>
            <w:vAlign w:val="center"/>
          </w:tcPr>
          <w:p>
            <w:pPr>
              <w:widowControl/>
              <w:spacing w:line="0" w:lineRule="atLeast"/>
              <w:ind w:firstLine="103" w:firstLineChars="5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目标1：</w:t>
            </w:r>
          </w:p>
          <w:p>
            <w:pPr>
              <w:widowControl/>
              <w:spacing w:line="0" w:lineRule="atLeast"/>
              <w:ind w:firstLine="103" w:firstLineChars="5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目标2：</w:t>
            </w:r>
          </w:p>
          <w:p>
            <w:pPr>
              <w:widowControl/>
              <w:spacing w:line="0" w:lineRule="atLeast"/>
              <w:ind w:firstLine="103" w:firstLineChars="5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目标3：</w:t>
            </w:r>
          </w:p>
          <w:p>
            <w:pPr>
              <w:widowControl/>
              <w:spacing w:line="0" w:lineRule="atLeast"/>
              <w:ind w:firstLine="103" w:firstLineChars="50"/>
              <w:jc w:val="left"/>
              <w:rPr>
                <w:rFonts w:ascii="宋体" w:hAnsi="宋体" w:cs="宋体"/>
                <w:kern w:val="0"/>
                <w:sz w:val="21"/>
                <w:szCs w:val="21"/>
              </w:rPr>
            </w:pPr>
            <w:r>
              <w:rPr>
                <w:rFonts w:hint="eastAsia" w:ascii="宋体" w:hAnsi="宋体" w:cs="宋体"/>
                <w:kern w:val="0"/>
                <w:sz w:val="21"/>
                <w:szCs w:val="21"/>
              </w:rPr>
              <w:t xml:space="preserve"> ……</w:t>
            </w:r>
          </w:p>
        </w:tc>
        <w:tc>
          <w:tcPr>
            <w:tcW w:w="2866" w:type="dxa"/>
            <w:gridSpan w:val="2"/>
            <w:tcBorders>
              <w:top w:val="single" w:color="auto" w:sz="4" w:space="0"/>
              <w:left w:val="nil"/>
              <w:bottom w:val="single" w:color="auto" w:sz="4" w:space="0"/>
              <w:right w:val="single" w:color="000000" w:sz="4" w:space="0"/>
            </w:tcBorders>
            <w:vAlign w:val="center"/>
          </w:tcPr>
          <w:p>
            <w:pPr>
              <w:widowControl/>
              <w:spacing w:line="0" w:lineRule="atLeast"/>
              <w:ind w:firstLine="103" w:firstLineChars="5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目标1：</w:t>
            </w:r>
          </w:p>
          <w:p>
            <w:pPr>
              <w:widowControl/>
              <w:spacing w:line="0" w:lineRule="atLeast"/>
              <w:ind w:firstLine="103" w:firstLineChars="5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目标2：</w:t>
            </w:r>
          </w:p>
          <w:p>
            <w:pPr>
              <w:widowControl/>
              <w:spacing w:line="0" w:lineRule="atLeast"/>
              <w:ind w:firstLine="103" w:firstLineChars="50"/>
              <w:jc w:val="left"/>
              <w:rPr>
                <w:rFonts w:hint="eastAsia" w:ascii="宋体" w:hAnsi="宋体" w:cs="宋体" w:eastAsiaTheme="minorEastAsia"/>
                <w:kern w:val="0"/>
                <w:sz w:val="21"/>
                <w:szCs w:val="21"/>
                <w:lang w:eastAsia="zh-CN"/>
              </w:rPr>
            </w:pPr>
            <w:r>
              <w:rPr>
                <w:rFonts w:hint="eastAsia" w:ascii="宋体" w:hAnsi="宋体" w:cs="宋体"/>
                <w:kern w:val="0"/>
                <w:sz w:val="21"/>
                <w:szCs w:val="21"/>
              </w:rPr>
              <w:t xml:space="preserve"> 目标3：</w:t>
            </w:r>
          </w:p>
          <w:p>
            <w:pPr>
              <w:widowControl/>
              <w:spacing w:line="0" w:lineRule="atLeast"/>
              <w:ind w:firstLine="103" w:firstLineChars="50"/>
              <w:jc w:val="left"/>
              <w:rPr>
                <w:rFonts w:ascii="宋体" w:hAnsi="宋体" w:cs="宋体"/>
                <w:kern w:val="0"/>
                <w:sz w:val="21"/>
                <w:szCs w:val="21"/>
              </w:rPr>
            </w:pPr>
            <w:r>
              <w:rPr>
                <w:rFonts w:hint="eastAsia" w:ascii="宋体" w:hAnsi="宋体" w:cs="宋体"/>
                <w:kern w:val="0"/>
                <w:sz w:val="21"/>
                <w:szCs w:val="21"/>
              </w:rPr>
              <w:t xml:space="preserve"> ……</w:t>
            </w:r>
          </w:p>
        </w:tc>
      </w:tr>
      <w:tr>
        <w:tblPrEx>
          <w:tblCellMar>
            <w:top w:w="0" w:type="dxa"/>
            <w:left w:w="108" w:type="dxa"/>
            <w:bottom w:w="0" w:type="dxa"/>
            <w:right w:w="108" w:type="dxa"/>
          </w:tblCellMar>
        </w:tblPrEx>
        <w:trPr>
          <w:trHeight w:val="300" w:hRule="atLeast"/>
        </w:trPr>
        <w:tc>
          <w:tcPr>
            <w:tcW w:w="58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绩</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效</w:t>
            </w:r>
          </w:p>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106"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一级指标</w:t>
            </w:r>
          </w:p>
        </w:tc>
        <w:tc>
          <w:tcPr>
            <w:tcW w:w="130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二级指标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指标内容</w:t>
            </w:r>
          </w:p>
        </w:tc>
        <w:tc>
          <w:tcPr>
            <w:tcW w:w="206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指标值</w:t>
            </w:r>
          </w:p>
        </w:tc>
        <w:tc>
          <w:tcPr>
            <w:tcW w:w="798" w:type="dxa"/>
            <w:tcBorders>
              <w:top w:val="nil"/>
              <w:left w:val="nil"/>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产</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出</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数量指标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质量指标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时效指标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1"/>
                <w:szCs w:val="21"/>
              </w:rPr>
            </w:pPr>
            <w:r>
              <w:rPr>
                <w:rFonts w:hint="eastAsia" w:ascii="宋体" w:hAnsi="宋体" w:cs="宋体"/>
                <w:kern w:val="0"/>
                <w:sz w:val="21"/>
                <w:szCs w:val="21"/>
              </w:rPr>
              <w:t>成本指标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效</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益</w:t>
            </w:r>
          </w:p>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指</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标</w:t>
            </w: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经济效益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社会效益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生态效益</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可持续</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影响指标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kern w:val="0"/>
                <w:sz w:val="21"/>
                <w:szCs w:val="21"/>
              </w:rPr>
            </w:pPr>
            <w:r>
              <w:rPr>
                <w:rFonts w:hint="eastAsia" w:ascii="宋体" w:hAnsi="宋体" w:cs="宋体"/>
                <w:kern w:val="0"/>
                <w:sz w:val="21"/>
                <w:szCs w:val="21"/>
              </w:rPr>
              <w:t>满意度</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指标</w:t>
            </w:r>
          </w:p>
        </w:tc>
        <w:tc>
          <w:tcPr>
            <w:tcW w:w="1302" w:type="dxa"/>
            <w:vMerge w:val="restart"/>
            <w:tcBorders>
              <w:top w:val="nil"/>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cs="宋体" w:eastAsiaTheme="minorEastAsia"/>
                <w:kern w:val="0"/>
                <w:sz w:val="21"/>
                <w:szCs w:val="21"/>
                <w:lang w:eastAsia="zh-CN"/>
              </w:rPr>
            </w:pPr>
            <w:r>
              <w:rPr>
                <w:rFonts w:hint="eastAsia" w:ascii="宋体" w:hAnsi="宋体" w:cs="宋体"/>
                <w:kern w:val="0"/>
                <w:sz w:val="21"/>
                <w:szCs w:val="21"/>
              </w:rPr>
              <w:t>服务对象</w:t>
            </w:r>
          </w:p>
          <w:p>
            <w:pPr>
              <w:widowControl/>
              <w:spacing w:line="0" w:lineRule="atLeast"/>
              <w:jc w:val="center"/>
              <w:rPr>
                <w:rFonts w:ascii="宋体" w:hAnsi="宋体" w:cs="宋体"/>
                <w:kern w:val="0"/>
                <w:sz w:val="21"/>
                <w:szCs w:val="21"/>
              </w:rPr>
            </w:pPr>
            <w:r>
              <w:rPr>
                <w:rFonts w:hint="eastAsia" w:ascii="宋体" w:hAnsi="宋体" w:cs="宋体"/>
                <w:kern w:val="0"/>
                <w:sz w:val="21"/>
                <w:szCs w:val="21"/>
              </w:rPr>
              <w:t>满意度指标</w:t>
            </w: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指标1：</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指标2：</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r>
        <w:tblPrEx>
          <w:tblCellMar>
            <w:top w:w="0" w:type="dxa"/>
            <w:left w:w="108" w:type="dxa"/>
            <w:bottom w:w="0" w:type="dxa"/>
            <w:right w:w="108" w:type="dxa"/>
          </w:tblCellMar>
        </w:tblPrEx>
        <w:trPr>
          <w:trHeight w:val="300" w:hRule="atLeast"/>
        </w:trPr>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106"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1302"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3153" w:type="dxa"/>
            <w:gridSpan w:val="2"/>
            <w:tcBorders>
              <w:top w:val="single" w:color="auto" w:sz="4" w:space="0"/>
              <w:left w:val="nil"/>
              <w:bottom w:val="single" w:color="auto" w:sz="4" w:space="0"/>
              <w:right w:val="single" w:color="000000" w:sz="4" w:space="0"/>
            </w:tcBorders>
            <w:vAlign w:val="center"/>
          </w:tcPr>
          <w:p>
            <w:pPr>
              <w:widowControl/>
              <w:spacing w:line="0" w:lineRule="atLeast"/>
              <w:jc w:val="left"/>
              <w:rPr>
                <w:rFonts w:ascii="宋体" w:hAnsi="宋体" w:cs="宋体"/>
                <w:kern w:val="0"/>
                <w:sz w:val="21"/>
                <w:szCs w:val="21"/>
              </w:rPr>
            </w:pPr>
            <w:r>
              <w:rPr>
                <w:rFonts w:hint="eastAsia" w:ascii="宋体" w:hAnsi="宋体" w:cs="宋体"/>
                <w:kern w:val="0"/>
                <w:sz w:val="21"/>
                <w:szCs w:val="21"/>
              </w:rPr>
              <w:t xml:space="preserve"> ……</w:t>
            </w:r>
          </w:p>
        </w:tc>
        <w:tc>
          <w:tcPr>
            <w:tcW w:w="206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c>
          <w:tcPr>
            <w:tcW w:w="798" w:type="dxa"/>
            <w:tcBorders>
              <w:top w:val="nil"/>
              <w:left w:val="nil"/>
              <w:bottom w:val="single" w:color="auto" w:sz="4" w:space="0"/>
              <w:right w:val="single" w:color="auto" w:sz="4" w:space="0"/>
            </w:tcBorders>
            <w:vAlign w:val="center"/>
          </w:tcPr>
          <w:p>
            <w:pPr>
              <w:widowControl/>
              <w:spacing w:line="0" w:lineRule="atLeast"/>
              <w:jc w:val="left"/>
              <w:rPr>
                <w:rFonts w:ascii="宋体" w:hAnsi="宋体" w:cs="宋体"/>
                <w:kern w:val="0"/>
                <w:sz w:val="21"/>
                <w:szCs w:val="21"/>
              </w:rPr>
            </w:pPr>
          </w:p>
        </w:tc>
      </w:tr>
    </w:tbl>
    <w:p>
      <w:pPr>
        <w:rPr>
          <w:rFonts w:hint="eastAsia" w:ascii="宋体" w:hAnsi="宋体" w:cs="宋体" w:eastAsiaTheme="minorEastAsia"/>
          <w:kern w:val="0"/>
          <w:sz w:val="21"/>
          <w:szCs w:val="21"/>
          <w:lang w:eastAsia="zh-CN"/>
        </w:rPr>
        <w:sectPr>
          <w:footerReference r:id="rId3" w:type="even"/>
          <w:pgSz w:w="11907" w:h="16840"/>
          <w:pgMar w:top="1588" w:right="1474" w:bottom="1418" w:left="1588" w:header="851" w:footer="1247" w:gutter="0"/>
          <w:cols w:space="720" w:num="1"/>
          <w:docGrid w:type="linesAndChars" w:linePitch="579" w:charSpace="-849"/>
        </w:sectPr>
      </w:pPr>
      <w:r>
        <w:rPr>
          <w:rFonts w:hint="eastAsia" w:ascii="宋体" w:hAnsi="宋体" w:cs="宋体"/>
          <w:kern w:val="0"/>
          <w:sz w:val="21"/>
          <w:szCs w:val="21"/>
        </w:rPr>
        <w:t>备 注：1</w:t>
      </w:r>
      <w:r>
        <w:rPr>
          <w:rFonts w:hint="eastAsia" w:ascii="仿宋_GB2312" w:hAnsi="宋体" w:eastAsia="仿宋_GB2312" w:cs="宋体"/>
          <w:kern w:val="0"/>
          <w:sz w:val="24"/>
          <w:szCs w:val="24"/>
        </w:rPr>
        <w:t>.</w:t>
      </w:r>
      <w:r>
        <w:rPr>
          <w:rFonts w:hint="eastAsia" w:ascii="宋体" w:hAnsi="宋体" w:cs="宋体"/>
          <w:kern w:val="0"/>
          <w:sz w:val="21"/>
          <w:szCs w:val="21"/>
        </w:rPr>
        <w:t>绩效指标可选择填写。2</w:t>
      </w:r>
      <w:r>
        <w:rPr>
          <w:rFonts w:hint="eastAsia" w:ascii="仿宋_GB2312" w:hAnsi="宋体" w:eastAsia="仿宋_GB2312" w:cs="宋体"/>
          <w:kern w:val="0"/>
          <w:sz w:val="24"/>
          <w:szCs w:val="24"/>
        </w:rPr>
        <w:t>.</w:t>
      </w:r>
      <w:r>
        <w:rPr>
          <w:rFonts w:hint="eastAsia" w:ascii="宋体" w:hAnsi="宋体" w:cs="宋体"/>
          <w:kern w:val="0"/>
          <w:sz w:val="21"/>
          <w:szCs w:val="21"/>
        </w:rPr>
        <w:t>不涉及专项资金的主管部门，应公开空表并说明</w:t>
      </w:r>
      <w:r>
        <w:rPr>
          <w:rFonts w:hint="eastAsia" w:ascii="宋体" w:hAnsi="宋体" w:cs="宋体"/>
          <w:kern w:val="0"/>
          <w:sz w:val="21"/>
          <w:szCs w:val="21"/>
          <w:lang w:eastAsia="zh-CN"/>
        </w:rPr>
        <w:t>。</w:t>
      </w: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p>
      <w:pPr>
        <w:rPr>
          <w:rFonts w:hint="eastAsia" w:ascii="仿宋_GB2312" w:hAnsi="宋体" w:eastAsia="仿宋_GB2312" w:cs="宋体"/>
          <w:color w:val="000000"/>
          <w:kern w:val="0"/>
          <w:sz w:val="16"/>
          <w:szCs w:val="16"/>
        </w:rPr>
      </w:pPr>
    </w:p>
    <w:sectPr>
      <w:pgSz w:w="11906" w:h="16838"/>
      <w:pgMar w:top="2041" w:right="1531" w:bottom="1531"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8505"/>
      </w:tabs>
      <w:ind w:right="280" w:firstLine="280" w:firstLineChars="100"/>
      <w:jc w:val="both"/>
      <w:rPr>
        <w:rFonts w:hint="eastAsia" w:ascii="宋体" w:hAnsi="宋体"/>
        <w:sz w:val="28"/>
        <w:szCs w:val="28"/>
      </w:rPr>
    </w:pPr>
    <w:r>
      <w:rPr>
        <w:rFonts w:hint="eastAsia"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36</w:t>
    </w:r>
    <w:r>
      <w:rPr>
        <w:rFonts w:ascii="宋体" w:hAnsi="宋体"/>
        <w:kern w:val="0"/>
        <w:sz w:val="28"/>
        <w:szCs w:val="21"/>
      </w:rPr>
      <w:fldChar w:fldCharType="end"/>
    </w:r>
    <w:r>
      <w:rPr>
        <w:rFonts w:hint="eastAsia" w:ascii="宋体" w:hAnsi="宋体"/>
        <w:kern w:val="0"/>
        <w:sz w:val="28"/>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103B8"/>
    <w:rsid w:val="00135ABE"/>
    <w:rsid w:val="002F3C38"/>
    <w:rsid w:val="00485141"/>
    <w:rsid w:val="005F7AB4"/>
    <w:rsid w:val="009D2FCE"/>
    <w:rsid w:val="00A76213"/>
    <w:rsid w:val="00F732BD"/>
    <w:rsid w:val="02B85217"/>
    <w:rsid w:val="03E141C8"/>
    <w:rsid w:val="05F44930"/>
    <w:rsid w:val="0730186A"/>
    <w:rsid w:val="077415AD"/>
    <w:rsid w:val="08DE7E5B"/>
    <w:rsid w:val="0B851488"/>
    <w:rsid w:val="0C8F3F9B"/>
    <w:rsid w:val="0E187CB9"/>
    <w:rsid w:val="0F604FE4"/>
    <w:rsid w:val="110E3E23"/>
    <w:rsid w:val="11D75B7D"/>
    <w:rsid w:val="12046FD4"/>
    <w:rsid w:val="13783DBF"/>
    <w:rsid w:val="16183BFC"/>
    <w:rsid w:val="199A6278"/>
    <w:rsid w:val="1B7E3C8E"/>
    <w:rsid w:val="1DB11B58"/>
    <w:rsid w:val="1EF73251"/>
    <w:rsid w:val="20A32C0B"/>
    <w:rsid w:val="20BB73F7"/>
    <w:rsid w:val="20E72F6F"/>
    <w:rsid w:val="210B5593"/>
    <w:rsid w:val="21F33025"/>
    <w:rsid w:val="274D1FA6"/>
    <w:rsid w:val="27F03611"/>
    <w:rsid w:val="288606B4"/>
    <w:rsid w:val="2DBD47AF"/>
    <w:rsid w:val="2E156399"/>
    <w:rsid w:val="2ED20D7B"/>
    <w:rsid w:val="2FD14226"/>
    <w:rsid w:val="30B42151"/>
    <w:rsid w:val="343E1A0E"/>
    <w:rsid w:val="359A5604"/>
    <w:rsid w:val="36452B7D"/>
    <w:rsid w:val="36D16695"/>
    <w:rsid w:val="38011185"/>
    <w:rsid w:val="38E47198"/>
    <w:rsid w:val="391D07F7"/>
    <w:rsid w:val="39F134C4"/>
    <w:rsid w:val="3A9248CD"/>
    <w:rsid w:val="3C5F2ED5"/>
    <w:rsid w:val="3C841E2F"/>
    <w:rsid w:val="3EA613A1"/>
    <w:rsid w:val="40810DD2"/>
    <w:rsid w:val="42A93F95"/>
    <w:rsid w:val="42D9753D"/>
    <w:rsid w:val="43075CE2"/>
    <w:rsid w:val="433362D5"/>
    <w:rsid w:val="434F4716"/>
    <w:rsid w:val="46DC584E"/>
    <w:rsid w:val="472D211B"/>
    <w:rsid w:val="47B02195"/>
    <w:rsid w:val="4904365A"/>
    <w:rsid w:val="49B5451B"/>
    <w:rsid w:val="4CCA6149"/>
    <w:rsid w:val="4D934CCA"/>
    <w:rsid w:val="4E5A1A88"/>
    <w:rsid w:val="4E7C570F"/>
    <w:rsid w:val="4F343613"/>
    <w:rsid w:val="4FC2198D"/>
    <w:rsid w:val="502E548C"/>
    <w:rsid w:val="52890153"/>
    <w:rsid w:val="53C83761"/>
    <w:rsid w:val="55CD10D1"/>
    <w:rsid w:val="57E33210"/>
    <w:rsid w:val="581E3404"/>
    <w:rsid w:val="58881FB7"/>
    <w:rsid w:val="595B6AA6"/>
    <w:rsid w:val="5A7D042C"/>
    <w:rsid w:val="5B517183"/>
    <w:rsid w:val="5C466736"/>
    <w:rsid w:val="5D312153"/>
    <w:rsid w:val="5E140858"/>
    <w:rsid w:val="6148026E"/>
    <w:rsid w:val="617F6F7E"/>
    <w:rsid w:val="635C1783"/>
    <w:rsid w:val="63EF72F1"/>
    <w:rsid w:val="65612BE9"/>
    <w:rsid w:val="67905ACD"/>
    <w:rsid w:val="69451C0F"/>
    <w:rsid w:val="6BF75E94"/>
    <w:rsid w:val="6EF46816"/>
    <w:rsid w:val="71C103B8"/>
    <w:rsid w:val="736E6F7E"/>
    <w:rsid w:val="74524990"/>
    <w:rsid w:val="75865A97"/>
    <w:rsid w:val="7633391A"/>
    <w:rsid w:val="776808B4"/>
    <w:rsid w:val="7769462C"/>
    <w:rsid w:val="77FD5387"/>
    <w:rsid w:val="79FD0010"/>
    <w:rsid w:val="7AF11B33"/>
    <w:rsid w:val="7B0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 w:type="character" w:customStyle="1" w:styleId="9">
    <w:name w:val="font71"/>
    <w:basedOn w:val="5"/>
    <w:qFormat/>
    <w:uiPriority w:val="0"/>
    <w:rPr>
      <w:rFonts w:hint="default" w:ascii="Verdana" w:hAnsi="Verdana" w:cs="Verdana"/>
      <w:color w:val="000000"/>
      <w:sz w:val="16"/>
      <w:szCs w:val="16"/>
      <w:u w:val="none"/>
    </w:rPr>
  </w:style>
  <w:style w:type="character" w:customStyle="1" w:styleId="10">
    <w:name w:val="font21"/>
    <w:basedOn w:val="5"/>
    <w:qFormat/>
    <w:uiPriority w:val="0"/>
    <w:rPr>
      <w:rFonts w:ascii="Verdana" w:hAnsi="Verdana" w:cs="Verdana"/>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12254</Words>
  <Characters>15870</Characters>
  <Lines>39</Lines>
  <Paragraphs>19</Paragraphs>
  <TotalTime>6</TotalTime>
  <ScaleCrop>false</ScaleCrop>
  <LinksUpToDate>false</LinksUpToDate>
  <CharactersWithSpaces>17657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2020-02-25T09:45:00Z</dcterms:created>
  <dc:creator>Administrator</dc:creator>
  <cp:lastModifiedBy>宝宝爱朵拉</cp:lastModifiedBy>
  <cp:lastPrinted>2020-03-05T03:11:00Z</cp:lastPrinted>
  <dcterms:modified xsi:type="dcterms:W3CDTF">2022-04-24T01:58:04Z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FFF10EAD98EF456DA4A9B5EA198AEE5A</vt:lpwstr>
  </property>
</Properties>
</file>