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/>
          <w:color w:val="000000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pacing w:val="-10"/>
          <w:sz w:val="36"/>
          <w:szCs w:val="36"/>
        </w:rPr>
        <w:t>阎良区（航空基地）202</w:t>
      </w:r>
      <w:r>
        <w:rPr>
          <w:rFonts w:ascii="方正小标宋简体" w:hAnsi="Times New Roman" w:eastAsia="方正小标宋简体"/>
          <w:color w:val="000000"/>
          <w:spacing w:val="-10"/>
          <w:sz w:val="36"/>
          <w:szCs w:val="36"/>
        </w:rPr>
        <w:t>2</w:t>
      </w:r>
      <w:r>
        <w:rPr>
          <w:rFonts w:hint="eastAsia" w:ascii="方正小标宋简体" w:hAnsi="Times New Roman" w:eastAsia="方正小标宋简体"/>
          <w:color w:val="000000"/>
          <w:spacing w:val="-10"/>
          <w:sz w:val="36"/>
          <w:szCs w:val="36"/>
        </w:rPr>
        <w:t>年义务教育学区划分一览表</w:t>
      </w:r>
    </w:p>
    <w:bookmarkEnd w:id="0"/>
    <w:p>
      <w:pPr>
        <w:numPr>
          <w:ilvl w:val="0"/>
          <w:numId w:val="1"/>
        </w:numPr>
        <w:spacing w:line="576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pacing w:val="-12"/>
          <w:kern w:val="0"/>
          <w:sz w:val="32"/>
          <w:szCs w:val="32"/>
        </w:rPr>
        <w:t>阎良区初中学区划分</w:t>
      </w:r>
      <w:r>
        <w:rPr>
          <w:rFonts w:ascii="Times New Roman" w:hAnsi="Times New Roman" w:eastAsia="黑体"/>
          <w:sz w:val="32"/>
          <w:szCs w:val="32"/>
        </w:rPr>
        <w:tab/>
      </w:r>
    </w:p>
    <w:tbl>
      <w:tblPr>
        <w:tblStyle w:val="2"/>
        <w:tblpPr w:leftFromText="180" w:rightFromText="180" w:vertAnchor="text" w:horzAnchor="margin" w:tblpY="230"/>
        <w:tblW w:w="89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00"/>
        <w:gridCol w:w="4765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4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学区（服务范围）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西飞二中</w:t>
            </w:r>
          </w:p>
        </w:tc>
        <w:tc>
          <w:tcPr>
            <w:tcW w:w="4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公园街以西、铁路以南、迎宾路以东城区内；航空一路（西飞五龙公司）以东、迎宾南路以西、人民路以南、蓝天路以北；铁路以南、人民西路以北、迎宾北路以西、西沃公司以东区域内。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学区内所有适龄儿童必须具有辖区内正式家庭户籍。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铁一中航空城分校东校区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（六三〇中学）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公园街以东、铁路以南；新兴街办万南村张大夫组。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铁一中航空城分校西校区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（阎良一中）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振兴街道办辖区；新兴街道办滨河村；铁路以北凤凰路辖区。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北屯初中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北屯街道办辖区内。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武屯初中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武屯街办辖区内；新兴街办邰家村、井家村、屈家村、万南村（张大夫组除外）。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康桥初中</w:t>
            </w:r>
          </w:p>
        </w:tc>
        <w:tc>
          <w:tcPr>
            <w:tcW w:w="4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2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关山街办康桥各村（除刘家村）；新兴街办咀子村、新牛村。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关山初中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关山街办关山各村（含刘家村）。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注：以上各学校学区范围是基本描述，若个别区域内入学学生数超过学校学位供给数，由阎良区教育局根据实际情况统筹安排。</w:t>
            </w:r>
          </w:p>
        </w:tc>
      </w:tr>
    </w:tbl>
    <w:p>
      <w:pPr>
        <w:spacing w:line="576" w:lineRule="exact"/>
        <w:rPr>
          <w:rFonts w:ascii="Times New Roman" w:hAnsi="Times New Roman" w:eastAsia="黑体"/>
          <w:color w:val="000000"/>
          <w:spacing w:val="-12"/>
          <w:kern w:val="0"/>
          <w:sz w:val="32"/>
          <w:szCs w:val="32"/>
        </w:rPr>
      </w:pPr>
    </w:p>
    <w:p>
      <w:pPr>
        <w:spacing w:line="576" w:lineRule="exact"/>
        <w:rPr>
          <w:rFonts w:ascii="Times New Roman" w:hAnsi="Times New Roman" w:eastAsia="黑体"/>
          <w:color w:val="000000"/>
          <w:spacing w:val="-12"/>
          <w:kern w:val="0"/>
          <w:sz w:val="32"/>
          <w:szCs w:val="32"/>
        </w:rPr>
      </w:pPr>
    </w:p>
    <w:p>
      <w:pPr>
        <w:spacing w:line="576" w:lineRule="exact"/>
        <w:rPr>
          <w:rFonts w:ascii="Times New Roman" w:hAnsi="Times New Roman" w:eastAsia="黑体"/>
          <w:color w:val="000000"/>
          <w:spacing w:val="-12"/>
          <w:kern w:val="0"/>
          <w:sz w:val="32"/>
          <w:szCs w:val="32"/>
        </w:rPr>
      </w:pPr>
    </w:p>
    <w:p>
      <w:pPr>
        <w:spacing w:line="576" w:lineRule="exact"/>
        <w:ind w:firstLine="444" w:firstLineChars="1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pacing w:val="-12"/>
          <w:kern w:val="0"/>
          <w:sz w:val="32"/>
          <w:szCs w:val="32"/>
        </w:rPr>
        <w:t>二、阎良区小学学区划分</w:t>
      </w:r>
      <w:r>
        <w:rPr>
          <w:rFonts w:ascii="仿宋_GB2312" w:hAnsi="宋体" w:eastAsia="仿宋_GB2312" w:cs="宋体"/>
          <w:color w:val="000000"/>
          <w:spacing w:val="-12"/>
          <w:kern w:val="0"/>
          <w:sz w:val="32"/>
          <w:szCs w:val="32"/>
        </w:rPr>
        <w:t xml:space="preserve">      </w:t>
      </w:r>
    </w:p>
    <w:tbl>
      <w:tblPr>
        <w:tblStyle w:val="2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4820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学区（服务范围）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迎宾小学凤凰分校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铁路以北、关中环线以南凤凰街办辖区。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学区内所有适龄儿童必须具有辖区内正式家庭户籍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西飞四小荆山分校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关中环线以北凤凰街办辖区；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昌平村。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西飞四小东校区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（新华小学）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rPr>
                <w:rFonts w:ascii="仿宋" w:hAnsi="仿宋" w:eastAsia="仿宋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人民东路以南、研飞巷以东新华街办区域内（含农兴村、绳张村）；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人民东路以北、倚天路以东、倚中路以南、柳东路以西区域。</w:t>
            </w:r>
            <w:r>
              <w:rPr>
                <w:rFonts w:ascii="仿宋" w:hAnsi="仿宋" w:eastAsia="仿宋" w:cs="宋体"/>
                <w:color w:val="FF0000"/>
                <w:spacing w:val="-12"/>
                <w:kern w:val="0"/>
                <w:sz w:val="24"/>
              </w:rPr>
              <w:t xml:space="preserve"> </w:t>
            </w:r>
          </w:p>
        </w:tc>
        <w:tc>
          <w:tcPr>
            <w:tcW w:w="12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西飞二小分校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第二实验小学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spacing w:val="-1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前进东路以北、铁路以南、丽登印象城以东新华街办区域内；前进东路以南、倚中路以北、倚天路以东、环线以西区域；人民东路以北、倚中路以南、柳东路以东、环线（新兴路）以西区域。</w:t>
            </w:r>
          </w:p>
        </w:tc>
        <w:tc>
          <w:tcPr>
            <w:tcW w:w="12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阎良区实验小学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2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color w:val="000000"/>
                <w:spacing w:val="-1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pacing w:val="-12"/>
                <w:kern w:val="0"/>
                <w:sz w:val="24"/>
              </w:rPr>
              <w:t>人民东路以北、前进东路以南、倚天路以西、公园街以东区域内；</w:t>
            </w: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</w:rPr>
              <w:t>前进东路以北、铁路以南、东航花园小区以西、胜利街以东区域内。</w:t>
            </w:r>
            <w:r>
              <w:rPr>
                <w:rFonts w:ascii="仿宋" w:hAnsi="仿宋" w:eastAsia="仿宋" w:cs="宋体"/>
                <w:spacing w:val="-12"/>
                <w:kern w:val="0"/>
                <w:sz w:val="24"/>
              </w:rPr>
              <w:t xml:space="preserve"> </w:t>
            </w:r>
          </w:p>
        </w:tc>
        <w:tc>
          <w:tcPr>
            <w:tcW w:w="12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西飞一小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（含西校区）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人民路以北、前进路以南、公园街以西、西沃公司以东区域内；前进路以北、铁路以南、胜利街以西、铁路货场以东区域内。</w:t>
            </w:r>
          </w:p>
        </w:tc>
        <w:tc>
          <w:tcPr>
            <w:tcW w:w="12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西飞二小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人民东路以南、试飞院以北、研飞巷以西、公园南街以东新华街办区域内。</w:t>
            </w:r>
          </w:p>
        </w:tc>
        <w:tc>
          <w:tcPr>
            <w:tcW w:w="12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西飞四小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2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人民路以南、西飞公司以北、公园南街以西、西飞铁路专线以东区域内。</w:t>
            </w:r>
          </w:p>
        </w:tc>
        <w:tc>
          <w:tcPr>
            <w:tcW w:w="12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迎宾小学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人民西路以南、西飞铁路专线以西、迎宾路以东凤凰街办区域内（含安芦、南孙、三合、三贤村）；人民西路以南、蓝天路以北、迎宾路以西、西飞五龙公司以东、西雅图小区（含）以东区域内。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西飞一小分校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（聚宝小学）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铁路以南、西飞五龙公司以西、西沃公司以西振兴街办辖区。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学区内所有适龄儿童必须具有辖区内正式家庭户籍。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振兴中心小学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铁路以北振兴街办辖区内。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新兴中心小学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32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</w:rPr>
              <w:t>人民东路以南新兴街办辖区内；环线北、新兴路以东新兴街办辖区内。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北屯中心小学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北屯街办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辖区内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武屯中心小学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武屯广阳村、房村、西相村、联党村及任张村古屯组、车门丁组。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</w:rPr>
              <w:t>武屯红丰小学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rPr>
                <w:rFonts w:ascii="仿宋" w:hAnsi="仿宋" w:eastAsia="仿宋" w:cs="宋体"/>
                <w:spacing w:val="-1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4"/>
                <w:kern w:val="0"/>
                <w:sz w:val="24"/>
              </w:rPr>
              <w:t>武屯街办宏丰村、东孙村、三合村及仁官村。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武屯三义小学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48" w:firstLineChars="200"/>
              <w:rPr>
                <w:rFonts w:ascii="仿宋" w:hAnsi="仿宋" w:eastAsia="仿宋" w:cs="宋体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  <w:t>武屯街办新庄村、沟王村、杨居村及老寨村。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武屯御宝小学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68" w:firstLineChars="195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武屯街办御东村、御宝村及任张村孝刘组、任南组、任北组。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关山中心小学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关山街办关山村、苏赵村(不含仁和组)、南房村官刘东西两组。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关山永丰小学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关山街办东兴村、光明村、长山村、苏赵村仁和组、永丰社区。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关山南房小学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仿宋" w:hAnsi="仿宋" w:eastAsia="仿宋" w:cs="宋体"/>
                <w:color w:val="000000"/>
                <w:spacing w:val="-1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4"/>
                <w:kern w:val="0"/>
                <w:sz w:val="24"/>
              </w:rPr>
              <w:t>关山街办老王村 、孙家村、南房村（不含官刘东西两组）、北马村。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spacing w:val="-10"/>
                <w:kern w:val="0"/>
                <w:sz w:val="24"/>
              </w:rPr>
              <w:t>关山四维小学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40" w:firstLineChars="200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</w:rPr>
              <w:t>关山街办代家村、界坊村、付马村。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关山康桥小学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32" w:firstLineChars="200"/>
              <w:rPr>
                <w:rFonts w:ascii="仿宋" w:hAnsi="仿宋" w:eastAsia="仿宋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2"/>
                <w:kern w:val="0"/>
                <w:sz w:val="24"/>
              </w:rPr>
              <w:t>关山街办康桥村、樊家村、东丁村、康村村。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关山粟邑小学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ab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关山街办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炮张村、南冯村、北冯村、粟邑村、新马村、刘家村（不含和平组）。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关山南樊小学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关山街办南樊村、北樊村、水寨村、新义村、刘家村和平组。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2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注：以上各学校学区范围是基本描述，若个别区域内入学学生数超过学校学位供给数，由阎良区教育局根据实际情况统筹协调安排，关山、武屯街办辖区内由中心校根据实际情况统筹协调安排。</w:t>
            </w:r>
          </w:p>
        </w:tc>
      </w:tr>
    </w:tbl>
    <w:tbl>
      <w:tblPr>
        <w:tblStyle w:val="2"/>
        <w:tblpPr w:leftFromText="180" w:rightFromText="180" w:vertAnchor="text" w:horzAnchor="margin" w:tblpY="598"/>
        <w:tblW w:w="89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00"/>
        <w:gridCol w:w="4765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4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学区（服务范围）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航空基地一小</w:t>
            </w:r>
          </w:p>
        </w:tc>
        <w:tc>
          <w:tcPr>
            <w:tcW w:w="4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航空基地一期北至翠林路、南至蓝天三路、东至迎宾大道、西至航空七路规划范围内（含元和公园中央、锦业六号、华宇理想国、格兰春天、碧水蓝庭、航兴社区、弘阳昕悦府）。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学区内所有适龄儿童必须具有辖区内正式家庭户籍。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航空基地一中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航空基地一期北至翠林路、南至蓝天三路、东至迎宾大道、西至航空七路规划范围内（含元和公园中央、锦业六号、华宇理想国、格兰春天、碧水蓝庭、航兴社区、弘阳昕悦府）。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注：以上各学校学区范围是基本描述，若个别区域内入学学生数超过学校学位供给数，由航空基地学校后勤服务管理中心根据实际情况统筹安排。</w:t>
            </w:r>
          </w:p>
        </w:tc>
      </w:tr>
    </w:tbl>
    <w:p>
      <w:pPr>
        <w:spacing w:line="560" w:lineRule="exact"/>
        <w:ind w:firstLine="480" w:firstLineChars="1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三、航空基地小学、初中学区划分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74" w:right="153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B5D3A"/>
    <w:multiLevelType w:val="multilevel"/>
    <w:tmpl w:val="6B0B5D3A"/>
    <w:lvl w:ilvl="0" w:tentative="0">
      <w:start w:val="1"/>
      <w:numFmt w:val="japaneseCounting"/>
      <w:lvlText w:val="%1、"/>
      <w:lvlJc w:val="left"/>
      <w:pPr>
        <w:tabs>
          <w:tab w:val="left" w:pos="1312"/>
        </w:tabs>
        <w:ind w:left="1312" w:hanging="720"/>
      </w:pPr>
      <w:rPr>
        <w:rFonts w:hint="default" w:cs="Times New Roman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1432"/>
        </w:tabs>
        <w:ind w:left="143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52"/>
        </w:tabs>
        <w:ind w:left="185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72"/>
        </w:tabs>
        <w:ind w:left="227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92"/>
        </w:tabs>
        <w:ind w:left="269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12"/>
        </w:tabs>
        <w:ind w:left="311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32"/>
        </w:tabs>
        <w:ind w:left="353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52"/>
        </w:tabs>
        <w:ind w:left="395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72"/>
        </w:tabs>
        <w:ind w:left="437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0CD71894"/>
    <w:rsid w:val="01917678"/>
    <w:rsid w:val="0CD71894"/>
    <w:rsid w:val="22864932"/>
    <w:rsid w:val="2C7E029D"/>
    <w:rsid w:val="3CC41384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2022-06-22T03:53:00Z</dcterms:created>
  <dc:creator>李兆卓</dc:creator>
  <cp:lastModifiedBy>李兆卓</cp:lastModifiedBy>
  <dcterms:modified xsi:type="dcterms:W3CDTF">2022-06-22T03:55:10Z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428A704AAEAF4FCA82EA1329A921E559</vt:lpwstr>
  </property>
</Properties>
</file>