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774"/>
        <w:tblOverlap w:val="never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年部门综合预算公开报表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部门名称：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中共西安市阎良区委平安建设工作办公室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保密审查情况：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可以公开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部门主要负责人审签情况：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4"/>
        <w:tblpPr w:leftFromText="180" w:rightFromText="180" w:vertAnchor="text" w:horzAnchor="page" w:tblpX="1520" w:tblpY="120"/>
        <w:tblOverlap w:val="never"/>
        <w:tblW w:w="127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7938"/>
        <w:gridCol w:w="1026"/>
        <w:gridCol w:w="31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报表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报表名称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是否空表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公开空表理由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年部门综合预算收支总表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依据《预算法》要求公开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年部门综合预算收入总表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依据《预算法》要求公开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年部门综合预算支出总表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依据《预算法》要求公开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表4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年部门综合预算财政拨款收支总表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依据《预算法》要求公开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年部门综合预算一般公共预算支出明细表（按支出功能分类科目）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依据《预算法》要求公开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年部门综合预算一般公共预算支出明细表（按支出经济分类科目）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依据《预算法》要求公开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表7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年部门综合预算一般公共预算基本支出明细表（按支出功能分类科目）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依据《预算法》要求公开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表8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年部门综合预算一般公共预算基本支出明细表（按支出经济分类科目）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依据《预算法》要求公开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表9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年部门综合预算政府性基金收支表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已公开空表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表10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年部门综合预算专项业务经费支出表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依据《预算法》要求公开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表11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年部门综合预算财政拨款上年结转资金支出表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已公开空表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年部门综合预算政府采购（资产配置、购买服务）预算表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依据《预算法》要求公开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年部门综合预算一般公共预算拨款“三公”经费及会议费、培训费支出预算表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依据《预算法》要求公开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表14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年部门专项业务经费重点项目绩效目标表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依据《预算法》要求公开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年部门整体支出绩效目标表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依据《预算法》要求公开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年专项资金整体绩效目标表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已公开空表</w:t>
            </w:r>
          </w:p>
        </w:tc>
      </w:tr>
    </w:tbl>
    <w:p>
      <w:pPr>
        <w:rPr>
          <w:rFonts w:hint="eastAsia" w:ascii="仿宋_GB2312" w:eastAsia="仿宋_GB2312"/>
          <w:sz w:val="18"/>
          <w:szCs w:val="21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注：1、封面和目录的格式不得随意改变。2、公开空表一定要在目录说明理由。3、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  <w:lang w:eastAsia="zh-CN"/>
        </w:rPr>
        <w:t>区级各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部门涉及公开扶贫项目资金绩效目标表的，请在重点项目绩效目标表中添加公开。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45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4"/>
        <w:gridCol w:w="830"/>
        <w:gridCol w:w="2214"/>
        <w:gridCol w:w="895"/>
        <w:gridCol w:w="2761"/>
        <w:gridCol w:w="957"/>
        <w:gridCol w:w="2947"/>
        <w:gridCol w:w="7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5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105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2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2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9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  <w:t>96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  <w:t>5305</w:t>
            </w:r>
          </w:p>
        </w:tc>
        <w:tc>
          <w:tcPr>
            <w:tcW w:w="29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1、财政拨款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abs>
                <w:tab w:val="left" w:pos="246"/>
              </w:tabs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eastAsia="zh-CN"/>
              </w:rPr>
              <w:tab/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eastAsia="zh-CN"/>
              </w:rPr>
              <w:t>80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eastAsia="zh-CN"/>
              </w:rPr>
              <w:t>1297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abs>
                <w:tab w:val="left" w:pos="242"/>
              </w:tabs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eastAsia="zh-CN"/>
              </w:rPr>
              <w:tab/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eastAsia="zh-CN"/>
              </w:rPr>
              <w:t>67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eastAsia="zh-CN"/>
              </w:rPr>
              <w:t>0305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64.4003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(1)一般公共预算拨款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  <w:t>60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  <w:t>9003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32.1302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其中：专项资金列入部门预算的项目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  <w:t>1302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(2)政府性基金拨款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(3)国有资本经营预算收入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2、上级补助收入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  <w:t>29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3、事业收入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3.5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其中：纳入财政专户管理的收费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  <w:t>16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  <w:t>4008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26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5、附属单位上缴收入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6、其他收入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用事业基金弥补收支差额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上年实户资金余额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其中：财政拨款资金结转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   非财政拨款资金结余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581"/>
        <w:gridCol w:w="680"/>
        <w:gridCol w:w="607"/>
        <w:gridCol w:w="1402"/>
        <w:gridCol w:w="781"/>
        <w:gridCol w:w="723"/>
        <w:gridCol w:w="795"/>
        <w:gridCol w:w="766"/>
        <w:gridCol w:w="1056"/>
        <w:gridCol w:w="1243"/>
        <w:gridCol w:w="853"/>
        <w:gridCol w:w="1504"/>
        <w:gridCol w:w="8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年部门综合预算收入总表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129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一般公共预算拨款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上年结转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其中：专项资金列入部门预算项目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155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中共西安市阎良区委平安建设工作办公室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155001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中共西安市阎良区委平安建设工作办公室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本级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326"/>
        <w:gridCol w:w="909"/>
        <w:gridCol w:w="760"/>
        <w:gridCol w:w="1633"/>
        <w:gridCol w:w="868"/>
        <w:gridCol w:w="925"/>
        <w:gridCol w:w="1374"/>
        <w:gridCol w:w="1272"/>
        <w:gridCol w:w="983"/>
        <w:gridCol w:w="810"/>
        <w:gridCol w:w="10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年部门综合预算支出总表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5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公共预算拨款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其中：专项资金列入部门预算的项目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155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中共西安市阎良区委平安建设工作办公室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155001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中共西安市阎良区委平安建设工作办公室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本级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4"/>
        <w:gridCol w:w="752"/>
        <w:gridCol w:w="2241"/>
        <w:gridCol w:w="896"/>
        <w:gridCol w:w="2335"/>
        <w:gridCol w:w="832"/>
        <w:gridCol w:w="2400"/>
        <w:gridCol w:w="8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年部门综合预算财政拨款收支总表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19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9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  <w:t>96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  <w:t>5305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1、一般公共预算拨款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abs>
                <w:tab w:val="left" w:pos="246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eastAsia="zh-CN"/>
              </w:rPr>
              <w:tab/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eastAsia="zh-CN"/>
              </w:rPr>
              <w:t>80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eastAsia="zh-CN"/>
              </w:rPr>
              <w:t>1297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abs>
                <w:tab w:val="left" w:pos="242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eastAsia="zh-CN"/>
              </w:rPr>
              <w:tab/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eastAsia="zh-CN"/>
              </w:rPr>
              <w:t>67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eastAsia="zh-CN"/>
              </w:rPr>
              <w:t>0305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64.4003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其中：专项资金列入部门预算的项目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  <w:t>60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  <w:t>9003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32.1302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2、政府性基金拨款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  <w:t>1302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3、国有资本经营预算收入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  <w:t>29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3.5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  <w:t>16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  <w:t>4008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tbl>
      <w:tblPr>
        <w:tblStyle w:val="4"/>
        <w:tblW w:w="127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7"/>
        <w:gridCol w:w="1937"/>
        <w:gridCol w:w="1837"/>
        <w:gridCol w:w="1908"/>
        <w:gridCol w:w="2024"/>
        <w:gridCol w:w="1880"/>
        <w:gridCol w:w="11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表5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年部门综合预算一般公共预算支出明细表（按支出功能分类科目-不含上年结转）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合计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60.9003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6.1302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29.5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201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一般公共服务支出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80.1297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44.4995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6.1302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29.5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20103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政府办公厅(室)及相关机构事务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5.1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5.1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　　2010399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　　其他政府办公厅(室)及相关机构事务支出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5.1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5.1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20131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党委办公厅(室)及相关机构事务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45.5297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44.4995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1.0302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　　2013199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　　其他党委办公厅(室)及相关机构事务支出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45.5297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44.4995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1.0302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20136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其他共产党事务支出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29.5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29.5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　　2013699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　　其他共产党事务支出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29.5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29.5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208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社会保障和就业支出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16.4008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16.4008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20805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行政事业单位养老支出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16.3464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16.3464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　　2080505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　　机关事业单位基本养老保险缴费支出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16.3464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16.3464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20827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财政对其他社会保险基金的补助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0.0544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0.0544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　　2082702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　　财政对工伤保险基金的补助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0.0544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0.0544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  <w:lang w:val="en-US" w:eastAsia="zh-CN"/>
        </w:rPr>
        <w:t>.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  <w:lang w:val="en-US" w:eastAsia="zh-CN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  <w:lang w:val="en-US" w:eastAsia="zh-CN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31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836"/>
        <w:gridCol w:w="1668"/>
        <w:gridCol w:w="1596"/>
        <w:gridCol w:w="1332"/>
        <w:gridCol w:w="1164"/>
        <w:gridCol w:w="1380"/>
        <w:gridCol w:w="1488"/>
        <w:gridCol w:w="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年部门综合预算一般公共预算支出明细表（按支出经济分类科目-不含上年结转）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合计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96.5305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60.9003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6.1302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29.5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96.5305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工资福利支出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64.4003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60.9003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3.5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64.4003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30101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基本工资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工资奖金津补贴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22.9652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22.9652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22.9652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30102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津贴补贴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工资奖金津补贴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2.6840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2.6840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2.6840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30103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奖金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工资奖金津补贴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1.4167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1.4167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1.4167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30108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机关事业单位基本养老保险缴费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社会保障缴费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13.1724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13.1724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13.1724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30109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职业年金缴费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社会保障缴费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2.1960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2.1960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2.1960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30110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职工基本医疗保险缴费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社会保障缴费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3.1740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3.1740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3.1740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30113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住房公积金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住房公积金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15.2376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15.2376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15.2376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30199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其他工资福利支出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50199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其他工资福利支出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3.5544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0.0544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3.5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3.5544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商品和服务支出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32.1302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6.1302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32.1302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30201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办公费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办公经费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14.1302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6.1302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14.1302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30202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印刷费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办公经费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30211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差旅费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办公经费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30213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维修（护）费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50209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维修（护）费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2.1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2.1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30218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专用材料费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50204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专用材料购置费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2.9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2.9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2.9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2111"/>
        <w:gridCol w:w="1821"/>
        <w:gridCol w:w="2444"/>
        <w:gridCol w:w="2501"/>
        <w:gridCol w:w="20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表7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年部门综合预算一般公共预算基本支出明细表（按支出功能分类科目-不含上年结转）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合计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96.5305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60.9003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6.1302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201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一般公共服务支出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80.1297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44.4995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6.1302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20103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政府办公厅(室)及相关机构事务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5.1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5.1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　　2010399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　　其他政府办公厅(室)及相关机构事务支出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5.1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5.1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20131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党委办公厅(室)及相关机构事务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45.5297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44.4995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1.0302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　　2013199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　　其他党委办公厅(室)及相关机构事务支出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45.5297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44.4995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1.0302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20136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其他共产党事务支出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29.5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　　2013699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　　其他共产党事务支出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29.5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208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社会保障和就业支出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16.4008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16.4008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20805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行政事业单位养老支出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16.3464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16.3464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　　2080505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　　机关事业单位基本养老保险缴费支出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16.3464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16.3464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20827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财政对其他社会保险基金的补助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0.0544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0.0544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　　2082702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　　　　财政对工伤保险基金的补助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0.0544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0.0544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30" w:tblpY="-7"/>
        <w:tblOverlap w:val="never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0"/>
        <w:gridCol w:w="1692"/>
        <w:gridCol w:w="1644"/>
        <w:gridCol w:w="1500"/>
        <w:gridCol w:w="1488"/>
        <w:gridCol w:w="1632"/>
        <w:gridCol w:w="12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年部门综合预算一般公共预算基本支出明细表（按支出经济分类科目-不含上年结转）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合计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96.5305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60.9003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6.1302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工资福利支出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64.4003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60.9003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30101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基本工资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工资奖金津补贴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22.9652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22.9652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30102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津贴补贴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工资奖金津补贴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2.6840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2.6840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30103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奖金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工资奖金津补贴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1.4167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1.4167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30108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机关事业单位基本养老保险缴费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社会保障缴费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13.1724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13.1724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30109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职业年金缴费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社会保障缴费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2.1960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2.1960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30110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职工基本医疗保险缴费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社会保障缴费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3.1740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3.1740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30113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住房公积金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住房公积金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15.2376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15.2376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30199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其他工资福利支出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50199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其他工资福利支出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3.5544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0.0544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商品和服务支出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32.1302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6.1302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30201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办公费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50201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办公经费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14.1302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6.1302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30202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印刷费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50201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办公经费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30211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差旅费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50201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办公经费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30213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维修（护）费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50209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维修（护）费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2.1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30218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　　专用材料费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50204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专用材料购置费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2.9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30" w:tblpY="32"/>
        <w:tblOverlap w:val="never"/>
        <w:tblW w:w="138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756"/>
        <w:gridCol w:w="2700"/>
        <w:gridCol w:w="780"/>
        <w:gridCol w:w="3096"/>
        <w:gridCol w:w="888"/>
        <w:gridCol w:w="3096"/>
        <w:gridCol w:w="9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  <w:t>年部门综合预算政府性基金收支表（不含上年结转）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收                   入</w:t>
            </w:r>
          </w:p>
        </w:tc>
        <w:tc>
          <w:tcPr>
            <w:tcW w:w="114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支出功能分类科目（按大类）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部门预算支出经济分类科目（按大类）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政府预算支出经济分类科目（按大类）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一、政府性基金拨款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一、科学技术支出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一、人员经费和公用经费支出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一、机关工资福利支出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二、文化旅游体育与传媒支出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二、机关商品和服务支出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三、社会保障和就业支出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 、机关资本性支出（一）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四、节能环保支出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四、机关资本性支出（二）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五、城乡社区支出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五、对事业单位经常性补助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六、农林水支出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二、专项业务经费支出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六、对事业单位资本性补助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七、交通运输支出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七、对企业补助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八、资源勘探工业信息等支出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八、对企业资本性支出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九、金融支出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九、对个人和家庭的补助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十、其他支出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债务付息及费用支出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十、对社会保障基金补助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十一、转移性支出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资本性支出(基本建设)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十一、债务利息及费用支出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十二、债务还本支出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十二、债务还本支出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十三、债务付息支出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对企业补助(基本建设）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十三、转移性支出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十四、债务发行费用支出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十四、预备费及预留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对社会保障基金补助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十五、其他支出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三、上缴上级支出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四、事业单位经营支出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五、对附属单位补助支出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42" w:tblpY="26"/>
        <w:tblOverlap w:val="never"/>
        <w:tblW w:w="127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2304"/>
        <w:gridCol w:w="2267"/>
        <w:gridCol w:w="6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年部门综合预算专项业务经费支出表（不含上年结转）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单位（项目）名称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项目金额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29.5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155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中共西安市阎良区委平安建设工作办公室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29.5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155001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中共西安市阎良区委平安建设工作办公室本级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29.5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技防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设备安装、购买、手册印制等各类手段提升平安建设水平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平安建设宣传经费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向全区居民宣传平安建设成果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全区社会治理系列会议及督导推进会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推动全区社会治理体系和治理能力现代化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人防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建立必要的群防群治和人防队伍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54" w:tblpY="41"/>
        <w:tblOverlap w:val="never"/>
        <w:tblW w:w="132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686"/>
        <w:gridCol w:w="1600"/>
        <w:gridCol w:w="1043"/>
        <w:gridCol w:w="1200"/>
        <w:gridCol w:w="1171"/>
        <w:gridCol w:w="1415"/>
        <w:gridCol w:w="1371"/>
        <w:gridCol w:w="614"/>
        <w:gridCol w:w="700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2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年部门综合预算财政拨款上年结转资金支出表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预算单位代码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预算项目名称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功能分类科目代码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政府经济分类科目代码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政府经济分类科目名称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资金性质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  <w:t>注：项目类别指基本支出或项目支出；资金性质指一般公共预算支出、政府性基金预算支出、国有资本经营预算支出等。</w:t>
      </w:r>
    </w:p>
    <w:tbl>
      <w:tblPr>
        <w:tblStyle w:val="4"/>
        <w:tblpPr w:leftFromText="180" w:rightFromText="180" w:vertAnchor="text" w:horzAnchor="page" w:tblpX="1554" w:tblpY="13"/>
        <w:tblOverlap w:val="never"/>
        <w:tblW w:w="126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513"/>
        <w:gridCol w:w="688"/>
        <w:gridCol w:w="876"/>
        <w:gridCol w:w="864"/>
        <w:gridCol w:w="864"/>
        <w:gridCol w:w="1308"/>
        <w:gridCol w:w="936"/>
        <w:gridCol w:w="720"/>
        <w:gridCol w:w="636"/>
        <w:gridCol w:w="564"/>
        <w:gridCol w:w="708"/>
        <w:gridCol w:w="696"/>
        <w:gridCol w:w="695"/>
        <w:gridCol w:w="867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6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年部门综合预算政府采购（资产配置、购买服务）预算表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采购项目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采购目录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购买服务内容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政府预算支出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实施采购时间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预算金额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A02010102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小型计算机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小型计算机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155001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阎良区综网中心建设设备采购项目</w:t>
            </w:r>
          </w:p>
        </w:tc>
        <w:tc>
          <w:tcPr>
            <w:tcW w:w="8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设备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设备安装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1批次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20136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2013699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302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30218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2019.03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68.3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429"/>
        <w:gridCol w:w="24"/>
        <w:gridCol w:w="325"/>
        <w:gridCol w:w="24"/>
        <w:gridCol w:w="352"/>
        <w:gridCol w:w="24"/>
        <w:gridCol w:w="468"/>
        <w:gridCol w:w="24"/>
        <w:gridCol w:w="410"/>
        <w:gridCol w:w="24"/>
        <w:gridCol w:w="337"/>
        <w:gridCol w:w="24"/>
        <w:gridCol w:w="496"/>
        <w:gridCol w:w="550"/>
        <w:gridCol w:w="24"/>
        <w:gridCol w:w="366"/>
        <w:gridCol w:w="24"/>
        <w:gridCol w:w="424"/>
        <w:gridCol w:w="24"/>
        <w:gridCol w:w="240"/>
        <w:gridCol w:w="101"/>
        <w:gridCol w:w="175"/>
        <w:gridCol w:w="24"/>
        <w:gridCol w:w="432"/>
        <w:gridCol w:w="24"/>
        <w:gridCol w:w="384"/>
        <w:gridCol w:w="24"/>
        <w:gridCol w:w="360"/>
        <w:gridCol w:w="24"/>
        <w:gridCol w:w="492"/>
        <w:gridCol w:w="24"/>
        <w:gridCol w:w="391"/>
        <w:gridCol w:w="24"/>
        <w:gridCol w:w="424"/>
        <w:gridCol w:w="24"/>
        <w:gridCol w:w="409"/>
        <w:gridCol w:w="24"/>
        <w:gridCol w:w="410"/>
        <w:gridCol w:w="24"/>
        <w:gridCol w:w="497"/>
        <w:gridCol w:w="24"/>
        <w:gridCol w:w="424"/>
        <w:gridCol w:w="24"/>
        <w:gridCol w:w="366"/>
        <w:gridCol w:w="24"/>
        <w:gridCol w:w="482"/>
        <w:gridCol w:w="24"/>
        <w:gridCol w:w="468"/>
        <w:gridCol w:w="24"/>
        <w:gridCol w:w="496"/>
        <w:gridCol w:w="24"/>
        <w:gridCol w:w="424"/>
        <w:gridCol w:w="24"/>
        <w:gridCol w:w="454"/>
        <w:gridCol w:w="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600" w:hRule="atLeast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表13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570" w:hRule="atLeast"/>
        </w:trPr>
        <w:tc>
          <w:tcPr>
            <w:tcW w:w="12765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年部门综合预算一般公共预算拨款“三公”经费及会议费、培训费支出预算表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单位编码</w:t>
            </w:r>
          </w:p>
        </w:tc>
        <w:tc>
          <w:tcPr>
            <w:tcW w:w="4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单位名称</w:t>
            </w:r>
          </w:p>
        </w:tc>
        <w:tc>
          <w:tcPr>
            <w:tcW w:w="392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年</w:t>
            </w:r>
          </w:p>
        </w:tc>
        <w:tc>
          <w:tcPr>
            <w:tcW w:w="360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年</w:t>
            </w:r>
          </w:p>
        </w:tc>
        <w:tc>
          <w:tcPr>
            <w:tcW w:w="423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增减变化情况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7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37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8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公务用车购置及运行费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3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5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公务用车运行费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155001</w:t>
            </w: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中共西安市阎良区委平安建设工作办公室</w:t>
            </w: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0.29</w:t>
            </w: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0.23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0.23</w:t>
            </w: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0.06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  <w:t>212</w:t>
            </w:r>
          </w:p>
        </w:tc>
        <w:tc>
          <w:tcPr>
            <w:tcW w:w="19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0.96</w:t>
            </w: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0.252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0.992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0.992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0.73</w:t>
            </w: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0.192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sectPr>
          <w:pgSz w:w="16838" w:h="11906" w:orient="landscape"/>
          <w:pgMar w:top="2098" w:right="2041" w:bottom="1531" w:left="1531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textAlignment w:val="bottom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4-1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2021年部门预算专项业务经费绩效目标表</w:t>
      </w:r>
    </w:p>
    <w:tbl>
      <w:tblPr>
        <w:tblStyle w:val="4"/>
        <w:tblpPr w:leftFromText="180" w:rightFromText="180" w:vertAnchor="text" w:horzAnchor="page" w:tblpX="1673" w:tblpY="125"/>
        <w:tblOverlap w:val="never"/>
        <w:tblW w:w="8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20"/>
        <w:gridCol w:w="1185"/>
        <w:gridCol w:w="2648"/>
        <w:gridCol w:w="2049"/>
        <w:gridCol w:w="1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技防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中共西安市阎良区委平安建设工作办公室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1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5.00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27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1.任务计划：配备172名网格员装备，对电子大屏、视联动力设备、机房等设备维护维修。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2.预算金额：5万元。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3.提升全区技防水平，配备相关设备、装备等。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7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配备网格员装备每人400元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172人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合同执行率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指标1：执行时间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2022年1-12月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指标1：总成本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指标1：增强群众安全感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≥96%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指标1：执行年度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≥1年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指标1：政府满意度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≥96%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spacing w:line="240" w:lineRule="exact"/>
        <w:jc w:val="center"/>
        <w:rPr>
          <w:rFonts w:hint="eastAsia" w:ascii="黑体" w:hAnsi="仿宋" w:eastAsia="黑体"/>
        </w:rPr>
      </w:pPr>
    </w:p>
    <w:p>
      <w:pPr>
        <w:rPr>
          <w:rFonts w:hint="eastAsia" w:ascii="黑体" w:hAnsi="仿宋" w:eastAsia="黑体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年部门预算专项业务经费绩效目标表</w:t>
      </w:r>
    </w:p>
    <w:tbl>
      <w:tblPr>
        <w:tblStyle w:val="4"/>
        <w:tblpPr w:leftFromText="180" w:rightFromText="180" w:vertAnchor="text" w:horzAnchor="page" w:tblpX="1673" w:tblpY="125"/>
        <w:tblOverlap w:val="never"/>
        <w:tblW w:w="8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20"/>
        <w:gridCol w:w="1185"/>
        <w:gridCol w:w="2648"/>
        <w:gridCol w:w="2049"/>
        <w:gridCol w:w="1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平安建设宣传经费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中共西安市阎良区委平安建设工作办公室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1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27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1.计划任务：每季度至少开展一次平安建设集中宣传。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2.预算金额：每季度约1.75万，全年7万。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3.提升群众平安建设知晓率和满意度。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7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指标1：每季度至少一次，全年不少于4次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≥4次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指标1：宣传及时率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指标1：执行时间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2022年1-12月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指标1：总成本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7万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指标1：提升群众平安建设知晓率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≥96%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指标1：执行年度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≥1年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指标1：群众满意度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≥96%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黑体" w:hAnsi="仿宋" w:eastAsiaTheme="minorEastAsia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left"/>
        <w:textAlignment w:val="bottom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4-3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年部门预算专项业务经费绩效目标表</w:t>
      </w:r>
    </w:p>
    <w:tbl>
      <w:tblPr>
        <w:tblStyle w:val="4"/>
        <w:tblpPr w:leftFromText="180" w:rightFromText="180" w:vertAnchor="text" w:horzAnchor="page" w:tblpX="1673" w:tblpY="125"/>
        <w:tblOverlap w:val="never"/>
        <w:tblW w:w="8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20"/>
        <w:gridCol w:w="1185"/>
        <w:gridCol w:w="2648"/>
        <w:gridCol w:w="2049"/>
        <w:gridCol w:w="1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全区社会治理系列会议及督导推进会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中共西安市阎良区委平安建设工作办公室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1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27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7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指标1：人员保障经费每人417元，外出学习每季度至少1次，每次约2万，社会治理系类会议每月至少一次，每次约5000元。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≥12次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指标1：计划完成率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100%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指标1：执行时间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2022年1-12月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指标1：总成本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14万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指标1：提升平安建设满意度测评各项指标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≥96%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指标1：执行年度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≥1年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指标1：群众满意度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≥96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黑体" w:hAnsi="仿宋" w:eastAsiaTheme="minorEastAsia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left"/>
        <w:textAlignment w:val="bottom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4-4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年部门预算专项业务经费绩效目标表</w:t>
      </w:r>
    </w:p>
    <w:tbl>
      <w:tblPr>
        <w:tblStyle w:val="4"/>
        <w:tblpPr w:leftFromText="180" w:rightFromText="180" w:vertAnchor="text" w:horzAnchor="page" w:tblpX="1673" w:tblpY="125"/>
        <w:tblOverlap w:val="never"/>
        <w:tblW w:w="8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20"/>
        <w:gridCol w:w="1185"/>
        <w:gridCol w:w="2648"/>
        <w:gridCol w:w="2049"/>
        <w:gridCol w:w="1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人防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中共西安市阎良区委平安建设工作办公室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1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3.5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3.5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27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提升全区群防群治水平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7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指标1：全区3362名志愿者队伍经费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3362人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指标1：支援服务完成率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100%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指标1：执行时间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2022年1-12月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指标1：3362名志愿者，开展活动奖补，平均10.5元/人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10.5元/人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指标1：提升群众平安建设满意度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≥96%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指标1：执行年度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≥1年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指标1：群众满意度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≥96%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黑体" w:hAnsi="仿宋" w:eastAsiaTheme="minorEastAsia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both"/>
        <w:textAlignment w:val="bottom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5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</w:t>
      </w:r>
    </w:p>
    <w:p>
      <w:pPr>
        <w:widowControl/>
        <w:jc w:val="center"/>
        <w:textAlignment w:val="bottom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2021年部门整体支出绩效目标表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903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077"/>
        <w:gridCol w:w="1303"/>
        <w:gridCol w:w="2394"/>
        <w:gridCol w:w="1176"/>
        <w:gridCol w:w="1148"/>
        <w:gridCol w:w="1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部门（单位）名称</w:t>
            </w:r>
          </w:p>
        </w:tc>
        <w:tc>
          <w:tcPr>
            <w:tcW w:w="58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中共西安市阎良区委平安建设工作办公室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年度主要任务</w:t>
            </w:r>
          </w:p>
        </w:tc>
        <w:tc>
          <w:tcPr>
            <w:tcW w:w="23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任务名称</w:t>
            </w:r>
          </w:p>
        </w:tc>
        <w:tc>
          <w:tcPr>
            <w:tcW w:w="2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主要内容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预算金额（万元）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总额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财政拨款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任务1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工资福利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60.9003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60.9003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任务2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公用经费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6.1302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6.1302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任务3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技防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5.00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5.00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任务4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人防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3.50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3.50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任务5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平安建设宣传经费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7.00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7.00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任务6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全区社会治理系列会议及督导推进会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14.00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14.00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7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金额合计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96.5305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96.5305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8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目标1：保障人员基本工资支出；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目标2：保障机构正常运转；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目标3：提升全区技防水平，维修维护损坏设备；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目标4：完成年度人防群防建设任务，提升公众安全感；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目标5：提高群众平安创建知晓率，讲好为打造“最具安全感城区”做出努力和付出的阎良故事；                                                                                                  目标6：创新治理体系，提升治理能力。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指标1：人员基本工资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指标2：机构正常运转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指标3：补充老旧小区监控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24小时监控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指标4：购买、维护相关设备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全年使用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指标5：全区平安建设志愿者奖励经费等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约3362人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指标6：每季度全区范围内开展宣传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≥4次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指标7：组织宣讲团“六进”宣传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≥2次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指标8：外出学习先进地区治理经验和做法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≥5次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指标9：督导推进会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≥5次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指标10：治理推进会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≥5次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指标1：人员稳定率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指标2：出勤率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指标3：合同执行率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指标4：更好的开展群防工作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指标5：重大活动宣传任务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指标6：工作人员培训率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指标7：成员单位覆盖率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指标1：执行年度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指标2：</w:t>
            </w:r>
          </w:p>
        </w:tc>
        <w:tc>
          <w:tcPr>
            <w:tcW w:w="3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指标1：总成本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192.8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指标2：人员经费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157.2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指标3：办公经费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指标4：技防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指标5:人防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指标6：平安建设宣传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指标7：全区社会治理系列会议及督导推进会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指标1：保障人员基本工资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指标2：保障机构正常运转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指标3：增强群众安全感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指标4：重要时期加强社会防控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指标5：完成治安巡防工作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指标6：增大宣传覆盖面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指标7：提升社会治理能力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全区范围内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指标1：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指标1：执行年度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指标1：群众满意度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≥96%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部门（单位）名称</w:t>
            </w:r>
          </w:p>
        </w:tc>
        <w:tc>
          <w:tcPr>
            <w:tcW w:w="58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年度主要任务</w:t>
            </w:r>
          </w:p>
        </w:tc>
        <w:tc>
          <w:tcPr>
            <w:tcW w:w="23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任务名称</w:t>
            </w:r>
          </w:p>
        </w:tc>
        <w:tc>
          <w:tcPr>
            <w:tcW w:w="2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主要内容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预算金额（万元）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总额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财政拨款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任务1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任务2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任务3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7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金额合计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8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0" w:lineRule="atLeast"/>
              <w:ind w:firstLine="103" w:firstLineChars="5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3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ind w:firstLine="103" w:firstLineChars="50"/>
        <w:rPr>
          <w:rFonts w:hint="eastAsia" w:ascii="黑体" w:hAnsi="仿宋" w:eastAsia="黑体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年度绩效指标可选择填写。2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部门应公开本部门整体预算绩效。</w:t>
      </w: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2021年专项资金总体绩效目标表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90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106"/>
        <w:gridCol w:w="1302"/>
        <w:gridCol w:w="2422"/>
        <w:gridCol w:w="731"/>
        <w:gridCol w:w="2068"/>
        <w:gridCol w:w="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实施期限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其中：财政拨款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其他资金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实施期总目标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103" w:firstLineChars="5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103" w:firstLineChars="5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 w:val="21"/>
          <w:szCs w:val="21"/>
        </w:rPr>
        <w:sectPr>
          <w:footerReference r:id="rId3" w:type="even"/>
          <w:pgSz w:w="11907" w:h="16840"/>
          <w:pgMar w:top="1588" w:right="1474" w:bottom="1418" w:left="1588" w:header="851" w:footer="1247" w:gutter="0"/>
          <w:cols w:space="720" w:num="1"/>
          <w:docGrid w:type="linesAndChars" w:linePitch="579" w:charSpace="-849"/>
        </w:sect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不涉及专项资金的主管部门，应公开空表并说明。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sectPr>
      <w:pgSz w:w="11906" w:h="16838"/>
      <w:pgMar w:top="2041" w:right="1531" w:bottom="1531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8505"/>
      </w:tabs>
      <w:ind w:right="280" w:firstLine="280" w:firstLineChars="100"/>
      <w:jc w:val="both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1"/>
      </w:rPr>
      <w:t xml:space="preserve">—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36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hint="eastAsia" w:ascii="宋体" w:hAnsi="宋体"/>
        <w:kern w:val="0"/>
        <w:sz w:val="28"/>
        <w:szCs w:val="21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xMmFjMDdmZTFkNzkyZmJiNmQ1OTgwNWM0NmRmN2MifQ=="/>
  </w:docVars>
  <w:rsids>
    <w:rsidRoot w:val="71C103B8"/>
    <w:rsid w:val="00135ABE"/>
    <w:rsid w:val="002F3C38"/>
    <w:rsid w:val="00485141"/>
    <w:rsid w:val="005F7AB4"/>
    <w:rsid w:val="009D2FCE"/>
    <w:rsid w:val="00A76213"/>
    <w:rsid w:val="00F732BD"/>
    <w:rsid w:val="03E141C8"/>
    <w:rsid w:val="05F44930"/>
    <w:rsid w:val="0730186A"/>
    <w:rsid w:val="0B851488"/>
    <w:rsid w:val="0F604FE4"/>
    <w:rsid w:val="11D75B7D"/>
    <w:rsid w:val="16183BFC"/>
    <w:rsid w:val="1B7E3C8E"/>
    <w:rsid w:val="1DB11B58"/>
    <w:rsid w:val="210B5593"/>
    <w:rsid w:val="21F33025"/>
    <w:rsid w:val="24761F49"/>
    <w:rsid w:val="288606B4"/>
    <w:rsid w:val="2C22394A"/>
    <w:rsid w:val="2ED20D7B"/>
    <w:rsid w:val="2FD14226"/>
    <w:rsid w:val="2FFD56BC"/>
    <w:rsid w:val="36452B7D"/>
    <w:rsid w:val="38E47198"/>
    <w:rsid w:val="39F134C4"/>
    <w:rsid w:val="3EA613A1"/>
    <w:rsid w:val="3F391077"/>
    <w:rsid w:val="434F4716"/>
    <w:rsid w:val="472D211B"/>
    <w:rsid w:val="4904365A"/>
    <w:rsid w:val="49B5451B"/>
    <w:rsid w:val="4D934CCA"/>
    <w:rsid w:val="4E5A1A88"/>
    <w:rsid w:val="4E7C570F"/>
    <w:rsid w:val="4F343613"/>
    <w:rsid w:val="4FC2198D"/>
    <w:rsid w:val="502E548C"/>
    <w:rsid w:val="52890153"/>
    <w:rsid w:val="57E33210"/>
    <w:rsid w:val="5A7D042C"/>
    <w:rsid w:val="5B517183"/>
    <w:rsid w:val="6148026E"/>
    <w:rsid w:val="617F6F7E"/>
    <w:rsid w:val="63EF72F1"/>
    <w:rsid w:val="67905ACD"/>
    <w:rsid w:val="69451C0F"/>
    <w:rsid w:val="6BF75E94"/>
    <w:rsid w:val="6EF46816"/>
    <w:rsid w:val="71C103B8"/>
    <w:rsid w:val="74524990"/>
    <w:rsid w:val="75865A97"/>
    <w:rsid w:val="77FD5387"/>
    <w:rsid w:val="79FD0010"/>
    <w:rsid w:val="7AF1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8390</Words>
  <Characters>10303</Characters>
  <Lines>39</Lines>
  <Paragraphs>19</Paragraphs>
  <TotalTime>0</TotalTime>
  <ScaleCrop>false</ScaleCrop>
  <LinksUpToDate>false</LinksUpToDate>
  <CharactersWithSpaces>11811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2020-02-25T09:45:00Z</dcterms:created>
  <dc:creator>Administrator</dc:creator>
  <cp:lastModifiedBy>慕侠</cp:lastModifiedBy>
  <cp:lastPrinted>2020-03-05T03:11:00Z</cp:lastPrinted>
  <dcterms:modified xsi:type="dcterms:W3CDTF">2022-09-07T02:49:45Z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32DF4CBDDE74492B85A3E25396DAFF97</vt:lpwstr>
  </property>
</Properties>
</file>