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5"/>
        </w:rPr>
      </w:pPr>
    </w:p>
    <w:p>
      <w:pPr>
        <w:pStyle w:val="6"/>
        <w:ind w:left="1046"/>
        <w:jc w:val="center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西安市阎良区关山街道办事处</w:t>
      </w:r>
    </w:p>
    <w:p>
      <w:pPr>
        <w:pStyle w:val="6"/>
        <w:spacing w:before="140"/>
        <w:ind w:left="1046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2021年部门综合预算</w:t>
      </w: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tabs>
          <w:tab w:val="left" w:pos="1684"/>
        </w:tabs>
        <w:spacing w:before="178"/>
        <w:ind w:left="104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目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录</w:t>
      </w:r>
    </w:p>
    <w:p>
      <w:pPr>
        <w:pStyle w:val="6"/>
        <w:tabs>
          <w:tab w:val="left" w:pos="2656"/>
        </w:tabs>
        <w:spacing w:before="139"/>
        <w:ind w:left="897"/>
        <w:rPr>
          <w:rFonts w:hint="eastAsia" w:ascii="黑体" w:eastAsia="黑体"/>
        </w:rPr>
      </w:pPr>
      <w:r>
        <w:rPr>
          <w:rFonts w:hint="eastAsia" w:ascii="黑体" w:eastAsia="黑体"/>
        </w:rPr>
        <w:t>第一部分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部门概况</w:t>
      </w:r>
    </w:p>
    <w:p>
      <w:pPr>
        <w:pStyle w:val="6"/>
        <w:spacing w:before="10"/>
        <w:rPr>
          <w:rFonts w:ascii="黑体"/>
          <w:sz w:val="10"/>
        </w:rPr>
      </w:pPr>
    </w:p>
    <w:p>
      <w:pPr>
        <w:pStyle w:val="6"/>
        <w:spacing w:before="1" w:line="321" w:lineRule="auto"/>
        <w:ind w:left="1058" w:right="3247"/>
        <w:jc w:val="both"/>
      </w:pPr>
      <w:r>
        <w:t>一、部门主要职责及机构设置二、2021</w:t>
      </w:r>
      <w:r>
        <w:rPr>
          <w:spacing w:val="-11"/>
        </w:rPr>
        <w:t>年年度部门工作任务</w:t>
      </w:r>
      <w:r>
        <w:rPr>
          <w:spacing w:val="-11"/>
          <w:w w:val="95"/>
        </w:rPr>
        <w:t>三、部门预算单位构成</w:t>
      </w:r>
    </w:p>
    <w:p>
      <w:pPr>
        <w:pStyle w:val="6"/>
        <w:spacing w:before="33"/>
        <w:ind w:left="1058"/>
        <w:jc w:val="both"/>
      </w:pPr>
      <w:r>
        <w:rPr>
          <w:w w:val="95"/>
        </w:rPr>
        <w:t>四、部门人员情况说明</w:t>
      </w:r>
    </w:p>
    <w:p>
      <w:pPr>
        <w:pStyle w:val="6"/>
        <w:tabs>
          <w:tab w:val="left" w:pos="2656"/>
        </w:tabs>
        <w:spacing w:before="139"/>
        <w:ind w:left="897"/>
        <w:rPr>
          <w:rFonts w:hint="eastAsia" w:ascii="黑体" w:eastAsia="黑体"/>
        </w:rPr>
      </w:pPr>
      <w:r>
        <w:rPr>
          <w:rFonts w:hint="eastAsia" w:ascii="黑体" w:eastAsia="黑体"/>
        </w:rPr>
        <w:t>第二部分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收支情况</w:t>
      </w:r>
    </w:p>
    <w:p>
      <w:pPr>
        <w:pStyle w:val="6"/>
        <w:spacing w:before="139"/>
        <w:ind w:left="1058"/>
        <w:jc w:val="both"/>
      </w:pPr>
      <w:r>
        <w:t>五、202</w:t>
      </w:r>
      <w:r>
        <w:rPr>
          <w:rFonts w:hint="eastAsia"/>
          <w:lang w:val="en-US" w:eastAsia="zh-CN"/>
        </w:rPr>
        <w:t>1</w:t>
      </w:r>
      <w:r>
        <w:t>年部门预算收支说明</w:t>
      </w:r>
      <w:bookmarkStart w:id="0" w:name="_GoBack"/>
      <w:bookmarkEnd w:id="0"/>
    </w:p>
    <w:p>
      <w:pPr>
        <w:pStyle w:val="6"/>
        <w:tabs>
          <w:tab w:val="left" w:pos="2656"/>
        </w:tabs>
        <w:spacing w:before="142"/>
        <w:ind w:left="897"/>
        <w:rPr>
          <w:rFonts w:hint="eastAsia" w:ascii="黑体" w:eastAsia="黑体"/>
        </w:rPr>
      </w:pPr>
      <w:r>
        <w:rPr>
          <w:rFonts w:hint="eastAsia" w:ascii="黑体" w:eastAsia="黑体"/>
        </w:rPr>
        <w:t>第三部分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其他说明情况</w:t>
      </w:r>
    </w:p>
    <w:p>
      <w:pPr>
        <w:pStyle w:val="6"/>
        <w:spacing w:before="140"/>
        <w:ind w:left="1058"/>
        <w:jc w:val="both"/>
      </w:pPr>
      <w:r>
        <w:rPr>
          <w:w w:val="95"/>
        </w:rPr>
        <w:t>六、部门预算“三公”经费等情况说明</w:t>
      </w:r>
    </w:p>
    <w:p>
      <w:pPr>
        <w:pStyle w:val="6"/>
        <w:spacing w:before="140" w:line="321" w:lineRule="auto"/>
        <w:ind w:left="1058" w:right="752"/>
      </w:pPr>
      <w:r>
        <w:t>七、部门国有资产占有使用及资产购置情况说明</w:t>
      </w:r>
      <w:r>
        <w:rPr>
          <w:w w:val="95"/>
        </w:rPr>
        <w:t>八、部门政府采购情况说明</w:t>
      </w:r>
    </w:p>
    <w:p>
      <w:pPr>
        <w:pStyle w:val="6"/>
        <w:spacing w:before="31" w:line="321" w:lineRule="auto"/>
        <w:ind w:left="1058" w:right="3645"/>
        <w:jc w:val="both"/>
      </w:pPr>
      <w:r>
        <w:t>九、部门预算绩效目标说明十、机关运行经费安排说明</w:t>
      </w:r>
      <w:r>
        <w:rPr>
          <w:w w:val="95"/>
        </w:rPr>
        <w:t>十一、专业名词解释</w:t>
      </w:r>
    </w:p>
    <w:p>
      <w:pPr>
        <w:pStyle w:val="6"/>
        <w:tabs>
          <w:tab w:val="left" w:pos="2656"/>
        </w:tabs>
        <w:spacing w:before="31"/>
        <w:ind w:left="897"/>
        <w:rPr>
          <w:rFonts w:hint="eastAsia" w:ascii="黑体" w:eastAsia="黑体"/>
        </w:rPr>
      </w:pPr>
      <w:r>
        <w:rPr>
          <w:rFonts w:hint="eastAsia" w:ascii="黑体" w:eastAsia="黑体"/>
        </w:rPr>
        <w:t>第四部分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公开报表</w:t>
      </w:r>
    </w:p>
    <w:p>
      <w:pPr>
        <w:pStyle w:val="6"/>
        <w:spacing w:before="140"/>
        <w:ind w:left="1058"/>
        <w:jc w:val="both"/>
      </w:pPr>
      <w:r>
        <w:rPr>
          <w:w w:val="95"/>
        </w:rPr>
        <w:t>（具体部门预算公开报表）</w:t>
      </w:r>
    </w:p>
    <w:p>
      <w:pPr>
        <w:spacing w:after="0"/>
        <w:jc w:val="both"/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tabs>
          <w:tab w:val="left" w:pos="4955"/>
        </w:tabs>
        <w:spacing w:line="321" w:lineRule="auto"/>
        <w:ind w:left="1058" w:right="2729" w:firstLine="2296"/>
        <w:rPr>
          <w:rFonts w:hint="eastAsia" w:ascii="黑体" w:eastAsia="黑体"/>
        </w:rPr>
      </w:pPr>
      <w:r>
        <w:rPr>
          <w:rFonts w:hint="eastAsia" w:ascii="黑体" w:eastAsia="黑体"/>
        </w:rPr>
        <w:t>第一部分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部门概况 一、部门主要职责及机构设置</w:t>
      </w:r>
    </w:p>
    <w:p>
      <w:pPr>
        <w:pStyle w:val="6"/>
        <w:spacing w:before="47" w:line="331" w:lineRule="auto"/>
        <w:ind w:left="417" w:right="228" w:firstLine="640"/>
        <w:jc w:val="both"/>
      </w:pPr>
      <w:r>
        <w:t>第一条 根据区委、区政府《关于印发〈西安市阎良区</w:t>
      </w:r>
      <w:r>
        <w:rPr>
          <w:w w:val="95"/>
        </w:rPr>
        <w:t>深化街道体制机制改革实施方案〉的通知》（阎字〔2020〕</w:t>
      </w:r>
    </w:p>
    <w:p>
      <w:pPr>
        <w:pStyle w:val="6"/>
        <w:spacing w:before="37"/>
        <w:ind w:left="417"/>
      </w:pPr>
      <w:r>
        <w:t>25 号）精神，制定本规定。</w:t>
      </w:r>
    </w:p>
    <w:p>
      <w:pPr>
        <w:pStyle w:val="6"/>
        <w:spacing w:before="159" w:line="331" w:lineRule="auto"/>
        <w:ind w:left="417" w:right="269" w:firstLine="640"/>
        <w:jc w:val="both"/>
      </w:pPr>
      <w:r>
        <w:rPr>
          <w:spacing w:val="8"/>
        </w:rPr>
        <w:t>第二条 中共西安市阎良区关山街道党工委是区委的</w:t>
      </w:r>
      <w:r>
        <w:rPr>
          <w:spacing w:val="-2"/>
          <w:w w:val="95"/>
        </w:rPr>
        <w:t>派出机关，西安市阎良区关山街道办事处是区政府的派出机 关，为正处级。</w:t>
      </w:r>
    </w:p>
    <w:p>
      <w:pPr>
        <w:pStyle w:val="6"/>
        <w:spacing w:before="37" w:line="331" w:lineRule="auto"/>
        <w:ind w:left="417" w:right="269" w:firstLine="640"/>
        <w:jc w:val="both"/>
      </w:pPr>
      <w:r>
        <w:rPr>
          <w:spacing w:val="-5"/>
          <w:w w:val="95"/>
        </w:rPr>
        <w:t xml:space="preserve">职能定位：加强党的建设，统筹区域发展，组织公共服 </w:t>
      </w:r>
      <w:r>
        <w:rPr>
          <w:spacing w:val="-7"/>
          <w:w w:val="95"/>
        </w:rPr>
        <w:t>务，实施综合管理，组织综合执法，动员社会参与，领导基 层自治，维护安全稳定，推进乡村振兴。</w:t>
      </w:r>
    </w:p>
    <w:p>
      <w:pPr>
        <w:pStyle w:val="6"/>
        <w:tabs>
          <w:tab w:val="left" w:pos="2337"/>
        </w:tabs>
        <w:spacing w:before="37"/>
        <w:ind w:left="1058"/>
      </w:pPr>
      <w:r>
        <w:t>第三条</w:t>
      </w:r>
      <w:r>
        <w:tab/>
      </w:r>
      <w:r>
        <w:rPr>
          <w:w w:val="95"/>
        </w:rPr>
        <w:t>街道党工委的主要职责：</w:t>
      </w:r>
    </w:p>
    <w:p>
      <w:pPr>
        <w:pStyle w:val="6"/>
        <w:spacing w:before="159" w:line="331" w:lineRule="auto"/>
        <w:ind w:left="417" w:firstLine="640"/>
      </w:pPr>
      <w:r>
        <w:rPr>
          <w:w w:val="95"/>
        </w:rPr>
        <w:t>（一</w:t>
      </w:r>
      <w:r>
        <w:rPr>
          <w:spacing w:val="-67"/>
          <w:w w:val="95"/>
        </w:rPr>
        <w:t>）</w:t>
      </w:r>
      <w:r>
        <w:rPr>
          <w:spacing w:val="-11"/>
          <w:w w:val="95"/>
        </w:rPr>
        <w:t>宣传和贯彻执行党的路线、方针、政策及党中央、 省委、市委、区委的决议。</w:t>
      </w:r>
    </w:p>
    <w:p>
      <w:pPr>
        <w:pStyle w:val="6"/>
        <w:spacing w:before="37" w:line="331" w:lineRule="auto"/>
        <w:ind w:left="417" w:right="270" w:firstLine="640"/>
        <w:jc w:val="both"/>
      </w:pPr>
      <w:r>
        <w:rPr>
          <w:w w:val="95"/>
        </w:rPr>
        <w:t>（二</w:t>
      </w:r>
      <w:r>
        <w:rPr>
          <w:spacing w:val="-19"/>
          <w:w w:val="95"/>
        </w:rPr>
        <w:t>）</w:t>
      </w:r>
      <w:r>
        <w:rPr>
          <w:spacing w:val="-2"/>
          <w:w w:val="95"/>
        </w:rPr>
        <w:t xml:space="preserve">落实基层党建工作责任制，统筹推进辖区基层党 </w:t>
      </w:r>
      <w:r>
        <w:rPr>
          <w:spacing w:val="-6"/>
          <w:w w:val="95"/>
        </w:rPr>
        <w:t xml:space="preserve">组织建设工作，推进辖区党建与单位党建、行业党建、区域 </w:t>
      </w:r>
      <w:r>
        <w:rPr>
          <w:spacing w:val="-10"/>
          <w:w w:val="95"/>
        </w:rPr>
        <w:t>化党建互联互动，对党员进行教育、管理、监督和服务，做 好发展党员工作。</w:t>
      </w:r>
    </w:p>
    <w:p>
      <w:pPr>
        <w:pStyle w:val="6"/>
        <w:spacing w:before="37" w:line="331" w:lineRule="auto"/>
        <w:ind w:left="417" w:right="270" w:firstLine="640"/>
        <w:jc w:val="both"/>
      </w:pPr>
      <w:r>
        <w:rPr>
          <w:w w:val="95"/>
        </w:rPr>
        <w:t>（三</w:t>
      </w:r>
      <w:r>
        <w:rPr>
          <w:spacing w:val="-19"/>
          <w:w w:val="95"/>
        </w:rPr>
        <w:t>）</w:t>
      </w:r>
      <w:r>
        <w:rPr>
          <w:spacing w:val="-2"/>
          <w:w w:val="95"/>
        </w:rPr>
        <w:t xml:space="preserve">履行全面从严治党主体责任，全面推进辖区党的 </w:t>
      </w:r>
      <w:r>
        <w:rPr>
          <w:spacing w:val="-7"/>
          <w:w w:val="95"/>
        </w:rPr>
        <w:t>政治建设、思想建设、组织建设、作风建设、纪律建设，把 制度建设贯穿其中，深入推进反腐败工作。</w:t>
      </w:r>
    </w:p>
    <w:p>
      <w:pPr>
        <w:pStyle w:val="6"/>
        <w:spacing w:before="35"/>
        <w:ind w:left="1058"/>
      </w:pPr>
      <w:r>
        <w:rPr>
          <w:w w:val="95"/>
        </w:rPr>
        <w:t>（四）加强党对社区（村）自治组织的领导，发挥社区</w:t>
      </w:r>
    </w:p>
    <w:p>
      <w:pPr>
        <w:pStyle w:val="6"/>
        <w:spacing w:before="159"/>
        <w:ind w:left="417"/>
      </w:pPr>
      <w:r>
        <w:rPr>
          <w:w w:val="95"/>
        </w:rPr>
        <w:t>（村）党组织在居（村）委会、业委会等自治组织建设中的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389"/>
      </w:pPr>
      <w:r>
        <w:rPr>
          <w:spacing w:val="4"/>
          <w:w w:val="95"/>
        </w:rPr>
        <w:t>领导核心作用，完善“党建+社会治理模式”，做好组织群 众、宣传群众、凝聚群众、服务群众工作。</w:t>
      </w:r>
    </w:p>
    <w:p>
      <w:pPr>
        <w:pStyle w:val="6"/>
        <w:spacing w:before="38" w:line="331" w:lineRule="auto"/>
        <w:ind w:left="417" w:firstLine="640"/>
      </w:pPr>
      <w:r>
        <w:t>（五</w:t>
      </w:r>
      <w:r>
        <w:rPr>
          <w:spacing w:val="-101"/>
        </w:rPr>
        <w:t>）</w:t>
      </w:r>
      <w:r>
        <w:rPr>
          <w:spacing w:val="-10"/>
        </w:rPr>
        <w:t xml:space="preserve">统筹推进城市管理、社区建设和民生保障等工作， </w:t>
      </w:r>
      <w:r>
        <w:rPr>
          <w:spacing w:val="-12"/>
        </w:rPr>
        <w:t>统筹协调辖区驻地单位和社会组织，团结、组织党内外干部</w:t>
      </w:r>
      <w:r>
        <w:rPr>
          <w:spacing w:val="-12"/>
          <w:w w:val="95"/>
        </w:rPr>
        <w:t>和群众，抓好决策部署的组织实施和督促落实。</w:t>
      </w:r>
    </w:p>
    <w:p>
      <w:pPr>
        <w:pStyle w:val="6"/>
        <w:spacing w:before="38" w:line="331" w:lineRule="auto"/>
        <w:ind w:left="417" w:right="270" w:firstLine="640"/>
        <w:jc w:val="both"/>
      </w:pPr>
      <w:r>
        <w:rPr>
          <w:w w:val="95"/>
        </w:rPr>
        <w:t>（六</w:t>
      </w:r>
      <w:r>
        <w:rPr>
          <w:spacing w:val="-12"/>
          <w:w w:val="95"/>
        </w:rPr>
        <w:t>）</w:t>
      </w:r>
      <w:r>
        <w:rPr>
          <w:spacing w:val="-3"/>
          <w:w w:val="95"/>
        </w:rPr>
        <w:t xml:space="preserve">统筹推进平安建设，组织维护辖区安全稳定，协 </w:t>
      </w:r>
      <w:r>
        <w:rPr>
          <w:spacing w:val="-21"/>
          <w:w w:val="95"/>
        </w:rPr>
        <w:t xml:space="preserve">调推动社会综合治理，做好辖区全科网格管理工作，实现“多 </w:t>
      </w:r>
      <w:r>
        <w:rPr>
          <w:spacing w:val="-10"/>
          <w:w w:val="95"/>
        </w:rPr>
        <w:t>网合一”。承担街道预备役、征兵、民兵、国防动员等人民 武装工作。</w:t>
      </w:r>
    </w:p>
    <w:p>
      <w:pPr>
        <w:pStyle w:val="6"/>
        <w:spacing w:before="35" w:line="331" w:lineRule="auto"/>
        <w:ind w:left="417" w:right="132" w:firstLine="640"/>
      </w:pPr>
      <w:r>
        <w:t>（七</w:t>
      </w:r>
      <w:r>
        <w:rPr>
          <w:spacing w:val="-48"/>
        </w:rPr>
        <w:t>）</w:t>
      </w:r>
      <w:r>
        <w:rPr>
          <w:spacing w:val="-14"/>
        </w:rPr>
        <w:t>负责思想宣传、意识形态、精神文明、网络舆情、</w:t>
      </w:r>
      <w:r>
        <w:rPr>
          <w:spacing w:val="-18"/>
          <w:w w:val="95"/>
        </w:rPr>
        <w:t xml:space="preserve">统一战线、民族宗教等工作，领导街道总工会、团委、妇联、 </w:t>
      </w:r>
      <w:r>
        <w:rPr>
          <w:spacing w:val="-12"/>
        </w:rPr>
        <w:t>残联等组织，支持和保证其依照党内法规、规章以及各自的</w:t>
      </w:r>
      <w:r>
        <w:rPr>
          <w:spacing w:val="-12"/>
          <w:w w:val="95"/>
        </w:rPr>
        <w:t>章程开展工作。</w:t>
      </w:r>
    </w:p>
    <w:p>
      <w:pPr>
        <w:pStyle w:val="6"/>
        <w:spacing w:before="37" w:line="331" w:lineRule="auto"/>
        <w:ind w:left="417" w:firstLine="640"/>
      </w:pPr>
      <w:r>
        <w:t>（八）联系人大代表、政协委员组织开展学习、培训、</w:t>
      </w:r>
      <w:r>
        <w:rPr>
          <w:w w:val="95"/>
        </w:rPr>
        <w:t>调研等工作，主动接受人大代表、政协委员视察、监督工作。</w:t>
      </w:r>
    </w:p>
    <w:p>
      <w:pPr>
        <w:pStyle w:val="6"/>
        <w:spacing w:before="35" w:line="331" w:lineRule="auto"/>
        <w:ind w:left="417" w:right="110" w:firstLine="640"/>
        <w:jc w:val="both"/>
      </w:pPr>
      <w:r>
        <w:t>（九</w:t>
      </w:r>
      <w:r>
        <w:rPr>
          <w:spacing w:val="-12"/>
        </w:rPr>
        <w:t>）</w:t>
      </w:r>
      <w:r>
        <w:rPr>
          <w:spacing w:val="-3"/>
        </w:rPr>
        <w:t>加强街道党工委自身建设。按照管理权限，对街</w:t>
      </w:r>
      <w:r>
        <w:rPr>
          <w:spacing w:val="-6"/>
        </w:rPr>
        <w:t>道机关及所属事业单位干部进行教育、培训、选拔、考核和监督，对区级职能部门派驻街道机构负责人的任免、调动、</w:t>
      </w:r>
      <w:r>
        <w:rPr>
          <w:spacing w:val="-15"/>
          <w:w w:val="95"/>
        </w:rPr>
        <w:t>奖惩提出意见，对社区</w:t>
      </w:r>
      <w:r>
        <w:rPr>
          <w:w w:val="95"/>
        </w:rPr>
        <w:t>（村</w:t>
      </w:r>
      <w:r>
        <w:rPr>
          <w:spacing w:val="-51"/>
          <w:w w:val="95"/>
        </w:rPr>
        <w:t>）</w:t>
      </w:r>
      <w:r>
        <w:rPr>
          <w:spacing w:val="-5"/>
          <w:w w:val="95"/>
        </w:rPr>
        <w:t>工作人员队伍进行教育、管理。</w:t>
      </w:r>
    </w:p>
    <w:p>
      <w:pPr>
        <w:pStyle w:val="6"/>
        <w:tabs>
          <w:tab w:val="left" w:pos="2337"/>
        </w:tabs>
        <w:spacing w:before="38" w:line="331" w:lineRule="auto"/>
        <w:ind w:left="1058" w:right="3105"/>
      </w:pPr>
      <w:r>
        <w:t>（十）承办区委交办的其他任务。第四条</w:t>
      </w:r>
      <w:r>
        <w:tab/>
      </w:r>
      <w:r>
        <w:rPr>
          <w:w w:val="95"/>
        </w:rPr>
        <w:t>街道办事处的主要职责：</w:t>
      </w:r>
    </w:p>
    <w:p>
      <w:pPr>
        <w:pStyle w:val="6"/>
        <w:spacing w:before="36"/>
        <w:ind w:left="1058"/>
      </w:pPr>
      <w:r>
        <w:rPr>
          <w:w w:val="95"/>
        </w:rPr>
        <w:t>（一）贯彻执行法律、法规、规章、政策，执行国家和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/>
        <w:ind w:left="417"/>
        <w:jc w:val="both"/>
      </w:pPr>
      <w:r>
        <w:rPr>
          <w:w w:val="95"/>
        </w:rPr>
        <w:t>省、市、区政府的决定、命令，依法依规管理基层公共事务。</w:t>
      </w:r>
    </w:p>
    <w:p>
      <w:pPr>
        <w:pStyle w:val="6"/>
        <w:spacing w:before="159" w:line="331" w:lineRule="auto"/>
        <w:ind w:left="417" w:right="132" w:firstLine="640"/>
      </w:pPr>
      <w:r>
        <w:t>（二</w:t>
      </w:r>
      <w:r>
        <w:rPr>
          <w:spacing w:val="-101"/>
        </w:rPr>
        <w:t>）</w:t>
      </w:r>
      <w:r>
        <w:rPr>
          <w:spacing w:val="-10"/>
        </w:rPr>
        <w:t xml:space="preserve">统筹推动辖区区域发展，负责经济发展服务工作； </w:t>
      </w:r>
      <w:r>
        <w:rPr>
          <w:spacing w:val="-19"/>
        </w:rPr>
        <w:t xml:space="preserve">贯彻辖区建设规划，不断完善城市配套设施，推动城市更新； </w:t>
      </w:r>
      <w:r>
        <w:rPr>
          <w:spacing w:val="-15"/>
        </w:rPr>
        <w:t>开展人居环境整治；负责做好辖区项目建设、军民融合、服</w:t>
      </w:r>
      <w:r>
        <w:rPr>
          <w:spacing w:val="11"/>
          <w:w w:val="95"/>
        </w:rPr>
        <w:t>务驻地企业等工作，优化营商环境；监督指导街道和社区</w:t>
      </w:r>
    </w:p>
    <w:p>
      <w:pPr>
        <w:pStyle w:val="6"/>
        <w:spacing w:before="37" w:line="331" w:lineRule="auto"/>
        <w:ind w:left="417" w:right="270"/>
        <w:jc w:val="both"/>
      </w:pPr>
      <w:r>
        <w:t>（村</w:t>
      </w:r>
      <w:r>
        <w:rPr>
          <w:spacing w:val="-15"/>
        </w:rPr>
        <w:t>）</w:t>
      </w:r>
      <w:r>
        <w:rPr>
          <w:spacing w:val="-3"/>
        </w:rPr>
        <w:t>集体经济组织发展工作；配合做好辖区老旧小区、城</w:t>
      </w:r>
      <w:r>
        <w:rPr>
          <w:spacing w:val="-5"/>
          <w:w w:val="95"/>
        </w:rPr>
        <w:t>中村</w:t>
      </w:r>
      <w:r>
        <w:rPr>
          <w:w w:val="95"/>
        </w:rPr>
        <w:t>（棚户区</w:t>
      </w:r>
      <w:r>
        <w:rPr>
          <w:spacing w:val="-12"/>
          <w:w w:val="95"/>
        </w:rPr>
        <w:t>）</w:t>
      </w:r>
      <w:r>
        <w:rPr>
          <w:spacing w:val="-4"/>
          <w:w w:val="95"/>
        </w:rPr>
        <w:t>、背街小巷改造提升和断头路打通、架空线 落地等工作。</w:t>
      </w:r>
    </w:p>
    <w:p>
      <w:pPr>
        <w:pStyle w:val="6"/>
        <w:spacing w:before="37" w:line="331" w:lineRule="auto"/>
        <w:ind w:left="417" w:right="270" w:firstLine="640"/>
        <w:jc w:val="both"/>
      </w:pPr>
      <w:r>
        <w:rPr>
          <w:w w:val="95"/>
        </w:rPr>
        <w:t>（三</w:t>
      </w:r>
      <w:r>
        <w:rPr>
          <w:spacing w:val="-7"/>
          <w:w w:val="95"/>
        </w:rPr>
        <w:t>）</w:t>
      </w:r>
      <w:r>
        <w:rPr>
          <w:spacing w:val="-4"/>
          <w:w w:val="95"/>
        </w:rPr>
        <w:t xml:space="preserve">组织公共服务，负责开展人社、医保、民政、教 </w:t>
      </w:r>
      <w:r>
        <w:rPr>
          <w:spacing w:val="-8"/>
          <w:w w:val="95"/>
        </w:rPr>
        <w:t xml:space="preserve">育、文化文物、旅游体育、卫生健康、退役军人等领域公共 服务；组织开展群众性文化、体育、科普等活动，开展法治 </w:t>
      </w:r>
      <w:r>
        <w:rPr>
          <w:spacing w:val="-11"/>
        </w:rPr>
        <w:t>宣传和社会公德教育，推动辖区公益事业发展；参与辖区公</w:t>
      </w:r>
      <w:r>
        <w:rPr>
          <w:spacing w:val="-11"/>
          <w:w w:val="95"/>
        </w:rPr>
        <w:t>共服务设施建设规划，推进配套服务设施的落地落实。</w:t>
      </w:r>
    </w:p>
    <w:p>
      <w:pPr>
        <w:pStyle w:val="6"/>
        <w:spacing w:before="37" w:line="331" w:lineRule="auto"/>
        <w:ind w:left="417" w:right="132" w:firstLine="640"/>
      </w:pPr>
      <w:r>
        <w:t>（四</w:t>
      </w:r>
      <w:r>
        <w:rPr>
          <w:spacing w:val="-12"/>
        </w:rPr>
        <w:t>）</w:t>
      </w:r>
      <w:r>
        <w:rPr>
          <w:spacing w:val="-4"/>
        </w:rPr>
        <w:t>实施综合管理，负责辖区城市管理、社会管理等</w:t>
      </w:r>
      <w:r>
        <w:rPr>
          <w:spacing w:val="-22"/>
        </w:rPr>
        <w:t>工作；负责辖区市容环境卫生、绿化美化管理工作，落实“路</w:t>
      </w:r>
      <w:r>
        <w:rPr>
          <w:spacing w:val="-17"/>
          <w:w w:val="95"/>
        </w:rPr>
        <w:t xml:space="preserve">长”“所长”“河湖长”等工作制度，推进城市精细化管理； </w:t>
      </w:r>
      <w:r>
        <w:rPr>
          <w:spacing w:val="-17"/>
        </w:rPr>
        <w:t>依法对物业管理行业进行监督管理，对辖区小区开展综合管</w:t>
      </w:r>
      <w:r>
        <w:rPr>
          <w:spacing w:val="-17"/>
          <w:w w:val="95"/>
        </w:rPr>
        <w:t>理。</w:t>
      </w:r>
    </w:p>
    <w:p>
      <w:pPr>
        <w:pStyle w:val="6"/>
        <w:spacing w:before="37" w:line="331" w:lineRule="auto"/>
        <w:ind w:left="417" w:right="269" w:firstLine="640"/>
        <w:jc w:val="both"/>
      </w:pPr>
      <w:r>
        <w:rPr>
          <w:w w:val="95"/>
        </w:rPr>
        <w:t>（五</w:t>
      </w:r>
      <w:r>
        <w:rPr>
          <w:spacing w:val="-19"/>
          <w:w w:val="95"/>
        </w:rPr>
        <w:t>）</w:t>
      </w:r>
      <w:r>
        <w:rPr>
          <w:spacing w:val="-2"/>
          <w:w w:val="95"/>
        </w:rPr>
        <w:t xml:space="preserve">依法或受委托开展辖区相关综合执法工作，负责 </w:t>
      </w:r>
      <w:r>
        <w:rPr>
          <w:spacing w:val="-6"/>
        </w:rPr>
        <w:t>日常巡查、接受投诉举报、协助调查取证等工作，建立与区</w:t>
      </w:r>
      <w:r>
        <w:rPr>
          <w:spacing w:val="-6"/>
          <w:w w:val="95"/>
        </w:rPr>
        <w:t>级专业执法机构协调配合机制。</w:t>
      </w:r>
    </w:p>
    <w:p>
      <w:pPr>
        <w:pStyle w:val="6"/>
        <w:spacing w:before="35"/>
        <w:ind w:left="1058"/>
      </w:pPr>
      <w:r>
        <w:rPr>
          <w:w w:val="95"/>
        </w:rPr>
        <w:t>（六</w:t>
      </w:r>
      <w:r>
        <w:rPr>
          <w:spacing w:val="-67"/>
          <w:w w:val="95"/>
        </w:rPr>
        <w:t>）</w:t>
      </w:r>
      <w:r>
        <w:rPr>
          <w:spacing w:val="-9"/>
          <w:w w:val="95"/>
        </w:rPr>
        <w:t>组织动员指导辖区各类单位、社会组织和居</w:t>
      </w:r>
      <w:r>
        <w:rPr>
          <w:w w:val="95"/>
        </w:rPr>
        <w:t>（村）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/>
        <w:ind w:left="417"/>
      </w:pPr>
      <w:r>
        <w:rPr>
          <w:w w:val="95"/>
        </w:rPr>
        <w:t>民等社会力量参与社会治理、履行社会责任，为街道、社区</w:t>
      </w:r>
    </w:p>
    <w:p>
      <w:pPr>
        <w:pStyle w:val="6"/>
        <w:spacing w:before="159"/>
        <w:ind w:left="417"/>
      </w:pPr>
      <w:r>
        <w:rPr>
          <w:w w:val="95"/>
        </w:rPr>
        <w:t>（村）发展服务。</w:t>
      </w:r>
    </w:p>
    <w:p>
      <w:pPr>
        <w:pStyle w:val="6"/>
        <w:spacing w:before="159" w:line="331" w:lineRule="auto"/>
        <w:ind w:left="417" w:right="228" w:firstLine="640"/>
        <w:jc w:val="both"/>
      </w:pPr>
      <w:r>
        <w:t>（七</w:t>
      </w:r>
      <w:r>
        <w:rPr>
          <w:spacing w:val="-10"/>
        </w:rPr>
        <w:t>）</w:t>
      </w:r>
      <w:r>
        <w:rPr>
          <w:spacing w:val="-2"/>
        </w:rPr>
        <w:t>负责加强领导基层自治，负责居</w:t>
      </w:r>
      <w:r>
        <w:rPr>
          <w:spacing w:val="-3"/>
        </w:rPr>
        <w:t>（</w:t>
      </w:r>
      <w:r>
        <w:t>村</w:t>
      </w:r>
      <w:r>
        <w:rPr>
          <w:spacing w:val="-10"/>
        </w:rPr>
        <w:t>）</w:t>
      </w:r>
      <w:r>
        <w:t>民委员会</w:t>
      </w:r>
      <w:r>
        <w:rPr>
          <w:w w:val="95"/>
        </w:rPr>
        <w:t xml:space="preserve">建设，指导居（村）民委员会工作；培育、发展社区（村） </w:t>
      </w:r>
      <w:r>
        <w:rPr>
          <w:spacing w:val="-4"/>
        </w:rPr>
        <w:t>社会组织，指导业主委员会履行职责；发挥居</w:t>
      </w:r>
      <w:r>
        <w:t>（村</w:t>
      </w:r>
      <w:r>
        <w:rPr>
          <w:spacing w:val="-10"/>
        </w:rPr>
        <w:t>）</w:t>
      </w:r>
      <w:r>
        <w:t>民在基</w:t>
      </w:r>
      <w:r>
        <w:rPr>
          <w:spacing w:val="-4"/>
        </w:rPr>
        <w:t>层社会治理中的主体作用，健全共建共治共享的基层社会治</w:t>
      </w:r>
      <w:r>
        <w:rPr>
          <w:spacing w:val="-4"/>
          <w:w w:val="95"/>
        </w:rPr>
        <w:t>理制度。</w:t>
      </w:r>
    </w:p>
    <w:p>
      <w:pPr>
        <w:pStyle w:val="6"/>
        <w:spacing w:before="38" w:line="331" w:lineRule="auto"/>
        <w:ind w:left="417" w:right="228" w:firstLine="640"/>
        <w:jc w:val="both"/>
      </w:pPr>
      <w:r>
        <w:rPr>
          <w:w w:val="95"/>
        </w:rPr>
        <w:t xml:space="preserve">（八）负责辖区应急管理、安全生产管理、人民防空、 </w:t>
      </w:r>
      <w:r>
        <w:rPr>
          <w:spacing w:val="-3"/>
        </w:rPr>
        <w:t>防汛抗旱和防灾减灾等工作，处理群众来信来访，有效化解</w:t>
      </w:r>
      <w:r>
        <w:rPr>
          <w:spacing w:val="-3"/>
          <w:w w:val="95"/>
        </w:rPr>
        <w:t>矛盾纠纷，防范化解各类风险。</w:t>
      </w:r>
    </w:p>
    <w:p>
      <w:pPr>
        <w:pStyle w:val="6"/>
        <w:spacing w:before="38" w:line="331" w:lineRule="auto"/>
        <w:ind w:left="417" w:right="228" w:firstLine="640"/>
        <w:jc w:val="both"/>
      </w:pPr>
      <w:r>
        <w:t>（九</w:t>
      </w:r>
      <w:r>
        <w:rPr>
          <w:spacing w:val="-12"/>
        </w:rPr>
        <w:t>）</w:t>
      </w:r>
      <w:r>
        <w:rPr>
          <w:spacing w:val="-3"/>
        </w:rPr>
        <w:t>负责推进乡村振兴，承担农业农村管理职责，落</w:t>
      </w:r>
      <w:r>
        <w:rPr>
          <w:spacing w:val="-3"/>
          <w:w w:val="95"/>
        </w:rPr>
        <w:t>实强农惠农措施；负责辖区农业综合开发、农田水利建设、 农村集体“三资”管理、农村产权流转交易等工作。</w:t>
      </w:r>
    </w:p>
    <w:p>
      <w:pPr>
        <w:pStyle w:val="6"/>
        <w:tabs>
          <w:tab w:val="left" w:pos="2337"/>
        </w:tabs>
        <w:spacing w:before="38" w:line="331" w:lineRule="auto"/>
        <w:ind w:left="1058" w:right="1826"/>
      </w:pPr>
      <w:r>
        <w:t>（十）承办区委、区政府交办的其他任务。第五条</w:t>
      </w:r>
      <w:r>
        <w:tab/>
      </w:r>
      <w:r>
        <w:rPr>
          <w:w w:val="95"/>
        </w:rPr>
        <w:t>街道设下列内设机构：</w:t>
      </w:r>
    </w:p>
    <w:p>
      <w:pPr>
        <w:pStyle w:val="6"/>
        <w:spacing w:before="35" w:line="331" w:lineRule="auto"/>
        <w:ind w:left="417" w:right="108" w:firstLine="640"/>
      </w:pPr>
      <w:r>
        <w:t>（一</w:t>
      </w:r>
      <w:r>
        <w:rPr>
          <w:spacing w:val="-12"/>
        </w:rPr>
        <w:t>）</w:t>
      </w:r>
      <w:r>
        <w:rPr>
          <w:spacing w:val="-3"/>
        </w:rPr>
        <w:t>党政综合办公室。做好党工委、办事处决定事项</w:t>
      </w:r>
      <w:r>
        <w:rPr>
          <w:spacing w:val="-8"/>
        </w:rPr>
        <w:t>的落实、检查、督办等工作；加强街道党工委自身建设；负</w:t>
      </w:r>
      <w:r>
        <w:rPr>
          <w:spacing w:val="-9"/>
        </w:rPr>
        <w:t>责党内监督，推进全面从严治党，加强党风廉政建设和反腐</w:t>
      </w:r>
      <w:r>
        <w:rPr>
          <w:spacing w:val="-18"/>
        </w:rPr>
        <w:t>败工作；负责街道日常工作的安排，重要事项的组织、保障、</w:t>
      </w:r>
      <w:r>
        <w:rPr>
          <w:spacing w:val="-12"/>
        </w:rPr>
        <w:t>综合协调等工作；负责街道文书处理、机要、保密、档案管</w:t>
      </w:r>
      <w:r>
        <w:rPr>
          <w:spacing w:val="-7"/>
        </w:rPr>
        <w:t>理、安全生产及后勤服务等工作；负责街道会议的组织，重</w:t>
      </w:r>
      <w:r>
        <w:rPr>
          <w:spacing w:val="-7"/>
          <w:w w:val="95"/>
        </w:rPr>
        <w:t>要文件、文稿的起草、审核工作；负责街道依法行政工作；</w:t>
      </w:r>
    </w:p>
    <w:p>
      <w:pPr>
        <w:spacing w:after="0" w:line="331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269"/>
        <w:jc w:val="both"/>
      </w:pPr>
      <w:r>
        <w:rPr>
          <w:spacing w:val="-5"/>
          <w:w w:val="95"/>
        </w:rPr>
        <w:t xml:space="preserve">负责街道组织宣传、精神文明、机构编制、人事管理、网络 </w:t>
      </w:r>
      <w:r>
        <w:rPr>
          <w:spacing w:val="-8"/>
        </w:rPr>
        <w:t>舆情、干部培训、考核等工作；做好本街道离退休人员的服务工作；负责街道预决算编制、单位财务、国有资产管理和</w:t>
      </w:r>
      <w:r>
        <w:rPr>
          <w:spacing w:val="-8"/>
          <w:w w:val="95"/>
        </w:rPr>
        <w:t>债权债务等工作；承办党工委、办事处交办的其他工作。</w:t>
      </w:r>
    </w:p>
    <w:p>
      <w:pPr>
        <w:pStyle w:val="6"/>
        <w:spacing w:before="38" w:line="331" w:lineRule="auto"/>
        <w:ind w:left="417" w:right="108" w:firstLine="640"/>
      </w:pPr>
      <w:r>
        <w:t>（二</w:t>
      </w:r>
      <w:r>
        <w:rPr>
          <w:spacing w:val="-10"/>
        </w:rPr>
        <w:t>）</w:t>
      </w:r>
      <w:r>
        <w:rPr>
          <w:spacing w:val="-2"/>
        </w:rPr>
        <w:t>党建工作办公室</w:t>
      </w:r>
      <w:r>
        <w:t>（人大工委办公室</w:t>
      </w:r>
      <w:r>
        <w:rPr>
          <w:spacing w:val="-10"/>
        </w:rPr>
        <w:t>）</w:t>
      </w:r>
      <w:r>
        <w:rPr>
          <w:spacing w:val="-3"/>
        </w:rPr>
        <w:t>。加强思想</w:t>
      </w:r>
      <w:r>
        <w:rPr>
          <w:spacing w:val="-7"/>
        </w:rPr>
        <w:t>政治教育，组织街道党工委日常学习；加强辖区基层党组织</w:t>
      </w:r>
      <w:r>
        <w:rPr>
          <w:spacing w:val="-6"/>
        </w:rPr>
        <w:t>建设，推进街道社区</w:t>
      </w:r>
      <w:r>
        <w:t>（村</w:t>
      </w:r>
      <w:r>
        <w:rPr>
          <w:spacing w:val="-7"/>
        </w:rPr>
        <w:t>）</w:t>
      </w:r>
      <w:r>
        <w:rPr>
          <w:spacing w:val="-4"/>
        </w:rPr>
        <w:t>党建，开展多种载体活动，切实</w:t>
      </w:r>
      <w:r>
        <w:rPr>
          <w:spacing w:val="-7"/>
        </w:rPr>
        <w:t>推进基层党组织政治功能和组织力建设；负责组织实施党的</w:t>
      </w:r>
      <w:r>
        <w:rPr>
          <w:spacing w:val="-10"/>
        </w:rPr>
        <w:t>基层组织选举工作；负责做好党员发展、党员教育、党员管</w:t>
      </w:r>
      <w:r>
        <w:rPr>
          <w:spacing w:val="-12"/>
        </w:rPr>
        <w:t>理和民主评议党员工作；负责辖区统一战线、外事侨务和民</w:t>
      </w:r>
      <w:r>
        <w:rPr>
          <w:spacing w:val="-11"/>
        </w:rPr>
        <w:t>族宗教等工作；指导辖区工会、共青团、妇女组织等群团组</w:t>
      </w:r>
      <w:r>
        <w:rPr>
          <w:spacing w:val="-12"/>
        </w:rPr>
        <w:t>织依照章程开展好工作；做好辖区妇女、儿童合法权益保护</w:t>
      </w:r>
      <w:r>
        <w:rPr>
          <w:spacing w:val="-18"/>
        </w:rPr>
        <w:t>等工作；负责组织人大代表开展活动，办理人大代表的建议、</w:t>
      </w:r>
      <w:r>
        <w:rPr>
          <w:spacing w:val="-12"/>
        </w:rPr>
        <w:t>批评和意见，办理区人大常委会交办的监督、选举以及其他</w:t>
      </w:r>
      <w:r>
        <w:rPr>
          <w:spacing w:val="-8"/>
        </w:rPr>
        <w:t>工作；负责街道政协工作的组织、协调，为政协委员履行职</w:t>
      </w:r>
      <w:r>
        <w:rPr>
          <w:spacing w:val="-11"/>
        </w:rPr>
        <w:t>责提供必要条件和服务；负责辖区国防动员、国防教育、双</w:t>
      </w:r>
      <w:r>
        <w:rPr>
          <w:spacing w:val="-9"/>
        </w:rPr>
        <w:t>拥共建、民兵预备役和征兵等工作；承办党工委、办事处交</w:t>
      </w:r>
      <w:r>
        <w:rPr>
          <w:spacing w:val="-9"/>
          <w:w w:val="95"/>
        </w:rPr>
        <w:t>办的其他工作。</w:t>
      </w:r>
    </w:p>
    <w:p>
      <w:pPr>
        <w:pStyle w:val="6"/>
        <w:spacing w:before="38" w:line="331" w:lineRule="auto"/>
        <w:ind w:left="417" w:right="228" w:firstLine="640"/>
        <w:jc w:val="both"/>
      </w:pPr>
      <w:r>
        <w:rPr>
          <w:w w:val="95"/>
        </w:rPr>
        <w:t xml:space="preserve">（三）城市综合管理办公室。负责辖区城市管理工作， </w:t>
      </w:r>
      <w:r>
        <w:rPr>
          <w:spacing w:val="-5"/>
        </w:rPr>
        <w:t>负责辖区环境卫生、市容管理、城市绿化、环卫设施、生活</w:t>
      </w:r>
      <w:r>
        <w:rPr>
          <w:spacing w:val="-5"/>
          <w:w w:val="95"/>
        </w:rPr>
        <w:t xml:space="preserve">垃圾分类管理等工作；依法对物业管理行业进行监督管理， </w:t>
      </w:r>
      <w:r>
        <w:rPr>
          <w:spacing w:val="-8"/>
          <w:w w:val="95"/>
        </w:rPr>
        <w:t>对辖区小区开展综合管理，指导、监督辖区业主大会、业主</w:t>
      </w:r>
    </w:p>
    <w:p>
      <w:pPr>
        <w:spacing w:after="0" w:line="331" w:lineRule="auto"/>
        <w:jc w:val="both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270"/>
        <w:jc w:val="both"/>
      </w:pPr>
      <w:r>
        <w:rPr>
          <w:spacing w:val="-6"/>
          <w:w w:val="95"/>
        </w:rPr>
        <w:t xml:space="preserve">委员会相关工作；协助做好辖区老旧小区统计和摸底调查工 </w:t>
      </w:r>
      <w:r>
        <w:rPr>
          <w:spacing w:val="-5"/>
          <w:w w:val="95"/>
        </w:rPr>
        <w:t>作；负责辖区城中村</w:t>
      </w:r>
      <w:r>
        <w:rPr>
          <w:w w:val="95"/>
        </w:rPr>
        <w:t>（棚户区</w:t>
      </w:r>
      <w:r>
        <w:rPr>
          <w:spacing w:val="-12"/>
          <w:w w:val="95"/>
        </w:rPr>
        <w:t>）</w:t>
      </w:r>
      <w:r>
        <w:rPr>
          <w:spacing w:val="-2"/>
          <w:w w:val="95"/>
        </w:rPr>
        <w:t xml:space="preserve">改造相关工作；协助做好老 </w:t>
      </w:r>
      <w:r>
        <w:rPr>
          <w:spacing w:val="-7"/>
        </w:rPr>
        <w:t>旧小区的改造工作；配合做好背街小巷提升改造和断头路打</w:t>
      </w:r>
      <w:r>
        <w:rPr>
          <w:spacing w:val="-7"/>
          <w:w w:val="95"/>
        </w:rPr>
        <w:t xml:space="preserve">通、架空线缆落地等工作；配合相关职能部门做好本区域内 </w:t>
      </w:r>
      <w:r>
        <w:rPr>
          <w:spacing w:val="-9"/>
          <w:w w:val="95"/>
        </w:rPr>
        <w:t xml:space="preserve">涉及的征地拆迁和安置工作；负责辖区违法建设的巡查、政 </w:t>
      </w:r>
      <w:r>
        <w:rPr>
          <w:spacing w:val="-11"/>
          <w:w w:val="95"/>
        </w:rPr>
        <w:t xml:space="preserve">策宣传和信息上报工作，配合做好查处违法用地和违法建设 </w:t>
      </w:r>
      <w:r>
        <w:rPr>
          <w:spacing w:val="-8"/>
        </w:rPr>
        <w:t>工作；协助区级职能部门做好建设项目监督、安全生产和隐</w:t>
      </w:r>
      <w:r>
        <w:rPr>
          <w:spacing w:val="-10"/>
          <w:w w:val="95"/>
        </w:rPr>
        <w:t>患排查治理工作；负责人民防空工作；承办党工委、办事处 交办的其他工作。</w:t>
      </w:r>
    </w:p>
    <w:p>
      <w:pPr>
        <w:pStyle w:val="6"/>
        <w:spacing w:before="35" w:line="331" w:lineRule="auto"/>
        <w:ind w:left="417" w:right="228" w:firstLine="640"/>
        <w:jc w:val="both"/>
      </w:pPr>
      <w:r>
        <w:rPr>
          <w:w w:val="95"/>
        </w:rPr>
        <w:t xml:space="preserve">（四）社会事务办公室。负责辖区人社、医保、民政、 </w:t>
      </w:r>
      <w:r>
        <w:rPr>
          <w:spacing w:val="-7"/>
        </w:rPr>
        <w:t>教育、文化文物、旅游体育、卫生健康等各项社会事业建设</w:t>
      </w:r>
      <w:r>
        <w:rPr>
          <w:spacing w:val="-8"/>
        </w:rPr>
        <w:t>工作，落实各项民生政策和措施，组织开展社会事业相关领</w:t>
      </w:r>
      <w:r>
        <w:rPr>
          <w:spacing w:val="-9"/>
        </w:rPr>
        <w:t>域公共服务工作；参与辖区社区</w:t>
      </w:r>
      <w:r>
        <w:t>（村</w:t>
      </w:r>
      <w:r>
        <w:rPr>
          <w:spacing w:val="-15"/>
        </w:rPr>
        <w:t>）</w:t>
      </w:r>
      <w:r>
        <w:t>公共服务设施建设规</w:t>
      </w:r>
      <w:r>
        <w:rPr>
          <w:spacing w:val="-5"/>
        </w:rPr>
        <w:t>划，推进配套服务设施的落地落实；负责指导居</w:t>
      </w:r>
      <w:r>
        <w:t>（村</w:t>
      </w:r>
      <w:r>
        <w:rPr>
          <w:spacing w:val="-10"/>
        </w:rPr>
        <w:t>）</w:t>
      </w:r>
      <w:r>
        <w:t>民委</w:t>
      </w:r>
      <w:r>
        <w:rPr>
          <w:spacing w:val="11"/>
          <w:w w:val="95"/>
        </w:rPr>
        <w:t>员会开展民主选举和村务公开等自治工作；负责辖区社区</w:t>
      </w:r>
    </w:p>
    <w:p>
      <w:pPr>
        <w:pStyle w:val="6"/>
        <w:spacing w:before="35" w:line="331" w:lineRule="auto"/>
        <w:ind w:left="417"/>
      </w:pPr>
      <w:r>
        <w:t>（村</w:t>
      </w:r>
      <w:r>
        <w:rPr>
          <w:spacing w:val="-51"/>
        </w:rPr>
        <w:t>）</w:t>
      </w:r>
      <w:r>
        <w:rPr>
          <w:spacing w:val="-14"/>
        </w:rPr>
        <w:t xml:space="preserve">规范化建设、爱国卫生、城市创建、疫情防控等工作； </w:t>
      </w:r>
      <w:r>
        <w:rPr>
          <w:spacing w:val="11"/>
        </w:rPr>
        <w:t>指导便民服务中心业务办理和综合保障服务中心规范化建</w:t>
      </w:r>
      <w:r>
        <w:rPr>
          <w:spacing w:val="11"/>
          <w:w w:val="95"/>
        </w:rPr>
        <w:t>设；承办党工委、办事处交办的其他工作。</w:t>
      </w:r>
    </w:p>
    <w:p>
      <w:pPr>
        <w:pStyle w:val="6"/>
        <w:spacing w:before="38" w:line="331" w:lineRule="auto"/>
        <w:ind w:left="417" w:firstLine="640"/>
      </w:pPr>
      <w:r>
        <w:t>（五</w:t>
      </w:r>
      <w:r>
        <w:rPr>
          <w:spacing w:val="-101"/>
        </w:rPr>
        <w:t>）</w:t>
      </w:r>
      <w:r>
        <w:rPr>
          <w:spacing w:val="-8"/>
        </w:rPr>
        <w:t>社会治理和平安建设办公室。负责辖区平安建设、</w:t>
      </w:r>
      <w:r>
        <w:rPr>
          <w:spacing w:val="-11"/>
        </w:rPr>
        <w:t>社会治安综合治理、维护稳定、应急管理、安全生产和信访</w:t>
      </w:r>
      <w:r>
        <w:rPr>
          <w:spacing w:val="-10"/>
        </w:rPr>
        <w:t>等相关工作；加强群防群治组织建设，组织协调辖区社会治</w:t>
      </w:r>
      <w:r>
        <w:rPr>
          <w:spacing w:val="-10"/>
          <w:w w:val="95"/>
        </w:rPr>
        <w:t>安防控体系建设；开展消防、防灾、减灾、防火巡查、隐患</w:t>
      </w:r>
    </w:p>
    <w:p>
      <w:pPr>
        <w:spacing w:after="0" w:line="331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270"/>
        <w:jc w:val="both"/>
      </w:pPr>
      <w:r>
        <w:rPr>
          <w:spacing w:val="-3"/>
          <w:w w:val="95"/>
        </w:rPr>
        <w:t xml:space="preserve">查改和应急疏散演练等工作；负责辖区安全生产工作，对辖 </w:t>
      </w:r>
      <w:r>
        <w:rPr>
          <w:spacing w:val="-6"/>
          <w:w w:val="95"/>
        </w:rPr>
        <w:t xml:space="preserve">区安全生产进行综合监督管理，承担街道安全生产委员会日 </w:t>
      </w:r>
      <w:r>
        <w:rPr>
          <w:spacing w:val="11"/>
          <w:w w:val="95"/>
        </w:rPr>
        <w:t xml:space="preserve">常工作；负责开展基层国家安全的宣传动员和组织防范工 </w:t>
      </w:r>
      <w:r>
        <w:rPr>
          <w:spacing w:val="-5"/>
          <w:w w:val="95"/>
        </w:rPr>
        <w:t xml:space="preserve">作；开展依法治区相关工作；协助做好辖区扫黑除恶专项斗 </w:t>
      </w:r>
      <w:r>
        <w:rPr>
          <w:spacing w:val="-6"/>
          <w:w w:val="95"/>
        </w:rPr>
        <w:t>争、邪教防范等相关工作；协助做好食品安全相关工作；承 办党工委、办事处交办的其他工作。</w:t>
      </w:r>
    </w:p>
    <w:p>
      <w:pPr>
        <w:pStyle w:val="6"/>
        <w:spacing w:before="38" w:line="331" w:lineRule="auto"/>
        <w:ind w:left="417" w:right="108" w:firstLine="640"/>
      </w:pPr>
      <w:r>
        <w:t>（六</w:t>
      </w:r>
      <w:r>
        <w:rPr>
          <w:spacing w:val="-12"/>
        </w:rPr>
        <w:t>）</w:t>
      </w:r>
      <w:r>
        <w:rPr>
          <w:spacing w:val="-3"/>
        </w:rPr>
        <w:t xml:space="preserve">区域发展办公室。统筹推进辖区区域发展，负责经济发展服务工作；贯彻落实上级对辖区发展的重大决策， </w:t>
      </w:r>
      <w:r>
        <w:rPr>
          <w:spacing w:val="-16"/>
        </w:rPr>
        <w:t>贯彻辖区建设规划，推进城市更新；负责做好辖区项目建设、</w:t>
      </w:r>
      <w:r>
        <w:rPr>
          <w:spacing w:val="-11"/>
        </w:rPr>
        <w:t>军民融合、科技创新、服务驻地企业等工作，不断优化营商</w:t>
      </w:r>
      <w:r>
        <w:rPr>
          <w:spacing w:val="-8"/>
        </w:rPr>
        <w:t>环境；监督指导街道和社区集体经济组织发展工作；负责辖</w:t>
      </w:r>
      <w:r>
        <w:rPr>
          <w:spacing w:val="-10"/>
        </w:rPr>
        <w:t>区产业发展工作；负责辖区统计工作；承办党工委、办事处</w:t>
      </w:r>
      <w:r>
        <w:rPr>
          <w:spacing w:val="-10"/>
          <w:w w:val="95"/>
        </w:rPr>
        <w:t>交办的其他工作。</w:t>
      </w:r>
    </w:p>
    <w:p>
      <w:pPr>
        <w:pStyle w:val="6"/>
        <w:tabs>
          <w:tab w:val="left" w:pos="1723"/>
        </w:tabs>
        <w:spacing w:before="38" w:line="331" w:lineRule="auto"/>
        <w:ind w:left="417" w:right="228" w:firstLine="640"/>
        <w:jc w:val="right"/>
      </w:pPr>
      <w:r>
        <w:rPr>
          <w:w w:val="95"/>
        </w:rPr>
        <w:t>街道纪检监察</w:t>
      </w:r>
      <w:r>
        <w:rPr>
          <w:spacing w:val="-10"/>
          <w:w w:val="95"/>
        </w:rPr>
        <w:t>、</w:t>
      </w:r>
      <w:r>
        <w:rPr>
          <w:w w:val="95"/>
        </w:rPr>
        <w:t>人武</w:t>
      </w:r>
      <w:r>
        <w:rPr>
          <w:spacing w:val="-10"/>
          <w:w w:val="95"/>
        </w:rPr>
        <w:t>、</w:t>
      </w:r>
      <w:r>
        <w:rPr>
          <w:w w:val="95"/>
        </w:rPr>
        <w:t>工会</w:t>
      </w:r>
      <w:r>
        <w:rPr>
          <w:spacing w:val="-10"/>
          <w:w w:val="95"/>
        </w:rPr>
        <w:t>、</w:t>
      </w:r>
      <w:r>
        <w:rPr>
          <w:w w:val="95"/>
        </w:rPr>
        <w:t>共青团</w:t>
      </w:r>
      <w:r>
        <w:rPr>
          <w:spacing w:val="-10"/>
          <w:w w:val="95"/>
        </w:rPr>
        <w:t>、</w:t>
      </w:r>
      <w:r>
        <w:rPr>
          <w:w w:val="95"/>
        </w:rPr>
        <w:t>妇联等组织按有 关规定和章程设置并开展工作</w:t>
      </w:r>
      <w:r>
        <w:rPr>
          <w:spacing w:val="-41"/>
          <w:w w:val="95"/>
        </w:rPr>
        <w:t>。</w:t>
      </w:r>
      <w:r>
        <w:rPr>
          <w:w w:val="95"/>
        </w:rPr>
        <w:t xml:space="preserve">街道按照相关规定建立的议 事协调机构日常工作由街道的内设机构根据工作需要承担。 </w:t>
      </w:r>
      <w:r>
        <w:rPr>
          <w:spacing w:val="5"/>
        </w:rPr>
        <w:t>第</w:t>
      </w:r>
      <w:r>
        <w:rPr>
          <w:spacing w:val="7"/>
        </w:rPr>
        <w:t>六</w:t>
      </w:r>
      <w:r>
        <w:t>条</w:t>
      </w:r>
      <w:r>
        <w:tab/>
      </w:r>
      <w:r>
        <w:rPr>
          <w:spacing w:val="5"/>
        </w:rPr>
        <w:t>关</w:t>
      </w:r>
      <w:r>
        <w:rPr>
          <w:spacing w:val="7"/>
        </w:rPr>
        <w:t>山</w:t>
      </w:r>
      <w:r>
        <w:rPr>
          <w:spacing w:val="5"/>
        </w:rPr>
        <w:t>街</w:t>
      </w:r>
      <w:r>
        <w:rPr>
          <w:spacing w:val="7"/>
        </w:rPr>
        <w:t>道</w:t>
      </w:r>
      <w:r>
        <w:rPr>
          <w:spacing w:val="5"/>
        </w:rPr>
        <w:t>机</w:t>
      </w:r>
      <w:r>
        <w:rPr>
          <w:spacing w:val="7"/>
        </w:rPr>
        <w:t>关</w:t>
      </w:r>
      <w:r>
        <w:rPr>
          <w:spacing w:val="5"/>
        </w:rPr>
        <w:t>行</w:t>
      </w:r>
      <w:r>
        <w:rPr>
          <w:spacing w:val="7"/>
        </w:rPr>
        <w:t>政</w:t>
      </w:r>
      <w:r>
        <w:rPr>
          <w:spacing w:val="5"/>
        </w:rPr>
        <w:t>编</w:t>
      </w:r>
      <w:r>
        <w:t>制</w:t>
      </w:r>
      <w:r>
        <w:rPr>
          <w:spacing w:val="-85"/>
        </w:rPr>
        <w:t xml:space="preserve"> </w:t>
      </w:r>
      <w:r>
        <w:t>33</w:t>
      </w:r>
      <w:r>
        <w:rPr>
          <w:spacing w:val="-85"/>
        </w:rPr>
        <w:t xml:space="preserve"> </w:t>
      </w:r>
      <w:r>
        <w:rPr>
          <w:spacing w:val="5"/>
        </w:rPr>
        <w:t>名</w:t>
      </w:r>
      <w:r>
        <w:rPr>
          <w:spacing w:val="7"/>
        </w:rPr>
        <w:t>（</w:t>
      </w:r>
      <w:r>
        <w:rPr>
          <w:spacing w:val="5"/>
        </w:rPr>
        <w:t>含</w:t>
      </w:r>
      <w:r>
        <w:rPr>
          <w:spacing w:val="7"/>
        </w:rPr>
        <w:t>区</w:t>
      </w:r>
      <w:r>
        <w:rPr>
          <w:spacing w:val="5"/>
        </w:rPr>
        <w:t>纪</w:t>
      </w:r>
      <w:r>
        <w:rPr>
          <w:spacing w:val="7"/>
        </w:rPr>
        <w:t>委</w:t>
      </w:r>
      <w:r>
        <w:rPr>
          <w:spacing w:val="5"/>
        </w:rPr>
        <w:t>监</w:t>
      </w:r>
      <w:r>
        <w:t>委</w:t>
      </w:r>
    </w:p>
    <w:p>
      <w:pPr>
        <w:pStyle w:val="6"/>
        <w:spacing w:before="38"/>
        <w:ind w:left="417"/>
        <w:jc w:val="both"/>
      </w:pPr>
      <w:r>
        <w:rPr>
          <w:spacing w:val="-12"/>
        </w:rPr>
        <w:t xml:space="preserve">派出街道纪工委、监察组 </w:t>
      </w:r>
      <w:r>
        <w:t>3</w:t>
      </w:r>
      <w:r>
        <w:rPr>
          <w:spacing w:val="-22"/>
        </w:rPr>
        <w:t xml:space="preserve"> 名编制</w:t>
      </w:r>
      <w:r>
        <w:rPr>
          <w:spacing w:val="-41"/>
        </w:rPr>
        <w:t>）</w:t>
      </w:r>
      <w:r>
        <w:rPr>
          <w:spacing w:val="-15"/>
        </w:rPr>
        <w:t xml:space="preserve">。街道领导班子职数 </w:t>
      </w:r>
      <w:r>
        <w:t>10</w:t>
      </w:r>
    </w:p>
    <w:p>
      <w:pPr>
        <w:pStyle w:val="6"/>
        <w:spacing w:before="159"/>
        <w:ind w:left="417"/>
        <w:jc w:val="both"/>
      </w:pPr>
      <w:r>
        <w:rPr>
          <w:spacing w:val="-12"/>
        </w:rPr>
        <w:t xml:space="preserve">名，其中：街道党工委书记 </w:t>
      </w:r>
      <w:r>
        <w:t>1</w:t>
      </w:r>
      <w:r>
        <w:rPr>
          <w:spacing w:val="-27"/>
        </w:rPr>
        <w:t xml:space="preserve"> 名、副书记 </w:t>
      </w:r>
      <w:r>
        <w:t>2</w:t>
      </w:r>
      <w:r>
        <w:rPr>
          <w:spacing w:val="-47"/>
        </w:rPr>
        <w:t xml:space="preserve"> 名</w:t>
      </w:r>
      <w:r>
        <w:t>（</w:t>
      </w:r>
      <w:r>
        <w:rPr>
          <w:spacing w:val="-28"/>
        </w:rPr>
        <w:t xml:space="preserve">其中 </w:t>
      </w:r>
      <w:r>
        <w:t>1</w:t>
      </w:r>
      <w:r>
        <w:rPr>
          <w:spacing w:val="-28"/>
        </w:rPr>
        <w:t xml:space="preserve"> 名由</w:t>
      </w:r>
    </w:p>
    <w:p>
      <w:pPr>
        <w:pStyle w:val="6"/>
        <w:spacing w:before="159"/>
        <w:ind w:left="417"/>
        <w:jc w:val="both"/>
      </w:pPr>
      <w:r>
        <w:t>街道办事处主任兼任），人大工委主任 1 名，纪工委书记兼</w:t>
      </w:r>
    </w:p>
    <w:p>
      <w:pPr>
        <w:pStyle w:val="6"/>
        <w:spacing w:before="159" w:line="331" w:lineRule="auto"/>
        <w:ind w:left="417" w:right="228"/>
        <w:jc w:val="both"/>
      </w:pPr>
      <w:r>
        <w:rPr>
          <w:spacing w:val="-14"/>
        </w:rPr>
        <w:t xml:space="preserve">监察组组长 </w:t>
      </w:r>
      <w:r>
        <w:t>1</w:t>
      </w:r>
      <w:r>
        <w:rPr>
          <w:spacing w:val="-19"/>
        </w:rPr>
        <w:t xml:space="preserve"> 名；街道办事处主任 </w:t>
      </w:r>
      <w:r>
        <w:t>1</w:t>
      </w:r>
      <w:r>
        <w:rPr>
          <w:spacing w:val="-27"/>
        </w:rPr>
        <w:t xml:space="preserve"> 名、副主任 </w:t>
      </w:r>
      <w:r>
        <w:t>4</w:t>
      </w:r>
      <w:r>
        <w:rPr>
          <w:spacing w:val="-20"/>
        </w:rPr>
        <w:t xml:space="preserve"> 名；武装</w:t>
      </w:r>
      <w:r>
        <w:rPr>
          <w:spacing w:val="-20"/>
          <w:w w:val="95"/>
        </w:rPr>
        <w:t>部长按照有关规定配备；组织委员、宣传委员、政法委员、</w:t>
      </w:r>
    </w:p>
    <w:p>
      <w:pPr>
        <w:spacing w:after="0" w:line="331" w:lineRule="auto"/>
        <w:jc w:val="both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271"/>
        <w:jc w:val="both"/>
      </w:pPr>
      <w:r>
        <w:rPr>
          <w:spacing w:val="-3"/>
          <w:w w:val="95"/>
        </w:rPr>
        <w:t xml:space="preserve">统战委员由领导班子副职兼任；党政领导可交叉任职。内设 </w:t>
      </w:r>
      <w:r>
        <w:rPr>
          <w:spacing w:val="-8"/>
        </w:rPr>
        <w:t xml:space="preserve">机构领导职数 </w:t>
      </w:r>
      <w:r>
        <w:t>18</w:t>
      </w:r>
      <w:r>
        <w:rPr>
          <w:spacing w:val="-10"/>
        </w:rPr>
        <w:t xml:space="preserve"> 名，每个内设机构设主任 </w:t>
      </w:r>
      <w:r>
        <w:t>1</w:t>
      </w:r>
      <w:r>
        <w:rPr>
          <w:spacing w:val="-38"/>
        </w:rPr>
        <w:t xml:space="preserve"> 名</w:t>
      </w:r>
      <w:r>
        <w:rPr>
          <w:spacing w:val="7"/>
        </w:rPr>
        <w:t>（</w:t>
      </w:r>
      <w:r>
        <w:rPr>
          <w:spacing w:val="3"/>
        </w:rPr>
        <w:t>由街道领</w:t>
      </w:r>
    </w:p>
    <w:p>
      <w:pPr>
        <w:pStyle w:val="6"/>
        <w:spacing w:before="38"/>
        <w:ind w:left="417"/>
        <w:jc w:val="both"/>
      </w:pPr>
      <w:r>
        <w:t>导班子副职兼任），副主任 2 名（科级）。另设纪工委副书</w:t>
      </w:r>
    </w:p>
    <w:p>
      <w:pPr>
        <w:pStyle w:val="6"/>
        <w:tabs>
          <w:tab w:val="left" w:pos="2337"/>
        </w:tabs>
        <w:spacing w:before="157" w:line="331" w:lineRule="auto"/>
        <w:ind w:left="1058" w:right="3108" w:hanging="641"/>
      </w:pPr>
      <w:r>
        <w:t>记兼监察组副组长</w:t>
      </w:r>
      <w:r>
        <w:rPr>
          <w:spacing w:val="-83"/>
        </w:rPr>
        <w:t xml:space="preserve"> </w:t>
      </w:r>
      <w:r>
        <w:t>1</w:t>
      </w:r>
      <w:r>
        <w:rPr>
          <w:spacing w:val="-84"/>
        </w:rPr>
        <w:t xml:space="preserve"> </w:t>
      </w:r>
      <w:r>
        <w:t>名（正科长级）。第七条</w:t>
      </w:r>
      <w:r>
        <w:tab/>
      </w:r>
      <w:r>
        <w:rPr>
          <w:w w:val="95"/>
        </w:rPr>
        <w:t>街道设下列事业单位：</w:t>
      </w:r>
    </w:p>
    <w:p>
      <w:pPr>
        <w:pStyle w:val="6"/>
        <w:spacing w:before="38" w:line="331" w:lineRule="auto"/>
        <w:ind w:left="417" w:right="108" w:firstLine="640"/>
      </w:pPr>
      <w:r>
        <w:rPr>
          <w:w w:val="95"/>
        </w:rPr>
        <w:t>（一</w:t>
      </w:r>
      <w:r>
        <w:rPr>
          <w:spacing w:val="-120"/>
          <w:w w:val="95"/>
        </w:rPr>
        <w:t>）</w:t>
      </w:r>
      <w:r>
        <w:rPr>
          <w:spacing w:val="-20"/>
          <w:w w:val="95"/>
        </w:rPr>
        <w:t>党群服务中心</w:t>
      </w:r>
      <w:r>
        <w:rPr>
          <w:w w:val="95"/>
        </w:rPr>
        <w:t>（</w:t>
      </w:r>
      <w:r>
        <w:rPr>
          <w:spacing w:val="-12"/>
          <w:w w:val="95"/>
        </w:rPr>
        <w:t>便民服务中心、退役军人服务站</w:t>
      </w:r>
      <w:r>
        <w:rPr>
          <w:spacing w:val="-159"/>
          <w:w w:val="95"/>
        </w:rPr>
        <w:t>）</w:t>
      </w:r>
      <w:r>
        <w:rPr>
          <w:w w:val="95"/>
        </w:rPr>
        <w:t xml:space="preserve">。 </w:t>
      </w:r>
      <w:r>
        <w:rPr>
          <w:spacing w:val="-2"/>
        </w:rPr>
        <w:t>承担辖区推进区域化城市基层党建、服务社区</w:t>
      </w:r>
      <w:r>
        <w:t>（村</w:t>
      </w:r>
      <w:r>
        <w:rPr>
          <w:spacing w:val="-15"/>
        </w:rPr>
        <w:t>）</w:t>
      </w:r>
      <w:r>
        <w:t>党员群</w:t>
      </w:r>
      <w:r>
        <w:rPr>
          <w:spacing w:val="-4"/>
        </w:rPr>
        <w:t>众日常事务性工作；协助开展流动党员教育管理、社会组织</w:t>
      </w:r>
      <w:r>
        <w:rPr>
          <w:spacing w:val="-8"/>
        </w:rPr>
        <w:t>培育等事务性、辅助性工作；承担辖区党务政务服务与综合</w:t>
      </w:r>
      <w:r>
        <w:rPr>
          <w:spacing w:val="-10"/>
        </w:rPr>
        <w:t>便民服务工作，负责《街道行政审批事项清单》和《街道公</w:t>
      </w:r>
      <w:r>
        <w:rPr>
          <w:spacing w:val="11"/>
          <w:w w:val="95"/>
        </w:rPr>
        <w:t>共服务事项清单》中具体事项的办理工作；对延伸到社区</w:t>
      </w:r>
    </w:p>
    <w:p>
      <w:pPr>
        <w:pStyle w:val="6"/>
        <w:spacing w:before="38" w:line="331" w:lineRule="auto"/>
        <w:ind w:left="417" w:right="269"/>
        <w:jc w:val="both"/>
      </w:pPr>
      <w:r>
        <w:rPr>
          <w:w w:val="95"/>
        </w:rPr>
        <w:t>（村</w:t>
      </w:r>
      <w:r>
        <w:rPr>
          <w:spacing w:val="-22"/>
          <w:w w:val="95"/>
        </w:rPr>
        <w:t>）</w:t>
      </w:r>
      <w:r>
        <w:rPr>
          <w:spacing w:val="-3"/>
          <w:w w:val="95"/>
        </w:rPr>
        <w:t xml:space="preserve">各项公共服务、群众自治组织开展的公益性服务和便 </w:t>
      </w:r>
      <w:r>
        <w:rPr>
          <w:spacing w:val="-6"/>
          <w:w w:val="95"/>
        </w:rPr>
        <w:t xml:space="preserve">民利民服务工作提供业务指导；负责街道便民服务场所和政 </w:t>
      </w:r>
      <w:r>
        <w:rPr>
          <w:spacing w:val="-9"/>
          <w:w w:val="95"/>
        </w:rPr>
        <w:t>务服务平台的管理工作；承担辖区退役军人服务、拥军优属 等工作。</w:t>
      </w:r>
    </w:p>
    <w:p>
      <w:pPr>
        <w:pStyle w:val="6"/>
        <w:spacing w:before="35" w:line="331" w:lineRule="auto"/>
        <w:ind w:left="417" w:right="270" w:firstLine="640"/>
        <w:jc w:val="both"/>
      </w:pPr>
      <w:r>
        <w:rPr>
          <w:spacing w:val="-3"/>
          <w:w w:val="95"/>
        </w:rPr>
        <w:t>党群服务中心</w:t>
      </w:r>
      <w:r>
        <w:rPr>
          <w:w w:val="95"/>
        </w:rPr>
        <w:t>（</w:t>
      </w:r>
      <w:r>
        <w:rPr>
          <w:spacing w:val="-2"/>
          <w:w w:val="95"/>
        </w:rPr>
        <w:t>便民服务中心、退役军人服务站</w:t>
      </w:r>
      <w:r>
        <w:rPr>
          <w:spacing w:val="-15"/>
          <w:w w:val="95"/>
        </w:rPr>
        <w:t>）</w:t>
      </w:r>
      <w:r>
        <w:rPr>
          <w:w w:val="95"/>
        </w:rPr>
        <w:t xml:space="preserve">为街 </w:t>
      </w:r>
      <w:r>
        <w:rPr>
          <w:spacing w:val="-3"/>
        </w:rPr>
        <w:t>道所属公益一类事业单位，机构规格相当于副处级，经费形</w:t>
      </w:r>
      <w:r>
        <w:rPr>
          <w:spacing w:val="-2"/>
        </w:rPr>
        <w:t xml:space="preserve">式为财政全额拨款。核定事业编制 </w:t>
      </w:r>
      <w:r>
        <w:t>11</w:t>
      </w:r>
      <w:r>
        <w:rPr>
          <w:spacing w:val="-16"/>
        </w:rPr>
        <w:t xml:space="preserve"> 名，其中设主任 </w:t>
      </w:r>
      <w:r>
        <w:t>1</w:t>
      </w:r>
      <w:r>
        <w:rPr>
          <w:spacing w:val="-40"/>
        </w:rPr>
        <w:t xml:space="preserve"> 名</w:t>
      </w:r>
    </w:p>
    <w:p>
      <w:pPr>
        <w:pStyle w:val="6"/>
        <w:spacing w:before="37"/>
        <w:ind w:left="417"/>
        <w:jc w:val="both"/>
      </w:pPr>
      <w:r>
        <w:t>（副处长级），副主任 2 名（科级）。</w:t>
      </w:r>
    </w:p>
    <w:p>
      <w:pPr>
        <w:pStyle w:val="6"/>
        <w:spacing w:before="159" w:line="331" w:lineRule="auto"/>
        <w:ind w:left="417" w:right="132" w:firstLine="640"/>
      </w:pPr>
      <w:r>
        <w:t>（二）综合治理和网格化服务管理中心（12345</w:t>
      </w:r>
      <w:r>
        <w:rPr>
          <w:spacing w:val="-20"/>
        </w:rPr>
        <w:t xml:space="preserve"> 市民热</w:t>
      </w:r>
      <w:r>
        <w:rPr>
          <w:spacing w:val="-20"/>
          <w:w w:val="95"/>
        </w:rPr>
        <w:t>线服务中心</w:t>
      </w:r>
      <w:r>
        <w:rPr>
          <w:spacing w:val="-67"/>
          <w:w w:val="95"/>
        </w:rPr>
        <w:t>）</w:t>
      </w:r>
      <w:r>
        <w:rPr>
          <w:spacing w:val="-13"/>
          <w:w w:val="95"/>
        </w:rPr>
        <w:t xml:space="preserve">。负责网格化管理、网格数据管理的具体事务， </w:t>
      </w:r>
      <w:r>
        <w:rPr>
          <w:spacing w:val="-7"/>
          <w:w w:val="95"/>
        </w:rPr>
        <w:t>推进“多网合一”；统筹网格内公共安全、社会治安、信访</w:t>
      </w:r>
    </w:p>
    <w:p>
      <w:pPr>
        <w:spacing w:after="0" w:line="331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 w:right="269"/>
        <w:jc w:val="both"/>
      </w:pPr>
      <w:r>
        <w:rPr>
          <w:spacing w:val="-7"/>
          <w:w w:val="95"/>
        </w:rPr>
        <w:t xml:space="preserve">维稳、应急管理、城市治理、治污减霾、卫生健康、劳动维 </w:t>
      </w:r>
      <w:r>
        <w:rPr>
          <w:spacing w:val="-8"/>
        </w:rPr>
        <w:t>权、社会保障、社会救助等网格化管理工作；承担辖区日常</w:t>
      </w:r>
      <w:r>
        <w:rPr>
          <w:spacing w:val="-8"/>
          <w:w w:val="95"/>
        </w:rPr>
        <w:t xml:space="preserve">巡查、问题发现、上传下达、任务分派、综合协调、督导核 查、结案调查、综合考评等网格化闭环管理具体任务；负责 </w:t>
      </w:r>
      <w:r>
        <w:rPr>
          <w:spacing w:val="-11"/>
        </w:rPr>
        <w:t>网格员队伍的建设、管理使用、监督考评等工作；负责街道</w:t>
      </w:r>
      <w:r>
        <w:rPr>
          <w:spacing w:val="-10"/>
          <w:w w:val="95"/>
        </w:rPr>
        <w:t>信息化建设工作，推进街道、社区</w:t>
      </w:r>
      <w:r>
        <w:rPr>
          <w:w w:val="95"/>
        </w:rPr>
        <w:t>（村</w:t>
      </w:r>
      <w:r>
        <w:rPr>
          <w:spacing w:val="-7"/>
          <w:w w:val="95"/>
        </w:rPr>
        <w:t>）</w:t>
      </w:r>
      <w:r>
        <w:rPr>
          <w:spacing w:val="-2"/>
          <w:w w:val="95"/>
        </w:rPr>
        <w:t xml:space="preserve">各信息系统、基础 </w:t>
      </w:r>
      <w:r>
        <w:rPr>
          <w:spacing w:val="-14"/>
        </w:rPr>
        <w:t xml:space="preserve">数据等方面的融合；承担 </w:t>
      </w:r>
      <w:r>
        <w:t>12345</w:t>
      </w:r>
      <w:r>
        <w:rPr>
          <w:spacing w:val="-10"/>
        </w:rPr>
        <w:t xml:space="preserve"> 市民热线事项协调办理等工</w:t>
      </w:r>
      <w:r>
        <w:rPr>
          <w:spacing w:val="-10"/>
          <w:w w:val="95"/>
        </w:rPr>
        <w:t>作。</w:t>
      </w:r>
    </w:p>
    <w:p>
      <w:pPr>
        <w:pStyle w:val="6"/>
        <w:spacing w:before="38" w:line="331" w:lineRule="auto"/>
        <w:ind w:left="417" w:right="269" w:firstLine="640"/>
        <w:jc w:val="both"/>
      </w:pPr>
      <w:r>
        <w:t>综合治理和网格化服务管理中心（12345</w:t>
      </w:r>
      <w:r>
        <w:rPr>
          <w:spacing w:val="-12"/>
        </w:rPr>
        <w:t xml:space="preserve"> 市民热线服务中心</w:t>
      </w:r>
      <w:r>
        <w:rPr>
          <w:spacing w:val="-22"/>
        </w:rPr>
        <w:t>）</w:t>
      </w:r>
      <w:r>
        <w:rPr>
          <w:spacing w:val="-2"/>
        </w:rPr>
        <w:t>为街道所属公益一类事业单位，机构规格相当于副处</w:t>
      </w:r>
      <w:r>
        <w:rPr>
          <w:spacing w:val="-1"/>
        </w:rPr>
        <w:t xml:space="preserve">级，经费形式为财政全额拨款。核定事业编制 </w:t>
      </w:r>
      <w:r>
        <w:t>11</w:t>
      </w:r>
      <w:r>
        <w:rPr>
          <w:spacing w:val="-16"/>
        </w:rPr>
        <w:t xml:space="preserve"> 名，其中</w:t>
      </w:r>
    </w:p>
    <w:p>
      <w:pPr>
        <w:pStyle w:val="6"/>
        <w:spacing w:before="38"/>
        <w:ind w:left="417"/>
      </w:pPr>
      <w:r>
        <w:t>设主任 1 名（副处长级），副主任 2 名（科级）。</w:t>
      </w:r>
    </w:p>
    <w:p>
      <w:pPr>
        <w:pStyle w:val="6"/>
        <w:spacing w:before="159" w:line="331" w:lineRule="auto"/>
        <w:ind w:left="417" w:right="110" w:firstLine="640"/>
      </w:pPr>
      <w:r>
        <w:t>（三</w:t>
      </w:r>
      <w:r>
        <w:rPr>
          <w:spacing w:val="-10"/>
        </w:rPr>
        <w:t>）</w:t>
      </w:r>
      <w:r>
        <w:rPr>
          <w:spacing w:val="-4"/>
        </w:rPr>
        <w:t>综合保障服务中心。承担辖区内市政、供热、燃</w:t>
      </w:r>
      <w:r>
        <w:rPr>
          <w:spacing w:val="-6"/>
        </w:rPr>
        <w:t>气、供水、供电协调服务等工作；组织街道和社区</w:t>
      </w:r>
      <w:r>
        <w:t>（村</w:t>
      </w:r>
      <w:r>
        <w:rPr>
          <w:spacing w:val="-7"/>
        </w:rPr>
        <w:t>）</w:t>
      </w:r>
      <w:r>
        <w:t>实</w:t>
      </w:r>
      <w:r>
        <w:rPr>
          <w:spacing w:val="-11"/>
          <w:w w:val="95"/>
        </w:rPr>
        <w:t>施居家养老服务工作，建立街道和社区</w:t>
      </w:r>
      <w:r>
        <w:rPr>
          <w:w w:val="95"/>
        </w:rPr>
        <w:t>（村</w:t>
      </w:r>
      <w:r>
        <w:rPr>
          <w:spacing w:val="-67"/>
          <w:w w:val="95"/>
        </w:rPr>
        <w:t>）</w:t>
      </w:r>
      <w:r>
        <w:rPr>
          <w:w w:val="95"/>
        </w:rPr>
        <w:t xml:space="preserve">养老服务平台； </w:t>
      </w:r>
      <w:r>
        <w:rPr>
          <w:spacing w:val="-4"/>
        </w:rPr>
        <w:t>组织开展社会公德宣传教育；承担辖区人力资源和社会保障</w:t>
      </w:r>
      <w:r>
        <w:rPr>
          <w:spacing w:val="-7"/>
        </w:rPr>
        <w:t>管理服务、退休人员社会化管理服务、被征地农民的生活保障、小额担保贷款服务、劳动保障法律咨询服务、劳动力就</w:t>
      </w:r>
      <w:r>
        <w:rPr>
          <w:spacing w:val="-9"/>
        </w:rPr>
        <w:t>业技能培训等工作；指导社区</w:t>
      </w:r>
      <w:r>
        <w:t>（村</w:t>
      </w:r>
      <w:r>
        <w:rPr>
          <w:spacing w:val="-12"/>
        </w:rPr>
        <w:t>）</w:t>
      </w:r>
      <w:r>
        <w:t>开展志愿者队伍和社会</w:t>
      </w:r>
      <w:r>
        <w:rPr>
          <w:w w:val="95"/>
        </w:rPr>
        <w:t>工作者队伍建设；负责辖区脱贫攻坚、扶贫开发等工作。</w:t>
      </w:r>
    </w:p>
    <w:p>
      <w:pPr>
        <w:pStyle w:val="6"/>
        <w:spacing w:before="37" w:line="331" w:lineRule="auto"/>
        <w:ind w:left="417" w:right="389" w:firstLine="640"/>
      </w:pPr>
      <w:r>
        <w:rPr>
          <w:spacing w:val="-2"/>
          <w:w w:val="95"/>
        </w:rPr>
        <w:t xml:space="preserve">综合保障服务中心为街道所属公益一类事业单位，机构 </w:t>
      </w:r>
      <w:r>
        <w:rPr>
          <w:spacing w:val="-6"/>
          <w:w w:val="95"/>
        </w:rPr>
        <w:t>规格相当于正科级，经费形式为财政全额拨款。核定事业编</w:t>
      </w:r>
    </w:p>
    <w:p>
      <w:pPr>
        <w:spacing w:after="0" w:line="331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 w:line="331" w:lineRule="auto"/>
        <w:ind w:left="417"/>
      </w:pPr>
      <w:r>
        <w:rPr>
          <w:spacing w:val="-40"/>
        </w:rPr>
        <w:t xml:space="preserve">制 </w:t>
      </w:r>
      <w:r>
        <w:t>10</w:t>
      </w:r>
      <w:r>
        <w:rPr>
          <w:spacing w:val="-15"/>
        </w:rPr>
        <w:t xml:space="preserve"> 名，其中设主任 </w:t>
      </w:r>
      <w:r>
        <w:t>1</w:t>
      </w:r>
      <w:r>
        <w:rPr>
          <w:spacing w:val="-37"/>
        </w:rPr>
        <w:t xml:space="preserve"> 名</w:t>
      </w:r>
      <w:r>
        <w:rPr>
          <w:spacing w:val="7"/>
        </w:rPr>
        <w:t>（</w:t>
      </w:r>
      <w:r>
        <w:rPr>
          <w:spacing w:val="5"/>
        </w:rPr>
        <w:t>正科长级</w:t>
      </w:r>
      <w:r>
        <w:rPr>
          <w:spacing w:val="6"/>
        </w:rPr>
        <w:t>）</w:t>
      </w:r>
      <w:r>
        <w:rPr>
          <w:spacing w:val="-14"/>
        </w:rPr>
        <w:t xml:space="preserve">，副主任 </w:t>
      </w:r>
      <w:r>
        <w:t>2</w:t>
      </w:r>
      <w:r>
        <w:rPr>
          <w:spacing w:val="-37"/>
        </w:rPr>
        <w:t xml:space="preserve"> 名</w:t>
      </w:r>
      <w:r>
        <w:rPr>
          <w:spacing w:val="7"/>
        </w:rPr>
        <w:t>（</w:t>
      </w:r>
      <w:r>
        <w:t>副</w:t>
      </w:r>
      <w:r>
        <w:rPr>
          <w:w w:val="95"/>
        </w:rPr>
        <w:t>科长级）。</w:t>
      </w:r>
    </w:p>
    <w:p>
      <w:pPr>
        <w:pStyle w:val="6"/>
        <w:spacing w:before="38" w:line="331" w:lineRule="auto"/>
        <w:ind w:left="417" w:right="110" w:firstLine="640"/>
        <w:jc w:val="both"/>
      </w:pPr>
      <w:r>
        <w:rPr>
          <w:w w:val="95"/>
        </w:rPr>
        <w:t>（四</w:t>
      </w:r>
      <w:r>
        <w:rPr>
          <w:spacing w:val="-19"/>
          <w:w w:val="95"/>
        </w:rPr>
        <w:t>）</w:t>
      </w:r>
      <w:r>
        <w:rPr>
          <w:spacing w:val="-2"/>
          <w:w w:val="95"/>
        </w:rPr>
        <w:t>农业农村综合服务中心</w:t>
      </w:r>
      <w:r>
        <w:rPr>
          <w:w w:val="95"/>
        </w:rPr>
        <w:t>（农村产权流转交易服务 站</w:t>
      </w:r>
      <w:r>
        <w:rPr>
          <w:spacing w:val="-7"/>
          <w:w w:val="95"/>
        </w:rPr>
        <w:t>）</w:t>
      </w:r>
      <w:r>
        <w:rPr>
          <w:spacing w:val="-6"/>
          <w:w w:val="95"/>
        </w:rPr>
        <w:t xml:space="preserve">。承担辖区乡村振兴、统筹城乡发展、新农村建设、农 </w:t>
      </w:r>
      <w:r>
        <w:rPr>
          <w:spacing w:val="-9"/>
        </w:rPr>
        <w:t>业综合开发、农田水利建设相关工作；负责辖区农业、林业</w:t>
      </w:r>
      <w:r>
        <w:rPr>
          <w:spacing w:val="-9"/>
          <w:w w:val="95"/>
        </w:rPr>
        <w:t xml:space="preserve">相关工作；开展人居环境整治；协助辖区农村饮水安全、地 </w:t>
      </w:r>
      <w:r>
        <w:rPr>
          <w:spacing w:val="-12"/>
          <w:w w:val="95"/>
        </w:rPr>
        <w:t xml:space="preserve">下水资源登记检查等相关工作；负责辖区农村土地承包管理 </w:t>
      </w:r>
      <w:r>
        <w:rPr>
          <w:spacing w:val="-14"/>
          <w:w w:val="95"/>
        </w:rPr>
        <w:t xml:space="preserve">及农村承包土地经营权的确权登记；负责辖区农村土地流转 </w:t>
      </w:r>
      <w:r>
        <w:rPr>
          <w:spacing w:val="-15"/>
          <w:w w:val="95"/>
        </w:rPr>
        <w:t xml:space="preserve">及其他集体产权交易服务工作；监督指导辖区农村集体经济 </w:t>
      </w:r>
      <w:r>
        <w:rPr>
          <w:spacing w:val="-13"/>
          <w:w w:val="95"/>
        </w:rPr>
        <w:t xml:space="preserve">组织发展工作；配合辖区农村集体经济组织“三资”管理相 </w:t>
      </w:r>
      <w:r>
        <w:rPr>
          <w:spacing w:val="-9"/>
          <w:w w:val="95"/>
        </w:rPr>
        <w:t>关工作；配合做好辖区新型农业经营主体管理相关工作；配 合做好辖区防汛抗旱工作；协助辖区动植物防疫等工作。</w:t>
      </w:r>
    </w:p>
    <w:p>
      <w:pPr>
        <w:pStyle w:val="6"/>
        <w:spacing w:before="38" w:line="331" w:lineRule="auto"/>
        <w:ind w:left="417" w:right="110" w:firstLine="640"/>
        <w:jc w:val="both"/>
      </w:pPr>
      <w:r>
        <w:rPr>
          <w:spacing w:val="-3"/>
          <w:w w:val="95"/>
        </w:rPr>
        <w:t>农业农村综合服务中心</w:t>
      </w:r>
      <w:r>
        <w:rPr>
          <w:w w:val="95"/>
        </w:rPr>
        <w:t>（农村产权流转交易服务站</w:t>
      </w:r>
      <w:r>
        <w:rPr>
          <w:spacing w:val="-19"/>
          <w:w w:val="95"/>
        </w:rPr>
        <w:t>）</w:t>
      </w:r>
      <w:r>
        <w:rPr>
          <w:w w:val="95"/>
        </w:rPr>
        <w:t xml:space="preserve">为 </w:t>
      </w:r>
      <w:r>
        <w:rPr>
          <w:spacing w:val="-3"/>
          <w:w w:val="95"/>
        </w:rPr>
        <w:t xml:space="preserve">街道所属公益一类事业单位，机构规格相当于正科级，经费 </w:t>
      </w:r>
      <w:r>
        <w:rPr>
          <w:spacing w:val="1"/>
        </w:rPr>
        <w:t xml:space="preserve">形式为财政全额拨款。核定事业编制 </w:t>
      </w:r>
      <w:r>
        <w:t>10</w:t>
      </w:r>
      <w:r>
        <w:rPr>
          <w:spacing w:val="-14"/>
        </w:rPr>
        <w:t xml:space="preserve"> 名，其中设主任 </w:t>
      </w:r>
      <w:r>
        <w:t>1</w:t>
      </w:r>
    </w:p>
    <w:p>
      <w:pPr>
        <w:pStyle w:val="6"/>
        <w:spacing w:before="35"/>
        <w:ind w:left="417"/>
      </w:pPr>
      <w:r>
        <w:t>名（正科长级），副主任 2 名（副科长级）。</w:t>
      </w:r>
    </w:p>
    <w:p>
      <w:pPr>
        <w:pStyle w:val="6"/>
        <w:spacing w:before="144"/>
        <w:ind w:left="1058"/>
        <w:rPr>
          <w:rFonts w:hint="eastAsia" w:ascii="黑体" w:eastAsia="黑体"/>
        </w:rPr>
      </w:pPr>
      <w:r>
        <w:rPr>
          <w:rFonts w:hint="eastAsia" w:ascii="黑体" w:eastAsia="黑体"/>
        </w:rPr>
        <w:t>二、2021 年度部门工作任务</w:t>
      </w:r>
    </w:p>
    <w:p>
      <w:pPr>
        <w:pStyle w:val="6"/>
        <w:spacing w:before="156" w:line="331" w:lineRule="auto"/>
        <w:ind w:left="417" w:right="109" w:firstLine="1000"/>
        <w:jc w:val="both"/>
      </w:pPr>
      <w:r>
        <w:rPr>
          <w:spacing w:val="-6"/>
        </w:rPr>
        <w:t xml:space="preserve">(一)全社会固定资产投资完成 </w:t>
      </w:r>
      <w:r>
        <w:t>3</w:t>
      </w:r>
      <w:r>
        <w:rPr>
          <w:spacing w:val="-8"/>
        </w:rPr>
        <w:t xml:space="preserve"> 亿元;规上工业增加</w:t>
      </w:r>
      <w:r>
        <w:rPr>
          <w:spacing w:val="-28"/>
        </w:rPr>
        <w:t xml:space="preserve">值增长 </w:t>
      </w:r>
      <w:r>
        <w:t>8%</w:t>
      </w:r>
      <w:r>
        <w:rPr>
          <w:spacing w:val="-9"/>
        </w:rPr>
        <w:t xml:space="preserve">;服务业增加值增长 </w:t>
      </w:r>
      <w:r>
        <w:t>7.5</w:t>
      </w:r>
      <w:r>
        <w:rPr>
          <w:spacing w:val="-7"/>
        </w:rPr>
        <w:t xml:space="preserve">%；新增规上服务业企业 </w:t>
      </w:r>
      <w:r>
        <w:t xml:space="preserve">1 </w:t>
      </w:r>
      <w:r>
        <w:rPr>
          <w:spacing w:val="-6"/>
        </w:rPr>
        <w:t xml:space="preserve">家;社会消费品零售总额增长 </w:t>
      </w:r>
      <w:r>
        <w:rPr>
          <w:spacing w:val="-25"/>
        </w:rPr>
        <w:t>7.5</w:t>
      </w:r>
      <w:r>
        <w:rPr>
          <w:spacing w:val="-15"/>
        </w:rPr>
        <w:t xml:space="preserve">%，新增限上商贸企业 </w:t>
      </w:r>
      <w:r>
        <w:t>1</w:t>
      </w:r>
      <w:r>
        <w:rPr>
          <w:spacing w:val="-28"/>
        </w:rPr>
        <w:t xml:space="preserve"> 家; </w:t>
      </w:r>
      <w:r>
        <w:rPr>
          <w:spacing w:val="-33"/>
        </w:rPr>
        <w:t xml:space="preserve">先进制造业产值增长 </w:t>
      </w:r>
      <w:r>
        <w:t>11%</w:t>
      </w:r>
      <w:r>
        <w:rPr>
          <w:spacing w:val="-7"/>
        </w:rPr>
        <w:t xml:space="preserve">，新增规上制造业企业 </w:t>
      </w:r>
      <w:r>
        <w:t>1</w:t>
      </w:r>
      <w:r>
        <w:rPr>
          <w:spacing w:val="-16"/>
        </w:rPr>
        <w:t xml:space="preserve"> 家，组织</w:t>
      </w:r>
      <w:r>
        <w:rPr>
          <w:spacing w:val="-25"/>
        </w:rPr>
        <w:t xml:space="preserve">实施技术创新项目 </w:t>
      </w:r>
      <w:r>
        <w:t>1</w:t>
      </w:r>
      <w:r>
        <w:rPr>
          <w:spacing w:val="-22"/>
        </w:rPr>
        <w:t xml:space="preserve"> 个;实际引进内资 </w:t>
      </w:r>
      <w:r>
        <w:t>47500</w:t>
      </w:r>
      <w:r>
        <w:rPr>
          <w:spacing w:val="-14"/>
        </w:rPr>
        <w:t xml:space="preserve"> 万元;实际利用</w:t>
      </w:r>
    </w:p>
    <w:p>
      <w:pPr>
        <w:spacing w:after="0" w:line="331" w:lineRule="auto"/>
        <w:jc w:val="both"/>
        <w:sectPr>
          <w:pgSz w:w="11910" w:h="16840"/>
          <w:pgMar w:top="1580" w:right="142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/>
        <w:ind w:left="417"/>
      </w:pPr>
      <w:r>
        <w:t>外资 510 万美元。</w:t>
      </w:r>
    </w:p>
    <w:p>
      <w:pPr>
        <w:pStyle w:val="6"/>
        <w:spacing w:before="159" w:line="331" w:lineRule="auto"/>
        <w:ind w:left="417" w:right="110" w:firstLine="640"/>
        <w:jc w:val="both"/>
      </w:pPr>
      <w:r>
        <w:t>（二</w:t>
      </w:r>
      <w:r>
        <w:rPr>
          <w:spacing w:val="-19"/>
        </w:rPr>
        <w:t>）</w:t>
      </w:r>
      <w:r>
        <w:rPr>
          <w:spacing w:val="-2"/>
        </w:rPr>
        <w:t>辖区公共服务中心建设项目、关中民居示范村建</w:t>
      </w:r>
      <w:r>
        <w:rPr>
          <w:spacing w:val="-7"/>
        </w:rPr>
        <w:t>设项目、秦谷玉米加工项目、铭仪包装项目、新型肥料生产</w:t>
      </w:r>
      <w:r>
        <w:rPr>
          <w:spacing w:val="-15"/>
        </w:rPr>
        <w:t xml:space="preserve">加工及技术开发项目等 </w:t>
      </w:r>
      <w:r>
        <w:t>5</w:t>
      </w:r>
      <w:r>
        <w:rPr>
          <w:spacing w:val="-30"/>
        </w:rPr>
        <w:t xml:space="preserve"> 个项目，年计划完成投资 </w:t>
      </w:r>
      <w:r>
        <w:t>1.4</w:t>
      </w:r>
      <w:r>
        <w:rPr>
          <w:spacing w:val="-24"/>
        </w:rPr>
        <w:t xml:space="preserve"> 亿元。</w:t>
      </w:r>
    </w:p>
    <w:p>
      <w:pPr>
        <w:pStyle w:val="6"/>
        <w:spacing w:before="37" w:line="331" w:lineRule="auto"/>
        <w:ind w:left="417" w:right="270" w:firstLine="640"/>
        <w:jc w:val="both"/>
      </w:pPr>
      <w:r>
        <w:t>（三</w:t>
      </w:r>
      <w:r>
        <w:rPr>
          <w:spacing w:val="-12"/>
        </w:rPr>
        <w:t>）</w:t>
      </w:r>
      <w:r>
        <w:rPr>
          <w:spacing w:val="-29"/>
        </w:rPr>
        <w:t xml:space="preserve">完成 </w:t>
      </w:r>
      <w:r>
        <w:t>1</w:t>
      </w:r>
      <w:r>
        <w:rPr>
          <w:spacing w:val="-12"/>
        </w:rPr>
        <w:t xml:space="preserve"> 所小学项目征地、规划建设等工作。确保</w:t>
      </w:r>
      <w:r>
        <w:rPr>
          <w:spacing w:val="-20"/>
        </w:rPr>
        <w:t xml:space="preserve">辖区内义务段入学率 </w:t>
      </w:r>
      <w:r>
        <w:rPr>
          <w:spacing w:val="-12"/>
        </w:rPr>
        <w:t>100</w:t>
      </w:r>
      <w:r>
        <w:rPr>
          <w:spacing w:val="-9"/>
        </w:rPr>
        <w:t>%，落实困难学生教育资助政策，完</w:t>
      </w:r>
      <w:r>
        <w:rPr>
          <w:spacing w:val="-9"/>
          <w:w w:val="95"/>
        </w:rPr>
        <w:t>成校园安全工作任务。</w:t>
      </w:r>
    </w:p>
    <w:p>
      <w:pPr>
        <w:pStyle w:val="6"/>
        <w:spacing w:before="37"/>
        <w:ind w:left="1058"/>
      </w:pPr>
      <w:r>
        <w:rPr>
          <w:w w:val="95"/>
        </w:rPr>
        <w:t>（四</w:t>
      </w:r>
      <w:r>
        <w:rPr>
          <w:spacing w:val="-101"/>
          <w:w w:val="95"/>
        </w:rPr>
        <w:t>）</w:t>
      </w:r>
      <w:r>
        <w:rPr>
          <w:spacing w:val="-8"/>
          <w:w w:val="95"/>
        </w:rPr>
        <w:t>深入推广农业高效节水灌溉，严格落实河湖长制。</w:t>
      </w:r>
    </w:p>
    <w:p>
      <w:pPr>
        <w:pStyle w:val="6"/>
        <w:spacing w:before="159" w:line="331" w:lineRule="auto"/>
        <w:ind w:left="417" w:right="269" w:firstLine="640"/>
        <w:jc w:val="both"/>
      </w:pPr>
      <w:r>
        <w:rPr>
          <w:w w:val="95"/>
        </w:rPr>
        <w:t>（五</w:t>
      </w:r>
      <w:r>
        <w:rPr>
          <w:spacing w:val="-19"/>
          <w:w w:val="95"/>
        </w:rPr>
        <w:t>）</w:t>
      </w:r>
      <w:r>
        <w:rPr>
          <w:spacing w:val="-3"/>
          <w:w w:val="95"/>
        </w:rPr>
        <w:t xml:space="preserve">建立村级乡贤智库，激励乡贤回归为地方发展出 </w:t>
      </w:r>
      <w:r>
        <w:rPr>
          <w:spacing w:val="-7"/>
          <w:w w:val="95"/>
        </w:rPr>
        <w:t>谋划策、出智引源。做好辖区人才的引进、培养、使用和服 务。</w:t>
      </w:r>
    </w:p>
    <w:p>
      <w:pPr>
        <w:pStyle w:val="6"/>
        <w:spacing w:before="38" w:line="331" w:lineRule="auto"/>
        <w:ind w:left="417" w:right="389" w:firstLine="640"/>
      </w:pPr>
      <w:r>
        <w:rPr>
          <w:w w:val="95"/>
        </w:rPr>
        <w:t>（六</w:t>
      </w:r>
      <w:r>
        <w:rPr>
          <w:spacing w:val="-19"/>
          <w:w w:val="95"/>
        </w:rPr>
        <w:t>）</w:t>
      </w:r>
      <w:r>
        <w:rPr>
          <w:spacing w:val="-2"/>
          <w:w w:val="95"/>
        </w:rPr>
        <w:t>严控露天焚烧和不文明祭扫行为，不断提高秸秆 综合利用效率。</w:t>
      </w:r>
    </w:p>
    <w:p>
      <w:pPr>
        <w:pStyle w:val="6"/>
        <w:spacing w:before="38" w:line="331" w:lineRule="auto"/>
        <w:ind w:left="417" w:right="132" w:firstLine="640"/>
      </w:pPr>
      <w:r>
        <w:t>（七</w:t>
      </w:r>
      <w:r>
        <w:rPr>
          <w:spacing w:val="-12"/>
        </w:rPr>
        <w:t>）</w:t>
      </w:r>
      <w:r>
        <w:rPr>
          <w:spacing w:val="-4"/>
        </w:rPr>
        <w:t>规范蔬菜早市、食品摊贩、临时摊群点以及放心</w:t>
      </w:r>
      <w:r>
        <w:rPr>
          <w:spacing w:val="-17"/>
          <w:w w:val="95"/>
        </w:rPr>
        <w:t>早餐设置管理。规范沿街门店市容秩序，落实好“门前三包” 责任制。</w:t>
      </w:r>
    </w:p>
    <w:p>
      <w:pPr>
        <w:pStyle w:val="6"/>
        <w:spacing w:before="38" w:line="331" w:lineRule="auto"/>
        <w:ind w:left="417" w:right="132" w:firstLine="640"/>
      </w:pPr>
      <w:r>
        <w:t>（八</w:t>
      </w:r>
      <w:r>
        <w:rPr>
          <w:spacing w:val="-19"/>
        </w:rPr>
        <w:t>）</w:t>
      </w:r>
      <w:r>
        <w:rPr>
          <w:spacing w:val="-8"/>
        </w:rPr>
        <w:t xml:space="preserve">城镇新增就业人数达到 </w:t>
      </w:r>
      <w:r>
        <w:t>280</w:t>
      </w:r>
      <w:r>
        <w:rPr>
          <w:spacing w:val="-13"/>
        </w:rPr>
        <w:t xml:space="preserve"> 人；城镇登记失业率</w:t>
      </w:r>
      <w:r>
        <w:rPr>
          <w:spacing w:val="-31"/>
        </w:rPr>
        <w:t xml:space="preserve">控制在 </w:t>
      </w:r>
      <w:r>
        <w:t>4%以内。</w:t>
      </w:r>
    </w:p>
    <w:p>
      <w:pPr>
        <w:pStyle w:val="6"/>
        <w:spacing w:before="38" w:line="331" w:lineRule="auto"/>
        <w:ind w:left="417" w:right="228" w:firstLine="640"/>
        <w:jc w:val="both"/>
      </w:pPr>
      <w:r>
        <w:t>（九</w:t>
      </w:r>
      <w:r>
        <w:rPr>
          <w:spacing w:val="-19"/>
        </w:rPr>
        <w:t>）</w:t>
      </w:r>
      <w:r>
        <w:rPr>
          <w:spacing w:val="-2"/>
        </w:rPr>
        <w:t>完成辖区所有燃气锅炉低氮燃烧改造；配合清理</w:t>
      </w:r>
      <w:r>
        <w:rPr>
          <w:spacing w:val="-4"/>
        </w:rPr>
        <w:t>取缔全区再生资源回收体系外的废品收购站，推行生活垃圾</w:t>
      </w:r>
      <w:r>
        <w:rPr>
          <w:spacing w:val="-4"/>
          <w:w w:val="95"/>
        </w:rPr>
        <w:t>分类，每个小区至少建设一个垃圾回收服务点。强化宣传， 提高公众环保意识；严格落实重污染应急响应管控措施。</w:t>
      </w:r>
    </w:p>
    <w:p>
      <w:pPr>
        <w:spacing w:after="0" w:line="331" w:lineRule="auto"/>
        <w:jc w:val="both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0"/>
        </w:rPr>
      </w:pPr>
    </w:p>
    <w:p>
      <w:pPr>
        <w:pStyle w:val="6"/>
        <w:spacing w:before="1"/>
        <w:ind w:left="1058"/>
      </w:pPr>
      <w:r>
        <w:rPr>
          <w:w w:val="95"/>
        </w:rPr>
        <w:t>（十）辖区禁止石材、木材露天切割、打磨。</w:t>
      </w:r>
    </w:p>
    <w:p>
      <w:pPr>
        <w:pStyle w:val="6"/>
        <w:spacing w:before="159"/>
        <w:ind w:left="1058"/>
      </w:pPr>
      <w:r>
        <w:t>（十一）定性检测 2500 个农产品产地；绿化提升北冯</w:t>
      </w:r>
    </w:p>
    <w:p>
      <w:pPr>
        <w:pStyle w:val="6"/>
        <w:spacing w:before="159"/>
        <w:ind w:left="417"/>
      </w:pPr>
      <w:r>
        <w:rPr>
          <w:spacing w:val="-19"/>
        </w:rPr>
        <w:t xml:space="preserve">村、樊家村、南冯村、关山村 </w:t>
      </w:r>
      <w:r>
        <w:t>4</w:t>
      </w:r>
      <w:r>
        <w:rPr>
          <w:spacing w:val="-28"/>
        </w:rPr>
        <w:t xml:space="preserve"> 个村面积 </w:t>
      </w:r>
      <w:r>
        <w:t>143</w:t>
      </w:r>
      <w:r>
        <w:rPr>
          <w:spacing w:val="-19"/>
        </w:rPr>
        <w:t xml:space="preserve"> 亩；果园更新、</w:t>
      </w:r>
    </w:p>
    <w:p>
      <w:pPr>
        <w:pStyle w:val="6"/>
        <w:spacing w:before="157"/>
        <w:ind w:left="417"/>
      </w:pPr>
      <w:r>
        <w:t>提升、改造面积 130 亩，发展观光果园 1 个，面积 60 亩；</w:t>
      </w:r>
    </w:p>
    <w:p>
      <w:pPr>
        <w:pStyle w:val="6"/>
        <w:spacing w:before="159"/>
        <w:ind w:left="417"/>
      </w:pPr>
      <w:r>
        <w:t>新建 4 个农业废弃物收集点；农村居民人均可支配收入增长</w:t>
      </w:r>
    </w:p>
    <w:p>
      <w:pPr>
        <w:pStyle w:val="6"/>
        <w:spacing w:before="159"/>
        <w:ind w:left="417"/>
      </w:pPr>
      <w:r>
        <w:rPr>
          <w:w w:val="95"/>
        </w:rPr>
        <w:t>8.8%。</w:t>
      </w:r>
    </w:p>
    <w:p>
      <w:pPr>
        <w:pStyle w:val="6"/>
        <w:spacing w:before="159" w:line="331" w:lineRule="auto"/>
        <w:ind w:left="417" w:right="507" w:firstLine="480"/>
      </w:pPr>
      <w:r>
        <w:rPr>
          <w:spacing w:val="5"/>
          <w:w w:val="95"/>
        </w:rPr>
        <w:t>（十二</w:t>
      </w:r>
      <w:r>
        <w:rPr>
          <w:spacing w:val="7"/>
          <w:w w:val="95"/>
        </w:rPr>
        <w:t>）</w:t>
      </w:r>
      <w:r>
        <w:rPr>
          <w:spacing w:val="4"/>
          <w:w w:val="95"/>
        </w:rPr>
        <w:t>强化网格化监管，坚决打击遏制“散乱污”企 业死灰复燃、异地转移等反弹现象。</w:t>
      </w:r>
    </w:p>
    <w:p>
      <w:pPr>
        <w:pStyle w:val="6"/>
        <w:spacing w:before="37" w:line="331" w:lineRule="auto"/>
        <w:ind w:left="417" w:right="507" w:firstLine="480"/>
      </w:pPr>
      <w:r>
        <w:rPr>
          <w:spacing w:val="5"/>
          <w:w w:val="95"/>
        </w:rPr>
        <w:t>（十三</w:t>
      </w:r>
      <w:r>
        <w:rPr>
          <w:spacing w:val="7"/>
          <w:w w:val="95"/>
        </w:rPr>
        <w:t>）</w:t>
      </w:r>
      <w:r>
        <w:rPr>
          <w:spacing w:val="4"/>
          <w:w w:val="95"/>
        </w:rPr>
        <w:t>完成年度煤炭削减任务。配合取缔辖区内发现 的非法销售燃煤的经营户。</w:t>
      </w:r>
    </w:p>
    <w:p>
      <w:pPr>
        <w:pStyle w:val="6"/>
        <w:spacing w:before="37" w:line="331" w:lineRule="auto"/>
        <w:ind w:left="417" w:right="507" w:firstLine="480"/>
      </w:pPr>
      <w:r>
        <w:rPr>
          <w:spacing w:val="5"/>
          <w:w w:val="95"/>
        </w:rPr>
        <w:t>（十四</w:t>
      </w:r>
      <w:r>
        <w:rPr>
          <w:spacing w:val="7"/>
          <w:w w:val="95"/>
        </w:rPr>
        <w:t>）</w:t>
      </w:r>
      <w:r>
        <w:rPr>
          <w:spacing w:val="4"/>
          <w:w w:val="95"/>
        </w:rPr>
        <w:t>将道路保洁范围向背街小巷延伸。对辖区乡村 道路全部硬化到位，实行重点路段领导包抓制。</w:t>
      </w:r>
    </w:p>
    <w:p>
      <w:pPr>
        <w:pStyle w:val="6"/>
        <w:spacing w:before="37" w:line="331" w:lineRule="auto"/>
        <w:ind w:left="417" w:right="507" w:firstLine="480"/>
      </w:pPr>
      <w:r>
        <w:rPr>
          <w:spacing w:val="5"/>
          <w:w w:val="95"/>
        </w:rPr>
        <w:t>（十五</w:t>
      </w:r>
      <w:r>
        <w:rPr>
          <w:spacing w:val="7"/>
          <w:w w:val="95"/>
        </w:rPr>
        <w:t>）</w:t>
      </w:r>
      <w:r>
        <w:rPr>
          <w:spacing w:val="4"/>
          <w:w w:val="95"/>
        </w:rPr>
        <w:t>做好扬尘污染防治管理、入河排污口整治、黑 臭水体排查整治。</w:t>
      </w:r>
    </w:p>
    <w:p>
      <w:pPr>
        <w:pStyle w:val="6"/>
        <w:spacing w:before="23"/>
        <w:ind w:left="1058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三、部门预算单位构成</w:t>
      </w:r>
    </w:p>
    <w:p>
      <w:pPr>
        <w:pStyle w:val="6"/>
        <w:spacing w:before="140"/>
        <w:ind w:left="1058"/>
      </w:pPr>
      <w:r>
        <w:rPr>
          <w:w w:val="95"/>
        </w:rPr>
        <w:t>从预算单位构成看，本部门的部门预算包括部门本级</w:t>
      </w:r>
    </w:p>
    <w:p>
      <w:pPr>
        <w:pStyle w:val="6"/>
        <w:spacing w:before="140"/>
        <w:ind w:left="417"/>
      </w:pPr>
      <w:r>
        <w:rPr>
          <w:w w:val="95"/>
        </w:rPr>
        <w:t>（机关）预算和所属事业单位预算，无下级部门预算。</w:t>
      </w:r>
    </w:p>
    <w:p>
      <w:pPr>
        <w:pStyle w:val="6"/>
        <w:spacing w:before="143"/>
        <w:ind w:left="1058"/>
      </w:pPr>
      <w:r>
        <w:t>纳入本部门 2021 年部门预算编制范围的二级预算单位</w:t>
      </w:r>
    </w:p>
    <w:p>
      <w:pPr>
        <w:pStyle w:val="6"/>
        <w:spacing w:before="140"/>
        <w:ind w:left="417"/>
      </w:pPr>
      <w:r>
        <w:t>共有 0 个，包括：</w:t>
      </w:r>
    </w:p>
    <w:p>
      <w:pPr>
        <w:pStyle w:val="6"/>
        <w:rPr>
          <w:sz w:val="5"/>
        </w:rPr>
      </w:pPr>
    </w:p>
    <w:tbl>
      <w:tblPr>
        <w:tblStyle w:val="7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5098"/>
        <w:gridCol w:w="2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60" w:type="dxa"/>
          </w:tcPr>
          <w:p>
            <w:pPr>
              <w:pStyle w:val="11"/>
              <w:spacing w:before="76"/>
              <w:ind w:left="500" w:right="501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序号</w:t>
            </w:r>
          </w:p>
        </w:tc>
        <w:tc>
          <w:tcPr>
            <w:tcW w:w="5098" w:type="dxa"/>
          </w:tcPr>
          <w:p>
            <w:pPr>
              <w:pStyle w:val="11"/>
              <w:spacing w:before="76"/>
              <w:ind w:left="1916" w:right="191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单位名称</w:t>
            </w:r>
          </w:p>
        </w:tc>
        <w:tc>
          <w:tcPr>
            <w:tcW w:w="2087" w:type="dxa"/>
          </w:tcPr>
          <w:p>
            <w:pPr>
              <w:pStyle w:val="11"/>
              <w:spacing w:before="76"/>
              <w:ind w:left="238"/>
              <w:rPr>
                <w:sz w:val="32"/>
              </w:rPr>
            </w:pPr>
            <w:r>
              <w:rPr>
                <w:w w:val="95"/>
                <w:sz w:val="32"/>
              </w:rPr>
              <w:t>拟变动情况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60" w:type="dxa"/>
          </w:tcPr>
          <w:p>
            <w:pPr>
              <w:pStyle w:val="11"/>
              <w:spacing w:before="75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5098" w:type="dxa"/>
          </w:tcPr>
          <w:p>
            <w:pPr>
              <w:pStyle w:val="11"/>
              <w:spacing w:before="75"/>
              <w:ind w:left="22"/>
              <w:rPr>
                <w:sz w:val="32"/>
              </w:rPr>
            </w:pPr>
            <w:r>
              <w:rPr>
                <w:w w:val="95"/>
                <w:sz w:val="32"/>
              </w:rPr>
              <w:t>关山街道办事处本级（机关）</w:t>
            </w:r>
          </w:p>
        </w:tc>
        <w:tc>
          <w:tcPr>
            <w:tcW w:w="208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660" w:type="dxa"/>
          </w:tcPr>
          <w:p>
            <w:pPr>
              <w:pStyle w:val="11"/>
              <w:spacing w:before="7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5098" w:type="dxa"/>
          </w:tcPr>
          <w:p/>
        </w:tc>
        <w:tc>
          <w:tcPr>
            <w:tcW w:w="2087" w:type="dxa"/>
          </w:tcPr>
          <w:p/>
        </w:tc>
      </w:tr>
    </w:tbl>
    <w:p>
      <w:pPr>
        <w:spacing w:after="0"/>
        <w:sectPr>
          <w:pgSz w:w="11910" w:h="16840"/>
          <w:pgMar w:top="1580" w:right="112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ind w:left="1058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四、部门人员情况说明</w:t>
      </w:r>
    </w:p>
    <w:p>
      <w:pPr>
        <w:pStyle w:val="6"/>
        <w:spacing w:before="139"/>
        <w:ind w:left="1058"/>
      </w:pPr>
      <w:r>
        <w:rPr>
          <w:spacing w:val="-28"/>
        </w:rPr>
        <w:t xml:space="preserve">截止 </w:t>
      </w:r>
      <w:r>
        <w:t>2020</w:t>
      </w:r>
      <w:r>
        <w:rPr>
          <w:spacing w:val="-17"/>
        </w:rPr>
        <w:t xml:space="preserve"> 年底，本部门人员编制 </w:t>
      </w:r>
      <w:r>
        <w:t>75</w:t>
      </w:r>
      <w:r>
        <w:rPr>
          <w:spacing w:val="-14"/>
        </w:rPr>
        <w:t xml:space="preserve"> 人，其中行政编制</w:t>
      </w:r>
    </w:p>
    <w:p>
      <w:pPr>
        <w:pStyle w:val="6"/>
        <w:spacing w:before="142"/>
        <w:ind w:left="417"/>
      </w:pPr>
      <w:r>
        <w:t>33</w:t>
      </w:r>
      <w:r>
        <w:rPr>
          <w:spacing w:val="-21"/>
        </w:rPr>
        <w:t xml:space="preserve"> 人、事业编制 </w:t>
      </w:r>
      <w:r>
        <w:t>42</w:t>
      </w:r>
      <w:r>
        <w:rPr>
          <w:spacing w:val="-22"/>
        </w:rPr>
        <w:t xml:space="preserve"> 人；实有人员 </w:t>
      </w:r>
      <w:r>
        <w:t>54</w:t>
      </w:r>
      <w:r>
        <w:rPr>
          <w:spacing w:val="-21"/>
        </w:rPr>
        <w:t xml:space="preserve"> 人，其中行政 </w:t>
      </w:r>
      <w:r>
        <w:t>30</w:t>
      </w:r>
      <w:r>
        <w:rPr>
          <w:spacing w:val="-27"/>
        </w:rPr>
        <w:t xml:space="preserve"> 人、</w:t>
      </w:r>
    </w:p>
    <w:p>
      <w:pPr>
        <w:pStyle w:val="6"/>
        <w:spacing w:before="140"/>
        <w:ind w:left="417"/>
      </w:pPr>
      <w:r>
        <w:t>事业 24 人。单位管理的离退休人员 1 人。</w:t>
      </w:r>
    </w:p>
    <w:p>
      <w:pPr>
        <w:pStyle w:val="6"/>
        <w:spacing w:before="12"/>
        <w:rPr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1398270</wp:posOffset>
            </wp:positionH>
            <wp:positionV relativeFrom="paragraph">
              <wp:posOffset>182245</wp:posOffset>
            </wp:positionV>
            <wp:extent cx="5331460" cy="22402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764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9"/>
        <w:rPr>
          <w:sz w:val="43"/>
        </w:rPr>
      </w:pPr>
    </w:p>
    <w:p>
      <w:pPr>
        <w:pStyle w:val="6"/>
        <w:tabs>
          <w:tab w:val="left" w:pos="4955"/>
        </w:tabs>
        <w:spacing w:before="1" w:line="321" w:lineRule="auto"/>
        <w:ind w:left="1058" w:right="2809" w:firstLine="2296"/>
        <w:rPr>
          <w:rFonts w:hint="eastAsia" w:ascii="黑体" w:eastAsia="黑体"/>
        </w:rPr>
      </w:pPr>
      <w:r>
        <w:rPr>
          <w:rFonts w:hint="eastAsia" w:ascii="黑体" w:eastAsia="黑体"/>
        </w:rPr>
        <w:t>第二部分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 xml:space="preserve">收支情况 </w:t>
      </w:r>
      <w:r>
        <w:rPr>
          <w:rFonts w:hint="eastAsia" w:ascii="黑体" w:eastAsia="黑体"/>
        </w:rPr>
        <w:t>五、2021</w:t>
      </w:r>
      <w:r>
        <w:rPr>
          <w:rFonts w:hint="eastAsia" w:ascii="黑体" w:eastAsia="黑体"/>
          <w:spacing w:val="-88"/>
        </w:rPr>
        <w:t xml:space="preserve"> </w:t>
      </w:r>
      <w:r>
        <w:rPr>
          <w:rFonts w:hint="eastAsia" w:ascii="黑体" w:eastAsia="黑体"/>
        </w:rPr>
        <w:t>年部门预算收支说明</w:t>
      </w:r>
    </w:p>
    <w:p>
      <w:pPr>
        <w:pStyle w:val="5"/>
        <w:spacing w:before="32"/>
      </w:pPr>
      <w:r>
        <w:rPr>
          <w:w w:val="95"/>
        </w:rPr>
        <w:t>（一）收支预算总体情况。</w:t>
      </w:r>
    </w:p>
    <w:p>
      <w:pPr>
        <w:pStyle w:val="6"/>
        <w:spacing w:before="140" w:line="321" w:lineRule="auto"/>
        <w:ind w:left="417" w:right="349" w:firstLine="640"/>
        <w:jc w:val="both"/>
      </w:pPr>
      <w:r>
        <w:rPr>
          <w:spacing w:val="-5"/>
        </w:rPr>
        <w:t>按照综合预算的原则，本部门所有收入和支出均纳入部</w:t>
      </w:r>
      <w:r>
        <w:rPr>
          <w:spacing w:val="-15"/>
        </w:rPr>
        <w:t>门预算管理。</w:t>
      </w:r>
      <w:r>
        <w:t>2021</w:t>
      </w:r>
      <w:r>
        <w:rPr>
          <w:spacing w:val="-19"/>
        </w:rPr>
        <w:t xml:space="preserve"> 年本部门预算收入 </w:t>
      </w:r>
      <w:r>
        <w:t>1336.43</w:t>
      </w:r>
      <w:r>
        <w:rPr>
          <w:spacing w:val="-22"/>
        </w:rPr>
        <w:t xml:space="preserve"> 万元，其中一</w:t>
      </w:r>
      <w:r>
        <w:rPr>
          <w:spacing w:val="-29"/>
        </w:rPr>
        <w:t xml:space="preserve">般公共预算拨款收入 </w:t>
      </w:r>
      <w:r>
        <w:t>1336.43</w:t>
      </w:r>
      <w:r>
        <w:rPr>
          <w:spacing w:val="-16"/>
        </w:rPr>
        <w:t xml:space="preserve"> 万元、政府性基金拨款收入 </w:t>
      </w:r>
      <w:r>
        <w:t xml:space="preserve">0 </w:t>
      </w:r>
      <w:r>
        <w:rPr>
          <w:spacing w:val="-5"/>
        </w:rPr>
        <w:t>万元，</w:t>
      </w:r>
      <w:r>
        <w:rPr>
          <w:spacing w:val="-13"/>
        </w:rPr>
        <w:t>2021</w:t>
      </w:r>
      <w:r>
        <w:rPr>
          <w:spacing w:val="-15"/>
        </w:rPr>
        <w:t xml:space="preserve"> 年本部门预算收入较上年增加 </w:t>
      </w:r>
      <w:r>
        <w:t>43.90</w:t>
      </w:r>
      <w:r>
        <w:rPr>
          <w:spacing w:val="-25"/>
        </w:rPr>
        <w:t xml:space="preserve"> 万元，主要原因是增加网格员工资预算；2021</w:t>
      </w:r>
      <w:r>
        <w:rPr>
          <w:spacing w:val="-12"/>
        </w:rPr>
        <w:t xml:space="preserve"> 年本部门预算支出</w:t>
      </w:r>
    </w:p>
    <w:p>
      <w:pPr>
        <w:pStyle w:val="6"/>
        <w:spacing w:before="31"/>
        <w:ind w:left="417"/>
      </w:pPr>
      <w:r>
        <w:t>1336.43 万元，其中一般公共预算拨款支出 1061.95 万元、</w:t>
      </w:r>
    </w:p>
    <w:p>
      <w:pPr>
        <w:pStyle w:val="6"/>
        <w:spacing w:before="140" w:line="321" w:lineRule="auto"/>
        <w:ind w:left="417" w:right="37"/>
      </w:pPr>
      <w:r>
        <w:rPr>
          <w:spacing w:val="-10"/>
        </w:rPr>
        <w:t xml:space="preserve">社会保障和就业支出 </w:t>
      </w:r>
      <w:r>
        <w:t>85.13</w:t>
      </w:r>
      <w:r>
        <w:rPr>
          <w:spacing w:val="-34"/>
        </w:rPr>
        <w:t xml:space="preserve"> 万元、卫生健康支出 </w:t>
      </w:r>
      <w:r>
        <w:t>19.36</w:t>
      </w:r>
      <w:r>
        <w:rPr>
          <w:spacing w:val="-24"/>
        </w:rPr>
        <w:t xml:space="preserve"> 万元、</w:t>
      </w:r>
      <w:r>
        <w:rPr>
          <w:spacing w:val="-33"/>
        </w:rPr>
        <w:t xml:space="preserve">城乡社区支出 </w:t>
      </w:r>
      <w:r>
        <w:t>169.99</w:t>
      </w:r>
      <w:r>
        <w:rPr>
          <w:spacing w:val="-21"/>
        </w:rPr>
        <w:t xml:space="preserve"> 万元，</w:t>
      </w:r>
      <w:r>
        <w:t>2021</w:t>
      </w:r>
      <w:r>
        <w:rPr>
          <w:spacing w:val="-10"/>
        </w:rPr>
        <w:t xml:space="preserve"> 年本部门预算支出较上年</w:t>
      </w:r>
      <w:r>
        <w:rPr>
          <w:spacing w:val="-35"/>
        </w:rPr>
        <w:t xml:space="preserve">增加 </w:t>
      </w:r>
      <w:r>
        <w:t>43.90</w:t>
      </w:r>
      <w:r>
        <w:rPr>
          <w:spacing w:val="-10"/>
        </w:rPr>
        <w:t xml:space="preserve"> 万元，主要原因是增加网格员工资支出。</w:t>
      </w:r>
    </w:p>
    <w:p>
      <w:pPr>
        <w:spacing w:after="0" w:line="321" w:lineRule="auto"/>
        <w:sectPr>
          <w:pgSz w:w="11910" w:h="16840"/>
          <w:pgMar w:top="1580" w:right="118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5"/>
        <w:spacing w:before="0"/>
      </w:pPr>
      <w:r>
        <w:rPr>
          <w:w w:val="95"/>
        </w:rPr>
        <w:t>（二）财政拨款收支情况。</w:t>
      </w:r>
    </w:p>
    <w:p>
      <w:pPr>
        <w:pStyle w:val="6"/>
        <w:spacing w:before="139"/>
        <w:ind w:left="1058"/>
      </w:pPr>
      <w:r>
        <w:t>2021</w:t>
      </w:r>
      <w:r>
        <w:rPr>
          <w:spacing w:val="-17"/>
        </w:rPr>
        <w:t xml:space="preserve"> 年本部门财政拨款收入 </w:t>
      </w:r>
      <w:r>
        <w:t>1336.43</w:t>
      </w:r>
      <w:r>
        <w:rPr>
          <w:spacing w:val="-25"/>
        </w:rPr>
        <w:t xml:space="preserve"> 万元，其中一般公</w:t>
      </w:r>
    </w:p>
    <w:p>
      <w:pPr>
        <w:pStyle w:val="6"/>
        <w:spacing w:before="142"/>
        <w:ind w:left="417"/>
      </w:pPr>
      <w:r>
        <w:rPr>
          <w:spacing w:val="-12"/>
        </w:rPr>
        <w:t xml:space="preserve">共预算拨款收入 </w:t>
      </w:r>
      <w:r>
        <w:t>1336.43</w:t>
      </w:r>
      <w:r>
        <w:rPr>
          <w:spacing w:val="-29"/>
        </w:rPr>
        <w:t xml:space="preserve"> 万元、政府性基金拨款收入 </w:t>
      </w:r>
      <w:r>
        <w:t>0</w:t>
      </w:r>
      <w:r>
        <w:rPr>
          <w:spacing w:val="-24"/>
        </w:rPr>
        <w:t xml:space="preserve"> 万元，</w:t>
      </w:r>
    </w:p>
    <w:p>
      <w:pPr>
        <w:pStyle w:val="6"/>
        <w:spacing w:before="140" w:line="321" w:lineRule="auto"/>
        <w:ind w:left="417" w:right="132"/>
      </w:pPr>
      <w:r>
        <w:t>2021</w:t>
      </w:r>
      <w:r>
        <w:rPr>
          <w:spacing w:val="-15"/>
        </w:rPr>
        <w:t xml:space="preserve"> 年本部门财政拨款收入较上年增加 </w:t>
      </w:r>
      <w:r>
        <w:t>43.90</w:t>
      </w:r>
      <w:r>
        <w:rPr>
          <w:spacing w:val="-30"/>
        </w:rPr>
        <w:t xml:space="preserve"> 万元，主要原</w:t>
      </w:r>
      <w:r>
        <w:rPr>
          <w:spacing w:val="22"/>
        </w:rPr>
        <w:t>因是增加网格员工资预算；</w:t>
      </w:r>
      <w:r>
        <w:rPr>
          <w:spacing w:val="5"/>
        </w:rPr>
        <w:t>2021</w:t>
      </w:r>
      <w:r>
        <w:rPr>
          <w:spacing w:val="10"/>
        </w:rPr>
        <w:t xml:space="preserve"> 年本部门财政拨款支出</w:t>
      </w:r>
    </w:p>
    <w:p>
      <w:pPr>
        <w:pStyle w:val="6"/>
        <w:spacing w:before="33"/>
        <w:ind w:left="417"/>
      </w:pPr>
      <w:r>
        <w:t>1336.43 万元，其中一般公共预算拨款支出 1061.95 万元、</w:t>
      </w:r>
    </w:p>
    <w:p>
      <w:pPr>
        <w:pStyle w:val="6"/>
        <w:spacing w:before="139" w:line="321" w:lineRule="auto"/>
        <w:ind w:left="417"/>
      </w:pPr>
      <w:r>
        <w:rPr>
          <w:spacing w:val="-10"/>
        </w:rPr>
        <w:t xml:space="preserve">社会保障和就业支出 </w:t>
      </w:r>
      <w:r>
        <w:t>85.13</w:t>
      </w:r>
      <w:r>
        <w:rPr>
          <w:spacing w:val="-34"/>
        </w:rPr>
        <w:t xml:space="preserve"> 万元、卫生健康支出 </w:t>
      </w:r>
      <w:r>
        <w:t>19.36</w:t>
      </w:r>
      <w:r>
        <w:rPr>
          <w:spacing w:val="-24"/>
        </w:rPr>
        <w:t xml:space="preserve"> 万元、</w:t>
      </w:r>
      <w:r>
        <w:rPr>
          <w:spacing w:val="-32"/>
        </w:rPr>
        <w:t xml:space="preserve">城乡社区支出 </w:t>
      </w:r>
      <w:r>
        <w:t>169.99</w:t>
      </w:r>
      <w:r>
        <w:rPr>
          <w:spacing w:val="-20"/>
        </w:rPr>
        <w:t xml:space="preserve"> 万元，</w:t>
      </w:r>
      <w:r>
        <w:t>2021</w:t>
      </w:r>
      <w:r>
        <w:rPr>
          <w:spacing w:val="-9"/>
        </w:rPr>
        <w:t xml:space="preserve"> 年本部门财政拨款支出较</w:t>
      </w:r>
      <w:r>
        <w:rPr>
          <w:spacing w:val="-24"/>
        </w:rPr>
        <w:t xml:space="preserve">上年增加 </w:t>
      </w:r>
      <w:r>
        <w:t>43.90</w:t>
      </w:r>
      <w:r>
        <w:rPr>
          <w:spacing w:val="-10"/>
        </w:rPr>
        <w:t xml:space="preserve"> 万元，主要原因是增加网格员工资支出。</w:t>
      </w:r>
    </w:p>
    <w:p>
      <w:pPr>
        <w:pStyle w:val="5"/>
        <w:spacing w:before="31"/>
      </w:pPr>
      <w:r>
        <w:rPr>
          <w:w w:val="95"/>
        </w:rPr>
        <w:t>（三）一般公共预算拨款支出明细情况。</w:t>
      </w:r>
    </w:p>
    <w:p>
      <w:pPr>
        <w:pStyle w:val="6"/>
        <w:spacing w:before="140"/>
        <w:ind w:left="1058"/>
      </w:pPr>
      <w:r>
        <w:rPr>
          <w:w w:val="95"/>
        </w:rPr>
        <w:t>1、一般公共预算当年拨款规模变化情况。</w:t>
      </w:r>
    </w:p>
    <w:p>
      <w:pPr>
        <w:pStyle w:val="6"/>
        <w:spacing w:before="142"/>
        <w:ind w:left="1058"/>
      </w:pPr>
      <w:r>
        <w:t>2021 年本部门当年一般公共预算拨款支出 1336.43 万</w:t>
      </w:r>
    </w:p>
    <w:p>
      <w:pPr>
        <w:pStyle w:val="6"/>
        <w:spacing w:before="140" w:line="321" w:lineRule="auto"/>
        <w:ind w:left="417" w:right="132"/>
      </w:pPr>
      <w:r>
        <w:rPr>
          <w:spacing w:val="-16"/>
        </w:rPr>
        <w:t xml:space="preserve">元，较上年增加 </w:t>
      </w:r>
      <w:r>
        <w:t>43.90</w:t>
      </w:r>
      <w:r>
        <w:rPr>
          <w:spacing w:val="-12"/>
        </w:rPr>
        <w:t xml:space="preserve"> 万元，主要原因是增加网格员工资支</w:t>
      </w:r>
      <w:r>
        <w:rPr>
          <w:spacing w:val="-12"/>
          <w:w w:val="95"/>
        </w:rPr>
        <w:t>出。</w:t>
      </w:r>
    </w:p>
    <w:p>
      <w:pPr>
        <w:pStyle w:val="6"/>
        <w:spacing w:before="34"/>
        <w:ind w:left="1058"/>
      </w:pPr>
      <w:r>
        <w:rPr>
          <w:w w:val="95"/>
        </w:rPr>
        <w:t>2、支出按功能科目分类的明细情况。</w:t>
      </w:r>
    </w:p>
    <w:p>
      <w:pPr>
        <w:pStyle w:val="6"/>
        <w:spacing w:before="140" w:line="321" w:lineRule="auto"/>
        <w:ind w:left="417" w:right="132" w:firstLine="640"/>
      </w:pPr>
      <w:r>
        <w:rPr>
          <w:spacing w:val="-17"/>
        </w:rPr>
        <w:t xml:space="preserve">本部门 </w:t>
      </w:r>
      <w:r>
        <w:t>2021</w:t>
      </w:r>
      <w:r>
        <w:rPr>
          <w:spacing w:val="-9"/>
        </w:rPr>
        <w:t xml:space="preserve"> 年当年一般公共预算支出 </w:t>
      </w:r>
      <w:r>
        <w:t>1336.43</w:t>
      </w:r>
      <w:r>
        <w:rPr>
          <w:spacing w:val="-18"/>
        </w:rPr>
        <w:t xml:space="preserve"> 万元， </w:t>
      </w:r>
      <w:r>
        <w:rPr>
          <w:spacing w:val="-18"/>
          <w:w w:val="95"/>
        </w:rPr>
        <w:t>其中：</w:t>
      </w:r>
    </w:p>
    <w:p>
      <w:pPr>
        <w:pStyle w:val="6"/>
        <w:spacing w:before="33"/>
        <w:ind w:left="1058"/>
      </w:pPr>
      <w:r>
        <w:t>（1）行政运行（2010301）880.41 万元，较上年增加</w:t>
      </w:r>
    </w:p>
    <w:p>
      <w:pPr>
        <w:pStyle w:val="6"/>
        <w:spacing w:before="140" w:line="321" w:lineRule="auto"/>
        <w:ind w:left="417"/>
      </w:pPr>
      <w:r>
        <w:t>868.41</w:t>
      </w:r>
      <w:r>
        <w:rPr>
          <w:spacing w:val="-16"/>
        </w:rPr>
        <w:t xml:space="preserve"> 万元，原因是上年度统发人员工资、非统发村两委工</w:t>
      </w:r>
      <w:r>
        <w:rPr>
          <w:spacing w:val="-27"/>
          <w:w w:val="95"/>
        </w:rPr>
        <w:t>资等在其他政府办公厅</w:t>
      </w:r>
      <w:r>
        <w:rPr>
          <w:w w:val="95"/>
        </w:rPr>
        <w:t>（室</w:t>
      </w:r>
      <w:r>
        <w:rPr>
          <w:spacing w:val="-120"/>
          <w:w w:val="95"/>
        </w:rPr>
        <w:t>）</w:t>
      </w:r>
      <w:r>
        <w:rPr>
          <w:spacing w:val="-14"/>
          <w:w w:val="95"/>
        </w:rPr>
        <w:t>及相关机构事务支出</w:t>
      </w:r>
      <w:r>
        <w:rPr>
          <w:w w:val="95"/>
        </w:rPr>
        <w:t>（2010399） 科目下，本年度在行政运行（2010301）科目下；</w:t>
      </w:r>
    </w:p>
    <w:p>
      <w:pPr>
        <w:pStyle w:val="6"/>
        <w:spacing w:before="31" w:line="321" w:lineRule="auto"/>
        <w:ind w:left="417" w:right="132" w:firstLine="640"/>
      </w:pPr>
      <w:r>
        <w:rPr>
          <w:spacing w:val="-10"/>
        </w:rPr>
        <w:t>（2）</w:t>
      </w:r>
      <w:r>
        <w:rPr>
          <w:spacing w:val="-4"/>
        </w:rPr>
        <w:t>一般行政管理事务</w:t>
      </w:r>
      <w:r>
        <w:rPr>
          <w:spacing w:val="-3"/>
        </w:rPr>
        <w:t>（2010302）40</w:t>
      </w:r>
      <w:r>
        <w:rPr>
          <w:spacing w:val="-16"/>
        </w:rPr>
        <w:t xml:space="preserve"> 万元，较上年增</w:t>
      </w:r>
      <w:r>
        <w:rPr>
          <w:spacing w:val="-51"/>
        </w:rPr>
        <w:t xml:space="preserve">加 </w:t>
      </w:r>
      <w:r>
        <w:t>27</w:t>
      </w:r>
      <w:r>
        <w:rPr>
          <w:spacing w:val="-10"/>
        </w:rPr>
        <w:t xml:space="preserve"> 万元，原因是将治污减霾资金由其他支出</w:t>
      </w:r>
      <w:r>
        <w:t>（2299901）</w:t>
      </w:r>
    </w:p>
    <w:p>
      <w:pPr>
        <w:spacing w:after="0" w:line="321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ind w:left="417"/>
        <w:jc w:val="both"/>
      </w:pPr>
      <w:r>
        <w:t>调整到该科目下，同时增加街办工作经费 10 万元。</w:t>
      </w:r>
    </w:p>
    <w:p>
      <w:pPr>
        <w:pStyle w:val="6"/>
        <w:spacing w:before="139"/>
        <w:ind w:left="1058"/>
      </w:pPr>
      <w:r>
        <w:t>（3）事业运行（2010350）141.53 万元，较上年增加</w:t>
      </w:r>
    </w:p>
    <w:p>
      <w:pPr>
        <w:pStyle w:val="6"/>
        <w:spacing w:before="142" w:line="321" w:lineRule="auto"/>
        <w:ind w:left="417" w:right="271"/>
        <w:jc w:val="both"/>
      </w:pPr>
      <w:r>
        <w:t>56.50</w:t>
      </w:r>
      <w:r>
        <w:rPr>
          <w:spacing w:val="-9"/>
        </w:rPr>
        <w:t xml:space="preserve"> 万元，原因是机构改革人员增加，日常人均办公经费</w:t>
      </w:r>
      <w:r>
        <w:rPr>
          <w:spacing w:val="-9"/>
          <w:w w:val="95"/>
        </w:rPr>
        <w:t>增加；</w:t>
      </w:r>
    </w:p>
    <w:p>
      <w:pPr>
        <w:pStyle w:val="6"/>
        <w:spacing w:before="31"/>
        <w:ind w:left="1058"/>
      </w:pPr>
      <w:r>
        <w:rPr>
          <w:w w:val="95"/>
        </w:rPr>
        <w:t>（4）机关事业单位基本养老保险缴费支出（2080505）</w:t>
      </w:r>
    </w:p>
    <w:p>
      <w:pPr>
        <w:pStyle w:val="6"/>
        <w:spacing w:before="142" w:line="321" w:lineRule="auto"/>
        <w:ind w:left="417" w:right="271"/>
        <w:jc w:val="both"/>
      </w:pPr>
      <w:r>
        <w:t>84.84</w:t>
      </w:r>
      <w:r>
        <w:rPr>
          <w:spacing w:val="-17"/>
        </w:rPr>
        <w:t xml:space="preserve"> 万元，较上年增加 </w:t>
      </w:r>
      <w:r>
        <w:t>84.84</w:t>
      </w:r>
      <w:r>
        <w:rPr>
          <w:spacing w:val="-9"/>
        </w:rPr>
        <w:t xml:space="preserve"> 万元，原因是上年度未设置</w:t>
      </w:r>
      <w:r>
        <w:rPr>
          <w:spacing w:val="-9"/>
          <w:w w:val="95"/>
        </w:rPr>
        <w:t>该科目；</w:t>
      </w:r>
    </w:p>
    <w:p>
      <w:pPr>
        <w:pStyle w:val="6"/>
        <w:spacing w:before="31" w:line="321" w:lineRule="auto"/>
        <w:ind w:left="417" w:firstLine="640"/>
      </w:pPr>
      <w:r>
        <w:rPr>
          <w:spacing w:val="-31"/>
        </w:rPr>
        <w:t>（5）</w:t>
      </w:r>
      <w:r>
        <w:rPr>
          <w:spacing w:val="-8"/>
        </w:rPr>
        <w:t>财政对工伤保险基金的补助（2082702）0.30</w:t>
      </w:r>
      <w:r>
        <w:rPr>
          <w:spacing w:val="-21"/>
        </w:rPr>
        <w:t xml:space="preserve"> 万元， </w:t>
      </w:r>
      <w:r>
        <w:rPr>
          <w:spacing w:val="-32"/>
        </w:rPr>
        <w:t xml:space="preserve">较上年增加 </w:t>
      </w:r>
      <w:r>
        <w:t>0.30</w:t>
      </w:r>
      <w:r>
        <w:rPr>
          <w:spacing w:val="-10"/>
        </w:rPr>
        <w:t xml:space="preserve"> 万元，原因是上年度未设置该科目；</w:t>
      </w:r>
    </w:p>
    <w:p>
      <w:pPr>
        <w:pStyle w:val="6"/>
        <w:spacing w:before="31" w:line="321" w:lineRule="auto"/>
        <w:ind w:left="417" w:firstLine="640"/>
      </w:pPr>
      <w:r>
        <w:t>（6）行政单位医疗（2101101）19.36 万元，较上年增加 19.36 万元，原因是上年度未设置该科目；</w:t>
      </w:r>
    </w:p>
    <w:p>
      <w:pPr>
        <w:pStyle w:val="6"/>
        <w:spacing w:before="33" w:line="321" w:lineRule="auto"/>
        <w:ind w:left="417" w:right="132" w:firstLine="640"/>
      </w:pPr>
      <w:r>
        <w:rPr>
          <w:spacing w:val="-10"/>
        </w:rPr>
        <w:t>（7）</w:t>
      </w:r>
      <w:r>
        <w:rPr>
          <w:spacing w:val="-4"/>
        </w:rPr>
        <w:t>城乡社区规划与管理</w:t>
      </w:r>
      <w:r>
        <w:t>（2120201）122.00</w:t>
      </w:r>
      <w:r>
        <w:rPr>
          <w:spacing w:val="-31"/>
        </w:rPr>
        <w:t xml:space="preserve"> 万元，较</w:t>
      </w:r>
      <w:r>
        <w:rPr>
          <w:spacing w:val="-42"/>
        </w:rPr>
        <w:t xml:space="preserve">上年增加 </w:t>
      </w:r>
      <w:r>
        <w:t>3</w:t>
      </w:r>
      <w:r>
        <w:rPr>
          <w:spacing w:val="-15"/>
        </w:rPr>
        <w:t xml:space="preserve"> 万元，原因是一事一议工作经费增加 </w:t>
      </w:r>
      <w:r>
        <w:t>3</w:t>
      </w:r>
      <w:r>
        <w:rPr>
          <w:spacing w:val="-21"/>
        </w:rPr>
        <w:t xml:space="preserve"> 万元；</w:t>
      </w:r>
    </w:p>
    <w:p>
      <w:pPr>
        <w:pStyle w:val="6"/>
        <w:spacing w:before="31" w:line="321" w:lineRule="auto"/>
        <w:ind w:left="417" w:firstLine="640"/>
      </w:pPr>
      <w:r>
        <w:t>（8）城乡社区环境卫生（2120501）47.99 万元，较上年增加 5.3 万元，原因是农村环卫经费增加；</w:t>
      </w:r>
    </w:p>
    <w:p>
      <w:pPr>
        <w:pStyle w:val="6"/>
        <w:spacing w:before="31"/>
        <w:ind w:left="1058"/>
      </w:pPr>
      <w:r>
        <w:t>（</w:t>
      </w:r>
      <w:r>
        <w:rPr>
          <w:spacing w:val="-129"/>
        </w:rPr>
        <w:t xml:space="preserve"> </w:t>
      </w:r>
      <w:r>
        <w:t>9</w:t>
      </w:r>
      <w:r>
        <w:rPr>
          <w:spacing w:val="-128"/>
        </w:rPr>
        <w:t xml:space="preserve"> </w:t>
      </w:r>
      <w:r>
        <w:t>）</w:t>
      </w:r>
      <w:r>
        <w:rPr>
          <w:spacing w:val="15"/>
        </w:rPr>
        <w:t xml:space="preserve"> 其他政府办公厅</w:t>
      </w:r>
      <w:r>
        <w:t>（</w:t>
      </w:r>
      <w:r>
        <w:rPr>
          <w:spacing w:val="-46"/>
        </w:rPr>
        <w:t xml:space="preserve"> 室</w:t>
      </w:r>
      <w:r>
        <w:t>）</w:t>
      </w:r>
      <w:r>
        <w:rPr>
          <w:spacing w:val="15"/>
        </w:rPr>
        <w:t xml:space="preserve"> 及相关机构事务支出</w:t>
      </w:r>
    </w:p>
    <w:p>
      <w:pPr>
        <w:pStyle w:val="6"/>
        <w:spacing w:before="139" w:line="321" w:lineRule="auto"/>
        <w:ind w:left="417" w:right="269"/>
        <w:jc w:val="both"/>
      </w:pPr>
      <w:r>
        <w:rPr>
          <w:spacing w:val="-4"/>
        </w:rPr>
        <w:t>（2010399）0</w:t>
      </w:r>
      <w:r>
        <w:rPr>
          <w:spacing w:val="-23"/>
        </w:rPr>
        <w:t xml:space="preserve"> 万元，较上年减少 </w:t>
      </w:r>
      <w:r>
        <w:t>1000.81</w:t>
      </w:r>
      <w:r>
        <w:rPr>
          <w:spacing w:val="-16"/>
        </w:rPr>
        <w:t xml:space="preserve"> 万元，原因是上年</w:t>
      </w:r>
      <w:r>
        <w:rPr>
          <w:spacing w:val="-13"/>
          <w:w w:val="95"/>
        </w:rPr>
        <w:t>度统发人员工资、非统发村两委工资等在本科目下，本年度 调整在行政运行（2010301）科目下；</w:t>
      </w:r>
    </w:p>
    <w:p>
      <w:pPr>
        <w:pStyle w:val="6"/>
        <w:spacing w:before="31" w:line="321" w:lineRule="auto"/>
        <w:ind w:left="417" w:right="269" w:firstLine="640"/>
        <w:jc w:val="both"/>
      </w:pPr>
      <w:r>
        <w:t>（10）其他支出（2299901）0</w:t>
      </w:r>
      <w:r>
        <w:rPr>
          <w:spacing w:val="-17"/>
        </w:rPr>
        <w:t xml:space="preserve"> 万元，较上年减少 </w:t>
      </w:r>
      <w:r>
        <w:t>20</w:t>
      </w:r>
      <w:r>
        <w:rPr>
          <w:spacing w:val="-39"/>
        </w:rPr>
        <w:t xml:space="preserve"> 万</w:t>
      </w:r>
      <w:r>
        <w:rPr>
          <w:spacing w:val="-10"/>
          <w:w w:val="95"/>
        </w:rPr>
        <w:t>元，原因是本年度将治污减霾资金由本科目调整至一般行政 管理事务（2010302）科目下。</w:t>
      </w:r>
    </w:p>
    <w:p>
      <w:pPr>
        <w:pStyle w:val="6"/>
        <w:spacing w:before="31"/>
        <w:ind w:left="897"/>
      </w:pPr>
      <w:r>
        <w:rPr>
          <w:w w:val="95"/>
        </w:rPr>
        <w:t>3、支出按经济科目分类的明细情况。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11"/>
        <w:rPr>
          <w:sz w:val="17"/>
        </w:rPr>
      </w:pPr>
    </w:p>
    <w:p>
      <w:pPr>
        <w:pStyle w:val="6"/>
        <w:spacing w:before="1" w:line="357" w:lineRule="auto"/>
        <w:ind w:left="417" w:right="271" w:firstLine="640"/>
        <w:jc w:val="both"/>
      </w:pPr>
      <w:r>
        <w:t>（1）2021</w:t>
      </w:r>
      <w:r>
        <w:rPr>
          <w:spacing w:val="-13"/>
        </w:rPr>
        <w:t xml:space="preserve"> 年本部门当年一般公共预算支出 </w:t>
      </w:r>
      <w:r>
        <w:t>1336.43</w:t>
      </w:r>
      <w:r>
        <w:rPr>
          <w:spacing w:val="-40"/>
        </w:rPr>
        <w:t xml:space="preserve"> 万</w:t>
      </w:r>
      <w:r>
        <w:rPr>
          <w:spacing w:val="-40"/>
          <w:w w:val="95"/>
        </w:rPr>
        <w:t>元，其中：</w:t>
      </w:r>
    </w:p>
    <w:p>
      <w:pPr>
        <w:pStyle w:val="6"/>
        <w:spacing w:before="70" w:line="321" w:lineRule="auto"/>
        <w:ind w:left="417" w:right="267" w:firstLine="640"/>
        <w:jc w:val="both"/>
      </w:pPr>
      <w:r>
        <w:rPr>
          <w:spacing w:val="-3"/>
        </w:rPr>
        <w:t>工资福利支出</w:t>
      </w:r>
      <w:r>
        <w:t>（301）1004.75</w:t>
      </w:r>
      <w:r>
        <w:rPr>
          <w:spacing w:val="-22"/>
        </w:rPr>
        <w:t xml:space="preserve"> 万元，较上年减少 </w:t>
      </w:r>
      <w:r>
        <w:t xml:space="preserve">80.76 </w:t>
      </w:r>
      <w:r>
        <w:rPr>
          <w:spacing w:val="-6"/>
        </w:rPr>
        <w:t>万元，原因是本年度该科目只涉及统发人员，复转军人工资</w:t>
      </w:r>
      <w:r>
        <w:rPr>
          <w:spacing w:val="-6"/>
          <w:w w:val="95"/>
        </w:rPr>
        <w:t>不设在该科目下；</w:t>
      </w:r>
    </w:p>
    <w:p>
      <w:pPr>
        <w:pStyle w:val="6"/>
        <w:spacing w:before="32" w:line="321" w:lineRule="auto"/>
        <w:ind w:left="417" w:right="228" w:firstLine="640"/>
        <w:jc w:val="right"/>
      </w:pPr>
      <w:r>
        <w:rPr>
          <w:spacing w:val="-17"/>
        </w:rPr>
        <w:t>商品和服务支出</w:t>
      </w:r>
      <w:r>
        <w:rPr>
          <w:spacing w:val="-11"/>
        </w:rPr>
        <w:t>（302）305.58</w:t>
      </w:r>
      <w:r>
        <w:rPr>
          <w:spacing w:val="-32"/>
        </w:rPr>
        <w:t xml:space="preserve"> 万元，较上年增加 </w:t>
      </w:r>
      <w:r>
        <w:t>123.93</w:t>
      </w:r>
      <w:r>
        <w:rPr>
          <w:w w:val="95"/>
        </w:rPr>
        <w:t xml:space="preserve">万元，原因是机构改革人员增加，日常人均办公经费增加； </w:t>
      </w:r>
      <w:r>
        <w:rPr>
          <w:spacing w:val="-4"/>
        </w:rPr>
        <w:t>对个人和家庭的补助支出（303）26.10</w:t>
      </w:r>
      <w:r>
        <w:rPr>
          <w:spacing w:val="-19"/>
        </w:rPr>
        <w:t xml:space="preserve"> 万元，较上年增</w:t>
      </w:r>
    </w:p>
    <w:p>
      <w:pPr>
        <w:pStyle w:val="6"/>
        <w:spacing w:before="32"/>
        <w:ind w:left="417"/>
      </w:pPr>
      <w:r>
        <w:t>加 0.73 万元，原因是退休费预算增加；</w:t>
      </w:r>
    </w:p>
    <w:p>
      <w:pPr>
        <w:pStyle w:val="6"/>
        <w:spacing w:before="3"/>
        <w:rPr>
          <w:sz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192405</wp:posOffset>
            </wp:positionV>
            <wp:extent cx="5240655" cy="19964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734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0"/>
        <w:rPr>
          <w:sz w:val="43"/>
        </w:rPr>
      </w:pPr>
    </w:p>
    <w:p>
      <w:pPr>
        <w:pStyle w:val="6"/>
        <w:spacing w:line="321" w:lineRule="auto"/>
        <w:ind w:left="417" w:firstLine="480"/>
      </w:pPr>
      <w:r>
        <w:t>（2）2021 年本部门当年一般公共预算支出 1336.43 万</w:t>
      </w:r>
      <w:r>
        <w:rPr>
          <w:w w:val="95"/>
        </w:rPr>
        <w:t>元，其中：</w:t>
      </w:r>
    </w:p>
    <w:p>
      <w:pPr>
        <w:pStyle w:val="6"/>
        <w:spacing w:before="31"/>
        <w:ind w:right="271"/>
        <w:jc w:val="right"/>
      </w:pPr>
      <w:r>
        <w:t>机关工资福利支出（501）1004.75 万元，较上年减少</w:t>
      </w:r>
    </w:p>
    <w:p>
      <w:pPr>
        <w:pStyle w:val="6"/>
        <w:spacing w:before="143" w:line="321" w:lineRule="auto"/>
        <w:ind w:left="417"/>
      </w:pPr>
      <w:r>
        <w:t>78.34 万元，原因是本年度该科目只涉及统发人员，复转军</w:t>
      </w:r>
      <w:r>
        <w:rPr>
          <w:w w:val="95"/>
        </w:rPr>
        <w:t>人工资不设在该科目下；</w:t>
      </w:r>
    </w:p>
    <w:p>
      <w:pPr>
        <w:pStyle w:val="6"/>
        <w:spacing w:before="31"/>
        <w:ind w:right="307"/>
        <w:jc w:val="right"/>
      </w:pPr>
      <w:r>
        <w:t>机关商品和服务支出（502）305.58 万元，较上年增加</w:t>
      </w:r>
    </w:p>
    <w:p>
      <w:pPr>
        <w:pStyle w:val="6"/>
        <w:spacing w:before="142"/>
        <w:ind w:right="271"/>
        <w:jc w:val="right"/>
      </w:pPr>
      <w:r>
        <w:t>123.93 万元，原因是机构改革人员增加，日常人均办公经费</w:t>
      </w:r>
    </w:p>
    <w:p>
      <w:pPr>
        <w:spacing w:after="0"/>
        <w:jc w:val="right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ind w:left="417"/>
      </w:pPr>
      <w:r>
        <w:rPr>
          <w:w w:val="95"/>
        </w:rPr>
        <w:t>增加；</w:t>
      </w:r>
    </w:p>
    <w:p>
      <w:pPr>
        <w:pStyle w:val="6"/>
        <w:spacing w:before="139" w:line="321" w:lineRule="auto"/>
        <w:ind w:left="417" w:right="132" w:firstLine="640"/>
      </w:pPr>
      <w:r>
        <w:rPr>
          <w:spacing w:val="-7"/>
        </w:rPr>
        <w:t>对事业单位经常性补助</w:t>
      </w:r>
      <w:r>
        <w:rPr>
          <w:spacing w:val="-11"/>
        </w:rPr>
        <w:t>（505）0</w:t>
      </w:r>
      <w:r>
        <w:rPr>
          <w:spacing w:val="-26"/>
        </w:rPr>
        <w:t xml:space="preserve"> 万元，较上年减少 </w:t>
      </w:r>
      <w:r>
        <w:t xml:space="preserve">2.42 </w:t>
      </w:r>
      <w:r>
        <w:rPr>
          <w:spacing w:val="-6"/>
        </w:rPr>
        <w:t>万元，原因是本年度将其调整至机关商品和服务支出</w:t>
      </w:r>
      <w:r>
        <w:t xml:space="preserve">（502） </w:t>
      </w:r>
      <w:r>
        <w:rPr>
          <w:w w:val="95"/>
        </w:rPr>
        <w:t>科目下；</w:t>
      </w:r>
    </w:p>
    <w:p>
      <w:pPr>
        <w:pStyle w:val="6"/>
        <w:spacing w:before="31" w:line="321" w:lineRule="auto"/>
        <w:ind w:left="417" w:firstLine="640"/>
      </w:pPr>
      <w:r>
        <w:t xml:space="preserve">对个人家庭补助（509）26.10 万元，较上年增加 0.73 </w:t>
      </w:r>
      <w:r>
        <w:rPr>
          <w:w w:val="95"/>
        </w:rPr>
        <w:t>万元，原因是退休费预算增加。</w:t>
      </w:r>
    </w:p>
    <w:p>
      <w:pPr>
        <w:pStyle w:val="6"/>
        <w:spacing w:before="13"/>
        <w:rPr>
          <w:sz w:val="1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1258570</wp:posOffset>
            </wp:positionH>
            <wp:positionV relativeFrom="paragraph">
              <wp:posOffset>140970</wp:posOffset>
            </wp:positionV>
            <wp:extent cx="5296535" cy="31153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483" cy="31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9"/>
        <w:rPr>
          <w:sz w:val="43"/>
        </w:rPr>
      </w:pPr>
    </w:p>
    <w:p>
      <w:pPr>
        <w:pStyle w:val="6"/>
        <w:spacing w:before="1" w:line="321" w:lineRule="auto"/>
        <w:ind w:left="1058" w:right="212"/>
      </w:pPr>
      <w:r>
        <w:t>4、2020 年结转财政资金一般公共预算拨款支出情况。本部门无 2020 年结转的一般公共预算拨款资金支出。</w:t>
      </w:r>
    </w:p>
    <w:p>
      <w:pPr>
        <w:pStyle w:val="5"/>
        <w:spacing w:before="31"/>
      </w:pPr>
      <w:r>
        <w:rPr>
          <w:w w:val="95"/>
        </w:rPr>
        <w:t>（四）政府性基金预算支出情况。</w:t>
      </w:r>
    </w:p>
    <w:p>
      <w:pPr>
        <w:pStyle w:val="6"/>
        <w:spacing w:before="142"/>
        <w:ind w:left="1058"/>
      </w:pPr>
      <w:r>
        <w:rPr>
          <w:w w:val="95"/>
        </w:rPr>
        <w:t>1、本部门无当年政府性基金预算收支，并已公开空表。</w:t>
      </w:r>
    </w:p>
    <w:p>
      <w:pPr>
        <w:pStyle w:val="6"/>
        <w:spacing w:before="140"/>
        <w:ind w:left="1058"/>
      </w:pPr>
      <w:r>
        <w:t>2、本部门无 2020 年结转的政府性基金预算拨款支出。</w:t>
      </w:r>
    </w:p>
    <w:p>
      <w:pPr>
        <w:pStyle w:val="5"/>
      </w:pPr>
      <w:r>
        <w:rPr>
          <w:w w:val="95"/>
        </w:rPr>
        <w:t>（五）国有资本经营预算拨款收支情况。</w:t>
      </w:r>
    </w:p>
    <w:p>
      <w:pPr>
        <w:pStyle w:val="6"/>
        <w:spacing w:before="142"/>
        <w:ind w:left="1058"/>
      </w:pPr>
      <w:r>
        <w:rPr>
          <w:w w:val="95"/>
        </w:rPr>
        <w:t>1、本部门无当年国有资本经营预算拨款收支，并在财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ind w:left="417"/>
      </w:pPr>
      <w:r>
        <w:rPr>
          <w:w w:val="95"/>
        </w:rPr>
        <w:t>政拨款收支总体情况表中列示。</w:t>
      </w:r>
    </w:p>
    <w:p>
      <w:pPr>
        <w:pStyle w:val="6"/>
        <w:spacing w:before="139"/>
        <w:ind w:left="1058"/>
      </w:pPr>
      <w:r>
        <w:t>2</w:t>
      </w:r>
      <w:r>
        <w:rPr>
          <w:spacing w:val="-46"/>
        </w:rPr>
        <w:t xml:space="preserve">、本部门无 </w:t>
      </w:r>
      <w:r>
        <w:t>2020</w:t>
      </w:r>
      <w:r>
        <w:rPr>
          <w:spacing w:val="-12"/>
        </w:rPr>
        <w:t xml:space="preserve"> 年结转的国有资本经营预算拨款支出。</w:t>
      </w:r>
    </w:p>
    <w:p>
      <w:pPr>
        <w:pStyle w:val="6"/>
        <w:tabs>
          <w:tab w:val="left" w:pos="2227"/>
        </w:tabs>
        <w:spacing w:before="142"/>
        <w:ind w:left="626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第三部分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其他说明情况</w:t>
      </w:r>
    </w:p>
    <w:p>
      <w:pPr>
        <w:pStyle w:val="5"/>
      </w:pPr>
      <w:r>
        <w:rPr>
          <w:w w:val="95"/>
        </w:rPr>
        <w:t>六、部门预算</w:t>
      </w:r>
      <w:r>
        <w:rPr>
          <w:rFonts w:hint="eastAsia" w:ascii="宋体" w:hAnsi="宋体" w:eastAsia="宋体"/>
          <w:w w:val="95"/>
        </w:rPr>
        <w:t>“</w:t>
      </w:r>
      <w:r>
        <w:rPr>
          <w:w w:val="95"/>
        </w:rPr>
        <w:t>三公</w:t>
      </w:r>
      <w:r>
        <w:rPr>
          <w:rFonts w:hint="eastAsia" w:ascii="宋体" w:hAnsi="宋体" w:eastAsia="宋体"/>
          <w:w w:val="95"/>
        </w:rPr>
        <w:t>”</w:t>
      </w:r>
      <w:r>
        <w:rPr>
          <w:w w:val="95"/>
        </w:rPr>
        <w:t>经费等预算情况说明</w:t>
      </w:r>
    </w:p>
    <w:p>
      <w:pPr>
        <w:pStyle w:val="6"/>
        <w:spacing w:before="140"/>
        <w:ind w:left="1058"/>
      </w:pPr>
      <w:r>
        <w:t>2021 年本部门当年一般公共预算“三公”经费预算支</w:t>
      </w:r>
    </w:p>
    <w:p>
      <w:pPr>
        <w:pStyle w:val="6"/>
        <w:spacing w:before="142"/>
        <w:ind w:left="417"/>
      </w:pPr>
      <w:r>
        <w:t>出 12.55 万元，较上年增加 1.56 万元（14.19%），增加的</w:t>
      </w:r>
    </w:p>
    <w:p>
      <w:pPr>
        <w:pStyle w:val="6"/>
        <w:spacing w:before="139"/>
        <w:ind w:left="417"/>
      </w:pPr>
      <w:r>
        <w:t>主要原因是公务接待费增加。其中：因公出国（境）经费 0</w:t>
      </w:r>
    </w:p>
    <w:p>
      <w:pPr>
        <w:pStyle w:val="6"/>
        <w:spacing w:before="139"/>
        <w:ind w:left="417"/>
      </w:pPr>
      <w:r>
        <w:t>万元，； 公务接待费 7.65 万元， 较上年增加 2.36 万元</w:t>
      </w:r>
    </w:p>
    <w:p>
      <w:pPr>
        <w:pStyle w:val="6"/>
        <w:spacing w:before="142" w:line="321" w:lineRule="auto"/>
        <w:ind w:left="417" w:right="132"/>
      </w:pPr>
      <w:r>
        <w:rPr>
          <w:spacing w:val="-3"/>
          <w:w w:val="95"/>
        </w:rPr>
        <w:t xml:space="preserve">（44.61%），增加的主要原因是公务接待增加；公务用车运 </w:t>
      </w:r>
      <w:r>
        <w:rPr>
          <w:spacing w:val="-25"/>
        </w:rPr>
        <w:t xml:space="preserve">行费 </w:t>
      </w:r>
      <w:r>
        <w:t>4.90</w:t>
      </w:r>
      <w:r>
        <w:rPr>
          <w:spacing w:val="-13"/>
        </w:rPr>
        <w:t xml:space="preserve"> 万元，较上年减少 </w:t>
      </w:r>
      <w:r>
        <w:t>0.8</w:t>
      </w:r>
      <w:r>
        <w:rPr>
          <w:spacing w:val="-23"/>
        </w:rPr>
        <w:t xml:space="preserve"> 万元</w:t>
      </w:r>
      <w:r>
        <w:rPr>
          <w:spacing w:val="2"/>
        </w:rPr>
        <w:t>（14.04%），</w:t>
      </w:r>
      <w:r>
        <w:rPr>
          <w:spacing w:val="4"/>
        </w:rPr>
        <w:t>减少的</w:t>
      </w:r>
    </w:p>
    <w:p>
      <w:pPr>
        <w:pStyle w:val="6"/>
        <w:spacing w:before="31"/>
        <w:ind w:left="417"/>
      </w:pPr>
      <w:r>
        <w:t>主要原因是经费压缩；公务用车购置费 0 万元。</w:t>
      </w:r>
    </w:p>
    <w:p>
      <w:pPr>
        <w:pStyle w:val="6"/>
        <w:spacing w:before="142"/>
        <w:ind w:left="1058"/>
      </w:pPr>
      <w:r>
        <w:t>本部门无 2020 年结转的财政拨款‘三公’经费支出。</w:t>
      </w:r>
    </w:p>
    <w:p>
      <w:pPr>
        <w:pStyle w:val="5"/>
      </w:pPr>
      <w:r>
        <w:rPr>
          <w:w w:val="95"/>
        </w:rPr>
        <w:t>七、部门国有资产占有使用及资产购置情况说明</w:t>
      </w:r>
    </w:p>
    <w:p>
      <w:pPr>
        <w:pStyle w:val="6"/>
        <w:spacing w:before="140"/>
        <w:ind w:left="1058"/>
      </w:pPr>
      <w:r>
        <w:t>截止 2020 年底，本部门所属预算单位共有车辆 3 辆，</w:t>
      </w:r>
    </w:p>
    <w:p>
      <w:pPr>
        <w:pStyle w:val="6"/>
        <w:spacing w:before="142"/>
        <w:ind w:left="417"/>
      </w:pPr>
      <w:r>
        <w:rPr>
          <w:spacing w:val="-26"/>
        </w:rPr>
        <w:t xml:space="preserve">单价 </w:t>
      </w:r>
      <w:r>
        <w:t>20</w:t>
      </w:r>
      <w:r>
        <w:rPr>
          <w:spacing w:val="-18"/>
        </w:rPr>
        <w:t xml:space="preserve"> 万元以上的设备 </w:t>
      </w:r>
      <w:r>
        <w:t>1</w:t>
      </w:r>
      <w:r>
        <w:rPr>
          <w:spacing w:val="-38"/>
        </w:rPr>
        <w:t xml:space="preserve"> 台</w:t>
      </w:r>
      <w:r>
        <w:t>（套）。2021</w:t>
      </w:r>
      <w:r>
        <w:rPr>
          <w:spacing w:val="-11"/>
        </w:rPr>
        <w:t xml:space="preserve"> 年当年部门预算</w:t>
      </w:r>
    </w:p>
    <w:p>
      <w:pPr>
        <w:pStyle w:val="6"/>
        <w:spacing w:before="140"/>
        <w:ind w:left="417"/>
      </w:pPr>
      <w:r>
        <w:rPr>
          <w:spacing w:val="-8"/>
        </w:rPr>
        <w:t xml:space="preserve">安排购置车辆 </w:t>
      </w:r>
      <w:r>
        <w:t>0</w:t>
      </w:r>
      <w:r>
        <w:rPr>
          <w:spacing w:val="-14"/>
        </w:rPr>
        <w:t xml:space="preserve"> 辆；安排购置单价 </w:t>
      </w:r>
      <w:r>
        <w:t>20</w:t>
      </w:r>
      <w:r>
        <w:rPr>
          <w:spacing w:val="-16"/>
        </w:rPr>
        <w:t xml:space="preserve"> 万元以上的设备 </w:t>
      </w:r>
      <w:r>
        <w:t>0</w:t>
      </w:r>
      <w:r>
        <w:rPr>
          <w:spacing w:val="-39"/>
        </w:rPr>
        <w:t xml:space="preserve"> 台</w:t>
      </w:r>
    </w:p>
    <w:p>
      <w:pPr>
        <w:pStyle w:val="6"/>
        <w:spacing w:before="140"/>
        <w:ind w:left="417"/>
      </w:pPr>
      <w:r>
        <w:rPr>
          <w:w w:val="95"/>
        </w:rPr>
        <w:t>（套）。</w:t>
      </w:r>
    </w:p>
    <w:p>
      <w:pPr>
        <w:pStyle w:val="6"/>
        <w:spacing w:before="142"/>
        <w:ind w:left="1058"/>
      </w:pPr>
      <w:r>
        <w:t>本部门无 2020 年结转的财政拨款支出资产购置。</w:t>
      </w:r>
    </w:p>
    <w:p>
      <w:pPr>
        <w:pStyle w:val="5"/>
      </w:pPr>
      <w:r>
        <w:rPr>
          <w:w w:val="95"/>
        </w:rPr>
        <w:t>八、部门政府采购情况说明</w:t>
      </w:r>
    </w:p>
    <w:p>
      <w:pPr>
        <w:pStyle w:val="6"/>
        <w:spacing w:before="140"/>
        <w:ind w:left="1058"/>
      </w:pPr>
      <w:r>
        <w:t>本部门 2021 年无政府采购预算，并已公开空表。</w:t>
      </w:r>
    </w:p>
    <w:p>
      <w:pPr>
        <w:pStyle w:val="6"/>
        <w:spacing w:before="142"/>
        <w:ind w:left="1058"/>
      </w:pPr>
      <w:r>
        <w:t>本部门无 2020 年结转的政府采购资金支出。</w:t>
      </w:r>
    </w:p>
    <w:p>
      <w:pPr>
        <w:pStyle w:val="5"/>
      </w:pPr>
      <w:r>
        <w:rPr>
          <w:w w:val="95"/>
        </w:rPr>
        <w:t>九、部门预算绩效目标说明</w:t>
      </w:r>
    </w:p>
    <w:p>
      <w:pPr>
        <w:pStyle w:val="6"/>
        <w:spacing w:before="140"/>
        <w:ind w:left="1058"/>
      </w:pPr>
      <w:r>
        <w:t>2021 年本部门绩效目标管理全覆盖，涉及当年一般公共</w:t>
      </w:r>
    </w:p>
    <w:p>
      <w:pPr>
        <w:spacing w:after="0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19"/>
        </w:rPr>
      </w:pPr>
    </w:p>
    <w:p>
      <w:pPr>
        <w:pStyle w:val="6"/>
        <w:ind w:left="417"/>
      </w:pPr>
      <w:r>
        <w:t>预算拨款 1336.43 万元,当年政府性基金预算拨款 0 万元，</w:t>
      </w:r>
    </w:p>
    <w:p>
      <w:pPr>
        <w:pStyle w:val="6"/>
        <w:spacing w:before="139" w:line="321" w:lineRule="auto"/>
        <w:ind w:left="417" w:right="132"/>
      </w:pPr>
      <w:r>
        <w:rPr>
          <w:spacing w:val="-7"/>
        </w:rPr>
        <w:t xml:space="preserve">当年国有资本经营预算拨款 </w:t>
      </w:r>
      <w:r>
        <w:t>0</w:t>
      </w:r>
      <w:r>
        <w:rPr>
          <w:spacing w:val="-43"/>
        </w:rPr>
        <w:t xml:space="preserve"> 万元</w:t>
      </w:r>
      <w:r>
        <w:t>（详见公开报表中的绩效</w:t>
      </w:r>
      <w:r>
        <w:rPr>
          <w:w w:val="95"/>
        </w:rPr>
        <w:t>目标表）。</w:t>
      </w:r>
    </w:p>
    <w:p>
      <w:pPr>
        <w:pStyle w:val="6"/>
        <w:spacing w:before="31" w:line="321" w:lineRule="auto"/>
        <w:ind w:left="417" w:firstLine="640"/>
      </w:pPr>
      <w:r>
        <w:t>本部门无 2020 年结转的财政拨款支出涉及的绩效目标</w:t>
      </w:r>
      <w:r>
        <w:rPr>
          <w:w w:val="95"/>
        </w:rPr>
        <w:t>管理。</w:t>
      </w:r>
    </w:p>
    <w:p>
      <w:pPr>
        <w:pStyle w:val="5"/>
        <w:spacing w:before="34"/>
      </w:pPr>
      <w:r>
        <w:rPr>
          <w:w w:val="95"/>
        </w:rPr>
        <w:t>十、机关运行经费安排说明</w:t>
      </w:r>
    </w:p>
    <w:p>
      <w:pPr>
        <w:pStyle w:val="6"/>
        <w:spacing w:before="140"/>
        <w:ind w:left="1058"/>
      </w:pPr>
      <w:r>
        <w:t>本部门当年机关运行经费预算安排 305.58 万元，较上</w:t>
      </w:r>
    </w:p>
    <w:p>
      <w:pPr>
        <w:pStyle w:val="6"/>
        <w:spacing w:before="140" w:line="321" w:lineRule="auto"/>
        <w:ind w:left="417"/>
      </w:pPr>
      <w:r>
        <w:t>年增加 123.93 万元，主要原因是机构改革人员增加，日常</w:t>
      </w:r>
      <w:r>
        <w:rPr>
          <w:w w:val="95"/>
        </w:rPr>
        <w:t>人均办公经费增加。</w:t>
      </w:r>
    </w:p>
    <w:p>
      <w:pPr>
        <w:pStyle w:val="6"/>
        <w:spacing w:before="31"/>
        <w:ind w:left="1058"/>
      </w:pPr>
      <w:r>
        <w:t>本部门无 2020 年结转的财政拨款机关运行经费支出。</w:t>
      </w:r>
    </w:p>
    <w:p>
      <w:pPr>
        <w:pStyle w:val="5"/>
      </w:pPr>
      <w:r>
        <w:rPr>
          <w:w w:val="95"/>
        </w:rPr>
        <w:t>十一、专业名词解释</w:t>
      </w:r>
    </w:p>
    <w:p>
      <w:pPr>
        <w:pStyle w:val="6"/>
        <w:spacing w:before="143" w:line="321" w:lineRule="auto"/>
        <w:ind w:left="417" w:right="228" w:firstLine="640"/>
        <w:jc w:val="both"/>
      </w:pPr>
      <w:r>
        <w:t>1.机关运行经费：指各部门的公用经费，包括办公及印刷费、邮电费、差旅费、会议费、福利费、日常维修费、专用材料及一般设备购置费、办公用房水电费、办公用房取暖</w:t>
      </w:r>
      <w:r>
        <w:rPr>
          <w:w w:val="95"/>
        </w:rPr>
        <w:t>费、办公用房物业管理费、公务用车运行费以及其他费用。</w:t>
      </w:r>
    </w:p>
    <w:p>
      <w:pPr>
        <w:pStyle w:val="6"/>
        <w:spacing w:line="326" w:lineRule="exact"/>
        <w:ind w:left="1058"/>
      </w:pPr>
      <w:r>
        <w:rPr>
          <w:w w:val="95"/>
        </w:rPr>
        <w:t>2.基本支出：包括人员经费、商品和服务支出，其中人</w:t>
      </w:r>
    </w:p>
    <w:p>
      <w:pPr>
        <w:pStyle w:val="6"/>
        <w:spacing w:before="202"/>
        <w:ind w:left="417"/>
      </w:pPr>
      <w:r>
        <w:t>员经 费包括工资福利支出、对个人和家庭的补助。</w:t>
      </w:r>
    </w:p>
    <w:p>
      <w:pPr>
        <w:pStyle w:val="6"/>
        <w:spacing w:before="202" w:line="355" w:lineRule="auto"/>
        <w:ind w:left="417" w:right="389" w:firstLine="727"/>
      </w:pPr>
      <w:r>
        <w:rPr>
          <w:spacing w:val="-12"/>
        </w:rPr>
        <w:t>工资福利支出：指我单位开支的在职职工的各类劳动报</w:t>
      </w:r>
      <w:r>
        <w:rPr>
          <w:spacing w:val="-6"/>
        </w:rPr>
        <w:t>酬, 以及为上述人员缴纳的各类社会保险费等。</w:t>
      </w:r>
    </w:p>
    <w:p>
      <w:pPr>
        <w:pStyle w:val="6"/>
        <w:spacing w:before="51" w:line="355" w:lineRule="auto"/>
        <w:ind w:left="417" w:right="412" w:firstLine="640"/>
      </w:pPr>
      <w:r>
        <w:rPr>
          <w:spacing w:val="-4"/>
          <w:w w:val="95"/>
        </w:rPr>
        <w:t>对个人和家庭的补助支出：指用于对个人和家庭补助支 出，主要包括：单位发放的离退休经费、生活补助等。</w:t>
      </w:r>
    </w:p>
    <w:p>
      <w:pPr>
        <w:pStyle w:val="6"/>
        <w:spacing w:before="51" w:line="355" w:lineRule="auto"/>
        <w:ind w:left="417" w:right="100" w:firstLine="727"/>
      </w:pPr>
      <w:r>
        <w:rPr>
          <w:spacing w:val="-12"/>
        </w:rPr>
        <w:t>商品和服务支出：指我单位在日常工作中购买商品和服</w:t>
      </w:r>
      <w:r>
        <w:rPr>
          <w:spacing w:val="-7"/>
        </w:rPr>
        <w:t>务 的支出，主要包括：办公费、交通费、差旅费、会议费、</w:t>
      </w:r>
    </w:p>
    <w:p>
      <w:pPr>
        <w:spacing w:after="0" w:line="355" w:lineRule="auto"/>
        <w:sectPr>
          <w:pgSz w:w="11910" w:h="16840"/>
          <w:pgMar w:top="1580" w:right="1260" w:bottom="280" w:left="16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131"/>
        <w:ind w:left="417"/>
      </w:pPr>
      <w:r>
        <w:t>培训费 等，不包括项目支出中购买商品和服务的支出。</w:t>
      </w:r>
    </w:p>
    <w:p>
      <w:pPr>
        <w:pStyle w:val="6"/>
        <w:spacing w:before="202" w:line="355" w:lineRule="auto"/>
        <w:ind w:left="417" w:right="223" w:firstLine="799"/>
      </w:pPr>
      <w:r>
        <w:rPr>
          <w:spacing w:val="3"/>
          <w:w w:val="95"/>
        </w:rPr>
        <w:t>3.项目支出：是指根据职能职责为完成行政工作或事 业发展目标，在基本支出预算之外的年度项目支出。</w:t>
      </w:r>
    </w:p>
    <w:p>
      <w:pPr>
        <w:pStyle w:val="6"/>
      </w:pPr>
    </w:p>
    <w:p>
      <w:pPr>
        <w:pStyle w:val="6"/>
        <w:spacing w:before="2"/>
        <w:rPr>
          <w:sz w:val="24"/>
        </w:rPr>
      </w:pPr>
    </w:p>
    <w:p>
      <w:pPr>
        <w:pStyle w:val="6"/>
        <w:tabs>
          <w:tab w:val="left" w:pos="4955"/>
        </w:tabs>
        <w:ind w:left="3355"/>
        <w:rPr>
          <w:rFonts w:hint="eastAsia" w:ascii="黑体" w:eastAsia="黑体"/>
        </w:rPr>
      </w:pPr>
      <w:r>
        <w:rPr>
          <w:rFonts w:hint="eastAsia" w:ascii="黑体" w:eastAsia="黑体"/>
        </w:rPr>
        <w:t>第四部分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公开报表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1420" w:bottom="280" w:left="1680" w:header="720" w:footer="720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1"/>
        <w:rPr>
          <w:rFonts w:ascii="黑体"/>
          <w:sz w:val="15"/>
        </w:rPr>
      </w:pPr>
    </w:p>
    <w:p>
      <w:pPr>
        <w:pStyle w:val="2"/>
        <w:spacing w:before="0" w:line="539" w:lineRule="exact"/>
      </w:pPr>
      <w:r>
        <w:t>2021 年部门综合预算公开报表</w:t>
      </w:r>
    </w:p>
    <w:p>
      <w:pPr>
        <w:pStyle w:val="6"/>
        <w:rPr>
          <w:rFonts w:ascii="黑体"/>
          <w:sz w:val="44"/>
        </w:rPr>
      </w:pPr>
    </w:p>
    <w:p>
      <w:pPr>
        <w:pStyle w:val="6"/>
        <w:rPr>
          <w:rFonts w:ascii="黑体"/>
          <w:sz w:val="44"/>
        </w:rPr>
      </w:pPr>
    </w:p>
    <w:p>
      <w:pPr>
        <w:pStyle w:val="6"/>
        <w:rPr>
          <w:rFonts w:ascii="黑体"/>
          <w:sz w:val="44"/>
        </w:rPr>
      </w:pPr>
    </w:p>
    <w:p>
      <w:pPr>
        <w:pStyle w:val="6"/>
        <w:rPr>
          <w:rFonts w:ascii="黑体"/>
          <w:sz w:val="44"/>
        </w:rPr>
      </w:pPr>
    </w:p>
    <w:p>
      <w:pPr>
        <w:pStyle w:val="6"/>
        <w:rPr>
          <w:rFonts w:ascii="黑体"/>
          <w:sz w:val="44"/>
        </w:rPr>
      </w:pPr>
    </w:p>
    <w:p>
      <w:pPr>
        <w:pStyle w:val="6"/>
        <w:spacing w:before="304" w:line="477" w:lineRule="auto"/>
        <w:ind w:left="2310" w:right="3910"/>
      </w:pPr>
      <w:r>
        <w:t>部门名称：西安市阎良区关山街道办事处</w:t>
      </w:r>
      <w:r>
        <w:rPr>
          <w:w w:val="95"/>
        </w:rPr>
        <w:t>保密审查情况：已审查</w:t>
      </w:r>
    </w:p>
    <w:p>
      <w:pPr>
        <w:pStyle w:val="6"/>
        <w:spacing w:before="15"/>
        <w:ind w:left="2310"/>
      </w:pPr>
      <w:r>
        <w:rPr>
          <w:w w:val="95"/>
        </w:rPr>
        <w:t>部门主要负责人审签情况：已审签</w:t>
      </w:r>
    </w:p>
    <w:p>
      <w:pPr>
        <w:spacing w:after="0"/>
        <w:sectPr>
          <w:pgSz w:w="16840" w:h="11910" w:orient="landscape"/>
          <w:pgMar w:top="1100" w:right="2420" w:bottom="280" w:left="2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10"/>
        <w:rPr>
          <w:sz w:val="22"/>
        </w:rPr>
      </w:pPr>
    </w:p>
    <w:p>
      <w:pPr>
        <w:pStyle w:val="6"/>
        <w:ind w:left="6371" w:right="6381"/>
        <w:jc w:val="center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目录</w:t>
      </w:r>
    </w:p>
    <w:p>
      <w:pPr>
        <w:pStyle w:val="6"/>
        <w:spacing w:before="13"/>
        <w:rPr>
          <w:rFonts w:ascii="黑体"/>
          <w:sz w:val="11"/>
        </w:rPr>
      </w:pPr>
    </w:p>
    <w:tbl>
      <w:tblPr>
        <w:tblStyle w:val="7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663" w:type="dxa"/>
          </w:tcPr>
          <w:p>
            <w:pPr>
              <w:pStyle w:val="11"/>
              <w:spacing w:before="90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报表</w:t>
            </w:r>
          </w:p>
        </w:tc>
        <w:tc>
          <w:tcPr>
            <w:tcW w:w="7938" w:type="dxa"/>
          </w:tcPr>
          <w:p>
            <w:pPr>
              <w:pStyle w:val="11"/>
              <w:spacing w:before="90"/>
              <w:ind w:left="3505" w:right="3503"/>
              <w:jc w:val="center"/>
              <w:rPr>
                <w:sz w:val="22"/>
              </w:rPr>
            </w:pPr>
            <w:r>
              <w:rPr>
                <w:sz w:val="22"/>
              </w:rPr>
              <w:t>报表名称</w:t>
            </w:r>
          </w:p>
        </w:tc>
        <w:tc>
          <w:tcPr>
            <w:tcW w:w="1026" w:type="dxa"/>
          </w:tcPr>
          <w:p>
            <w:pPr>
              <w:pStyle w:val="11"/>
              <w:spacing w:before="9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是否空表</w:t>
            </w:r>
          </w:p>
        </w:tc>
        <w:tc>
          <w:tcPr>
            <w:tcW w:w="3548" w:type="dxa"/>
          </w:tcPr>
          <w:p>
            <w:pPr>
              <w:pStyle w:val="11"/>
              <w:spacing w:before="90"/>
              <w:ind w:left="1088" w:right="1089"/>
              <w:jc w:val="center"/>
              <w:rPr>
                <w:sz w:val="22"/>
              </w:rPr>
            </w:pPr>
            <w:r>
              <w:rPr>
                <w:sz w:val="22"/>
              </w:rPr>
              <w:t>公开空表理由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年部门综合预算收支总表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6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2</w:t>
            </w:r>
          </w:p>
        </w:tc>
        <w:tc>
          <w:tcPr>
            <w:tcW w:w="7938" w:type="dxa"/>
          </w:tcPr>
          <w:p>
            <w:pPr>
              <w:pStyle w:val="11"/>
              <w:spacing w:before="86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年部门综合预算收入总表</w:t>
            </w:r>
          </w:p>
        </w:tc>
        <w:tc>
          <w:tcPr>
            <w:tcW w:w="1026" w:type="dxa"/>
          </w:tcPr>
          <w:p>
            <w:pPr>
              <w:pStyle w:val="11"/>
              <w:spacing w:before="8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3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年部门综合预算支出总表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6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4</w:t>
            </w:r>
          </w:p>
        </w:tc>
        <w:tc>
          <w:tcPr>
            <w:tcW w:w="7938" w:type="dxa"/>
          </w:tcPr>
          <w:p>
            <w:pPr>
              <w:pStyle w:val="11"/>
              <w:spacing w:before="86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年部门综合预算财政拨款收支总表</w:t>
            </w:r>
          </w:p>
        </w:tc>
        <w:tc>
          <w:tcPr>
            <w:tcW w:w="1026" w:type="dxa"/>
          </w:tcPr>
          <w:p>
            <w:pPr>
              <w:pStyle w:val="11"/>
              <w:spacing w:before="8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5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年部门综合预算一般公共预算支出明细表（按支出功能分类科目）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6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6</w:t>
            </w:r>
          </w:p>
        </w:tc>
        <w:tc>
          <w:tcPr>
            <w:tcW w:w="7938" w:type="dxa"/>
          </w:tcPr>
          <w:p>
            <w:pPr>
              <w:pStyle w:val="11"/>
              <w:spacing w:before="86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年部门综合预算一般公共预算支出明细表（按支出经济分类科目）</w:t>
            </w:r>
          </w:p>
        </w:tc>
        <w:tc>
          <w:tcPr>
            <w:tcW w:w="1026" w:type="dxa"/>
          </w:tcPr>
          <w:p>
            <w:pPr>
              <w:pStyle w:val="11"/>
              <w:spacing w:before="8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7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年部门综合预算一般公共预算基本支出明细表（按支出功能分类科目）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6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8</w:t>
            </w:r>
          </w:p>
        </w:tc>
        <w:tc>
          <w:tcPr>
            <w:tcW w:w="7938" w:type="dxa"/>
          </w:tcPr>
          <w:p>
            <w:pPr>
              <w:pStyle w:val="11"/>
              <w:spacing w:before="86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年部门综合预算一般公共预算基本支出明细表（按支出经济分类科目）</w:t>
            </w:r>
          </w:p>
        </w:tc>
        <w:tc>
          <w:tcPr>
            <w:tcW w:w="1026" w:type="dxa"/>
          </w:tcPr>
          <w:p>
            <w:pPr>
              <w:pStyle w:val="11"/>
              <w:spacing w:before="8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9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年部门综合预算政府性基金收支表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是</w:t>
            </w:r>
          </w:p>
        </w:tc>
        <w:tc>
          <w:tcPr>
            <w:tcW w:w="3548" w:type="dxa"/>
          </w:tcPr>
          <w:p>
            <w:pPr>
              <w:pStyle w:val="11"/>
              <w:spacing w:before="85"/>
              <w:ind w:left="1088" w:right="1088"/>
              <w:jc w:val="center"/>
              <w:rPr>
                <w:sz w:val="22"/>
              </w:rPr>
            </w:pPr>
            <w:r>
              <w:rPr>
                <w:sz w:val="22"/>
              </w:rPr>
              <w:t>不涉及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6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10</w:t>
            </w:r>
          </w:p>
        </w:tc>
        <w:tc>
          <w:tcPr>
            <w:tcW w:w="7938" w:type="dxa"/>
          </w:tcPr>
          <w:p>
            <w:pPr>
              <w:pStyle w:val="11"/>
              <w:spacing w:before="86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年部门综合预算专项业务经费支出表</w:t>
            </w:r>
          </w:p>
        </w:tc>
        <w:tc>
          <w:tcPr>
            <w:tcW w:w="1026" w:type="dxa"/>
          </w:tcPr>
          <w:p>
            <w:pPr>
              <w:pStyle w:val="11"/>
              <w:spacing w:before="86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11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年部门综合预算财政拨款上年结转资金支出表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是</w:t>
            </w:r>
          </w:p>
        </w:tc>
        <w:tc>
          <w:tcPr>
            <w:tcW w:w="3548" w:type="dxa"/>
          </w:tcPr>
          <w:p>
            <w:pPr>
              <w:pStyle w:val="11"/>
              <w:spacing w:before="85"/>
              <w:ind w:left="1088" w:right="1088"/>
              <w:jc w:val="center"/>
              <w:rPr>
                <w:sz w:val="22"/>
              </w:rPr>
            </w:pPr>
            <w:r>
              <w:rPr>
                <w:sz w:val="22"/>
              </w:rPr>
              <w:t>不涉及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right="204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4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12</w:t>
            </w:r>
          </w:p>
        </w:tc>
        <w:tc>
          <w:tcPr>
            <w:tcW w:w="7938" w:type="dxa"/>
          </w:tcPr>
          <w:p>
            <w:pPr>
              <w:pStyle w:val="11"/>
              <w:spacing w:before="84"/>
              <w:ind w:left="6"/>
              <w:rPr>
                <w:sz w:val="22"/>
              </w:rPr>
            </w:pPr>
            <w:r>
              <w:rPr>
                <w:sz w:val="22"/>
              </w:rPr>
              <w:t>2021 年部门综合预算政府采购（资产配置、购买服务）预算表</w:t>
            </w:r>
          </w:p>
        </w:tc>
        <w:tc>
          <w:tcPr>
            <w:tcW w:w="1026" w:type="dxa"/>
          </w:tcPr>
          <w:p>
            <w:pPr>
              <w:pStyle w:val="11"/>
              <w:spacing w:before="84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是</w:t>
            </w:r>
          </w:p>
        </w:tc>
        <w:tc>
          <w:tcPr>
            <w:tcW w:w="3548" w:type="dxa"/>
          </w:tcPr>
          <w:p>
            <w:pPr>
              <w:pStyle w:val="11"/>
              <w:spacing w:before="84"/>
              <w:ind w:left="1439"/>
              <w:rPr>
                <w:sz w:val="22"/>
              </w:rPr>
            </w:pPr>
            <w:r>
              <w:rPr>
                <w:sz w:val="22"/>
              </w:rPr>
              <w:t>不涉及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13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spacing w:val="-11"/>
                <w:sz w:val="22"/>
              </w:rPr>
              <w:t xml:space="preserve"> 年部门综合预算一般公共预算拨款“三公”经费及会议费、培训费支出预算表</w:t>
            </w:r>
          </w:p>
        </w:tc>
        <w:tc>
          <w:tcPr>
            <w:tcW w:w="1026" w:type="dxa"/>
          </w:tcPr>
          <w:p>
            <w:pPr>
              <w:pStyle w:val="11"/>
              <w:spacing w:before="8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4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14</w:t>
            </w:r>
          </w:p>
        </w:tc>
        <w:tc>
          <w:tcPr>
            <w:tcW w:w="7938" w:type="dxa"/>
          </w:tcPr>
          <w:p>
            <w:pPr>
              <w:pStyle w:val="11"/>
              <w:spacing w:before="84"/>
              <w:ind w:left="6"/>
              <w:rPr>
                <w:sz w:val="22"/>
              </w:rPr>
            </w:pPr>
            <w:r>
              <w:rPr>
                <w:sz w:val="22"/>
              </w:rPr>
              <w:t>2021 年部门专项业务经费重点项目绩效目标表</w:t>
            </w:r>
          </w:p>
        </w:tc>
        <w:tc>
          <w:tcPr>
            <w:tcW w:w="1026" w:type="dxa"/>
          </w:tcPr>
          <w:p>
            <w:pPr>
              <w:pStyle w:val="11"/>
              <w:spacing w:before="175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663" w:type="dxa"/>
          </w:tcPr>
          <w:p>
            <w:pPr>
              <w:pStyle w:val="11"/>
              <w:spacing w:before="85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15</w:t>
            </w:r>
          </w:p>
        </w:tc>
        <w:tc>
          <w:tcPr>
            <w:tcW w:w="7938" w:type="dxa"/>
          </w:tcPr>
          <w:p>
            <w:pPr>
              <w:pStyle w:val="11"/>
              <w:spacing w:before="85"/>
              <w:ind w:left="6"/>
              <w:rPr>
                <w:sz w:val="22"/>
              </w:rPr>
            </w:pPr>
            <w:r>
              <w:rPr>
                <w:sz w:val="22"/>
              </w:rPr>
              <w:t>2021 年部门整体支出绩效目标表</w:t>
            </w:r>
          </w:p>
        </w:tc>
        <w:tc>
          <w:tcPr>
            <w:tcW w:w="1026" w:type="dxa"/>
          </w:tcPr>
          <w:p>
            <w:pPr>
              <w:pStyle w:val="11"/>
              <w:spacing w:before="177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否</w:t>
            </w:r>
          </w:p>
        </w:tc>
        <w:tc>
          <w:tcPr>
            <w:tcW w:w="35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</w:trPr>
        <w:tc>
          <w:tcPr>
            <w:tcW w:w="663" w:type="dxa"/>
          </w:tcPr>
          <w:p>
            <w:pPr>
              <w:pStyle w:val="11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/>
              <w:ind w:left="31" w:right="31"/>
              <w:jc w:val="center"/>
              <w:rPr>
                <w:sz w:val="22"/>
              </w:rPr>
            </w:pPr>
            <w:r>
              <w:rPr>
                <w:sz w:val="22"/>
              </w:rPr>
              <w:t>表 16</w:t>
            </w:r>
          </w:p>
        </w:tc>
        <w:tc>
          <w:tcPr>
            <w:tcW w:w="7938" w:type="dxa"/>
          </w:tcPr>
          <w:p>
            <w:pPr>
              <w:pStyle w:val="11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/>
              <w:ind w:left="6"/>
              <w:rPr>
                <w:sz w:val="22"/>
              </w:rPr>
            </w:pPr>
            <w:r>
              <w:rPr>
                <w:sz w:val="22"/>
              </w:rPr>
              <w:t>2021 年专项资金整体绩效目标表</w:t>
            </w:r>
          </w:p>
        </w:tc>
        <w:tc>
          <w:tcPr>
            <w:tcW w:w="1026" w:type="dxa"/>
          </w:tcPr>
          <w:p>
            <w:pPr>
              <w:pStyle w:val="11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是</w:t>
            </w:r>
          </w:p>
        </w:tc>
        <w:tc>
          <w:tcPr>
            <w:tcW w:w="3548" w:type="dxa"/>
          </w:tcPr>
          <w:p>
            <w:pPr>
              <w:pStyle w:val="11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11"/>
              <w:spacing w:before="1"/>
              <w:ind w:left="1439"/>
              <w:rPr>
                <w:sz w:val="22"/>
              </w:rPr>
            </w:pPr>
            <w:r>
              <w:rPr>
                <w:sz w:val="22"/>
              </w:rPr>
              <w:t>不涉及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right="204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"/>
        <w:rPr>
          <w:rFonts w:ascii="Times New Roman"/>
          <w:sz w:val="20"/>
        </w:rPr>
      </w:pPr>
    </w:p>
    <w:p>
      <w:pPr>
        <w:pStyle w:val="6"/>
        <w:spacing w:before="1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1</w:t>
      </w:r>
    </w:p>
    <w:p>
      <w:pPr>
        <w:pStyle w:val="2"/>
        <w:ind w:left="4465"/>
      </w:pPr>
      <w:r>
        <w:t>2021 年部门综合预算收支总表</w:t>
      </w:r>
    </w:p>
    <w:p>
      <w:pPr>
        <w:spacing w:before="137"/>
        <w:ind w:left="0" w:right="123" w:firstLine="0"/>
        <w:jc w:val="right"/>
        <w:rPr>
          <w:sz w:val="16"/>
        </w:rPr>
      </w:pPr>
      <w:r>
        <w:rPr>
          <w:sz w:val="16"/>
        </w:rPr>
        <w:t>单位：万元</w:t>
      </w:r>
    </w:p>
    <w:p>
      <w:pPr>
        <w:pStyle w:val="6"/>
        <w:spacing w:before="1"/>
        <w:rPr>
          <w:sz w:val="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74" w:type="dxa"/>
            <w:gridSpan w:val="2"/>
          </w:tcPr>
          <w:p>
            <w:pPr>
              <w:pStyle w:val="11"/>
              <w:tabs>
                <w:tab w:val="left" w:pos="2748"/>
              </w:tabs>
              <w:spacing w:before="41"/>
              <w:ind w:left="1061"/>
              <w:rPr>
                <w:b/>
                <w:sz w:val="16"/>
              </w:rPr>
            </w:pPr>
            <w:r>
              <w:rPr>
                <w:b/>
                <w:sz w:val="16"/>
              </w:rPr>
              <w:t>收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入</w:t>
            </w:r>
          </w:p>
        </w:tc>
        <w:tc>
          <w:tcPr>
            <w:tcW w:w="10549" w:type="dxa"/>
            <w:gridSpan w:val="6"/>
          </w:tcPr>
          <w:p>
            <w:pPr>
              <w:pStyle w:val="11"/>
              <w:tabs>
                <w:tab w:val="left" w:pos="2097"/>
              </w:tabs>
              <w:spacing w:before="4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tabs>
                <w:tab w:val="left" w:pos="482"/>
              </w:tabs>
              <w:spacing w:before="4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项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目</w:t>
            </w:r>
          </w:p>
        </w:tc>
        <w:tc>
          <w:tcPr>
            <w:tcW w:w="830" w:type="dxa"/>
          </w:tcPr>
          <w:p>
            <w:pPr>
              <w:pStyle w:val="11"/>
              <w:spacing w:before="4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2285" w:type="dxa"/>
          </w:tcPr>
          <w:p>
            <w:pPr>
              <w:pStyle w:val="11"/>
              <w:spacing w:before="42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支出功能分类科目（按大类）</w:t>
            </w:r>
          </w:p>
        </w:tc>
        <w:tc>
          <w:tcPr>
            <w:tcW w:w="824" w:type="dxa"/>
          </w:tcPr>
          <w:p>
            <w:pPr>
              <w:pStyle w:val="11"/>
              <w:spacing w:before="42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2761" w:type="dxa"/>
          </w:tcPr>
          <w:p>
            <w:pPr>
              <w:pStyle w:val="11"/>
              <w:spacing w:before="42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部门预算支出经济分类科目（按大类）</w:t>
            </w:r>
          </w:p>
        </w:tc>
        <w:tc>
          <w:tcPr>
            <w:tcW w:w="853" w:type="dxa"/>
          </w:tcPr>
          <w:p>
            <w:pPr>
              <w:pStyle w:val="11"/>
              <w:spacing w:before="42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3051" w:type="dxa"/>
          </w:tcPr>
          <w:p>
            <w:pPr>
              <w:pStyle w:val="11"/>
              <w:spacing w:before="42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政府预算支出经济分类科目（按大类）</w:t>
            </w:r>
          </w:p>
        </w:tc>
        <w:tc>
          <w:tcPr>
            <w:tcW w:w="775" w:type="dxa"/>
          </w:tcPr>
          <w:p>
            <w:pPr>
              <w:pStyle w:val="11"/>
              <w:spacing w:before="42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一、部门预算</w:t>
            </w:r>
          </w:p>
        </w:tc>
        <w:tc>
          <w:tcPr>
            <w:tcW w:w="830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一、部门预算</w:t>
            </w:r>
          </w:p>
        </w:tc>
        <w:tc>
          <w:tcPr>
            <w:tcW w:w="82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761" w:type="dxa"/>
          </w:tcPr>
          <w:p>
            <w:pPr>
              <w:pStyle w:val="11"/>
              <w:spacing w:before="43"/>
              <w:ind w:left="6"/>
              <w:rPr>
                <w:sz w:val="16"/>
              </w:rPr>
            </w:pPr>
            <w:r>
              <w:rPr>
                <w:sz w:val="16"/>
              </w:rPr>
              <w:t>一、部门预算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3051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一、部门预算</w:t>
            </w:r>
          </w:p>
        </w:tc>
        <w:tc>
          <w:tcPr>
            <w:tcW w:w="775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1、财政拨款</w:t>
            </w:r>
          </w:p>
        </w:tc>
        <w:tc>
          <w:tcPr>
            <w:tcW w:w="830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1、一般公共服务支出</w:t>
            </w:r>
          </w:p>
        </w:tc>
        <w:tc>
          <w:tcPr>
            <w:tcW w:w="82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1061.95</w:t>
            </w:r>
          </w:p>
        </w:tc>
        <w:tc>
          <w:tcPr>
            <w:tcW w:w="2761" w:type="dxa"/>
          </w:tcPr>
          <w:p>
            <w:pPr>
              <w:pStyle w:val="11"/>
              <w:spacing w:before="41"/>
              <w:ind w:left="167"/>
              <w:rPr>
                <w:sz w:val="16"/>
              </w:rPr>
            </w:pPr>
            <w:r>
              <w:rPr>
                <w:sz w:val="16"/>
              </w:rPr>
              <w:t>1、人员经费和公用经费支出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1075.91</w:t>
            </w:r>
          </w:p>
        </w:tc>
        <w:tc>
          <w:tcPr>
            <w:tcW w:w="3051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1、机关工资福利支出</w:t>
            </w:r>
          </w:p>
        </w:tc>
        <w:tc>
          <w:tcPr>
            <w:tcW w:w="775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1004.75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326"/>
              <w:rPr>
                <w:sz w:val="16"/>
              </w:rPr>
            </w:pPr>
            <w:r>
              <w:rPr>
                <w:sz w:val="16"/>
              </w:rPr>
              <w:t>(1)一般公共预算拨款</w:t>
            </w:r>
          </w:p>
        </w:tc>
        <w:tc>
          <w:tcPr>
            <w:tcW w:w="830" w:type="dxa"/>
          </w:tcPr>
          <w:p>
            <w:pPr>
              <w:pStyle w:val="11"/>
              <w:spacing w:before="4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2、外交支出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2"/>
              <w:ind w:left="565"/>
              <w:rPr>
                <w:sz w:val="16"/>
              </w:rPr>
            </w:pPr>
            <w:r>
              <w:rPr>
                <w:sz w:val="16"/>
              </w:rPr>
              <w:t>(1)工资福利支出</w:t>
            </w:r>
          </w:p>
        </w:tc>
        <w:tc>
          <w:tcPr>
            <w:tcW w:w="853" w:type="dxa"/>
          </w:tcPr>
          <w:p>
            <w:pPr>
              <w:pStyle w:val="11"/>
              <w:spacing w:before="4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944.22</w:t>
            </w:r>
          </w:p>
        </w:tc>
        <w:tc>
          <w:tcPr>
            <w:tcW w:w="3051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2、机关商品和服务支出</w:t>
            </w:r>
          </w:p>
        </w:tc>
        <w:tc>
          <w:tcPr>
            <w:tcW w:w="775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305.58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566"/>
              <w:rPr>
                <w:sz w:val="16"/>
              </w:rPr>
            </w:pPr>
            <w:r>
              <w:rPr>
                <w:sz w:val="16"/>
              </w:rPr>
              <w:t>其中：专项资金列入部门预算的项目</w:t>
            </w:r>
          </w:p>
        </w:tc>
        <w:tc>
          <w:tcPr>
            <w:tcW w:w="830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3、国防支出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565"/>
              <w:rPr>
                <w:sz w:val="16"/>
              </w:rPr>
            </w:pPr>
            <w:r>
              <w:rPr>
                <w:sz w:val="16"/>
              </w:rPr>
              <w:t>(2)商品和服务支出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105.59</w:t>
            </w:r>
          </w:p>
        </w:tc>
        <w:tc>
          <w:tcPr>
            <w:tcW w:w="3051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3、机关资本性支出（一）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326"/>
              <w:rPr>
                <w:sz w:val="16"/>
              </w:rPr>
            </w:pPr>
            <w:r>
              <w:rPr>
                <w:sz w:val="16"/>
              </w:rPr>
              <w:t>(2)政府性基金拨款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4、公共安全支出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left="565"/>
              <w:rPr>
                <w:sz w:val="16"/>
              </w:rPr>
            </w:pPr>
            <w:r>
              <w:rPr>
                <w:sz w:val="16"/>
              </w:rPr>
              <w:t>(3)对个人和家庭的补助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26.10</w:t>
            </w:r>
          </w:p>
        </w:tc>
        <w:tc>
          <w:tcPr>
            <w:tcW w:w="3051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4、机关资本性支出（二）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326"/>
              <w:rPr>
                <w:sz w:val="16"/>
              </w:rPr>
            </w:pPr>
            <w:r>
              <w:rPr>
                <w:sz w:val="16"/>
              </w:rPr>
              <w:t>(3)国有资本经营预算收入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5、教育支出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2"/>
              <w:ind w:left="565"/>
              <w:rPr>
                <w:sz w:val="16"/>
              </w:rPr>
            </w:pPr>
            <w:r>
              <w:rPr>
                <w:sz w:val="16"/>
              </w:rPr>
              <w:t>(4)资本性支出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5、对事业单位经常性补助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2、上级补助收入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6、科学技术支出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167"/>
              <w:rPr>
                <w:sz w:val="16"/>
              </w:rPr>
            </w:pPr>
            <w:r>
              <w:rPr>
                <w:sz w:val="16"/>
              </w:rPr>
              <w:t>2、专项业务经费支出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260.52</w:t>
            </w:r>
          </w:p>
        </w:tc>
        <w:tc>
          <w:tcPr>
            <w:tcW w:w="3051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6、对事业单位资本性补助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3、事业收入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7、文化旅游体育与传媒支出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left="565"/>
              <w:rPr>
                <w:sz w:val="16"/>
              </w:rPr>
            </w:pPr>
            <w:r>
              <w:rPr>
                <w:sz w:val="16"/>
              </w:rPr>
              <w:t>(1)工资福利支出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60.53</w:t>
            </w:r>
          </w:p>
        </w:tc>
        <w:tc>
          <w:tcPr>
            <w:tcW w:w="3051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7、对企业补助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487"/>
              <w:rPr>
                <w:sz w:val="16"/>
              </w:rPr>
            </w:pPr>
            <w:r>
              <w:rPr>
                <w:sz w:val="16"/>
              </w:rPr>
              <w:t>其中：纳入财政专户管理的收费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8、社会保障和就业支出</w:t>
            </w:r>
          </w:p>
        </w:tc>
        <w:tc>
          <w:tcPr>
            <w:tcW w:w="824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85.13</w:t>
            </w:r>
          </w:p>
        </w:tc>
        <w:tc>
          <w:tcPr>
            <w:tcW w:w="2761" w:type="dxa"/>
          </w:tcPr>
          <w:p>
            <w:pPr>
              <w:pStyle w:val="11"/>
              <w:spacing w:before="42"/>
              <w:ind w:left="565"/>
              <w:rPr>
                <w:sz w:val="16"/>
              </w:rPr>
            </w:pPr>
            <w:r>
              <w:rPr>
                <w:sz w:val="16"/>
              </w:rPr>
              <w:t>(2)商品和服务支出</w:t>
            </w:r>
          </w:p>
        </w:tc>
        <w:tc>
          <w:tcPr>
            <w:tcW w:w="853" w:type="dxa"/>
          </w:tcPr>
          <w:p>
            <w:pPr>
              <w:pStyle w:val="11"/>
              <w:spacing w:before="4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199.99</w:t>
            </w:r>
          </w:p>
        </w:tc>
        <w:tc>
          <w:tcPr>
            <w:tcW w:w="3051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8、对企业资本性支出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4、事业单位经营收入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9、社会保险基金支出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565"/>
              <w:rPr>
                <w:sz w:val="16"/>
              </w:rPr>
            </w:pPr>
            <w:r>
              <w:rPr>
                <w:sz w:val="16"/>
              </w:rPr>
              <w:t>(3)对个人和家庭补助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9、对个人和家庭的补助</w:t>
            </w:r>
          </w:p>
        </w:tc>
        <w:tc>
          <w:tcPr>
            <w:tcW w:w="775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5、附属单位上缴收入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10、卫生健康支出</w:t>
            </w:r>
          </w:p>
        </w:tc>
        <w:tc>
          <w:tcPr>
            <w:tcW w:w="82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19.36</w:t>
            </w:r>
          </w:p>
        </w:tc>
        <w:tc>
          <w:tcPr>
            <w:tcW w:w="2761" w:type="dxa"/>
          </w:tcPr>
          <w:p>
            <w:pPr>
              <w:pStyle w:val="11"/>
              <w:spacing w:before="41"/>
              <w:ind w:left="565"/>
              <w:rPr>
                <w:sz w:val="16"/>
              </w:rPr>
            </w:pPr>
            <w:r>
              <w:rPr>
                <w:sz w:val="16"/>
              </w:rPr>
              <w:t>(4)债务利息及费用支出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10、对社会保障基金补助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6、其他收入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11、节能环保支出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2"/>
              <w:ind w:left="565"/>
              <w:rPr>
                <w:sz w:val="16"/>
              </w:rPr>
            </w:pPr>
            <w:r>
              <w:rPr>
                <w:sz w:val="16"/>
              </w:rPr>
              <w:t>(5)资本性支出(基本建设)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11、债务利息及费用支出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12、城乡社区支出</w:t>
            </w:r>
          </w:p>
        </w:tc>
        <w:tc>
          <w:tcPr>
            <w:tcW w:w="82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169.99</w:t>
            </w:r>
          </w:p>
        </w:tc>
        <w:tc>
          <w:tcPr>
            <w:tcW w:w="2761" w:type="dxa"/>
          </w:tcPr>
          <w:p>
            <w:pPr>
              <w:pStyle w:val="11"/>
              <w:spacing w:before="43"/>
              <w:ind w:left="565"/>
              <w:rPr>
                <w:sz w:val="16"/>
              </w:rPr>
            </w:pPr>
            <w:r>
              <w:rPr>
                <w:sz w:val="16"/>
              </w:rPr>
              <w:t>(6)资本性支出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12、债务还本支出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13、农林水支出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left="565"/>
              <w:rPr>
                <w:sz w:val="16"/>
              </w:rPr>
            </w:pPr>
            <w:r>
              <w:rPr>
                <w:sz w:val="16"/>
              </w:rPr>
              <w:t>(7)对企业补助(基本建设)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13、转移性支出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14、交通运输支出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2"/>
              <w:ind w:left="565"/>
              <w:rPr>
                <w:sz w:val="16"/>
              </w:rPr>
            </w:pPr>
            <w:r>
              <w:rPr>
                <w:sz w:val="16"/>
              </w:rPr>
              <w:t>(8)对企业补助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14、预备费及预留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15、资源勘探工业信息等支出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565"/>
              <w:rPr>
                <w:sz w:val="16"/>
              </w:rPr>
            </w:pPr>
            <w:r>
              <w:rPr>
                <w:sz w:val="16"/>
              </w:rPr>
              <w:t>(9)对社会保障基金补助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3"/>
              <w:ind w:left="168"/>
              <w:rPr>
                <w:sz w:val="16"/>
              </w:rPr>
            </w:pPr>
            <w:r>
              <w:rPr>
                <w:sz w:val="16"/>
              </w:rPr>
              <w:t>15、其他支出</w:t>
            </w:r>
          </w:p>
        </w:tc>
        <w:tc>
          <w:tcPr>
            <w:tcW w:w="775" w:type="dxa"/>
          </w:tcPr>
          <w:p/>
        </w:tc>
      </w:tr>
    </w:tbl>
    <w:p>
      <w:pPr>
        <w:spacing w:after="0"/>
        <w:sectPr>
          <w:pgSz w:w="16840" w:h="11910" w:orient="landscape"/>
          <w:pgMar w:top="1100" w:right="68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16、商业服务业等支出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left="565"/>
              <w:rPr>
                <w:sz w:val="16"/>
              </w:rPr>
            </w:pPr>
            <w:r>
              <w:rPr>
                <w:sz w:val="16"/>
              </w:rPr>
              <w:t>(10)其他支出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17、金融支出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2"/>
              <w:ind w:left="167"/>
              <w:rPr>
                <w:sz w:val="16"/>
              </w:rPr>
            </w:pPr>
            <w:r>
              <w:rPr>
                <w:sz w:val="16"/>
              </w:rPr>
              <w:t>3、上缴上级支出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18、援助其他地区支出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167"/>
              <w:rPr>
                <w:sz w:val="16"/>
              </w:rPr>
            </w:pPr>
            <w:r>
              <w:rPr>
                <w:sz w:val="16"/>
              </w:rPr>
              <w:t>4、事业单位经营支出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19、自然资源海洋气象等支出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right="901"/>
              <w:jc w:val="right"/>
              <w:rPr>
                <w:sz w:val="16"/>
              </w:rPr>
            </w:pPr>
            <w:r>
              <w:rPr>
                <w:sz w:val="16"/>
              </w:rPr>
              <w:t>5、对附属单位补助支出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20、住房保障支出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21、粮油物资储备支出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22、国有资本经营预算支出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23、灾害防治及应急管理支出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24、预备费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25、其他支出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26、转移性支出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27、债务还本支出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28、债务付息支出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29、债务发行费用支出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本年收入合计</w:t>
            </w:r>
          </w:p>
        </w:tc>
        <w:tc>
          <w:tcPr>
            <w:tcW w:w="830" w:type="dxa"/>
          </w:tcPr>
          <w:p>
            <w:pPr>
              <w:pStyle w:val="11"/>
              <w:spacing w:before="4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2"/>
              <w:ind w:left="658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824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761" w:type="dxa"/>
          </w:tcPr>
          <w:p>
            <w:pPr>
              <w:pStyle w:val="11"/>
              <w:spacing w:before="42"/>
              <w:ind w:right="8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853" w:type="dxa"/>
          </w:tcPr>
          <w:p>
            <w:pPr>
              <w:pStyle w:val="11"/>
              <w:spacing w:before="4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3051" w:type="dxa"/>
          </w:tcPr>
          <w:p>
            <w:pPr>
              <w:pStyle w:val="11"/>
              <w:spacing w:before="42"/>
              <w:ind w:left="1019" w:right="10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775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用事业基金弥补收支差额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3"/>
              <w:ind w:left="6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7"/>
              <w:rPr>
                <w:sz w:val="16"/>
              </w:rPr>
            </w:pPr>
            <w:r>
              <w:rPr>
                <w:sz w:val="16"/>
              </w:rPr>
              <w:t>上年实户资金余额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>
            <w:pPr>
              <w:pStyle w:val="11"/>
              <w:spacing w:before="41"/>
              <w:ind w:left="7"/>
              <w:rPr>
                <w:sz w:val="16"/>
              </w:rPr>
            </w:pPr>
            <w:r>
              <w:rPr>
                <w:sz w:val="16"/>
              </w:rPr>
              <w:t>未安排支出的实户资金</w:t>
            </w:r>
          </w:p>
        </w:tc>
        <w:tc>
          <w:tcPr>
            <w:tcW w:w="824" w:type="dxa"/>
          </w:tcPr>
          <w:p/>
        </w:tc>
        <w:tc>
          <w:tcPr>
            <w:tcW w:w="2761" w:type="dxa"/>
          </w:tcPr>
          <w:p>
            <w:pPr>
              <w:pStyle w:val="11"/>
              <w:spacing w:before="41"/>
              <w:ind w:left="6"/>
              <w:rPr>
                <w:sz w:val="16"/>
              </w:rPr>
            </w:pPr>
            <w:r>
              <w:rPr>
                <w:sz w:val="16"/>
              </w:rPr>
              <w:t>未安排支出的实户资金</w:t>
            </w:r>
          </w:p>
        </w:tc>
        <w:tc>
          <w:tcPr>
            <w:tcW w:w="853" w:type="dxa"/>
          </w:tcPr>
          <w:p/>
        </w:tc>
        <w:tc>
          <w:tcPr>
            <w:tcW w:w="3051" w:type="dxa"/>
          </w:tcPr>
          <w:p>
            <w:pPr>
              <w:pStyle w:val="11"/>
              <w:spacing w:before="41"/>
              <w:ind w:left="7"/>
              <w:rPr>
                <w:sz w:val="16"/>
              </w:rPr>
            </w:pPr>
            <w:r>
              <w:rPr>
                <w:sz w:val="16"/>
              </w:rPr>
              <w:t>未安排支出的实户资金</w:t>
            </w:r>
          </w:p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上年结转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326"/>
              <w:rPr>
                <w:sz w:val="16"/>
              </w:rPr>
            </w:pPr>
            <w:r>
              <w:rPr>
                <w:sz w:val="16"/>
              </w:rPr>
              <w:t>其中：财政拨款资金结转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>
            <w:pPr>
              <w:pStyle w:val="11"/>
              <w:spacing w:before="41"/>
              <w:ind w:left="806"/>
              <w:rPr>
                <w:sz w:val="16"/>
              </w:rPr>
            </w:pPr>
            <w:r>
              <w:rPr>
                <w:sz w:val="16"/>
              </w:rPr>
              <w:t>非财政拨款资金结余</w:t>
            </w:r>
          </w:p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44" w:type="dxa"/>
          </w:tcPr>
          <w:p/>
        </w:tc>
        <w:tc>
          <w:tcPr>
            <w:tcW w:w="830" w:type="dxa"/>
          </w:tcPr>
          <w:p/>
        </w:tc>
        <w:tc>
          <w:tcPr>
            <w:tcW w:w="2285" w:type="dxa"/>
          </w:tcPr>
          <w:p/>
        </w:tc>
        <w:tc>
          <w:tcPr>
            <w:tcW w:w="824" w:type="dxa"/>
          </w:tcPr>
          <w:p/>
        </w:tc>
        <w:tc>
          <w:tcPr>
            <w:tcW w:w="2761" w:type="dxa"/>
          </w:tcPr>
          <w:p/>
        </w:tc>
        <w:tc>
          <w:tcPr>
            <w:tcW w:w="853" w:type="dxa"/>
          </w:tcPr>
          <w:p/>
        </w:tc>
        <w:tc>
          <w:tcPr>
            <w:tcW w:w="3051" w:type="dxa"/>
          </w:tcPr>
          <w:p/>
        </w:tc>
        <w:tc>
          <w:tcPr>
            <w:tcW w:w="77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3144" w:type="dxa"/>
          </w:tcPr>
          <w:p>
            <w:pPr>
              <w:pStyle w:val="11"/>
              <w:spacing w:before="4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收入总计</w:t>
            </w:r>
          </w:p>
        </w:tc>
        <w:tc>
          <w:tcPr>
            <w:tcW w:w="830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85" w:type="dxa"/>
          </w:tcPr>
          <w:p>
            <w:pPr>
              <w:pStyle w:val="11"/>
              <w:spacing w:before="43"/>
              <w:ind w:left="796" w:right="7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82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761" w:type="dxa"/>
          </w:tcPr>
          <w:p>
            <w:pPr>
              <w:pStyle w:val="11"/>
              <w:spacing w:before="43"/>
              <w:ind w:left="1035" w:right="10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853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3051" w:type="dxa"/>
          </w:tcPr>
          <w:p>
            <w:pPr>
              <w:pStyle w:val="11"/>
              <w:spacing w:before="43"/>
              <w:ind w:left="1019" w:right="10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775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top="1100" w:right="68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43"/>
        <w:ind w:left="118"/>
        <w:rPr>
          <w:rFonts w:hint="eastAsia" w:ascii="黑体" w:eastAsia="黑体"/>
        </w:rPr>
      </w:pPr>
      <w:r>
        <w:rPr>
          <w:rFonts w:hint="eastAsia" w:ascii="黑体" w:eastAsia="黑体"/>
        </w:rPr>
        <w:t>表 2</w:t>
      </w:r>
    </w:p>
    <w:p>
      <w:pPr>
        <w:pStyle w:val="2"/>
        <w:spacing w:before="166"/>
        <w:ind w:left="3975"/>
      </w:pPr>
      <w:r>
        <w:t>2021 年部门综合预算收入总表</w:t>
      </w:r>
    </w:p>
    <w:p>
      <w:pPr>
        <w:pStyle w:val="6"/>
        <w:spacing w:before="10"/>
        <w:rPr>
          <w:rFonts w:ascii="黑体"/>
          <w:sz w:val="17"/>
        </w:rPr>
      </w:pPr>
    </w:p>
    <w:p>
      <w:pPr>
        <w:spacing w:before="45"/>
        <w:ind w:left="0" w:right="172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2"/>
        <w:rPr>
          <w:sz w:val="5"/>
        </w:rPr>
      </w:pPr>
    </w:p>
    <w:tbl>
      <w:tblPr>
        <w:tblStyle w:val="7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35"/>
        <w:gridCol w:w="811"/>
        <w:gridCol w:w="869"/>
        <w:gridCol w:w="1140"/>
        <w:gridCol w:w="781"/>
        <w:gridCol w:w="723"/>
        <w:gridCol w:w="795"/>
        <w:gridCol w:w="766"/>
        <w:gridCol w:w="1056"/>
        <w:gridCol w:w="1243"/>
        <w:gridCol w:w="853"/>
        <w:gridCol w:w="1504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810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9"/>
              <w:ind w:left="40"/>
              <w:rPr>
                <w:sz w:val="18"/>
              </w:rPr>
            </w:pPr>
            <w:r>
              <w:rPr>
                <w:sz w:val="18"/>
              </w:rPr>
              <w:t>单位编码</w:t>
            </w:r>
          </w:p>
        </w:tc>
        <w:tc>
          <w:tcPr>
            <w:tcW w:w="1335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9"/>
              <w:ind w:left="303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1423" w:type="dxa"/>
            <w:gridSpan w:val="12"/>
          </w:tcPr>
          <w:p>
            <w:pPr>
              <w:pStyle w:val="11"/>
              <w:spacing w:before="47"/>
              <w:ind w:left="5327" w:right="5326"/>
              <w:jc w:val="center"/>
              <w:rPr>
                <w:sz w:val="18"/>
              </w:rPr>
            </w:pPr>
            <w:r>
              <w:rPr>
                <w:sz w:val="18"/>
              </w:rPr>
              <w:t>部门预算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810" w:type="dxa"/>
            <w:vMerge w:val="continue"/>
          </w:tcPr>
          <w:p/>
        </w:tc>
        <w:tc>
          <w:tcPr>
            <w:tcW w:w="1335" w:type="dxa"/>
            <w:vMerge w:val="continue"/>
          </w:tcPr>
          <w:p/>
        </w:tc>
        <w:tc>
          <w:tcPr>
            <w:tcW w:w="811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220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009" w:type="dxa"/>
            <w:gridSpan w:val="2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78"/>
              <w:rPr>
                <w:sz w:val="18"/>
              </w:rPr>
            </w:pPr>
            <w:r>
              <w:rPr>
                <w:sz w:val="18"/>
              </w:rPr>
              <w:t>一般公共预算拨款</w:t>
            </w:r>
          </w:p>
        </w:tc>
        <w:tc>
          <w:tcPr>
            <w:tcW w:w="781" w:type="dxa"/>
          </w:tcPr>
          <w:p>
            <w:pPr>
              <w:pStyle w:val="11"/>
              <w:spacing w:before="27" w:line="321" w:lineRule="auto"/>
              <w:ind w:left="115" w:right="8" w:hanging="92"/>
              <w:rPr>
                <w:sz w:val="18"/>
              </w:rPr>
            </w:pPr>
            <w:r>
              <w:rPr>
                <w:sz w:val="18"/>
              </w:rPr>
              <w:t>政府性基金拨款</w:t>
            </w:r>
          </w:p>
        </w:tc>
        <w:tc>
          <w:tcPr>
            <w:tcW w:w="723" w:type="dxa"/>
          </w:tcPr>
          <w:p>
            <w:pPr>
              <w:pStyle w:val="11"/>
              <w:spacing w:before="27" w:line="321" w:lineRule="auto"/>
              <w:ind w:left="85" w:right="68"/>
              <w:rPr>
                <w:sz w:val="18"/>
              </w:rPr>
            </w:pPr>
            <w:r>
              <w:rPr>
                <w:sz w:val="18"/>
              </w:rPr>
              <w:t>上级补助收入</w:t>
            </w:r>
          </w:p>
        </w:tc>
        <w:tc>
          <w:tcPr>
            <w:tcW w:w="795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31"/>
              <w:rPr>
                <w:sz w:val="18"/>
              </w:rPr>
            </w:pPr>
            <w:r>
              <w:rPr>
                <w:sz w:val="18"/>
              </w:rPr>
              <w:t>事业收入</w:t>
            </w:r>
          </w:p>
        </w:tc>
        <w:tc>
          <w:tcPr>
            <w:tcW w:w="766" w:type="dxa"/>
          </w:tcPr>
          <w:p>
            <w:pPr>
              <w:pStyle w:val="11"/>
              <w:spacing w:before="27" w:line="321" w:lineRule="auto"/>
              <w:ind w:left="16"/>
              <w:rPr>
                <w:sz w:val="18"/>
              </w:rPr>
            </w:pPr>
            <w:r>
              <w:rPr>
                <w:sz w:val="18"/>
              </w:rPr>
              <w:t>事业单位经营收入</w:t>
            </w:r>
          </w:p>
        </w:tc>
        <w:tc>
          <w:tcPr>
            <w:tcW w:w="1056" w:type="dxa"/>
          </w:tcPr>
          <w:p>
            <w:pPr>
              <w:pStyle w:val="11"/>
              <w:spacing w:before="27" w:line="321" w:lineRule="auto"/>
              <w:ind w:left="162" w:right="53" w:hanging="89"/>
              <w:rPr>
                <w:sz w:val="18"/>
              </w:rPr>
            </w:pPr>
            <w:r>
              <w:rPr>
                <w:sz w:val="18"/>
              </w:rPr>
              <w:t>对附属单位上缴收入</w:t>
            </w:r>
          </w:p>
        </w:tc>
        <w:tc>
          <w:tcPr>
            <w:tcW w:w="1243" w:type="dxa"/>
          </w:tcPr>
          <w:p>
            <w:pPr>
              <w:pStyle w:val="11"/>
              <w:spacing w:before="27" w:line="321" w:lineRule="auto"/>
              <w:ind w:left="165" w:right="57" w:hanging="89"/>
              <w:rPr>
                <w:sz w:val="18"/>
              </w:rPr>
            </w:pPr>
            <w:r>
              <w:rPr>
                <w:sz w:val="18"/>
              </w:rPr>
              <w:t>用事业基金弥补收支差额</w:t>
            </w:r>
          </w:p>
        </w:tc>
        <w:tc>
          <w:tcPr>
            <w:tcW w:w="853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60"/>
              <w:rPr>
                <w:sz w:val="18"/>
              </w:rPr>
            </w:pPr>
            <w:r>
              <w:rPr>
                <w:sz w:val="18"/>
              </w:rPr>
              <w:t>上年结转</w:t>
            </w:r>
          </w:p>
        </w:tc>
        <w:tc>
          <w:tcPr>
            <w:tcW w:w="1504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27"/>
              <w:rPr>
                <w:sz w:val="18"/>
              </w:rPr>
            </w:pPr>
            <w:r>
              <w:rPr>
                <w:sz w:val="18"/>
              </w:rPr>
              <w:t>上年实户资金余额</w:t>
            </w:r>
          </w:p>
        </w:tc>
        <w:tc>
          <w:tcPr>
            <w:tcW w:w="882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76"/>
              <w:rPr>
                <w:sz w:val="18"/>
              </w:rPr>
            </w:pPr>
            <w:r>
              <w:rPr>
                <w:sz w:val="18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</w:trPr>
        <w:tc>
          <w:tcPr>
            <w:tcW w:w="810" w:type="dxa"/>
            <w:vMerge w:val="continue"/>
          </w:tcPr>
          <w:p/>
        </w:tc>
        <w:tc>
          <w:tcPr>
            <w:tcW w:w="1335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869" w:type="dxa"/>
          </w:tcPr>
          <w:p>
            <w:pPr>
              <w:pStyle w:val="11"/>
              <w:spacing w:before="3"/>
              <w:rPr>
                <w:sz w:val="26"/>
              </w:rPr>
            </w:pPr>
          </w:p>
          <w:p>
            <w:pPr>
              <w:pStyle w:val="11"/>
              <w:ind w:left="249"/>
              <w:rPr>
                <w:sz w:val="18"/>
              </w:rPr>
            </w:pPr>
            <w:r>
              <w:rPr>
                <w:sz w:val="18"/>
              </w:rPr>
              <w:t>小计</w:t>
            </w:r>
          </w:p>
        </w:tc>
        <w:tc>
          <w:tcPr>
            <w:tcW w:w="1140" w:type="dxa"/>
          </w:tcPr>
          <w:p>
            <w:pPr>
              <w:pStyle w:val="11"/>
              <w:spacing w:before="27" w:line="324" w:lineRule="auto"/>
              <w:ind w:left="23" w:right="24"/>
              <w:jc w:val="center"/>
              <w:rPr>
                <w:sz w:val="18"/>
              </w:rPr>
            </w:pPr>
            <w:r>
              <w:rPr>
                <w:sz w:val="18"/>
              </w:rPr>
              <w:t>其中：专项资金列入部门预算项目</w:t>
            </w:r>
          </w:p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0" w:type="dxa"/>
          </w:tcPr>
          <w:p/>
        </w:tc>
        <w:tc>
          <w:tcPr>
            <w:tcW w:w="1335" w:type="dxa"/>
          </w:tcPr>
          <w:p>
            <w:pPr>
              <w:pStyle w:val="11"/>
              <w:spacing w:before="25"/>
              <w:ind w:left="7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811" w:type="dxa"/>
          </w:tcPr>
          <w:p>
            <w:pPr>
              <w:pStyle w:val="11"/>
              <w:spacing w:before="2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869" w:type="dxa"/>
          </w:tcPr>
          <w:p>
            <w:pPr>
              <w:pStyle w:val="11"/>
              <w:spacing w:before="25"/>
              <w:ind w:left="220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140" w:type="dxa"/>
          </w:tcPr>
          <w:p/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0" w:type="dxa"/>
          </w:tcPr>
          <w:p>
            <w:pPr>
              <w:pStyle w:val="11"/>
              <w:spacing w:before="26"/>
              <w:ind w:left="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335" w:type="dxa"/>
          </w:tcPr>
          <w:p>
            <w:pPr>
              <w:pStyle w:val="11"/>
              <w:spacing w:before="26"/>
              <w:ind w:left="7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811" w:type="dxa"/>
          </w:tcPr>
          <w:p>
            <w:pPr>
              <w:pStyle w:val="11"/>
              <w:spacing w:before="26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869" w:type="dxa"/>
          </w:tcPr>
          <w:p>
            <w:pPr>
              <w:pStyle w:val="11"/>
              <w:spacing w:before="26"/>
              <w:ind w:left="220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140" w:type="dxa"/>
          </w:tcPr>
          <w:p/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0" w:type="dxa"/>
          </w:tcPr>
          <w:p>
            <w:pPr>
              <w:pStyle w:val="11"/>
              <w:spacing w:before="27"/>
              <w:ind w:left="186"/>
              <w:rPr>
                <w:sz w:val="18"/>
              </w:rPr>
            </w:pPr>
            <w:r>
              <w:rPr>
                <w:sz w:val="18"/>
              </w:rPr>
              <w:t>201001</w:t>
            </w:r>
          </w:p>
        </w:tc>
        <w:tc>
          <w:tcPr>
            <w:tcW w:w="1335" w:type="dxa"/>
          </w:tcPr>
          <w:p>
            <w:pPr>
              <w:pStyle w:val="11"/>
              <w:spacing w:before="27"/>
              <w:ind w:left="7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811" w:type="dxa"/>
          </w:tcPr>
          <w:p>
            <w:pPr>
              <w:pStyle w:val="11"/>
              <w:spacing w:before="27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869" w:type="dxa"/>
          </w:tcPr>
          <w:p>
            <w:pPr>
              <w:pStyle w:val="11"/>
              <w:spacing w:before="27"/>
              <w:ind w:left="220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140" w:type="dxa"/>
          </w:tcPr>
          <w:p/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0" w:type="dxa"/>
          </w:tcPr>
          <w:p/>
        </w:tc>
        <w:tc>
          <w:tcPr>
            <w:tcW w:w="1335" w:type="dxa"/>
          </w:tcPr>
          <w:p/>
        </w:tc>
        <w:tc>
          <w:tcPr>
            <w:tcW w:w="811" w:type="dxa"/>
          </w:tcPr>
          <w:p/>
        </w:tc>
        <w:tc>
          <w:tcPr>
            <w:tcW w:w="869" w:type="dxa"/>
          </w:tcPr>
          <w:p/>
        </w:tc>
        <w:tc>
          <w:tcPr>
            <w:tcW w:w="1140" w:type="dxa"/>
          </w:tcPr>
          <w:p/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0" w:type="dxa"/>
          </w:tcPr>
          <w:p/>
        </w:tc>
        <w:tc>
          <w:tcPr>
            <w:tcW w:w="1335" w:type="dxa"/>
          </w:tcPr>
          <w:p/>
        </w:tc>
        <w:tc>
          <w:tcPr>
            <w:tcW w:w="811" w:type="dxa"/>
          </w:tcPr>
          <w:p/>
        </w:tc>
        <w:tc>
          <w:tcPr>
            <w:tcW w:w="869" w:type="dxa"/>
          </w:tcPr>
          <w:p/>
        </w:tc>
        <w:tc>
          <w:tcPr>
            <w:tcW w:w="1140" w:type="dxa"/>
          </w:tcPr>
          <w:p/>
        </w:tc>
        <w:tc>
          <w:tcPr>
            <w:tcW w:w="781" w:type="dxa"/>
          </w:tcPr>
          <w:p/>
        </w:tc>
        <w:tc>
          <w:tcPr>
            <w:tcW w:w="723" w:type="dxa"/>
          </w:tcPr>
          <w:p/>
        </w:tc>
        <w:tc>
          <w:tcPr>
            <w:tcW w:w="795" w:type="dxa"/>
          </w:tcPr>
          <w:p/>
        </w:tc>
        <w:tc>
          <w:tcPr>
            <w:tcW w:w="766" w:type="dxa"/>
          </w:tcPr>
          <w:p/>
        </w:tc>
        <w:tc>
          <w:tcPr>
            <w:tcW w:w="1056" w:type="dxa"/>
          </w:tcPr>
          <w:p/>
        </w:tc>
        <w:tc>
          <w:tcPr>
            <w:tcW w:w="1243" w:type="dxa"/>
          </w:tcPr>
          <w:p/>
        </w:tc>
        <w:tc>
          <w:tcPr>
            <w:tcW w:w="853" w:type="dxa"/>
          </w:tcPr>
          <w:p/>
        </w:tc>
        <w:tc>
          <w:tcPr>
            <w:tcW w:w="1504" w:type="dxa"/>
          </w:tcPr>
          <w:p/>
        </w:tc>
        <w:tc>
          <w:tcPr>
            <w:tcW w:w="882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58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1"/>
        </w:rPr>
      </w:pPr>
    </w:p>
    <w:p>
      <w:pPr>
        <w:pStyle w:val="6"/>
        <w:spacing w:before="1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3</w:t>
      </w:r>
    </w:p>
    <w:p>
      <w:pPr>
        <w:pStyle w:val="2"/>
        <w:spacing w:before="166"/>
        <w:ind w:left="3572"/>
      </w:pPr>
      <w:r>
        <w:t>2021 年部门综合预算支出总表</w:t>
      </w:r>
    </w:p>
    <w:p>
      <w:pPr>
        <w:pStyle w:val="6"/>
        <w:spacing w:before="10"/>
        <w:rPr>
          <w:rFonts w:ascii="黑体"/>
          <w:sz w:val="17"/>
        </w:rPr>
      </w:pPr>
    </w:p>
    <w:p>
      <w:pPr>
        <w:spacing w:before="45"/>
        <w:ind w:left="0" w:right="172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2"/>
        <w:rPr>
          <w:sz w:val="5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529"/>
        <w:gridCol w:w="1080"/>
        <w:gridCol w:w="1050"/>
        <w:gridCol w:w="969"/>
        <w:gridCol w:w="868"/>
        <w:gridCol w:w="925"/>
        <w:gridCol w:w="1374"/>
        <w:gridCol w:w="1272"/>
        <w:gridCol w:w="983"/>
        <w:gridCol w:w="810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7"/>
              <w:rPr>
                <w:sz w:val="22"/>
              </w:rPr>
            </w:pPr>
          </w:p>
          <w:p>
            <w:pPr>
              <w:pStyle w:val="11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单位编码</w:t>
            </w:r>
          </w:p>
        </w:tc>
        <w:tc>
          <w:tcPr>
            <w:tcW w:w="1529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7"/>
              <w:rPr>
                <w:sz w:val="22"/>
              </w:rPr>
            </w:pPr>
          </w:p>
          <w:p>
            <w:pPr>
              <w:pStyle w:val="11"/>
              <w:spacing w:before="1"/>
              <w:ind w:left="398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0343" w:type="dxa"/>
            <w:gridSpan w:val="10"/>
          </w:tcPr>
          <w:p>
            <w:pPr>
              <w:pStyle w:val="11"/>
              <w:spacing w:before="28"/>
              <w:ind w:left="4787" w:right="4786"/>
              <w:jc w:val="center"/>
              <w:rPr>
                <w:sz w:val="18"/>
              </w:rPr>
            </w:pPr>
            <w:r>
              <w:rPr>
                <w:sz w:val="18"/>
              </w:rPr>
              <w:t>部门预算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864" w:type="dxa"/>
            <w:vMerge w:val="continue"/>
          </w:tcPr>
          <w:p/>
        </w:tc>
        <w:tc>
          <w:tcPr>
            <w:tcW w:w="1529" w:type="dxa"/>
            <w:vMerge w:val="continue"/>
          </w:tcPr>
          <w:p/>
        </w:tc>
        <w:tc>
          <w:tcPr>
            <w:tcW w:w="1080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26"/>
              <w:ind w:left="355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019" w:type="dxa"/>
            <w:gridSpan w:val="2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463"/>
              <w:rPr>
                <w:sz w:val="18"/>
              </w:rPr>
            </w:pPr>
            <w:r>
              <w:rPr>
                <w:sz w:val="18"/>
              </w:rPr>
              <w:t>公共预算拨款</w:t>
            </w:r>
          </w:p>
        </w:tc>
        <w:tc>
          <w:tcPr>
            <w:tcW w:w="868" w:type="dxa"/>
          </w:tcPr>
          <w:p>
            <w:pPr>
              <w:pStyle w:val="11"/>
              <w:spacing w:before="26" w:line="326" w:lineRule="auto"/>
              <w:ind w:left="160" w:right="50" w:hanging="92"/>
              <w:rPr>
                <w:sz w:val="18"/>
              </w:rPr>
            </w:pPr>
            <w:r>
              <w:rPr>
                <w:sz w:val="18"/>
              </w:rPr>
              <w:t>政府性基金拨款</w:t>
            </w:r>
          </w:p>
        </w:tc>
        <w:tc>
          <w:tcPr>
            <w:tcW w:w="925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>事业收入</w:t>
            </w:r>
          </w:p>
        </w:tc>
        <w:tc>
          <w:tcPr>
            <w:tcW w:w="1374" w:type="dxa"/>
          </w:tcPr>
          <w:p>
            <w:pPr>
              <w:pStyle w:val="11"/>
              <w:spacing w:before="26" w:line="326" w:lineRule="auto"/>
              <w:ind w:left="592" w:right="32" w:hanging="540"/>
              <w:rPr>
                <w:sz w:val="18"/>
              </w:rPr>
            </w:pPr>
            <w:r>
              <w:rPr>
                <w:sz w:val="18"/>
              </w:rPr>
              <w:t>事业单位经营收入</w:t>
            </w:r>
          </w:p>
        </w:tc>
        <w:tc>
          <w:tcPr>
            <w:tcW w:w="1272" w:type="dxa"/>
          </w:tcPr>
          <w:p>
            <w:pPr>
              <w:pStyle w:val="11"/>
              <w:spacing w:before="26" w:line="326" w:lineRule="auto"/>
              <w:ind w:left="360" w:right="71" w:hanging="269"/>
              <w:rPr>
                <w:sz w:val="18"/>
              </w:rPr>
            </w:pPr>
            <w:r>
              <w:rPr>
                <w:sz w:val="18"/>
              </w:rPr>
              <w:t>对附属单位上缴收入</w:t>
            </w:r>
          </w:p>
        </w:tc>
        <w:tc>
          <w:tcPr>
            <w:tcW w:w="983" w:type="dxa"/>
          </w:tcPr>
          <w:p>
            <w:pPr>
              <w:pStyle w:val="11"/>
              <w:spacing w:before="26" w:line="326" w:lineRule="auto"/>
              <w:ind w:left="216" w:right="17" w:hanging="180"/>
              <w:rPr>
                <w:sz w:val="18"/>
              </w:rPr>
            </w:pPr>
            <w:r>
              <w:rPr>
                <w:sz w:val="18"/>
              </w:rPr>
              <w:t>上年实户资金余额</w:t>
            </w:r>
          </w:p>
        </w:tc>
        <w:tc>
          <w:tcPr>
            <w:tcW w:w="810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其他收入</w:t>
            </w:r>
          </w:p>
        </w:tc>
        <w:tc>
          <w:tcPr>
            <w:tcW w:w="1012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141"/>
              <w:rPr>
                <w:sz w:val="18"/>
              </w:rPr>
            </w:pPr>
            <w:r>
              <w:rPr>
                <w:sz w:val="18"/>
              </w:rPr>
              <w:t>上年结转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exact"/>
        </w:trPr>
        <w:tc>
          <w:tcPr>
            <w:tcW w:w="864" w:type="dxa"/>
            <w:vMerge w:val="continue"/>
          </w:tcPr>
          <w:p/>
        </w:tc>
        <w:tc>
          <w:tcPr>
            <w:tcW w:w="1529" w:type="dxa"/>
            <w:vMerge w:val="continue"/>
          </w:tcPr>
          <w:p/>
        </w:tc>
        <w:tc>
          <w:tcPr>
            <w:tcW w:w="1080" w:type="dxa"/>
            <w:vMerge w:val="continue"/>
          </w:tcPr>
          <w:p/>
        </w:tc>
        <w:tc>
          <w:tcPr>
            <w:tcW w:w="1050" w:type="dxa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6"/>
              <w:rPr>
                <w:sz w:val="20"/>
              </w:rPr>
            </w:pPr>
          </w:p>
          <w:p>
            <w:pPr>
              <w:pStyle w:val="11"/>
              <w:ind w:left="340"/>
              <w:rPr>
                <w:sz w:val="18"/>
              </w:rPr>
            </w:pPr>
            <w:r>
              <w:rPr>
                <w:sz w:val="18"/>
              </w:rPr>
              <w:t>小计</w:t>
            </w:r>
          </w:p>
        </w:tc>
        <w:tc>
          <w:tcPr>
            <w:tcW w:w="969" w:type="dxa"/>
          </w:tcPr>
          <w:p>
            <w:pPr>
              <w:pStyle w:val="11"/>
              <w:spacing w:before="26" w:line="324" w:lineRule="auto"/>
              <w:ind w:left="29" w:right="27"/>
              <w:jc w:val="center"/>
              <w:rPr>
                <w:sz w:val="18"/>
              </w:rPr>
            </w:pPr>
            <w:r>
              <w:rPr>
                <w:sz w:val="18"/>
              </w:rPr>
              <w:t>其中：专项资金列入部门预算的项目</w:t>
            </w:r>
          </w:p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864" w:type="dxa"/>
          </w:tcPr>
          <w:p/>
        </w:tc>
        <w:tc>
          <w:tcPr>
            <w:tcW w:w="1529" w:type="dxa"/>
          </w:tcPr>
          <w:p>
            <w:pPr>
              <w:pStyle w:val="11"/>
              <w:spacing w:before="25"/>
              <w:ind w:left="7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080" w:type="dxa"/>
          </w:tcPr>
          <w:p>
            <w:pPr>
              <w:pStyle w:val="11"/>
              <w:spacing w:before="2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050" w:type="dxa"/>
          </w:tcPr>
          <w:p>
            <w:pPr>
              <w:pStyle w:val="11"/>
              <w:spacing w:before="2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969" w:type="dxa"/>
          </w:tcPr>
          <w:p/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4" w:type="dxa"/>
          </w:tcPr>
          <w:p>
            <w:pPr>
              <w:pStyle w:val="11"/>
              <w:spacing w:before="26"/>
              <w:ind w:left="7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529" w:type="dxa"/>
          </w:tcPr>
          <w:p>
            <w:pPr>
              <w:pStyle w:val="11"/>
              <w:spacing w:before="26"/>
              <w:ind w:left="7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1080" w:type="dxa"/>
          </w:tcPr>
          <w:p>
            <w:pPr>
              <w:pStyle w:val="11"/>
              <w:spacing w:before="26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050" w:type="dxa"/>
          </w:tcPr>
          <w:p>
            <w:pPr>
              <w:pStyle w:val="11"/>
              <w:spacing w:before="2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969" w:type="dxa"/>
          </w:tcPr>
          <w:p/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4" w:type="dxa"/>
          </w:tcPr>
          <w:p>
            <w:pPr>
              <w:pStyle w:val="11"/>
              <w:spacing w:before="27"/>
              <w:ind w:left="187"/>
              <w:rPr>
                <w:sz w:val="18"/>
              </w:rPr>
            </w:pPr>
            <w:r>
              <w:rPr>
                <w:sz w:val="18"/>
              </w:rPr>
              <w:t>201001</w:t>
            </w:r>
          </w:p>
        </w:tc>
        <w:tc>
          <w:tcPr>
            <w:tcW w:w="1529" w:type="dxa"/>
          </w:tcPr>
          <w:p>
            <w:pPr>
              <w:pStyle w:val="11"/>
              <w:spacing w:before="27"/>
              <w:ind w:left="7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1080" w:type="dxa"/>
          </w:tcPr>
          <w:p>
            <w:pPr>
              <w:pStyle w:val="11"/>
              <w:spacing w:before="27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1050" w:type="dxa"/>
          </w:tcPr>
          <w:p>
            <w:pPr>
              <w:pStyle w:val="11"/>
              <w:spacing w:before="2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1336.43</w:t>
            </w:r>
          </w:p>
        </w:tc>
        <w:tc>
          <w:tcPr>
            <w:tcW w:w="969" w:type="dxa"/>
          </w:tcPr>
          <w:p/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4" w:type="dxa"/>
          </w:tcPr>
          <w:p/>
        </w:tc>
        <w:tc>
          <w:tcPr>
            <w:tcW w:w="1529" w:type="dxa"/>
          </w:tcPr>
          <w:p/>
        </w:tc>
        <w:tc>
          <w:tcPr>
            <w:tcW w:w="1080" w:type="dxa"/>
          </w:tcPr>
          <w:p/>
        </w:tc>
        <w:tc>
          <w:tcPr>
            <w:tcW w:w="1050" w:type="dxa"/>
          </w:tcPr>
          <w:p/>
        </w:tc>
        <w:tc>
          <w:tcPr>
            <w:tcW w:w="969" w:type="dxa"/>
          </w:tcPr>
          <w:p/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4" w:type="dxa"/>
          </w:tcPr>
          <w:p/>
        </w:tc>
        <w:tc>
          <w:tcPr>
            <w:tcW w:w="1529" w:type="dxa"/>
          </w:tcPr>
          <w:p/>
        </w:tc>
        <w:tc>
          <w:tcPr>
            <w:tcW w:w="1080" w:type="dxa"/>
          </w:tcPr>
          <w:p/>
        </w:tc>
        <w:tc>
          <w:tcPr>
            <w:tcW w:w="1050" w:type="dxa"/>
          </w:tcPr>
          <w:p/>
        </w:tc>
        <w:tc>
          <w:tcPr>
            <w:tcW w:w="969" w:type="dxa"/>
          </w:tcPr>
          <w:p/>
        </w:tc>
        <w:tc>
          <w:tcPr>
            <w:tcW w:w="868" w:type="dxa"/>
          </w:tcPr>
          <w:p/>
        </w:tc>
        <w:tc>
          <w:tcPr>
            <w:tcW w:w="925" w:type="dxa"/>
          </w:tcPr>
          <w:p/>
        </w:tc>
        <w:tc>
          <w:tcPr>
            <w:tcW w:w="1374" w:type="dxa"/>
          </w:tcPr>
          <w:p/>
        </w:tc>
        <w:tc>
          <w:tcPr>
            <w:tcW w:w="1272" w:type="dxa"/>
          </w:tcPr>
          <w:p/>
        </w:tc>
        <w:tc>
          <w:tcPr>
            <w:tcW w:w="983" w:type="dxa"/>
          </w:tcPr>
          <w:p/>
        </w:tc>
        <w:tc>
          <w:tcPr>
            <w:tcW w:w="810" w:type="dxa"/>
          </w:tcPr>
          <w:p/>
        </w:tc>
        <w:tc>
          <w:tcPr>
            <w:tcW w:w="1012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1"/>
        </w:rPr>
      </w:pPr>
    </w:p>
    <w:p>
      <w:pPr>
        <w:pStyle w:val="6"/>
        <w:spacing w:before="1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4</w:t>
      </w:r>
    </w:p>
    <w:p>
      <w:pPr>
        <w:pStyle w:val="2"/>
        <w:ind w:left="2713"/>
      </w:pPr>
      <w:r>
        <w:t>2021 年部门综合预算财政拨款收支总表</w:t>
      </w:r>
    </w:p>
    <w:p>
      <w:pPr>
        <w:pStyle w:val="6"/>
        <w:spacing w:before="10"/>
        <w:rPr>
          <w:rFonts w:ascii="黑体"/>
          <w:sz w:val="16"/>
        </w:rPr>
      </w:pPr>
    </w:p>
    <w:p>
      <w:pPr>
        <w:spacing w:before="52"/>
        <w:ind w:left="0" w:right="126" w:firstLine="0"/>
        <w:jc w:val="right"/>
        <w:rPr>
          <w:sz w:val="16"/>
        </w:rPr>
      </w:pPr>
      <w:r>
        <w:rPr>
          <w:sz w:val="16"/>
        </w:rPr>
        <w:t>单位：万元</w:t>
      </w:r>
    </w:p>
    <w:p>
      <w:pPr>
        <w:pStyle w:val="6"/>
        <w:rPr>
          <w:sz w:val="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3196" w:type="dxa"/>
            <w:gridSpan w:val="2"/>
          </w:tcPr>
          <w:p>
            <w:pPr>
              <w:pStyle w:val="11"/>
              <w:tabs>
                <w:tab w:val="left" w:pos="2359"/>
              </w:tabs>
              <w:spacing w:before="52"/>
              <w:ind w:left="672"/>
              <w:rPr>
                <w:b/>
                <w:sz w:val="16"/>
              </w:rPr>
            </w:pPr>
            <w:r>
              <w:rPr>
                <w:b/>
                <w:sz w:val="16"/>
              </w:rPr>
              <w:t>收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入</w:t>
            </w:r>
          </w:p>
        </w:tc>
        <w:tc>
          <w:tcPr>
            <w:tcW w:w="9584" w:type="dxa"/>
            <w:gridSpan w:val="6"/>
          </w:tcPr>
          <w:p>
            <w:pPr>
              <w:pStyle w:val="11"/>
              <w:tabs>
                <w:tab w:val="left" w:pos="2098"/>
              </w:tabs>
              <w:spacing w:before="5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444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tabs>
                <w:tab w:val="left" w:pos="482"/>
              </w:tabs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项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目</w:t>
            </w:r>
          </w:p>
        </w:tc>
        <w:tc>
          <w:tcPr>
            <w:tcW w:w="752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2241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支出功能分类科目（按大类）</w:t>
            </w:r>
          </w:p>
        </w:tc>
        <w:tc>
          <w:tcPr>
            <w:tcW w:w="896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2473" w:type="dxa"/>
          </w:tcPr>
          <w:p>
            <w:pPr>
              <w:pStyle w:val="11"/>
              <w:spacing w:before="43" w:line="362" w:lineRule="auto"/>
              <w:ind w:left="1071" w:right="3" w:hanging="1040"/>
              <w:rPr>
                <w:b/>
                <w:sz w:val="16"/>
              </w:rPr>
            </w:pPr>
            <w:r>
              <w:rPr>
                <w:b/>
                <w:sz w:val="16"/>
              </w:rPr>
              <w:t>部门预算支出经济分类科目（按大类）</w:t>
            </w:r>
          </w:p>
        </w:tc>
        <w:tc>
          <w:tcPr>
            <w:tcW w:w="694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  <w:tc>
          <w:tcPr>
            <w:tcW w:w="2400" w:type="dxa"/>
          </w:tcPr>
          <w:p>
            <w:pPr>
              <w:pStyle w:val="11"/>
              <w:spacing w:before="43" w:line="362" w:lineRule="auto"/>
              <w:ind w:left="1036" w:hanging="10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政府预算支出经济分类科目</w:t>
            </w:r>
            <w:r>
              <w:rPr>
                <w:b/>
                <w:sz w:val="16"/>
              </w:rPr>
              <w:t>（按大</w:t>
            </w:r>
            <w:r>
              <w:rPr>
                <w:b/>
                <w:spacing w:val="-1"/>
                <w:sz w:val="16"/>
              </w:rPr>
              <w:t>类</w:t>
            </w:r>
            <w:r>
              <w:rPr>
                <w:b/>
                <w:sz w:val="16"/>
              </w:rPr>
              <w:t>）</w:t>
            </w:r>
          </w:p>
        </w:tc>
        <w:tc>
          <w:tcPr>
            <w:tcW w:w="880" w:type="dxa"/>
          </w:tcPr>
          <w:p>
            <w:pPr>
              <w:pStyle w:val="11"/>
              <w:spacing w:before="5"/>
              <w:rPr>
                <w:sz w:val="15"/>
              </w:rPr>
            </w:pPr>
          </w:p>
          <w:p>
            <w:pPr>
              <w:pStyle w:val="11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一、财政拨款</w:t>
            </w:r>
          </w:p>
        </w:tc>
        <w:tc>
          <w:tcPr>
            <w:tcW w:w="752" w:type="dxa"/>
          </w:tcPr>
          <w:p>
            <w:pPr>
              <w:pStyle w:val="11"/>
              <w:spacing w:before="40"/>
              <w:ind w:left="174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41" w:type="dxa"/>
          </w:tcPr>
          <w:p>
            <w:pPr>
              <w:pStyle w:val="11"/>
              <w:spacing w:before="43"/>
              <w:ind w:left="8"/>
              <w:rPr>
                <w:sz w:val="16"/>
              </w:rPr>
            </w:pPr>
            <w:r>
              <w:rPr>
                <w:sz w:val="16"/>
              </w:rPr>
              <w:t>一、财政拨款</w:t>
            </w:r>
          </w:p>
        </w:tc>
        <w:tc>
          <w:tcPr>
            <w:tcW w:w="896" w:type="dxa"/>
          </w:tcPr>
          <w:p>
            <w:pPr>
              <w:pStyle w:val="11"/>
              <w:spacing w:before="4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73" w:type="dxa"/>
          </w:tcPr>
          <w:p>
            <w:pPr>
              <w:pStyle w:val="11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一、财政拨款</w:t>
            </w:r>
          </w:p>
        </w:tc>
        <w:tc>
          <w:tcPr>
            <w:tcW w:w="694" w:type="dxa"/>
          </w:tcPr>
          <w:p>
            <w:pPr>
              <w:pStyle w:val="11"/>
              <w:spacing w:before="4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00" w:type="dxa"/>
          </w:tcPr>
          <w:p>
            <w:pPr>
              <w:pStyle w:val="11"/>
              <w:spacing w:before="43"/>
              <w:ind w:left="6"/>
              <w:rPr>
                <w:sz w:val="16"/>
              </w:rPr>
            </w:pPr>
            <w:r>
              <w:rPr>
                <w:sz w:val="16"/>
              </w:rPr>
              <w:t>一、财政拨款</w:t>
            </w:r>
          </w:p>
        </w:tc>
        <w:tc>
          <w:tcPr>
            <w:tcW w:w="880" w:type="dxa"/>
          </w:tcPr>
          <w:p>
            <w:pPr>
              <w:pStyle w:val="11"/>
              <w:spacing w:before="4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1、一般公共预算拨款</w:t>
            </w:r>
          </w:p>
        </w:tc>
        <w:tc>
          <w:tcPr>
            <w:tcW w:w="752" w:type="dxa"/>
          </w:tcPr>
          <w:p>
            <w:pPr>
              <w:pStyle w:val="11"/>
              <w:spacing w:before="41"/>
              <w:ind w:left="174"/>
              <w:rPr>
                <w:sz w:val="16"/>
              </w:rPr>
            </w:pPr>
            <w:r>
              <w:rPr>
                <w:sz w:val="16"/>
              </w:rPr>
              <w:t>1336.46</w:t>
            </w:r>
          </w:p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1、一般公共服务支出</w:t>
            </w:r>
          </w:p>
        </w:tc>
        <w:tc>
          <w:tcPr>
            <w:tcW w:w="896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1061.85</w:t>
            </w:r>
          </w:p>
        </w:tc>
        <w:tc>
          <w:tcPr>
            <w:tcW w:w="2473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1、人员经费和公用经费支出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1075.91</w:t>
            </w:r>
          </w:p>
        </w:tc>
        <w:tc>
          <w:tcPr>
            <w:tcW w:w="2400" w:type="dxa"/>
          </w:tcPr>
          <w:p>
            <w:pPr>
              <w:pStyle w:val="11"/>
              <w:spacing w:before="41"/>
              <w:ind w:left="167"/>
              <w:rPr>
                <w:sz w:val="16"/>
              </w:rPr>
            </w:pPr>
            <w:r>
              <w:rPr>
                <w:sz w:val="16"/>
              </w:rPr>
              <w:t>1、机关工资福利支出</w:t>
            </w:r>
          </w:p>
        </w:tc>
        <w:tc>
          <w:tcPr>
            <w:tcW w:w="880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1004.75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2444" w:type="dxa"/>
          </w:tcPr>
          <w:p>
            <w:pPr>
              <w:pStyle w:val="11"/>
              <w:spacing w:before="42" w:line="364" w:lineRule="auto"/>
              <w:ind w:left="7" w:firstLine="400"/>
              <w:rPr>
                <w:sz w:val="16"/>
              </w:rPr>
            </w:pPr>
            <w:r>
              <w:rPr>
                <w:spacing w:val="-9"/>
                <w:sz w:val="16"/>
              </w:rPr>
              <w:t>其中：专项资金列入部门预算</w:t>
            </w:r>
            <w:r>
              <w:rPr>
                <w:spacing w:val="-2"/>
                <w:sz w:val="16"/>
              </w:rPr>
              <w:t>的项目</w:t>
            </w:r>
          </w:p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66"/>
              <w:rPr>
                <w:sz w:val="16"/>
              </w:rPr>
            </w:pPr>
            <w:r>
              <w:rPr>
                <w:sz w:val="16"/>
              </w:rPr>
              <w:t>2、外交支出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567"/>
              <w:rPr>
                <w:sz w:val="16"/>
              </w:rPr>
            </w:pPr>
            <w:r>
              <w:rPr>
                <w:sz w:val="16"/>
              </w:rPr>
              <w:t>(1)工资福利支出</w:t>
            </w:r>
          </w:p>
        </w:tc>
        <w:tc>
          <w:tcPr>
            <w:tcW w:w="694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944.22</w:t>
            </w:r>
          </w:p>
        </w:tc>
        <w:tc>
          <w:tcPr>
            <w:tcW w:w="2400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left="167"/>
              <w:rPr>
                <w:sz w:val="16"/>
              </w:rPr>
            </w:pPr>
            <w:r>
              <w:rPr>
                <w:sz w:val="16"/>
              </w:rPr>
              <w:t>2、机关商品和服务支出</w:t>
            </w:r>
          </w:p>
        </w:tc>
        <w:tc>
          <w:tcPr>
            <w:tcW w:w="880" w:type="dxa"/>
          </w:tcPr>
          <w:p>
            <w:pPr>
              <w:pStyle w:val="11"/>
              <w:spacing w:before="4"/>
              <w:rPr>
                <w:sz w:val="15"/>
              </w:rPr>
            </w:pPr>
          </w:p>
          <w:p>
            <w:pPr>
              <w:pStyle w:val="1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305.58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1"/>
              <w:ind w:left="168"/>
              <w:rPr>
                <w:sz w:val="16"/>
              </w:rPr>
            </w:pPr>
            <w:r>
              <w:rPr>
                <w:sz w:val="16"/>
              </w:rPr>
              <w:t>2、政府性基金拨款</w:t>
            </w:r>
          </w:p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3、国防支出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1"/>
              <w:ind w:left="567"/>
              <w:rPr>
                <w:sz w:val="16"/>
              </w:rPr>
            </w:pPr>
            <w:r>
              <w:rPr>
                <w:sz w:val="16"/>
              </w:rPr>
              <w:t>(2)商品和服务支出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105.59</w:t>
            </w:r>
          </w:p>
        </w:tc>
        <w:tc>
          <w:tcPr>
            <w:tcW w:w="2400" w:type="dxa"/>
          </w:tcPr>
          <w:p>
            <w:pPr>
              <w:pStyle w:val="11"/>
              <w:spacing w:before="41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3、机关资本性支出（一）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2"/>
              <w:ind w:left="168"/>
              <w:rPr>
                <w:sz w:val="16"/>
              </w:rPr>
            </w:pPr>
            <w:r>
              <w:rPr>
                <w:sz w:val="16"/>
              </w:rPr>
              <w:t>3、国有资本经营预算收入</w:t>
            </w:r>
          </w:p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4、公共安全支出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left="567"/>
              <w:rPr>
                <w:sz w:val="16"/>
              </w:rPr>
            </w:pPr>
            <w:r>
              <w:rPr>
                <w:sz w:val="16"/>
              </w:rPr>
              <w:t>(3)对个人和家庭的补助</w:t>
            </w:r>
          </w:p>
        </w:tc>
        <w:tc>
          <w:tcPr>
            <w:tcW w:w="694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26.10</w:t>
            </w:r>
          </w:p>
        </w:tc>
        <w:tc>
          <w:tcPr>
            <w:tcW w:w="2400" w:type="dxa"/>
          </w:tcPr>
          <w:p>
            <w:pPr>
              <w:pStyle w:val="11"/>
              <w:spacing w:before="42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4、机关资本性支出（二）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5、教育支出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3"/>
              <w:ind w:left="567"/>
              <w:rPr>
                <w:sz w:val="16"/>
              </w:rPr>
            </w:pPr>
            <w:r>
              <w:rPr>
                <w:sz w:val="16"/>
              </w:rPr>
              <w:t>(4)资本性支出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3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5、对事业单位经常性补助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6、科学技术支出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2、专项业务经费支出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260.52</w:t>
            </w:r>
          </w:p>
        </w:tc>
        <w:tc>
          <w:tcPr>
            <w:tcW w:w="2400" w:type="dxa"/>
          </w:tcPr>
          <w:p>
            <w:pPr>
              <w:pStyle w:val="11"/>
              <w:spacing w:before="41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6、对事业单位资本性补助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7、文化旅游体育与传媒支出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left="567"/>
              <w:rPr>
                <w:sz w:val="16"/>
              </w:rPr>
            </w:pPr>
            <w:r>
              <w:rPr>
                <w:sz w:val="16"/>
              </w:rPr>
              <w:t>(1)工资福利支出</w:t>
            </w:r>
          </w:p>
        </w:tc>
        <w:tc>
          <w:tcPr>
            <w:tcW w:w="694" w:type="dxa"/>
          </w:tcPr>
          <w:p>
            <w:pPr>
              <w:pStyle w:val="11"/>
              <w:spacing w:before="4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60.53</w:t>
            </w:r>
          </w:p>
        </w:tc>
        <w:tc>
          <w:tcPr>
            <w:tcW w:w="2400" w:type="dxa"/>
          </w:tcPr>
          <w:p>
            <w:pPr>
              <w:pStyle w:val="11"/>
              <w:spacing w:before="42"/>
              <w:ind w:left="167"/>
              <w:rPr>
                <w:sz w:val="16"/>
              </w:rPr>
            </w:pPr>
            <w:r>
              <w:rPr>
                <w:sz w:val="16"/>
              </w:rPr>
              <w:t>7、对企业补助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8、社会保障和就业支出</w:t>
            </w:r>
          </w:p>
        </w:tc>
        <w:tc>
          <w:tcPr>
            <w:tcW w:w="896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85.13</w:t>
            </w:r>
          </w:p>
        </w:tc>
        <w:tc>
          <w:tcPr>
            <w:tcW w:w="2473" w:type="dxa"/>
          </w:tcPr>
          <w:p>
            <w:pPr>
              <w:pStyle w:val="11"/>
              <w:spacing w:before="43"/>
              <w:ind w:left="567"/>
              <w:rPr>
                <w:sz w:val="16"/>
              </w:rPr>
            </w:pPr>
            <w:r>
              <w:rPr>
                <w:sz w:val="16"/>
              </w:rPr>
              <w:t>(2)商品和服务支出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199.99</w:t>
            </w:r>
          </w:p>
        </w:tc>
        <w:tc>
          <w:tcPr>
            <w:tcW w:w="2400" w:type="dxa"/>
          </w:tcPr>
          <w:p>
            <w:pPr>
              <w:pStyle w:val="11"/>
              <w:spacing w:before="43"/>
              <w:ind w:left="167"/>
              <w:rPr>
                <w:sz w:val="16"/>
              </w:rPr>
            </w:pPr>
            <w:r>
              <w:rPr>
                <w:sz w:val="16"/>
              </w:rPr>
              <w:t>8、对企业资本性支出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9、社会保险基金支出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1"/>
              <w:ind w:left="567"/>
              <w:rPr>
                <w:sz w:val="16"/>
              </w:rPr>
            </w:pPr>
            <w:r>
              <w:rPr>
                <w:sz w:val="16"/>
              </w:rPr>
              <w:t>(3)对个人和家庭补助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1"/>
              <w:ind w:left="167"/>
              <w:rPr>
                <w:sz w:val="16"/>
              </w:rPr>
            </w:pPr>
            <w:r>
              <w:rPr>
                <w:sz w:val="16"/>
              </w:rPr>
              <w:t>9、对个人和家庭的补助</w:t>
            </w:r>
          </w:p>
        </w:tc>
        <w:tc>
          <w:tcPr>
            <w:tcW w:w="880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10、卫生健康支出</w:t>
            </w:r>
          </w:p>
        </w:tc>
        <w:tc>
          <w:tcPr>
            <w:tcW w:w="896" w:type="dxa"/>
          </w:tcPr>
          <w:p>
            <w:pPr>
              <w:pStyle w:val="11"/>
              <w:spacing w:before="4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19.36</w:t>
            </w:r>
          </w:p>
        </w:tc>
        <w:tc>
          <w:tcPr>
            <w:tcW w:w="2473" w:type="dxa"/>
          </w:tcPr>
          <w:p>
            <w:pPr>
              <w:pStyle w:val="11"/>
              <w:spacing w:before="42"/>
              <w:ind w:left="567"/>
              <w:rPr>
                <w:sz w:val="16"/>
              </w:rPr>
            </w:pPr>
            <w:r>
              <w:rPr>
                <w:sz w:val="16"/>
              </w:rPr>
              <w:t>(4)债务利息及费用支出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2"/>
              <w:ind w:left="167"/>
              <w:rPr>
                <w:sz w:val="16"/>
              </w:rPr>
            </w:pPr>
            <w:r>
              <w:rPr>
                <w:sz w:val="16"/>
              </w:rPr>
              <w:t>10、对社会保障基金补助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11、节能环保支出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(5)资本性支出(基本建设)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3"/>
              <w:ind w:left="167"/>
              <w:rPr>
                <w:sz w:val="16"/>
              </w:rPr>
            </w:pPr>
            <w:r>
              <w:rPr>
                <w:sz w:val="16"/>
              </w:rPr>
              <w:t>11、债务利息及费用支出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12、城乡社区支出</w:t>
            </w:r>
          </w:p>
        </w:tc>
        <w:tc>
          <w:tcPr>
            <w:tcW w:w="896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169.99</w:t>
            </w:r>
          </w:p>
        </w:tc>
        <w:tc>
          <w:tcPr>
            <w:tcW w:w="2473" w:type="dxa"/>
          </w:tcPr>
          <w:p>
            <w:pPr>
              <w:pStyle w:val="11"/>
              <w:spacing w:before="41"/>
              <w:ind w:left="567"/>
              <w:rPr>
                <w:sz w:val="16"/>
              </w:rPr>
            </w:pPr>
            <w:r>
              <w:rPr>
                <w:sz w:val="16"/>
              </w:rPr>
              <w:t>(6)资本性支出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1"/>
              <w:ind w:left="167"/>
              <w:rPr>
                <w:sz w:val="16"/>
              </w:rPr>
            </w:pPr>
            <w:r>
              <w:rPr>
                <w:sz w:val="16"/>
              </w:rPr>
              <w:t>12、债务还本支出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13、农林水支出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(7)对企业补助(基本建设)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2"/>
              <w:ind w:left="167"/>
              <w:rPr>
                <w:sz w:val="16"/>
              </w:rPr>
            </w:pPr>
            <w:r>
              <w:rPr>
                <w:sz w:val="16"/>
              </w:rPr>
              <w:t>13、转移性支出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14、交通运输支出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3"/>
              <w:ind w:left="567"/>
              <w:rPr>
                <w:sz w:val="16"/>
              </w:rPr>
            </w:pPr>
            <w:r>
              <w:rPr>
                <w:sz w:val="16"/>
              </w:rPr>
              <w:t>(8)对企业补助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3"/>
              <w:ind w:left="167"/>
              <w:rPr>
                <w:sz w:val="16"/>
              </w:rPr>
            </w:pPr>
            <w:r>
              <w:rPr>
                <w:sz w:val="16"/>
              </w:rPr>
              <w:t>14、预备费及预留</w:t>
            </w:r>
          </w:p>
        </w:tc>
        <w:tc>
          <w:tcPr>
            <w:tcW w:w="880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15、资源勘探工业信息等支出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1"/>
              <w:ind w:left="567"/>
              <w:rPr>
                <w:sz w:val="16"/>
              </w:rPr>
            </w:pPr>
            <w:r>
              <w:rPr>
                <w:sz w:val="16"/>
              </w:rPr>
              <w:t>(9)对社会保障基金补助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1"/>
              <w:ind w:left="167"/>
              <w:rPr>
                <w:sz w:val="16"/>
              </w:rPr>
            </w:pPr>
            <w:r>
              <w:rPr>
                <w:sz w:val="16"/>
              </w:rPr>
              <w:t>15、其他支出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16、商业服务业等支出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left="567"/>
              <w:rPr>
                <w:sz w:val="16"/>
              </w:rPr>
            </w:pPr>
            <w:r>
              <w:rPr>
                <w:sz w:val="16"/>
              </w:rPr>
              <w:t>(10)其他支出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17、金融支出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3、上缴上级支出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18、援助其他地区支出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4、事业单位经营支出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19、自然资源海洋气象等支出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5、对附属单位补助支出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20、住房保障支出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21、粮油物资储备支出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22、国有资本经营预算支出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23、灾害防治及应急管理支出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24、预备费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25、其他支出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26、转移性支出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1"/>
              <w:ind w:left="166"/>
              <w:rPr>
                <w:sz w:val="16"/>
              </w:rPr>
            </w:pPr>
            <w:r>
              <w:rPr>
                <w:sz w:val="16"/>
              </w:rPr>
              <w:t>27、债务还本支出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166"/>
              <w:rPr>
                <w:sz w:val="16"/>
              </w:rPr>
            </w:pPr>
            <w:r>
              <w:rPr>
                <w:sz w:val="16"/>
              </w:rPr>
              <w:t>28、债务付息支出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3"/>
              <w:ind w:left="166"/>
              <w:rPr>
                <w:sz w:val="16"/>
              </w:rPr>
            </w:pPr>
            <w:r>
              <w:rPr>
                <w:sz w:val="16"/>
              </w:rPr>
              <w:t>29、债务发行费用支出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1"/>
              <w:ind w:left="737"/>
              <w:rPr>
                <w:b/>
                <w:sz w:val="16"/>
              </w:rPr>
            </w:pPr>
            <w:r>
              <w:rPr>
                <w:b/>
                <w:sz w:val="16"/>
              </w:rPr>
              <w:t>本年收入合计</w:t>
            </w:r>
          </w:p>
        </w:tc>
        <w:tc>
          <w:tcPr>
            <w:tcW w:w="752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41" w:type="dxa"/>
          </w:tcPr>
          <w:p>
            <w:pPr>
              <w:pStyle w:val="11"/>
              <w:spacing w:before="41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896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73" w:type="dxa"/>
          </w:tcPr>
          <w:p>
            <w:pPr>
              <w:pStyle w:val="11"/>
              <w:spacing w:before="41"/>
              <w:ind w:left="751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00" w:type="dxa"/>
          </w:tcPr>
          <w:p>
            <w:pPr>
              <w:pStyle w:val="11"/>
              <w:spacing w:before="41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本年支出合计</w:t>
            </w:r>
          </w:p>
        </w:tc>
        <w:tc>
          <w:tcPr>
            <w:tcW w:w="880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上年结转</w:t>
            </w:r>
          </w:p>
        </w:tc>
        <w:tc>
          <w:tcPr>
            <w:tcW w:w="752" w:type="dxa"/>
          </w:tcPr>
          <w:p/>
        </w:tc>
        <w:tc>
          <w:tcPr>
            <w:tcW w:w="2241" w:type="dxa"/>
          </w:tcPr>
          <w:p>
            <w:pPr>
              <w:pStyle w:val="11"/>
              <w:spacing w:before="42"/>
              <w:ind w:left="8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896" w:type="dxa"/>
          </w:tcPr>
          <w:p/>
        </w:tc>
        <w:tc>
          <w:tcPr>
            <w:tcW w:w="2473" w:type="dxa"/>
          </w:tcPr>
          <w:p>
            <w:pPr>
              <w:pStyle w:val="11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694" w:type="dxa"/>
          </w:tcPr>
          <w:p/>
        </w:tc>
        <w:tc>
          <w:tcPr>
            <w:tcW w:w="2400" w:type="dxa"/>
          </w:tcPr>
          <w:p>
            <w:pPr>
              <w:pStyle w:val="11"/>
              <w:spacing w:before="42"/>
              <w:ind w:left="6"/>
              <w:rPr>
                <w:sz w:val="16"/>
              </w:rPr>
            </w:pPr>
            <w:r>
              <w:rPr>
                <w:sz w:val="16"/>
              </w:rPr>
              <w:t>结转下年</w:t>
            </w:r>
          </w:p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/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/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/>
        </w:tc>
        <w:tc>
          <w:tcPr>
            <w:tcW w:w="752" w:type="dxa"/>
          </w:tcPr>
          <w:p/>
        </w:tc>
        <w:tc>
          <w:tcPr>
            <w:tcW w:w="2241" w:type="dxa"/>
          </w:tcPr>
          <w:p/>
        </w:tc>
        <w:tc>
          <w:tcPr>
            <w:tcW w:w="896" w:type="dxa"/>
          </w:tcPr>
          <w:p/>
        </w:tc>
        <w:tc>
          <w:tcPr>
            <w:tcW w:w="2473" w:type="dxa"/>
          </w:tcPr>
          <w:p/>
        </w:tc>
        <w:tc>
          <w:tcPr>
            <w:tcW w:w="694" w:type="dxa"/>
          </w:tcPr>
          <w:p/>
        </w:tc>
        <w:tc>
          <w:tcPr>
            <w:tcW w:w="2400" w:type="dxa"/>
          </w:tcPr>
          <w:p/>
        </w:tc>
        <w:tc>
          <w:tcPr>
            <w:tcW w:w="8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444" w:type="dxa"/>
          </w:tcPr>
          <w:p>
            <w:pPr>
              <w:pStyle w:val="11"/>
              <w:spacing w:before="43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收入总计</w:t>
            </w:r>
          </w:p>
        </w:tc>
        <w:tc>
          <w:tcPr>
            <w:tcW w:w="752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241" w:type="dxa"/>
          </w:tcPr>
          <w:p>
            <w:pPr>
              <w:pStyle w:val="11"/>
              <w:spacing w:before="43"/>
              <w:ind w:left="775" w:right="7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896" w:type="dxa"/>
          </w:tcPr>
          <w:p>
            <w:pPr>
              <w:pStyle w:val="11"/>
              <w:spacing w:before="4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73" w:type="dxa"/>
          </w:tcPr>
          <w:p>
            <w:pPr>
              <w:pStyle w:val="11"/>
              <w:spacing w:before="43"/>
              <w:ind w:left="890" w:right="8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694" w:type="dxa"/>
          </w:tcPr>
          <w:p>
            <w:pPr>
              <w:pStyle w:val="11"/>
              <w:spacing w:before="4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  <w:tc>
          <w:tcPr>
            <w:tcW w:w="2400" w:type="dxa"/>
          </w:tcPr>
          <w:p>
            <w:pPr>
              <w:pStyle w:val="11"/>
              <w:spacing w:before="43"/>
              <w:ind w:left="855" w:right="8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支出总计</w:t>
            </w:r>
          </w:p>
        </w:tc>
        <w:tc>
          <w:tcPr>
            <w:tcW w:w="880" w:type="dxa"/>
          </w:tcPr>
          <w:p>
            <w:pPr>
              <w:pStyle w:val="11"/>
              <w:spacing w:before="4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1336.43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43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5</w:t>
      </w:r>
    </w:p>
    <w:p>
      <w:pPr>
        <w:pStyle w:val="6"/>
        <w:rPr>
          <w:rFonts w:ascii="黑体"/>
          <w:sz w:val="19"/>
        </w:rPr>
      </w:pPr>
    </w:p>
    <w:p>
      <w:pPr>
        <w:spacing w:before="15"/>
        <w:ind w:left="1328" w:right="0" w:firstLine="0"/>
        <w:jc w:val="left"/>
        <w:rPr>
          <w:b/>
          <w:sz w:val="28"/>
        </w:rPr>
      </w:pPr>
      <w:r>
        <w:rPr>
          <w:b/>
          <w:sz w:val="28"/>
        </w:rPr>
        <w:t>2021 年部门综合预算一般公共预算支出明细表（按支出功能分类科目-不含上年结转）</w:t>
      </w:r>
    </w:p>
    <w:p>
      <w:pPr>
        <w:pStyle w:val="6"/>
        <w:spacing w:before="12"/>
        <w:rPr>
          <w:b/>
          <w:sz w:val="11"/>
        </w:rPr>
      </w:pPr>
    </w:p>
    <w:p>
      <w:pPr>
        <w:spacing w:before="45"/>
        <w:ind w:left="0" w:right="139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3"/>
        <w:rPr>
          <w:sz w:val="5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3523"/>
        <w:gridCol w:w="1483"/>
        <w:gridCol w:w="1534"/>
        <w:gridCol w:w="1533"/>
        <w:gridCol w:w="1669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26"/>
              <w:ind w:left="26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功能科目编码</w:t>
            </w:r>
          </w:p>
        </w:tc>
        <w:tc>
          <w:tcPr>
            <w:tcW w:w="3523" w:type="dxa"/>
          </w:tcPr>
          <w:p>
            <w:pPr>
              <w:pStyle w:val="11"/>
              <w:spacing w:before="26"/>
              <w:ind w:left="1222" w:right="1220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功能科目名称</w:t>
            </w:r>
          </w:p>
        </w:tc>
        <w:tc>
          <w:tcPr>
            <w:tcW w:w="1483" w:type="dxa"/>
          </w:tcPr>
          <w:p>
            <w:pPr>
              <w:pStyle w:val="11"/>
              <w:spacing w:before="26"/>
              <w:ind w:left="545" w:right="54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合计</w:t>
            </w:r>
          </w:p>
        </w:tc>
        <w:tc>
          <w:tcPr>
            <w:tcW w:w="1534" w:type="dxa"/>
          </w:tcPr>
          <w:p>
            <w:pPr>
              <w:pStyle w:val="11"/>
              <w:spacing w:before="26"/>
              <w:ind w:left="22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人员经费支出</w:t>
            </w:r>
          </w:p>
        </w:tc>
        <w:tc>
          <w:tcPr>
            <w:tcW w:w="1533" w:type="dxa"/>
          </w:tcPr>
          <w:p>
            <w:pPr>
              <w:pStyle w:val="11"/>
              <w:spacing w:before="26"/>
              <w:ind w:left="22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公用经费支出</w:t>
            </w:r>
          </w:p>
        </w:tc>
        <w:tc>
          <w:tcPr>
            <w:tcW w:w="1669" w:type="dxa"/>
          </w:tcPr>
          <w:p>
            <w:pPr>
              <w:pStyle w:val="11"/>
              <w:spacing w:before="26"/>
              <w:ind w:left="1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专项业务经费支出</w:t>
            </w:r>
          </w:p>
        </w:tc>
        <w:tc>
          <w:tcPr>
            <w:tcW w:w="1670" w:type="dxa"/>
          </w:tcPr>
          <w:p>
            <w:pPr>
              <w:pStyle w:val="11"/>
              <w:spacing w:before="26"/>
              <w:ind w:left="638" w:right="638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/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合计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1336.43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970.31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260.52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201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一般公共服务支出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1061.95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865.82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90.53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6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20103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政府办公厅</w:t>
            </w:r>
            <w:r>
              <w:rPr>
                <w:rFonts w:ascii="Arial" w:eastAsia="Arial"/>
                <w:w w:val="95"/>
                <w:sz w:val="20"/>
              </w:rPr>
              <w:t>(</w:t>
            </w:r>
            <w:r>
              <w:rPr>
                <w:rFonts w:hint="eastAsia" w:ascii="宋体" w:eastAsia="宋体"/>
                <w:w w:val="95"/>
                <w:sz w:val="20"/>
              </w:rPr>
              <w:t>室</w:t>
            </w:r>
            <w:r>
              <w:rPr>
                <w:rFonts w:ascii="Arial" w:eastAsia="Arial"/>
                <w:w w:val="95"/>
                <w:sz w:val="20"/>
              </w:rPr>
              <w:t>)</w:t>
            </w:r>
            <w:r>
              <w:rPr>
                <w:rFonts w:hint="eastAsia" w:ascii="宋体" w:eastAsia="宋体"/>
                <w:w w:val="95"/>
                <w:sz w:val="20"/>
              </w:rPr>
              <w:t>及相关机构事务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1061.95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865.82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90.53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7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2010301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行政运行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880.41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724.29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50.53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2010302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一般行政管理事务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40.00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6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2010350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事业运行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141.53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141.53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7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208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社会保障和就业支出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85.13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85.13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20805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行政事业单位养老支出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6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2080505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机关事业单位基本养老保险缴费支出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7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20827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财政对其他社会保险基金的补助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2082702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财政对工伤保险基金的补助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6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210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卫生健康支出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7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21011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行政事业单位医疗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2101101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行政单位医疗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6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212</w:t>
            </w:r>
          </w:p>
        </w:tc>
        <w:tc>
          <w:tcPr>
            <w:tcW w:w="3523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城乡社区支出</w:t>
            </w:r>
          </w:p>
        </w:tc>
        <w:tc>
          <w:tcPr>
            <w:tcW w:w="1483" w:type="dxa"/>
          </w:tcPr>
          <w:p>
            <w:pPr>
              <w:pStyle w:val="11"/>
              <w:spacing w:before="56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169.99</w:t>
            </w:r>
          </w:p>
        </w:tc>
        <w:tc>
          <w:tcPr>
            <w:tcW w:w="1534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5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169.99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1618" w:type="dxa"/>
          </w:tcPr>
          <w:p>
            <w:pPr>
              <w:pStyle w:val="11"/>
              <w:spacing w:before="62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21202</w:t>
            </w:r>
          </w:p>
        </w:tc>
        <w:tc>
          <w:tcPr>
            <w:tcW w:w="3523" w:type="dxa"/>
          </w:tcPr>
          <w:p>
            <w:pPr>
              <w:pStyle w:val="11"/>
              <w:spacing w:before="16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城乡社区规划与管理</w:t>
            </w:r>
          </w:p>
        </w:tc>
        <w:tc>
          <w:tcPr>
            <w:tcW w:w="1483" w:type="dxa"/>
          </w:tcPr>
          <w:p>
            <w:pPr>
              <w:pStyle w:val="11"/>
              <w:spacing w:before="6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122.00</w:t>
            </w:r>
          </w:p>
        </w:tc>
        <w:tc>
          <w:tcPr>
            <w:tcW w:w="1534" w:type="dxa"/>
          </w:tcPr>
          <w:p>
            <w:pPr>
              <w:pStyle w:val="11"/>
              <w:spacing w:before="6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6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6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122.00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7"/>
              <w:ind w:right="2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2120201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城乡社区规划与管理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122.00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122.00</w:t>
            </w:r>
          </w:p>
        </w:tc>
        <w:tc>
          <w:tcPr>
            <w:tcW w:w="167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618" w:type="dxa"/>
          </w:tcPr>
          <w:p>
            <w:pPr>
              <w:pStyle w:val="11"/>
              <w:spacing w:before="57"/>
              <w:ind w:left="4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21205</w:t>
            </w:r>
          </w:p>
        </w:tc>
        <w:tc>
          <w:tcPr>
            <w:tcW w:w="3523" w:type="dxa"/>
          </w:tcPr>
          <w:p>
            <w:pPr>
              <w:pStyle w:val="11"/>
              <w:spacing w:before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城乡社区环境卫生</w:t>
            </w:r>
          </w:p>
        </w:tc>
        <w:tc>
          <w:tcPr>
            <w:tcW w:w="1483" w:type="dxa"/>
          </w:tcPr>
          <w:p>
            <w:pPr>
              <w:pStyle w:val="11"/>
              <w:spacing w:before="57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47.99</w:t>
            </w:r>
          </w:p>
        </w:tc>
        <w:tc>
          <w:tcPr>
            <w:tcW w:w="1534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57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47.99</w:t>
            </w:r>
          </w:p>
        </w:tc>
        <w:tc>
          <w:tcPr>
            <w:tcW w:w="1670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16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3523"/>
        <w:gridCol w:w="1483"/>
        <w:gridCol w:w="1534"/>
        <w:gridCol w:w="1533"/>
        <w:gridCol w:w="1669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18" w:type="dxa"/>
          </w:tcPr>
          <w:p>
            <w:pPr>
              <w:pStyle w:val="11"/>
              <w:spacing w:before="58"/>
              <w:ind w:left="80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2120501</w:t>
            </w:r>
          </w:p>
        </w:tc>
        <w:tc>
          <w:tcPr>
            <w:tcW w:w="3523" w:type="dxa"/>
          </w:tcPr>
          <w:p>
            <w:pPr>
              <w:pStyle w:val="11"/>
              <w:spacing w:before="12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城乡社区环境卫生</w:t>
            </w:r>
          </w:p>
        </w:tc>
        <w:tc>
          <w:tcPr>
            <w:tcW w:w="1483" w:type="dxa"/>
          </w:tcPr>
          <w:p>
            <w:pPr>
              <w:pStyle w:val="11"/>
              <w:spacing w:before="58"/>
              <w:ind w:left="9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47.99</w:t>
            </w:r>
          </w:p>
        </w:tc>
        <w:tc>
          <w:tcPr>
            <w:tcW w:w="1534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533" w:type="dxa"/>
          </w:tcPr>
          <w:p>
            <w:pPr>
              <w:pStyle w:val="11"/>
              <w:spacing w:before="5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69" w:type="dxa"/>
          </w:tcPr>
          <w:p>
            <w:pPr>
              <w:pStyle w:val="11"/>
              <w:spacing w:before="5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47.99</w:t>
            </w:r>
          </w:p>
        </w:tc>
        <w:tc>
          <w:tcPr>
            <w:tcW w:w="1670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16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43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6</w:t>
      </w:r>
    </w:p>
    <w:p>
      <w:pPr>
        <w:pStyle w:val="5"/>
        <w:spacing w:before="231"/>
        <w:ind w:left="635"/>
        <w:rPr>
          <w:rFonts w:hint="eastAsia" w:ascii="仿宋" w:eastAsia="仿宋"/>
        </w:rPr>
      </w:pPr>
      <w:r>
        <w:rPr>
          <w:rFonts w:hint="eastAsia" w:ascii="仿宋" w:eastAsia="仿宋"/>
        </w:rPr>
        <w:t>2021 年部门综合预算一般公共预算支出明细表（按支出经济分类科目-不含上年结转）</w:t>
      </w:r>
    </w:p>
    <w:p>
      <w:pPr>
        <w:spacing w:before="205"/>
        <w:ind w:left="0" w:right="136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3"/>
        <w:rPr>
          <w:sz w:val="5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2108"/>
        <w:gridCol w:w="1668"/>
        <w:gridCol w:w="1596"/>
        <w:gridCol w:w="1454"/>
        <w:gridCol w:w="1433"/>
        <w:gridCol w:w="1230"/>
        <w:gridCol w:w="1247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432" w:type="dxa"/>
          </w:tcPr>
          <w:p>
            <w:pPr>
              <w:pStyle w:val="11"/>
              <w:spacing w:before="26" w:line="326" w:lineRule="auto"/>
              <w:ind w:left="621" w:right="61" w:hanging="540"/>
              <w:rPr>
                <w:sz w:val="18"/>
              </w:rPr>
            </w:pPr>
            <w:r>
              <w:rPr>
                <w:sz w:val="18"/>
              </w:rPr>
              <w:t>部门经济科目编码</w:t>
            </w:r>
          </w:p>
        </w:tc>
        <w:tc>
          <w:tcPr>
            <w:tcW w:w="2108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78" w:right="77"/>
              <w:jc w:val="center"/>
              <w:rPr>
                <w:sz w:val="18"/>
              </w:rPr>
            </w:pPr>
            <w:r>
              <w:rPr>
                <w:sz w:val="18"/>
              </w:rPr>
              <w:t>部门经济科目名称</w:t>
            </w:r>
          </w:p>
        </w:tc>
        <w:tc>
          <w:tcPr>
            <w:tcW w:w="1668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88" w:right="89"/>
              <w:jc w:val="center"/>
              <w:rPr>
                <w:sz w:val="18"/>
              </w:rPr>
            </w:pPr>
            <w:r>
              <w:rPr>
                <w:sz w:val="18"/>
              </w:rPr>
              <w:t>政府经济科目编码</w:t>
            </w:r>
          </w:p>
        </w:tc>
        <w:tc>
          <w:tcPr>
            <w:tcW w:w="1596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52" w:right="53"/>
              <w:jc w:val="center"/>
              <w:rPr>
                <w:sz w:val="18"/>
              </w:rPr>
            </w:pPr>
            <w:r>
              <w:rPr>
                <w:sz w:val="18"/>
              </w:rPr>
              <w:t>政府经济科目名称</w:t>
            </w:r>
          </w:p>
        </w:tc>
        <w:tc>
          <w:tcPr>
            <w:tcW w:w="1454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522" w:right="522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433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170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1230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1247" w:type="dxa"/>
          </w:tcPr>
          <w:p>
            <w:pPr>
              <w:pStyle w:val="11"/>
              <w:spacing w:before="26" w:line="326" w:lineRule="auto"/>
              <w:ind w:left="438" w:right="59" w:hanging="360"/>
              <w:rPr>
                <w:sz w:val="18"/>
              </w:rPr>
            </w:pPr>
            <w:r>
              <w:rPr>
                <w:sz w:val="18"/>
              </w:rPr>
              <w:t>专项业务经费支出</w:t>
            </w:r>
          </w:p>
        </w:tc>
        <w:tc>
          <w:tcPr>
            <w:tcW w:w="984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307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/>
        </w:tc>
        <w:tc>
          <w:tcPr>
            <w:tcW w:w="2108" w:type="dxa"/>
          </w:tcPr>
          <w:p>
            <w:pPr>
              <w:pStyle w:val="11"/>
              <w:spacing w:before="77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合计</w:t>
            </w:r>
          </w:p>
        </w:tc>
        <w:tc>
          <w:tcPr>
            <w:tcW w:w="1668" w:type="dxa"/>
          </w:tcPr>
          <w:p/>
        </w:tc>
        <w:tc>
          <w:tcPr>
            <w:tcW w:w="1596" w:type="dxa"/>
          </w:tcPr>
          <w:p/>
        </w:tc>
        <w:tc>
          <w:tcPr>
            <w:tcW w:w="1454" w:type="dxa"/>
          </w:tcPr>
          <w:p>
            <w:pPr>
              <w:pStyle w:val="11"/>
              <w:spacing w:before="188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1336.43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970.31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260.52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工资福利支出</w:t>
            </w:r>
          </w:p>
        </w:tc>
        <w:tc>
          <w:tcPr>
            <w:tcW w:w="1668" w:type="dxa"/>
          </w:tcPr>
          <w:p/>
        </w:tc>
        <w:tc>
          <w:tcPr>
            <w:tcW w:w="1596" w:type="dxa"/>
          </w:tcPr>
          <w:p/>
        </w:tc>
        <w:tc>
          <w:tcPr>
            <w:tcW w:w="1454" w:type="dxa"/>
          </w:tcPr>
          <w:p>
            <w:pPr>
              <w:pStyle w:val="11"/>
              <w:spacing w:before="18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1004.75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944.22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60.53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2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30101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基本工资</w:t>
            </w:r>
          </w:p>
        </w:tc>
        <w:tc>
          <w:tcPr>
            <w:tcW w:w="1668" w:type="dxa"/>
          </w:tcPr>
          <w:p>
            <w:pPr>
              <w:pStyle w:val="11"/>
              <w:spacing w:before="122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454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193.47</w:t>
            </w:r>
          </w:p>
        </w:tc>
        <w:tc>
          <w:tcPr>
            <w:tcW w:w="1433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193.47</w:t>
            </w:r>
          </w:p>
        </w:tc>
        <w:tc>
          <w:tcPr>
            <w:tcW w:w="1230" w:type="dxa"/>
          </w:tcPr>
          <w:p>
            <w:pPr>
              <w:pStyle w:val="11"/>
              <w:spacing w:before="190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90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30102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津贴补贴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169.81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169.81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30103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奖金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9.00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9.00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432" w:type="dxa"/>
          </w:tcPr>
          <w:p>
            <w:pPr>
              <w:pStyle w:val="11"/>
              <w:spacing w:before="6"/>
              <w:rPr>
                <w:sz w:val="16"/>
              </w:rPr>
            </w:pPr>
          </w:p>
          <w:p>
            <w:pPr>
              <w:pStyle w:val="11"/>
              <w:spacing w:before="1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30108</w:t>
            </w:r>
          </w:p>
        </w:tc>
        <w:tc>
          <w:tcPr>
            <w:tcW w:w="2108" w:type="dxa"/>
          </w:tcPr>
          <w:p>
            <w:pPr>
              <w:pStyle w:val="11"/>
              <w:spacing w:before="12" w:line="290" w:lineRule="auto"/>
              <w:ind w:left="648" w:right="30" w:hanging="6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机关事业单位基本养老</w:t>
            </w:r>
            <w:r>
              <w:rPr>
                <w:rFonts w:hint="eastAsia" w:ascii="宋体" w:eastAsia="宋体"/>
                <w:w w:val="95"/>
                <w:sz w:val="20"/>
              </w:rPr>
              <w:t>保险缴费</w:t>
            </w:r>
          </w:p>
        </w:tc>
        <w:tc>
          <w:tcPr>
            <w:tcW w:w="1668" w:type="dxa"/>
          </w:tcPr>
          <w:p>
            <w:pPr>
              <w:pStyle w:val="11"/>
              <w:spacing w:before="6"/>
              <w:rPr>
                <w:sz w:val="16"/>
              </w:rPr>
            </w:pPr>
          </w:p>
          <w:p>
            <w:pPr>
              <w:pStyle w:val="11"/>
              <w:spacing w:before="1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596" w:type="dxa"/>
          </w:tcPr>
          <w:p>
            <w:pPr>
              <w:pStyle w:val="11"/>
              <w:spacing w:before="170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454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433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230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30109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职业年金缴费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14.42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14.42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30110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职工基本医疗保险缴费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30112</w:t>
            </w:r>
          </w:p>
        </w:tc>
        <w:tc>
          <w:tcPr>
            <w:tcW w:w="2108" w:type="dxa"/>
          </w:tcPr>
          <w:p>
            <w:pPr>
              <w:pStyle w:val="11"/>
              <w:spacing w:before="78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其他社会保障缴费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596" w:type="dxa"/>
          </w:tcPr>
          <w:p>
            <w:pPr>
              <w:pStyle w:val="11"/>
              <w:spacing w:before="78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30113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住房公积金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50103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住房公积金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103.67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103.67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432" w:type="dxa"/>
          </w:tcPr>
          <w:p>
            <w:pPr>
              <w:pStyle w:val="11"/>
              <w:spacing w:before="7"/>
              <w:rPr>
                <w:sz w:val="16"/>
              </w:rPr>
            </w:pPr>
          </w:p>
          <w:p>
            <w:pPr>
              <w:pStyle w:val="11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30199</w:t>
            </w:r>
          </w:p>
        </w:tc>
        <w:tc>
          <w:tcPr>
            <w:tcW w:w="2108" w:type="dxa"/>
          </w:tcPr>
          <w:p>
            <w:pPr>
              <w:pStyle w:val="11"/>
              <w:spacing w:before="170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其他工资福利支出</w:t>
            </w:r>
          </w:p>
        </w:tc>
        <w:tc>
          <w:tcPr>
            <w:tcW w:w="1668" w:type="dxa"/>
          </w:tcPr>
          <w:p>
            <w:pPr>
              <w:pStyle w:val="11"/>
              <w:spacing w:before="7"/>
              <w:rPr>
                <w:sz w:val="16"/>
              </w:rPr>
            </w:pPr>
          </w:p>
          <w:p>
            <w:pPr>
              <w:pStyle w:val="11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50199</w:t>
            </w:r>
          </w:p>
        </w:tc>
        <w:tc>
          <w:tcPr>
            <w:tcW w:w="1596" w:type="dxa"/>
          </w:tcPr>
          <w:p>
            <w:pPr>
              <w:pStyle w:val="11"/>
              <w:spacing w:before="10" w:line="292" w:lineRule="auto"/>
              <w:ind w:left="693" w:right="73" w:hanging="6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其他工资福利支出</w:t>
            </w:r>
          </w:p>
        </w:tc>
        <w:tc>
          <w:tcPr>
            <w:tcW w:w="1454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409.88</w:t>
            </w:r>
          </w:p>
        </w:tc>
        <w:tc>
          <w:tcPr>
            <w:tcW w:w="1433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349.34</w:t>
            </w:r>
          </w:p>
        </w:tc>
        <w:tc>
          <w:tcPr>
            <w:tcW w:w="1230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8"/>
              <w:rPr>
                <w:sz w:val="28"/>
              </w:rPr>
            </w:pPr>
          </w:p>
          <w:p>
            <w:pPr>
              <w:pStyle w:val="1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60.53</w:t>
            </w:r>
          </w:p>
        </w:tc>
        <w:tc>
          <w:tcPr>
            <w:tcW w:w="984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04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2108"/>
        <w:gridCol w:w="1668"/>
        <w:gridCol w:w="1596"/>
        <w:gridCol w:w="1454"/>
        <w:gridCol w:w="1433"/>
        <w:gridCol w:w="1230"/>
        <w:gridCol w:w="1247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2"/>
              <w:ind w:left="412" w:right="4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商品和服务支出</w:t>
            </w:r>
          </w:p>
        </w:tc>
        <w:tc>
          <w:tcPr>
            <w:tcW w:w="1668" w:type="dxa"/>
          </w:tcPr>
          <w:p/>
        </w:tc>
        <w:tc>
          <w:tcPr>
            <w:tcW w:w="1596" w:type="dxa"/>
          </w:tcPr>
          <w:p/>
        </w:tc>
        <w:tc>
          <w:tcPr>
            <w:tcW w:w="1454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305.58</w:t>
            </w:r>
          </w:p>
        </w:tc>
        <w:tc>
          <w:tcPr>
            <w:tcW w:w="1433" w:type="dxa"/>
          </w:tcPr>
          <w:p>
            <w:pPr>
              <w:pStyle w:val="11"/>
              <w:spacing w:before="190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90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247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199.99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30201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办公费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62.14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62.14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30202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印刷费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2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30206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电费</w:t>
            </w:r>
          </w:p>
        </w:tc>
        <w:tc>
          <w:tcPr>
            <w:tcW w:w="1668" w:type="dxa"/>
          </w:tcPr>
          <w:p>
            <w:pPr>
              <w:pStyle w:val="11"/>
              <w:spacing w:before="122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90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1.89</w:t>
            </w:r>
          </w:p>
        </w:tc>
        <w:tc>
          <w:tcPr>
            <w:tcW w:w="1433" w:type="dxa"/>
          </w:tcPr>
          <w:p>
            <w:pPr>
              <w:pStyle w:val="11"/>
              <w:spacing w:before="190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90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1.89</w:t>
            </w:r>
          </w:p>
        </w:tc>
        <w:tc>
          <w:tcPr>
            <w:tcW w:w="1247" w:type="dxa"/>
          </w:tcPr>
          <w:p>
            <w:pPr>
              <w:pStyle w:val="11"/>
              <w:spacing w:before="190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30207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邮电费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2.30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2.30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30208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取暖费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2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30211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差旅费</w:t>
            </w:r>
          </w:p>
        </w:tc>
        <w:tc>
          <w:tcPr>
            <w:tcW w:w="1668" w:type="dxa"/>
          </w:tcPr>
          <w:p>
            <w:pPr>
              <w:pStyle w:val="11"/>
              <w:spacing w:before="122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90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9.54</w:t>
            </w:r>
          </w:p>
        </w:tc>
        <w:tc>
          <w:tcPr>
            <w:tcW w:w="1433" w:type="dxa"/>
          </w:tcPr>
          <w:p>
            <w:pPr>
              <w:pStyle w:val="11"/>
              <w:spacing w:before="190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90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9.54</w:t>
            </w:r>
          </w:p>
        </w:tc>
        <w:tc>
          <w:tcPr>
            <w:tcW w:w="1247" w:type="dxa"/>
          </w:tcPr>
          <w:p>
            <w:pPr>
              <w:pStyle w:val="11"/>
              <w:spacing w:before="190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30213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维修（护）费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50209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维修（护）费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1.79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1.79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4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30217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公务接待费</w:t>
            </w:r>
          </w:p>
        </w:tc>
        <w:tc>
          <w:tcPr>
            <w:tcW w:w="1668" w:type="dxa"/>
          </w:tcPr>
          <w:p>
            <w:pPr>
              <w:pStyle w:val="11"/>
              <w:spacing w:before="124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50206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公务接待费</w:t>
            </w:r>
          </w:p>
        </w:tc>
        <w:tc>
          <w:tcPr>
            <w:tcW w:w="1454" w:type="dxa"/>
          </w:tcPr>
          <w:p>
            <w:pPr>
              <w:pStyle w:val="11"/>
              <w:spacing w:before="18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433" w:type="dxa"/>
          </w:tcPr>
          <w:p>
            <w:pPr>
              <w:pStyle w:val="11"/>
              <w:spacing w:before="189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247" w:type="dxa"/>
          </w:tcPr>
          <w:p>
            <w:pPr>
              <w:pStyle w:val="11"/>
              <w:spacing w:before="18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2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30226</w:t>
            </w:r>
          </w:p>
        </w:tc>
        <w:tc>
          <w:tcPr>
            <w:tcW w:w="2108" w:type="dxa"/>
          </w:tcPr>
          <w:p>
            <w:pPr>
              <w:pStyle w:val="11"/>
              <w:spacing w:before="76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劳务费</w:t>
            </w:r>
          </w:p>
        </w:tc>
        <w:tc>
          <w:tcPr>
            <w:tcW w:w="1668" w:type="dxa"/>
          </w:tcPr>
          <w:p>
            <w:pPr>
              <w:pStyle w:val="11"/>
              <w:spacing w:before="122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50205</w:t>
            </w:r>
          </w:p>
        </w:tc>
        <w:tc>
          <w:tcPr>
            <w:tcW w:w="1596" w:type="dxa"/>
          </w:tcPr>
          <w:p>
            <w:pPr>
              <w:pStyle w:val="11"/>
              <w:spacing w:before="76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委托业务费</w:t>
            </w:r>
          </w:p>
        </w:tc>
        <w:tc>
          <w:tcPr>
            <w:tcW w:w="1454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179.99</w:t>
            </w:r>
          </w:p>
        </w:tc>
        <w:tc>
          <w:tcPr>
            <w:tcW w:w="1433" w:type="dxa"/>
          </w:tcPr>
          <w:p>
            <w:pPr>
              <w:pStyle w:val="11"/>
              <w:spacing w:before="190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90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90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179.99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32" w:type="dxa"/>
          </w:tcPr>
          <w:p>
            <w:pPr>
              <w:pStyle w:val="11"/>
              <w:spacing w:before="12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30228</w:t>
            </w:r>
          </w:p>
        </w:tc>
        <w:tc>
          <w:tcPr>
            <w:tcW w:w="2108" w:type="dxa"/>
          </w:tcPr>
          <w:p>
            <w:pPr>
              <w:pStyle w:val="11"/>
              <w:spacing w:before="77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工会经费</w:t>
            </w:r>
          </w:p>
        </w:tc>
        <w:tc>
          <w:tcPr>
            <w:tcW w:w="1668" w:type="dxa"/>
          </w:tcPr>
          <w:p>
            <w:pPr>
              <w:pStyle w:val="11"/>
              <w:spacing w:before="12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596" w:type="dxa"/>
          </w:tcPr>
          <w:p>
            <w:pPr>
              <w:pStyle w:val="11"/>
              <w:spacing w:before="77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454" w:type="dxa"/>
          </w:tcPr>
          <w:p>
            <w:pPr>
              <w:pStyle w:val="11"/>
              <w:spacing w:before="188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5.41</w:t>
            </w:r>
          </w:p>
        </w:tc>
        <w:tc>
          <w:tcPr>
            <w:tcW w:w="1433" w:type="dxa"/>
          </w:tcPr>
          <w:p>
            <w:pPr>
              <w:pStyle w:val="11"/>
              <w:spacing w:before="188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18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5.41</w:t>
            </w:r>
          </w:p>
        </w:tc>
        <w:tc>
          <w:tcPr>
            <w:tcW w:w="1247" w:type="dxa"/>
          </w:tcPr>
          <w:p>
            <w:pPr>
              <w:pStyle w:val="11"/>
              <w:spacing w:before="18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432" w:type="dxa"/>
          </w:tcPr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30231</w:t>
            </w:r>
          </w:p>
        </w:tc>
        <w:tc>
          <w:tcPr>
            <w:tcW w:w="2108" w:type="dxa"/>
          </w:tcPr>
          <w:p>
            <w:pPr>
              <w:pStyle w:val="11"/>
              <w:spacing w:before="169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公务用车运行维护费</w:t>
            </w:r>
          </w:p>
        </w:tc>
        <w:tc>
          <w:tcPr>
            <w:tcW w:w="1668" w:type="dxa"/>
          </w:tcPr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spacing w:before="1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50208</w:t>
            </w:r>
          </w:p>
        </w:tc>
        <w:tc>
          <w:tcPr>
            <w:tcW w:w="1596" w:type="dxa"/>
          </w:tcPr>
          <w:p>
            <w:pPr>
              <w:pStyle w:val="11"/>
              <w:spacing w:before="11" w:line="290" w:lineRule="auto"/>
              <w:ind w:left="592" w:right="74" w:hanging="5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公务用车运行维</w:t>
            </w:r>
            <w:r>
              <w:rPr>
                <w:rFonts w:hint="eastAsia" w:ascii="宋体" w:eastAsia="宋体"/>
                <w:w w:val="95"/>
                <w:sz w:val="20"/>
              </w:rPr>
              <w:t>护费</w:t>
            </w:r>
          </w:p>
        </w:tc>
        <w:tc>
          <w:tcPr>
            <w:tcW w:w="1454" w:type="dxa"/>
          </w:tcPr>
          <w:p>
            <w:pPr>
              <w:pStyle w:val="11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4.90</w:t>
            </w:r>
          </w:p>
        </w:tc>
        <w:tc>
          <w:tcPr>
            <w:tcW w:w="1433" w:type="dxa"/>
          </w:tcPr>
          <w:p>
            <w:pPr>
              <w:pStyle w:val="11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4.90</w:t>
            </w:r>
          </w:p>
        </w:tc>
        <w:tc>
          <w:tcPr>
            <w:tcW w:w="1247" w:type="dxa"/>
          </w:tcPr>
          <w:p>
            <w:pPr>
              <w:pStyle w:val="11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432" w:type="dxa"/>
          </w:tcPr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30299</w:t>
            </w:r>
          </w:p>
        </w:tc>
        <w:tc>
          <w:tcPr>
            <w:tcW w:w="2108" w:type="dxa"/>
          </w:tcPr>
          <w:p>
            <w:pPr>
              <w:pStyle w:val="11"/>
              <w:spacing w:before="169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其他商品和服务支出</w:t>
            </w:r>
          </w:p>
        </w:tc>
        <w:tc>
          <w:tcPr>
            <w:tcW w:w="1668" w:type="dxa"/>
          </w:tcPr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50299</w:t>
            </w:r>
          </w:p>
        </w:tc>
        <w:tc>
          <w:tcPr>
            <w:tcW w:w="1596" w:type="dxa"/>
          </w:tcPr>
          <w:p>
            <w:pPr>
              <w:pStyle w:val="11"/>
              <w:spacing w:before="10" w:line="292" w:lineRule="auto"/>
              <w:ind w:left="592" w:right="74" w:hanging="5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其他商品和服务</w:t>
            </w:r>
            <w:r>
              <w:rPr>
                <w:rFonts w:hint="eastAsia" w:ascii="宋体" w:eastAsia="宋体"/>
                <w:w w:val="95"/>
                <w:sz w:val="20"/>
              </w:rPr>
              <w:t>支出</w:t>
            </w:r>
          </w:p>
        </w:tc>
        <w:tc>
          <w:tcPr>
            <w:tcW w:w="1454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20.00</w:t>
            </w:r>
          </w:p>
        </w:tc>
        <w:tc>
          <w:tcPr>
            <w:tcW w:w="1433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0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spacing w:before="1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432" w:type="dxa"/>
          </w:tcPr>
          <w:p>
            <w:pPr>
              <w:pStyle w:val="11"/>
              <w:spacing w:before="87"/>
              <w:ind w:left="412" w:right="4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</w:t>
            </w:r>
          </w:p>
        </w:tc>
        <w:tc>
          <w:tcPr>
            <w:tcW w:w="2108" w:type="dxa"/>
          </w:tcPr>
          <w:p>
            <w:pPr>
              <w:pStyle w:val="11"/>
              <w:spacing w:before="41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对个人和家庭的补助</w:t>
            </w:r>
          </w:p>
        </w:tc>
        <w:tc>
          <w:tcPr>
            <w:tcW w:w="1668" w:type="dxa"/>
          </w:tcPr>
          <w:p/>
        </w:tc>
        <w:tc>
          <w:tcPr>
            <w:tcW w:w="1596" w:type="dxa"/>
          </w:tcPr>
          <w:p/>
        </w:tc>
        <w:tc>
          <w:tcPr>
            <w:tcW w:w="1454" w:type="dxa"/>
          </w:tcPr>
          <w:p>
            <w:pPr>
              <w:pStyle w:val="11"/>
              <w:spacing w:before="11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26.10</w:t>
            </w:r>
          </w:p>
        </w:tc>
        <w:tc>
          <w:tcPr>
            <w:tcW w:w="1433" w:type="dxa"/>
          </w:tcPr>
          <w:p>
            <w:pPr>
              <w:pStyle w:val="11"/>
              <w:spacing w:before="118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26.10</w:t>
            </w:r>
          </w:p>
        </w:tc>
        <w:tc>
          <w:tcPr>
            <w:tcW w:w="1230" w:type="dxa"/>
          </w:tcPr>
          <w:p>
            <w:pPr>
              <w:pStyle w:val="11"/>
              <w:spacing w:before="118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1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432" w:type="dxa"/>
          </w:tcPr>
          <w:p>
            <w:pPr>
              <w:pStyle w:val="11"/>
              <w:spacing w:before="65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30301</w:t>
            </w:r>
          </w:p>
        </w:tc>
        <w:tc>
          <w:tcPr>
            <w:tcW w:w="2108" w:type="dxa"/>
          </w:tcPr>
          <w:p>
            <w:pPr>
              <w:pStyle w:val="11"/>
              <w:spacing w:before="19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离休费</w:t>
            </w:r>
          </w:p>
        </w:tc>
        <w:tc>
          <w:tcPr>
            <w:tcW w:w="1668" w:type="dxa"/>
          </w:tcPr>
          <w:p>
            <w:pPr>
              <w:pStyle w:val="11"/>
              <w:spacing w:before="65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50905</w:t>
            </w:r>
          </w:p>
        </w:tc>
        <w:tc>
          <w:tcPr>
            <w:tcW w:w="1596" w:type="dxa"/>
          </w:tcPr>
          <w:p>
            <w:pPr>
              <w:pStyle w:val="11"/>
              <w:spacing w:before="19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离退休费</w:t>
            </w:r>
          </w:p>
        </w:tc>
        <w:tc>
          <w:tcPr>
            <w:tcW w:w="1454" w:type="dxa"/>
          </w:tcPr>
          <w:p>
            <w:pPr>
              <w:pStyle w:val="11"/>
              <w:spacing w:before="73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10.68</w:t>
            </w:r>
          </w:p>
        </w:tc>
        <w:tc>
          <w:tcPr>
            <w:tcW w:w="1433" w:type="dxa"/>
          </w:tcPr>
          <w:p>
            <w:pPr>
              <w:pStyle w:val="11"/>
              <w:spacing w:before="73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10.68</w:t>
            </w:r>
          </w:p>
        </w:tc>
        <w:tc>
          <w:tcPr>
            <w:tcW w:w="1230" w:type="dxa"/>
          </w:tcPr>
          <w:p>
            <w:pPr>
              <w:pStyle w:val="11"/>
              <w:spacing w:before="73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73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1432" w:type="dxa"/>
          </w:tcPr>
          <w:p>
            <w:pPr>
              <w:pStyle w:val="11"/>
              <w:spacing w:before="80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30302</w:t>
            </w:r>
          </w:p>
        </w:tc>
        <w:tc>
          <w:tcPr>
            <w:tcW w:w="2108" w:type="dxa"/>
          </w:tcPr>
          <w:p>
            <w:pPr>
              <w:pStyle w:val="11"/>
              <w:spacing w:before="34"/>
              <w:ind w:left="78" w:right="7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退休费</w:t>
            </w:r>
          </w:p>
        </w:tc>
        <w:tc>
          <w:tcPr>
            <w:tcW w:w="1668" w:type="dxa"/>
          </w:tcPr>
          <w:p>
            <w:pPr>
              <w:pStyle w:val="11"/>
              <w:spacing w:before="80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50905</w:t>
            </w:r>
          </w:p>
        </w:tc>
        <w:tc>
          <w:tcPr>
            <w:tcW w:w="1596" w:type="dxa"/>
          </w:tcPr>
          <w:p>
            <w:pPr>
              <w:pStyle w:val="11"/>
              <w:spacing w:before="34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离退休费</w:t>
            </w:r>
          </w:p>
        </w:tc>
        <w:tc>
          <w:tcPr>
            <w:tcW w:w="1454" w:type="dxa"/>
          </w:tcPr>
          <w:p>
            <w:pPr>
              <w:pStyle w:val="11"/>
              <w:spacing w:before="104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13.06</w:t>
            </w:r>
          </w:p>
        </w:tc>
        <w:tc>
          <w:tcPr>
            <w:tcW w:w="1433" w:type="dxa"/>
          </w:tcPr>
          <w:p>
            <w:pPr>
              <w:pStyle w:val="11"/>
              <w:spacing w:before="104"/>
              <w:ind w:right="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13.06</w:t>
            </w:r>
          </w:p>
        </w:tc>
        <w:tc>
          <w:tcPr>
            <w:tcW w:w="1230" w:type="dxa"/>
          </w:tcPr>
          <w:p>
            <w:pPr>
              <w:pStyle w:val="11"/>
              <w:spacing w:before="104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04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432" w:type="dxa"/>
          </w:tcPr>
          <w:p>
            <w:pPr>
              <w:pStyle w:val="11"/>
              <w:spacing w:before="113"/>
              <w:ind w:left="412" w:right="4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30305</w:t>
            </w:r>
          </w:p>
        </w:tc>
        <w:tc>
          <w:tcPr>
            <w:tcW w:w="2108" w:type="dxa"/>
          </w:tcPr>
          <w:p>
            <w:pPr>
              <w:pStyle w:val="11"/>
              <w:spacing w:before="65"/>
              <w:ind w:left="78" w:right="79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生活补助</w:t>
            </w:r>
          </w:p>
        </w:tc>
        <w:tc>
          <w:tcPr>
            <w:tcW w:w="1668" w:type="dxa"/>
          </w:tcPr>
          <w:p>
            <w:pPr>
              <w:pStyle w:val="11"/>
              <w:spacing w:before="113"/>
              <w:ind w:left="88" w:right="8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50901</w:t>
            </w:r>
          </w:p>
        </w:tc>
        <w:tc>
          <w:tcPr>
            <w:tcW w:w="1596" w:type="dxa"/>
          </w:tcPr>
          <w:p>
            <w:pPr>
              <w:pStyle w:val="11"/>
              <w:spacing w:before="65"/>
              <w:ind w:left="52" w:right="5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社会福利和救助</w:t>
            </w:r>
          </w:p>
        </w:tc>
        <w:tc>
          <w:tcPr>
            <w:tcW w:w="1454" w:type="dxa"/>
          </w:tcPr>
          <w:p>
            <w:pPr>
              <w:pStyle w:val="11"/>
              <w:spacing w:before="169"/>
              <w:ind w:right="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433" w:type="dxa"/>
          </w:tcPr>
          <w:p>
            <w:pPr>
              <w:pStyle w:val="11"/>
              <w:spacing w:before="169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230" w:type="dxa"/>
          </w:tcPr>
          <w:p>
            <w:pPr>
              <w:pStyle w:val="11"/>
              <w:spacing w:before="169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47" w:type="dxa"/>
          </w:tcPr>
          <w:p>
            <w:pPr>
              <w:pStyle w:val="11"/>
              <w:spacing w:before="169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984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04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43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7</w:t>
      </w:r>
    </w:p>
    <w:p>
      <w:pPr>
        <w:pStyle w:val="5"/>
        <w:spacing w:before="231"/>
        <w:ind w:left="0" w:right="109"/>
        <w:jc w:val="right"/>
        <w:rPr>
          <w:rFonts w:hint="eastAsia" w:ascii="仿宋" w:eastAsia="仿宋"/>
        </w:rPr>
      </w:pPr>
      <w:r>
        <w:rPr>
          <w:rFonts w:hint="eastAsia" w:ascii="仿宋" w:eastAsia="仿宋"/>
        </w:rPr>
        <w:t>2021 年部门综合预算一般公共预算基本支出明细表（按支出功能分类科目-不含上年结转）</w:t>
      </w:r>
    </w:p>
    <w:p>
      <w:pPr>
        <w:pStyle w:val="6"/>
        <w:spacing w:before="11"/>
        <w:rPr>
          <w:b/>
          <w:sz w:val="23"/>
        </w:rPr>
      </w:pPr>
    </w:p>
    <w:p>
      <w:pPr>
        <w:spacing w:before="1"/>
        <w:ind w:left="0" w:right="128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3"/>
        <w:rPr>
          <w:sz w:val="5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4"/>
              <w:ind w:left="400"/>
              <w:rPr>
                <w:sz w:val="18"/>
              </w:rPr>
            </w:pPr>
            <w:r>
              <w:rPr>
                <w:sz w:val="18"/>
              </w:rPr>
              <w:t>功能科目编码</w:t>
            </w:r>
          </w:p>
        </w:tc>
        <w:tc>
          <w:tcPr>
            <w:tcW w:w="2111" w:type="dxa"/>
          </w:tcPr>
          <w:p>
            <w:pPr>
              <w:pStyle w:val="11"/>
              <w:spacing w:before="94"/>
              <w:ind w:left="510"/>
              <w:rPr>
                <w:sz w:val="18"/>
              </w:rPr>
            </w:pPr>
            <w:r>
              <w:rPr>
                <w:sz w:val="18"/>
              </w:rPr>
              <w:t>功能科目名称</w:t>
            </w:r>
          </w:p>
        </w:tc>
        <w:tc>
          <w:tcPr>
            <w:tcW w:w="1821" w:type="dxa"/>
          </w:tcPr>
          <w:p>
            <w:pPr>
              <w:pStyle w:val="11"/>
              <w:spacing w:before="94"/>
              <w:ind w:left="570" w:right="570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444" w:type="dxa"/>
          </w:tcPr>
          <w:p>
            <w:pPr>
              <w:pStyle w:val="11"/>
              <w:spacing w:before="94"/>
              <w:jc w:val="center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2501" w:type="dxa"/>
          </w:tcPr>
          <w:p>
            <w:pPr>
              <w:pStyle w:val="11"/>
              <w:spacing w:before="94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2008" w:type="dxa"/>
          </w:tcPr>
          <w:p>
            <w:pPr>
              <w:pStyle w:val="11"/>
              <w:spacing w:before="94"/>
              <w:ind w:left="800" w:right="798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/>
        </w:tc>
        <w:tc>
          <w:tcPr>
            <w:tcW w:w="2111" w:type="dxa"/>
          </w:tcPr>
          <w:p>
            <w:pPr>
              <w:pStyle w:val="11"/>
              <w:spacing w:before="92"/>
              <w:ind w:left="850" w:right="851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821" w:type="dxa"/>
          </w:tcPr>
          <w:p>
            <w:pPr>
              <w:pStyle w:val="11"/>
              <w:spacing w:before="92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1075.91</w:t>
            </w:r>
          </w:p>
        </w:tc>
        <w:tc>
          <w:tcPr>
            <w:tcW w:w="2444" w:type="dxa"/>
          </w:tcPr>
          <w:p>
            <w:pPr>
              <w:pStyle w:val="11"/>
              <w:spacing w:before="92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970.31</w:t>
            </w:r>
          </w:p>
        </w:tc>
        <w:tc>
          <w:tcPr>
            <w:tcW w:w="2501" w:type="dxa"/>
          </w:tcPr>
          <w:p>
            <w:pPr>
              <w:pStyle w:val="11"/>
              <w:spacing w:before="92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105.59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3"/>
              <w:ind w:left="787" w:right="787"/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2111" w:type="dxa"/>
          </w:tcPr>
          <w:p>
            <w:pPr>
              <w:pStyle w:val="11"/>
              <w:spacing w:before="93"/>
              <w:ind w:left="330"/>
              <w:rPr>
                <w:sz w:val="18"/>
              </w:rPr>
            </w:pPr>
            <w:r>
              <w:rPr>
                <w:sz w:val="18"/>
              </w:rPr>
              <w:t>一般公共服务支出</w:t>
            </w:r>
          </w:p>
        </w:tc>
        <w:tc>
          <w:tcPr>
            <w:tcW w:w="1821" w:type="dxa"/>
          </w:tcPr>
          <w:p>
            <w:pPr>
              <w:pStyle w:val="11"/>
              <w:spacing w:before="93"/>
              <w:ind w:left="570" w:right="569"/>
              <w:jc w:val="center"/>
              <w:rPr>
                <w:sz w:val="18"/>
              </w:rPr>
            </w:pPr>
            <w:r>
              <w:rPr>
                <w:sz w:val="18"/>
              </w:rPr>
              <w:t>971.41</w:t>
            </w:r>
          </w:p>
        </w:tc>
        <w:tc>
          <w:tcPr>
            <w:tcW w:w="2444" w:type="dxa"/>
          </w:tcPr>
          <w:p>
            <w:pPr>
              <w:pStyle w:val="11"/>
              <w:spacing w:before="93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865.82</w:t>
            </w:r>
          </w:p>
        </w:tc>
        <w:tc>
          <w:tcPr>
            <w:tcW w:w="2501" w:type="dxa"/>
          </w:tcPr>
          <w:p>
            <w:pPr>
              <w:pStyle w:val="11"/>
              <w:spacing w:before="93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105.59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895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897"/>
              <w:rPr>
                <w:sz w:val="18"/>
              </w:rPr>
            </w:pPr>
            <w:r>
              <w:rPr>
                <w:sz w:val="18"/>
              </w:rPr>
              <w:t>20103</w:t>
            </w:r>
          </w:p>
        </w:tc>
        <w:tc>
          <w:tcPr>
            <w:tcW w:w="2111" w:type="dxa"/>
          </w:tcPr>
          <w:p>
            <w:pPr>
              <w:pStyle w:val="11"/>
              <w:spacing w:before="26" w:line="326" w:lineRule="auto"/>
              <w:ind w:left="601" w:right="40" w:hanging="180"/>
              <w:rPr>
                <w:sz w:val="18"/>
              </w:rPr>
            </w:pPr>
            <w:r>
              <w:rPr>
                <w:sz w:val="18"/>
              </w:rPr>
              <w:t>政府办公厅(室)及相关机构事务</w:t>
            </w:r>
          </w:p>
        </w:tc>
        <w:tc>
          <w:tcPr>
            <w:tcW w:w="1821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570" w:right="569"/>
              <w:jc w:val="center"/>
              <w:rPr>
                <w:sz w:val="18"/>
              </w:rPr>
            </w:pPr>
            <w:r>
              <w:rPr>
                <w:sz w:val="18"/>
              </w:rPr>
              <w:t>971.41</w:t>
            </w:r>
          </w:p>
        </w:tc>
        <w:tc>
          <w:tcPr>
            <w:tcW w:w="2444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865.82</w:t>
            </w:r>
          </w:p>
        </w:tc>
        <w:tc>
          <w:tcPr>
            <w:tcW w:w="2501" w:type="dxa"/>
          </w:tcPr>
          <w:p>
            <w:pPr>
              <w:pStyle w:val="11"/>
              <w:spacing w:before="1"/>
              <w:rPr>
                <w:sz w:val="14"/>
              </w:rPr>
            </w:pPr>
          </w:p>
          <w:p>
            <w:pPr>
              <w:pStyle w:val="11"/>
              <w:spacing w:before="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105.59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3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2010301</w:t>
            </w:r>
          </w:p>
        </w:tc>
        <w:tc>
          <w:tcPr>
            <w:tcW w:w="2111" w:type="dxa"/>
          </w:tcPr>
          <w:p>
            <w:pPr>
              <w:pStyle w:val="11"/>
              <w:spacing w:before="93"/>
              <w:ind w:right="329"/>
              <w:jc w:val="right"/>
              <w:rPr>
                <w:sz w:val="18"/>
              </w:rPr>
            </w:pPr>
            <w:r>
              <w:rPr>
                <w:sz w:val="18"/>
              </w:rPr>
              <w:t>行政运行</w:t>
            </w:r>
          </w:p>
        </w:tc>
        <w:tc>
          <w:tcPr>
            <w:tcW w:w="1821" w:type="dxa"/>
          </w:tcPr>
          <w:p>
            <w:pPr>
              <w:pStyle w:val="11"/>
              <w:spacing w:before="93"/>
              <w:ind w:left="570" w:right="569"/>
              <w:jc w:val="center"/>
              <w:rPr>
                <w:sz w:val="18"/>
              </w:rPr>
            </w:pPr>
            <w:r>
              <w:rPr>
                <w:sz w:val="18"/>
              </w:rPr>
              <w:t>829.88</w:t>
            </w:r>
          </w:p>
        </w:tc>
        <w:tc>
          <w:tcPr>
            <w:tcW w:w="2444" w:type="dxa"/>
          </w:tcPr>
          <w:p>
            <w:pPr>
              <w:pStyle w:val="11"/>
              <w:spacing w:before="93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724.29</w:t>
            </w:r>
          </w:p>
        </w:tc>
        <w:tc>
          <w:tcPr>
            <w:tcW w:w="2501" w:type="dxa"/>
          </w:tcPr>
          <w:p>
            <w:pPr>
              <w:pStyle w:val="11"/>
              <w:spacing w:before="93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105.59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895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2010302</w:t>
            </w:r>
          </w:p>
        </w:tc>
        <w:tc>
          <w:tcPr>
            <w:tcW w:w="2111" w:type="dxa"/>
          </w:tcPr>
          <w:p>
            <w:pPr>
              <w:pStyle w:val="11"/>
              <w:spacing w:before="27" w:line="321" w:lineRule="auto"/>
              <w:ind w:left="961" w:right="40" w:hanging="180"/>
              <w:rPr>
                <w:sz w:val="18"/>
              </w:rPr>
            </w:pPr>
            <w:r>
              <w:rPr>
                <w:sz w:val="18"/>
              </w:rPr>
              <w:t>一般行政管理事务</w:t>
            </w:r>
          </w:p>
        </w:tc>
        <w:tc>
          <w:tcPr>
            <w:tcW w:w="1821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444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501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2010350</w:t>
            </w:r>
          </w:p>
        </w:tc>
        <w:tc>
          <w:tcPr>
            <w:tcW w:w="2111" w:type="dxa"/>
          </w:tcPr>
          <w:p>
            <w:pPr>
              <w:pStyle w:val="11"/>
              <w:spacing w:before="94"/>
              <w:ind w:right="329"/>
              <w:jc w:val="right"/>
              <w:rPr>
                <w:sz w:val="18"/>
              </w:rPr>
            </w:pPr>
            <w:r>
              <w:rPr>
                <w:sz w:val="18"/>
              </w:rPr>
              <w:t>事业运行</w:t>
            </w:r>
          </w:p>
        </w:tc>
        <w:tc>
          <w:tcPr>
            <w:tcW w:w="1821" w:type="dxa"/>
          </w:tcPr>
          <w:p>
            <w:pPr>
              <w:pStyle w:val="11"/>
              <w:spacing w:before="94"/>
              <w:ind w:left="570" w:right="569"/>
              <w:jc w:val="center"/>
              <w:rPr>
                <w:sz w:val="18"/>
              </w:rPr>
            </w:pPr>
            <w:r>
              <w:rPr>
                <w:sz w:val="18"/>
              </w:rPr>
              <w:t>141.53</w:t>
            </w:r>
          </w:p>
        </w:tc>
        <w:tc>
          <w:tcPr>
            <w:tcW w:w="2444" w:type="dxa"/>
          </w:tcPr>
          <w:p>
            <w:pPr>
              <w:pStyle w:val="11"/>
              <w:spacing w:before="94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141.53</w:t>
            </w:r>
          </w:p>
        </w:tc>
        <w:tc>
          <w:tcPr>
            <w:tcW w:w="2501" w:type="dxa"/>
          </w:tcPr>
          <w:p>
            <w:pPr>
              <w:pStyle w:val="11"/>
              <w:spacing w:before="94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2"/>
              <w:ind w:left="787" w:right="787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2111" w:type="dxa"/>
          </w:tcPr>
          <w:p>
            <w:pPr>
              <w:pStyle w:val="11"/>
              <w:spacing w:before="92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社会保障和就业支出</w:t>
            </w:r>
          </w:p>
        </w:tc>
        <w:tc>
          <w:tcPr>
            <w:tcW w:w="1821" w:type="dxa"/>
          </w:tcPr>
          <w:p>
            <w:pPr>
              <w:pStyle w:val="11"/>
              <w:spacing w:before="92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85.13</w:t>
            </w:r>
          </w:p>
        </w:tc>
        <w:tc>
          <w:tcPr>
            <w:tcW w:w="2444" w:type="dxa"/>
          </w:tcPr>
          <w:p>
            <w:pPr>
              <w:pStyle w:val="11"/>
              <w:spacing w:before="92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85.13</w:t>
            </w:r>
          </w:p>
        </w:tc>
        <w:tc>
          <w:tcPr>
            <w:tcW w:w="2501" w:type="dxa"/>
          </w:tcPr>
          <w:p>
            <w:pPr>
              <w:pStyle w:val="11"/>
              <w:spacing w:before="92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895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897"/>
              <w:rPr>
                <w:sz w:val="18"/>
              </w:rPr>
            </w:pPr>
            <w:r>
              <w:rPr>
                <w:sz w:val="18"/>
              </w:rPr>
              <w:t>20805</w:t>
            </w:r>
          </w:p>
        </w:tc>
        <w:tc>
          <w:tcPr>
            <w:tcW w:w="2111" w:type="dxa"/>
          </w:tcPr>
          <w:p>
            <w:pPr>
              <w:pStyle w:val="11"/>
              <w:spacing w:before="26"/>
              <w:ind w:left="421"/>
              <w:rPr>
                <w:sz w:val="18"/>
              </w:rPr>
            </w:pPr>
            <w:r>
              <w:rPr>
                <w:sz w:val="18"/>
              </w:rPr>
              <w:t>行政事业单位养老支</w:t>
            </w:r>
          </w:p>
          <w:p>
            <w:pPr>
              <w:pStyle w:val="11"/>
              <w:spacing w:before="83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出</w:t>
            </w:r>
          </w:p>
        </w:tc>
        <w:tc>
          <w:tcPr>
            <w:tcW w:w="1821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84.84</w:t>
            </w:r>
          </w:p>
        </w:tc>
        <w:tc>
          <w:tcPr>
            <w:tcW w:w="2444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84.84</w:t>
            </w:r>
          </w:p>
        </w:tc>
        <w:tc>
          <w:tcPr>
            <w:tcW w:w="2501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895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2080505</w:t>
            </w:r>
          </w:p>
        </w:tc>
        <w:tc>
          <w:tcPr>
            <w:tcW w:w="2111" w:type="dxa"/>
          </w:tcPr>
          <w:p>
            <w:pPr>
              <w:pStyle w:val="11"/>
              <w:spacing w:before="28" w:line="321" w:lineRule="auto"/>
              <w:ind w:left="241" w:right="40" w:firstLine="540"/>
              <w:rPr>
                <w:sz w:val="18"/>
              </w:rPr>
            </w:pPr>
            <w:r>
              <w:rPr>
                <w:sz w:val="18"/>
              </w:rPr>
              <w:t>机关事业单位基本养老保险缴费支出</w:t>
            </w:r>
          </w:p>
        </w:tc>
        <w:tc>
          <w:tcPr>
            <w:tcW w:w="1821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84.84</w:t>
            </w:r>
          </w:p>
        </w:tc>
        <w:tc>
          <w:tcPr>
            <w:tcW w:w="2444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2" w:right="3"/>
              <w:jc w:val="center"/>
              <w:rPr>
                <w:sz w:val="18"/>
              </w:rPr>
            </w:pPr>
            <w:r>
              <w:rPr>
                <w:sz w:val="18"/>
              </w:rPr>
              <w:t>84.84</w:t>
            </w:r>
          </w:p>
        </w:tc>
        <w:tc>
          <w:tcPr>
            <w:tcW w:w="2501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895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897"/>
              <w:rPr>
                <w:sz w:val="18"/>
              </w:rPr>
            </w:pPr>
            <w:r>
              <w:rPr>
                <w:sz w:val="18"/>
              </w:rPr>
              <w:t>20827</w:t>
            </w:r>
          </w:p>
        </w:tc>
        <w:tc>
          <w:tcPr>
            <w:tcW w:w="2111" w:type="dxa"/>
          </w:tcPr>
          <w:p>
            <w:pPr>
              <w:pStyle w:val="11"/>
              <w:spacing w:before="27" w:line="321" w:lineRule="auto"/>
              <w:ind w:left="601" w:right="40" w:hanging="180"/>
              <w:rPr>
                <w:sz w:val="18"/>
              </w:rPr>
            </w:pPr>
            <w:r>
              <w:rPr>
                <w:sz w:val="18"/>
              </w:rPr>
              <w:t>财政对其他社会保险基金的补助</w:t>
            </w:r>
          </w:p>
        </w:tc>
        <w:tc>
          <w:tcPr>
            <w:tcW w:w="1821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2444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2501" w:type="dxa"/>
          </w:tcPr>
          <w:p>
            <w:pPr>
              <w:pStyle w:val="11"/>
              <w:spacing w:before="2"/>
              <w:rPr>
                <w:sz w:val="14"/>
              </w:rPr>
            </w:pPr>
          </w:p>
          <w:p>
            <w:pPr>
              <w:pStyle w:val="1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895" w:type="dxa"/>
          </w:tcPr>
          <w:p>
            <w:pPr>
              <w:pStyle w:val="11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11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2082702</w:t>
            </w:r>
          </w:p>
        </w:tc>
        <w:tc>
          <w:tcPr>
            <w:tcW w:w="2111" w:type="dxa"/>
          </w:tcPr>
          <w:p>
            <w:pPr>
              <w:pStyle w:val="11"/>
              <w:spacing w:before="28" w:line="321" w:lineRule="auto"/>
              <w:ind w:left="601" w:right="40" w:firstLine="180"/>
              <w:rPr>
                <w:sz w:val="18"/>
              </w:rPr>
            </w:pPr>
            <w:r>
              <w:rPr>
                <w:sz w:val="18"/>
              </w:rPr>
              <w:t>财政对工伤保险基金的补助</w:t>
            </w:r>
          </w:p>
        </w:tc>
        <w:tc>
          <w:tcPr>
            <w:tcW w:w="1821" w:type="dxa"/>
          </w:tcPr>
          <w:p>
            <w:pPr>
              <w:pStyle w:val="11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11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2444" w:type="dxa"/>
          </w:tcPr>
          <w:p>
            <w:pPr>
              <w:pStyle w:val="11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11"/>
              <w:ind w:left="1037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2501" w:type="dxa"/>
          </w:tcPr>
          <w:p>
            <w:pPr>
              <w:pStyle w:val="11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11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2"/>
              <w:ind w:left="787" w:right="787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2111" w:type="dxa"/>
          </w:tcPr>
          <w:p>
            <w:pPr>
              <w:pStyle w:val="11"/>
              <w:spacing w:before="92"/>
              <w:ind w:left="510"/>
              <w:rPr>
                <w:sz w:val="18"/>
              </w:rPr>
            </w:pPr>
            <w:r>
              <w:rPr>
                <w:sz w:val="18"/>
              </w:rPr>
              <w:t>卫生健康支出</w:t>
            </w:r>
          </w:p>
        </w:tc>
        <w:tc>
          <w:tcPr>
            <w:tcW w:w="1821" w:type="dxa"/>
          </w:tcPr>
          <w:p>
            <w:pPr>
              <w:pStyle w:val="11"/>
              <w:spacing w:before="92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444" w:type="dxa"/>
          </w:tcPr>
          <w:p>
            <w:pPr>
              <w:pStyle w:val="11"/>
              <w:spacing w:before="92"/>
              <w:ind w:left="991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501" w:type="dxa"/>
          </w:tcPr>
          <w:p>
            <w:pPr>
              <w:pStyle w:val="11"/>
              <w:spacing w:before="92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3"/>
              <w:ind w:left="897"/>
              <w:rPr>
                <w:sz w:val="18"/>
              </w:rPr>
            </w:pPr>
            <w:r>
              <w:rPr>
                <w:sz w:val="18"/>
              </w:rPr>
              <w:t>21011</w:t>
            </w:r>
          </w:p>
        </w:tc>
        <w:tc>
          <w:tcPr>
            <w:tcW w:w="2111" w:type="dxa"/>
          </w:tcPr>
          <w:p>
            <w:pPr>
              <w:pStyle w:val="11"/>
              <w:spacing w:before="93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行政事业单位医疗</w:t>
            </w:r>
          </w:p>
        </w:tc>
        <w:tc>
          <w:tcPr>
            <w:tcW w:w="1821" w:type="dxa"/>
          </w:tcPr>
          <w:p>
            <w:pPr>
              <w:pStyle w:val="11"/>
              <w:spacing w:before="93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444" w:type="dxa"/>
          </w:tcPr>
          <w:p>
            <w:pPr>
              <w:pStyle w:val="11"/>
              <w:spacing w:before="93"/>
              <w:ind w:left="991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501" w:type="dxa"/>
          </w:tcPr>
          <w:p>
            <w:pPr>
              <w:pStyle w:val="11"/>
              <w:spacing w:before="93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895" w:type="dxa"/>
          </w:tcPr>
          <w:p>
            <w:pPr>
              <w:pStyle w:val="11"/>
              <w:spacing w:before="94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2101101</w:t>
            </w:r>
          </w:p>
        </w:tc>
        <w:tc>
          <w:tcPr>
            <w:tcW w:w="2111" w:type="dxa"/>
          </w:tcPr>
          <w:p>
            <w:pPr>
              <w:pStyle w:val="11"/>
              <w:spacing w:before="94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行政单位医疗</w:t>
            </w:r>
          </w:p>
        </w:tc>
        <w:tc>
          <w:tcPr>
            <w:tcW w:w="1821" w:type="dxa"/>
          </w:tcPr>
          <w:p>
            <w:pPr>
              <w:pStyle w:val="11"/>
              <w:spacing w:before="94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444" w:type="dxa"/>
          </w:tcPr>
          <w:p>
            <w:pPr>
              <w:pStyle w:val="11"/>
              <w:spacing w:before="94"/>
              <w:ind w:left="991"/>
              <w:rPr>
                <w:sz w:val="18"/>
              </w:rPr>
            </w:pPr>
            <w:r>
              <w:rPr>
                <w:sz w:val="18"/>
              </w:rPr>
              <w:t>19.36</w:t>
            </w:r>
          </w:p>
        </w:tc>
        <w:tc>
          <w:tcPr>
            <w:tcW w:w="2501" w:type="dxa"/>
          </w:tcPr>
          <w:p>
            <w:pPr>
              <w:pStyle w:val="11"/>
              <w:spacing w:before="94"/>
              <w:ind w:left="685" w:right="685"/>
              <w:jc w:val="center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00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35"/>
        <w:ind w:left="128"/>
        <w:rPr>
          <w:rFonts w:hint="eastAsia" w:ascii="黑体" w:eastAsia="黑体"/>
        </w:rPr>
      </w:pPr>
      <w:r>
        <w:rPr>
          <w:rFonts w:hint="eastAsia" w:ascii="黑体" w:eastAsia="黑体"/>
        </w:rPr>
        <w:t>表 8</w:t>
      </w:r>
    </w:p>
    <w:p>
      <w:pPr>
        <w:pStyle w:val="5"/>
        <w:spacing w:before="231"/>
        <w:ind w:left="0" w:right="112"/>
        <w:jc w:val="right"/>
        <w:rPr>
          <w:rFonts w:hint="eastAsia" w:ascii="仿宋" w:eastAsia="仿宋"/>
        </w:rPr>
      </w:pPr>
      <w:r>
        <w:rPr>
          <w:rFonts w:hint="eastAsia" w:ascii="仿宋" w:eastAsia="仿宋"/>
        </w:rPr>
        <w:t>2021 年部门综合预算一般公共预算基本支出明细表（按支出经济分类科目-不含上年结转）</w:t>
      </w:r>
    </w:p>
    <w:p>
      <w:pPr>
        <w:pStyle w:val="6"/>
        <w:spacing w:before="12"/>
        <w:rPr>
          <w:b/>
          <w:sz w:val="23"/>
        </w:rPr>
      </w:pPr>
    </w:p>
    <w:p>
      <w:pPr>
        <w:spacing w:before="0"/>
        <w:ind w:left="0" w:right="131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3"/>
        <w:rPr>
          <w:sz w:val="5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68" w:type="dxa"/>
          </w:tcPr>
          <w:p>
            <w:pPr>
              <w:pStyle w:val="11"/>
              <w:spacing w:before="93"/>
              <w:ind w:left="110"/>
              <w:rPr>
                <w:sz w:val="18"/>
              </w:rPr>
            </w:pPr>
            <w:r>
              <w:rPr>
                <w:sz w:val="18"/>
              </w:rPr>
              <w:t>部门经济科目编码</w:t>
            </w:r>
          </w:p>
        </w:tc>
        <w:tc>
          <w:tcPr>
            <w:tcW w:w="1920" w:type="dxa"/>
          </w:tcPr>
          <w:p>
            <w:pPr>
              <w:pStyle w:val="11"/>
              <w:spacing w:before="93"/>
              <w:ind w:left="235"/>
              <w:rPr>
                <w:sz w:val="18"/>
              </w:rPr>
            </w:pPr>
            <w:r>
              <w:rPr>
                <w:sz w:val="18"/>
              </w:rPr>
              <w:t>部门经济科目名称</w:t>
            </w:r>
          </w:p>
        </w:tc>
        <w:tc>
          <w:tcPr>
            <w:tcW w:w="1692" w:type="dxa"/>
          </w:tcPr>
          <w:p>
            <w:pPr>
              <w:pStyle w:val="11"/>
              <w:spacing w:before="93"/>
              <w:ind w:left="122"/>
              <w:rPr>
                <w:sz w:val="18"/>
              </w:rPr>
            </w:pPr>
            <w:r>
              <w:rPr>
                <w:sz w:val="18"/>
              </w:rPr>
              <w:t>政府经济科目编码</w:t>
            </w:r>
          </w:p>
        </w:tc>
        <w:tc>
          <w:tcPr>
            <w:tcW w:w="1644" w:type="dxa"/>
          </w:tcPr>
          <w:p>
            <w:pPr>
              <w:pStyle w:val="11"/>
              <w:spacing w:before="93"/>
              <w:ind w:left="98"/>
              <w:rPr>
                <w:sz w:val="18"/>
              </w:rPr>
            </w:pPr>
            <w:r>
              <w:rPr>
                <w:sz w:val="18"/>
              </w:rPr>
              <w:t>政府经济科目名称</w:t>
            </w:r>
          </w:p>
        </w:tc>
        <w:tc>
          <w:tcPr>
            <w:tcW w:w="1500" w:type="dxa"/>
          </w:tcPr>
          <w:p>
            <w:pPr>
              <w:pStyle w:val="11"/>
              <w:spacing w:before="93"/>
              <w:ind w:left="546" w:right="544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488" w:type="dxa"/>
          </w:tcPr>
          <w:p>
            <w:pPr>
              <w:pStyle w:val="11"/>
              <w:spacing w:before="93"/>
              <w:ind w:left="198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1632" w:type="dxa"/>
          </w:tcPr>
          <w:p>
            <w:pPr>
              <w:pStyle w:val="11"/>
              <w:spacing w:before="93"/>
              <w:ind w:left="270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1236" w:type="dxa"/>
          </w:tcPr>
          <w:p>
            <w:pPr>
              <w:pStyle w:val="11"/>
              <w:spacing w:before="93"/>
              <w:ind w:left="414" w:right="412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/>
        </w:tc>
        <w:tc>
          <w:tcPr>
            <w:tcW w:w="1920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合计</w:t>
            </w:r>
          </w:p>
        </w:tc>
        <w:tc>
          <w:tcPr>
            <w:tcW w:w="1692" w:type="dxa"/>
          </w:tcPr>
          <w:p/>
        </w:tc>
        <w:tc>
          <w:tcPr>
            <w:tcW w:w="1644" w:type="dxa"/>
          </w:tcPr>
          <w:p/>
        </w:tc>
        <w:tc>
          <w:tcPr>
            <w:tcW w:w="1500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1075.91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970.31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5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工资福利支出</w:t>
            </w:r>
          </w:p>
        </w:tc>
        <w:tc>
          <w:tcPr>
            <w:tcW w:w="1692" w:type="dxa"/>
          </w:tcPr>
          <w:p/>
        </w:tc>
        <w:tc>
          <w:tcPr>
            <w:tcW w:w="1644" w:type="dxa"/>
          </w:tcPr>
          <w:p/>
        </w:tc>
        <w:tc>
          <w:tcPr>
            <w:tcW w:w="1500" w:type="dxa"/>
          </w:tcPr>
          <w:p>
            <w:pPr>
              <w:pStyle w:val="11"/>
              <w:spacing w:before="55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944.22</w:t>
            </w:r>
          </w:p>
        </w:tc>
        <w:tc>
          <w:tcPr>
            <w:tcW w:w="1488" w:type="dxa"/>
          </w:tcPr>
          <w:p>
            <w:pPr>
              <w:pStyle w:val="11"/>
              <w:spacing w:before="55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944.22</w:t>
            </w:r>
          </w:p>
        </w:tc>
        <w:tc>
          <w:tcPr>
            <w:tcW w:w="1632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30101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基本工资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193.47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193.47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7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30102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津贴补贴</w:t>
            </w:r>
          </w:p>
        </w:tc>
        <w:tc>
          <w:tcPr>
            <w:tcW w:w="1692" w:type="dxa"/>
          </w:tcPr>
          <w:p>
            <w:pPr>
              <w:pStyle w:val="11"/>
              <w:spacing w:before="57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500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169.81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169.81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5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30103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奖金</w:t>
            </w:r>
          </w:p>
        </w:tc>
        <w:tc>
          <w:tcPr>
            <w:tcW w:w="1692" w:type="dxa"/>
          </w:tcPr>
          <w:p>
            <w:pPr>
              <w:pStyle w:val="11"/>
              <w:spacing w:before="55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工资奖金津补贴</w:t>
            </w:r>
          </w:p>
        </w:tc>
        <w:tc>
          <w:tcPr>
            <w:tcW w:w="1500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9.00</w:t>
            </w:r>
          </w:p>
        </w:tc>
        <w:tc>
          <w:tcPr>
            <w:tcW w:w="1488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9.00</w:t>
            </w:r>
          </w:p>
        </w:tc>
        <w:tc>
          <w:tcPr>
            <w:tcW w:w="1632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668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30108</w:t>
            </w:r>
          </w:p>
        </w:tc>
        <w:tc>
          <w:tcPr>
            <w:tcW w:w="1920" w:type="dxa"/>
          </w:tcPr>
          <w:p>
            <w:pPr>
              <w:pStyle w:val="11"/>
              <w:spacing w:before="10" w:line="290" w:lineRule="auto"/>
              <w:ind w:left="6" w:firstLine="42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机关事业单位基本养老保险缴费</w:t>
            </w:r>
          </w:p>
        </w:tc>
        <w:tc>
          <w:tcPr>
            <w:tcW w:w="1692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644" w:type="dxa"/>
          </w:tcPr>
          <w:p>
            <w:pPr>
              <w:pStyle w:val="11"/>
              <w:rPr>
                <w:sz w:val="25"/>
              </w:rPr>
            </w:pPr>
          </w:p>
          <w:p>
            <w:pPr>
              <w:pStyle w:val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500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488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84.84</w:t>
            </w:r>
          </w:p>
        </w:tc>
        <w:tc>
          <w:tcPr>
            <w:tcW w:w="1632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30109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职业年金缴费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14.42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14.42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668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30110</w:t>
            </w:r>
          </w:p>
        </w:tc>
        <w:tc>
          <w:tcPr>
            <w:tcW w:w="1920" w:type="dxa"/>
          </w:tcPr>
          <w:p>
            <w:pPr>
              <w:pStyle w:val="11"/>
              <w:spacing w:before="11" w:line="290" w:lineRule="auto"/>
              <w:ind w:left="6" w:firstLine="42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职工基本医疗保险缴费</w:t>
            </w:r>
          </w:p>
        </w:tc>
        <w:tc>
          <w:tcPr>
            <w:tcW w:w="1692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644" w:type="dxa"/>
          </w:tcPr>
          <w:p>
            <w:pPr>
              <w:pStyle w:val="11"/>
              <w:rPr>
                <w:sz w:val="25"/>
              </w:rPr>
            </w:pPr>
          </w:p>
          <w:p>
            <w:pPr>
              <w:pStyle w:val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500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488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19.36</w:t>
            </w:r>
          </w:p>
        </w:tc>
        <w:tc>
          <w:tcPr>
            <w:tcW w:w="1632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668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30112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3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其他社会保障缴</w:t>
            </w:r>
          </w:p>
          <w:p>
            <w:pPr>
              <w:pStyle w:val="11"/>
              <w:spacing w:before="54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9"/>
                <w:sz w:val="20"/>
              </w:rPr>
              <w:t>费</w:t>
            </w:r>
          </w:p>
        </w:tc>
        <w:tc>
          <w:tcPr>
            <w:tcW w:w="1692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50102</w:t>
            </w:r>
          </w:p>
        </w:tc>
        <w:tc>
          <w:tcPr>
            <w:tcW w:w="1644" w:type="dxa"/>
          </w:tcPr>
          <w:p>
            <w:pPr>
              <w:pStyle w:val="11"/>
              <w:rPr>
                <w:sz w:val="25"/>
              </w:rPr>
            </w:pPr>
          </w:p>
          <w:p>
            <w:pPr>
              <w:pStyle w:val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社会保障缴费</w:t>
            </w:r>
          </w:p>
        </w:tc>
        <w:tc>
          <w:tcPr>
            <w:tcW w:w="1500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488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0.30</w:t>
            </w:r>
          </w:p>
        </w:tc>
        <w:tc>
          <w:tcPr>
            <w:tcW w:w="1632" w:type="dxa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30113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住房公积金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50103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住房公积金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103.67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103.67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668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30199</w:t>
            </w:r>
          </w:p>
        </w:tc>
        <w:tc>
          <w:tcPr>
            <w:tcW w:w="1920" w:type="dxa"/>
          </w:tcPr>
          <w:p>
            <w:pPr>
              <w:pStyle w:val="11"/>
              <w:spacing w:before="11"/>
              <w:ind w:left="43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其他工资福利支</w:t>
            </w:r>
          </w:p>
          <w:p>
            <w:pPr>
              <w:pStyle w:val="11"/>
              <w:spacing w:before="55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9"/>
                <w:sz w:val="20"/>
              </w:rPr>
              <w:t>出</w:t>
            </w:r>
          </w:p>
        </w:tc>
        <w:tc>
          <w:tcPr>
            <w:tcW w:w="1692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50199</w:t>
            </w:r>
          </w:p>
        </w:tc>
        <w:tc>
          <w:tcPr>
            <w:tcW w:w="1644" w:type="dxa"/>
          </w:tcPr>
          <w:p>
            <w:pPr>
              <w:pStyle w:val="11"/>
              <w:rPr>
                <w:sz w:val="25"/>
              </w:rPr>
            </w:pPr>
          </w:p>
          <w:p>
            <w:pPr>
              <w:pStyle w:val="11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其他工资福利支出</w:t>
            </w:r>
          </w:p>
        </w:tc>
        <w:tc>
          <w:tcPr>
            <w:tcW w:w="1500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349.34</w:t>
            </w:r>
          </w:p>
        </w:tc>
        <w:tc>
          <w:tcPr>
            <w:tcW w:w="1488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349.34</w:t>
            </w:r>
          </w:p>
        </w:tc>
        <w:tc>
          <w:tcPr>
            <w:tcW w:w="1632" w:type="dxa"/>
          </w:tcPr>
          <w:p>
            <w:pPr>
              <w:pStyle w:val="11"/>
              <w:spacing w:before="7"/>
              <w:rPr>
                <w:sz w:val="28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商品和服务支出</w:t>
            </w:r>
          </w:p>
        </w:tc>
        <w:tc>
          <w:tcPr>
            <w:tcW w:w="1692" w:type="dxa"/>
          </w:tcPr>
          <w:p/>
        </w:tc>
        <w:tc>
          <w:tcPr>
            <w:tcW w:w="1644" w:type="dxa"/>
          </w:tcPr>
          <w:p/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105.59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7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30201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办公费</w:t>
            </w:r>
          </w:p>
        </w:tc>
        <w:tc>
          <w:tcPr>
            <w:tcW w:w="1692" w:type="dxa"/>
          </w:tcPr>
          <w:p>
            <w:pPr>
              <w:pStyle w:val="11"/>
              <w:spacing w:before="57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62.14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62.14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668" w:type="dxa"/>
          </w:tcPr>
          <w:p>
            <w:pPr>
              <w:pStyle w:val="11"/>
              <w:spacing w:before="55"/>
              <w:ind w:left="4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30202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印刷费</w:t>
            </w:r>
          </w:p>
        </w:tc>
        <w:tc>
          <w:tcPr>
            <w:tcW w:w="1692" w:type="dxa"/>
          </w:tcPr>
          <w:p>
            <w:pPr>
              <w:pStyle w:val="11"/>
              <w:spacing w:before="55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488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5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236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8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30206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电费</w:t>
            </w:r>
          </w:p>
        </w:tc>
        <w:tc>
          <w:tcPr>
            <w:tcW w:w="1692" w:type="dxa"/>
          </w:tcPr>
          <w:p>
            <w:pPr>
              <w:pStyle w:val="11"/>
              <w:spacing w:before="58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1.89</w:t>
            </w:r>
          </w:p>
        </w:tc>
        <w:tc>
          <w:tcPr>
            <w:tcW w:w="1488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1.89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30207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邮电费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2.30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7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30208</w:t>
            </w:r>
          </w:p>
        </w:tc>
        <w:tc>
          <w:tcPr>
            <w:tcW w:w="1920" w:type="dxa"/>
          </w:tcPr>
          <w:p>
            <w:pPr>
              <w:pStyle w:val="11"/>
              <w:spacing w:before="8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取暖费</w:t>
            </w:r>
          </w:p>
        </w:tc>
        <w:tc>
          <w:tcPr>
            <w:tcW w:w="1692" w:type="dxa"/>
          </w:tcPr>
          <w:p>
            <w:pPr>
              <w:pStyle w:val="11"/>
              <w:spacing w:before="57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8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8"/>
              <w:ind w:right="70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30211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差旅费</w:t>
            </w:r>
          </w:p>
        </w:tc>
        <w:tc>
          <w:tcPr>
            <w:tcW w:w="1692" w:type="dxa"/>
          </w:tcPr>
          <w:p>
            <w:pPr>
              <w:pStyle w:val="11"/>
              <w:spacing w:before="58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9.54</w:t>
            </w:r>
          </w:p>
        </w:tc>
        <w:tc>
          <w:tcPr>
            <w:tcW w:w="1488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9.54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30213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维修（护）费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50209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维修（护）费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1.79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1.79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7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30217</w:t>
            </w:r>
          </w:p>
        </w:tc>
        <w:tc>
          <w:tcPr>
            <w:tcW w:w="1920" w:type="dxa"/>
          </w:tcPr>
          <w:p>
            <w:pPr>
              <w:pStyle w:val="11"/>
              <w:spacing w:before="8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公务接待费</w:t>
            </w:r>
          </w:p>
        </w:tc>
        <w:tc>
          <w:tcPr>
            <w:tcW w:w="1692" w:type="dxa"/>
          </w:tcPr>
          <w:p>
            <w:pPr>
              <w:pStyle w:val="11"/>
              <w:spacing w:before="57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50206</w:t>
            </w:r>
          </w:p>
        </w:tc>
        <w:tc>
          <w:tcPr>
            <w:tcW w:w="1644" w:type="dxa"/>
          </w:tcPr>
          <w:p>
            <w:pPr>
              <w:pStyle w:val="11"/>
              <w:spacing w:before="8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公务接待费</w:t>
            </w:r>
          </w:p>
        </w:tc>
        <w:tc>
          <w:tcPr>
            <w:tcW w:w="1500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7.65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8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30228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工会经费</w:t>
            </w:r>
          </w:p>
        </w:tc>
        <w:tc>
          <w:tcPr>
            <w:tcW w:w="1692" w:type="dxa"/>
          </w:tcPr>
          <w:p>
            <w:pPr>
              <w:pStyle w:val="11"/>
              <w:spacing w:before="58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50201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办公经费</w:t>
            </w:r>
          </w:p>
        </w:tc>
        <w:tc>
          <w:tcPr>
            <w:tcW w:w="1500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5.41</w:t>
            </w:r>
          </w:p>
        </w:tc>
        <w:tc>
          <w:tcPr>
            <w:tcW w:w="1488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58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5.41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668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30231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3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公务用车运行维</w:t>
            </w:r>
          </w:p>
          <w:p>
            <w:pPr>
              <w:pStyle w:val="11"/>
              <w:spacing w:before="55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护费</w:t>
            </w:r>
          </w:p>
        </w:tc>
        <w:tc>
          <w:tcPr>
            <w:tcW w:w="1692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50208</w:t>
            </w:r>
          </w:p>
        </w:tc>
        <w:tc>
          <w:tcPr>
            <w:tcW w:w="1644" w:type="dxa"/>
          </w:tcPr>
          <w:p>
            <w:pPr>
              <w:pStyle w:val="11"/>
              <w:spacing w:before="10" w:line="290" w:lineRule="auto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公务用车运行维护费</w:t>
            </w:r>
          </w:p>
        </w:tc>
        <w:tc>
          <w:tcPr>
            <w:tcW w:w="1500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4.90</w:t>
            </w:r>
          </w:p>
        </w:tc>
        <w:tc>
          <w:tcPr>
            <w:tcW w:w="1488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632" w:type="dxa"/>
          </w:tcPr>
          <w:p>
            <w:pPr>
              <w:pStyle w:val="11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11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4.90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对个人和家庭的补助</w:t>
            </w:r>
          </w:p>
        </w:tc>
        <w:tc>
          <w:tcPr>
            <w:tcW w:w="1692" w:type="dxa"/>
          </w:tcPr>
          <w:p/>
        </w:tc>
        <w:tc>
          <w:tcPr>
            <w:tcW w:w="1644" w:type="dxa"/>
          </w:tcPr>
          <w:p/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26.10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26.10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30301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离休费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50905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离退休费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10.68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10.68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7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30302</w:t>
            </w:r>
          </w:p>
        </w:tc>
        <w:tc>
          <w:tcPr>
            <w:tcW w:w="1920" w:type="dxa"/>
          </w:tcPr>
          <w:p>
            <w:pPr>
              <w:pStyle w:val="11"/>
              <w:spacing w:before="9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退休费</w:t>
            </w:r>
          </w:p>
        </w:tc>
        <w:tc>
          <w:tcPr>
            <w:tcW w:w="1692" w:type="dxa"/>
          </w:tcPr>
          <w:p>
            <w:pPr>
              <w:pStyle w:val="11"/>
              <w:spacing w:before="57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50905</w:t>
            </w:r>
          </w:p>
        </w:tc>
        <w:tc>
          <w:tcPr>
            <w:tcW w:w="1644" w:type="dxa"/>
          </w:tcPr>
          <w:p>
            <w:pPr>
              <w:pStyle w:val="11"/>
              <w:spacing w:before="9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离退休费</w:t>
            </w:r>
          </w:p>
        </w:tc>
        <w:tc>
          <w:tcPr>
            <w:tcW w:w="1500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13.06</w:t>
            </w:r>
          </w:p>
        </w:tc>
        <w:tc>
          <w:tcPr>
            <w:tcW w:w="1488" w:type="dxa"/>
          </w:tcPr>
          <w:p>
            <w:pPr>
              <w:pStyle w:val="11"/>
              <w:spacing w:before="57"/>
              <w:ind w:right="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13.06</w:t>
            </w:r>
          </w:p>
        </w:tc>
        <w:tc>
          <w:tcPr>
            <w:tcW w:w="1632" w:type="dxa"/>
          </w:tcPr>
          <w:p>
            <w:pPr>
              <w:pStyle w:val="11"/>
              <w:spacing w:before="57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68" w:type="dxa"/>
          </w:tcPr>
          <w:p>
            <w:pPr>
              <w:pStyle w:val="11"/>
              <w:spacing w:before="56"/>
              <w:ind w:right="69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30305</w:t>
            </w:r>
          </w:p>
        </w:tc>
        <w:tc>
          <w:tcPr>
            <w:tcW w:w="1920" w:type="dxa"/>
          </w:tcPr>
          <w:p>
            <w:pPr>
              <w:pStyle w:val="11"/>
              <w:spacing w:before="10"/>
              <w:ind w:left="4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生活补助</w:t>
            </w:r>
          </w:p>
        </w:tc>
        <w:tc>
          <w:tcPr>
            <w:tcW w:w="1692" w:type="dxa"/>
          </w:tcPr>
          <w:p>
            <w:pPr>
              <w:pStyle w:val="11"/>
              <w:spacing w:before="56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50901</w:t>
            </w:r>
          </w:p>
        </w:tc>
        <w:tc>
          <w:tcPr>
            <w:tcW w:w="1644" w:type="dxa"/>
          </w:tcPr>
          <w:p>
            <w:pPr>
              <w:pStyle w:val="11"/>
              <w:spacing w:before="10"/>
              <w:ind w:left="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w w:val="95"/>
                <w:sz w:val="20"/>
              </w:rPr>
              <w:t>社会福利和救助</w:t>
            </w:r>
          </w:p>
        </w:tc>
        <w:tc>
          <w:tcPr>
            <w:tcW w:w="1500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488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2.35</w:t>
            </w:r>
          </w:p>
        </w:tc>
        <w:tc>
          <w:tcPr>
            <w:tcW w:w="1632" w:type="dxa"/>
          </w:tcPr>
          <w:p>
            <w:pPr>
              <w:pStyle w:val="11"/>
              <w:spacing w:before="56"/>
              <w:ind w:right="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0.00</w:t>
            </w:r>
          </w:p>
        </w:tc>
        <w:tc>
          <w:tcPr>
            <w:tcW w:w="1236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74"/>
        <w:ind w:left="128"/>
        <w:rPr>
          <w:rFonts w:hint="eastAsia" w:ascii="黑体" w:eastAsia="黑体"/>
        </w:rPr>
      </w:pPr>
      <w:r>
        <w:rPr>
          <w:rFonts w:hint="eastAsia" w:ascii="黑体" w:eastAsia="黑体"/>
        </w:rPr>
        <w:t>表 9</w:t>
      </w:r>
    </w:p>
    <w:p>
      <w:pPr>
        <w:pStyle w:val="6"/>
        <w:spacing w:before="4"/>
        <w:rPr>
          <w:rFonts w:ascii="黑体"/>
          <w:sz w:val="18"/>
        </w:rPr>
      </w:pPr>
    </w:p>
    <w:p>
      <w:pPr>
        <w:spacing w:before="8"/>
        <w:ind w:left="3258" w:right="0" w:firstLine="0"/>
        <w:jc w:val="left"/>
        <w:rPr>
          <w:b/>
          <w:sz w:val="30"/>
        </w:rPr>
      </w:pPr>
      <w:r>
        <w:rPr>
          <w:b/>
          <w:sz w:val="30"/>
        </w:rPr>
        <w:t>2021 年部门综合预算政府性基金收支表（不含上年结转）</w:t>
      </w:r>
    </w:p>
    <w:p>
      <w:pPr>
        <w:pStyle w:val="6"/>
        <w:spacing w:before="4"/>
        <w:rPr>
          <w:b/>
          <w:sz w:val="21"/>
        </w:rPr>
      </w:pPr>
    </w:p>
    <w:p>
      <w:pPr>
        <w:spacing w:before="44"/>
        <w:ind w:left="0" w:right="127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3"/>
        <w:rPr>
          <w:sz w:val="5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2400" w:type="dxa"/>
            <w:gridSpan w:val="2"/>
          </w:tcPr>
          <w:p>
            <w:pPr>
              <w:pStyle w:val="11"/>
              <w:tabs>
                <w:tab w:val="left" w:pos="2056"/>
              </w:tabs>
              <w:spacing w:before="93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收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入</w:t>
            </w:r>
          </w:p>
        </w:tc>
        <w:tc>
          <w:tcPr>
            <w:tcW w:w="11484" w:type="dxa"/>
            <w:gridSpan w:val="6"/>
          </w:tcPr>
          <w:p>
            <w:pPr>
              <w:pStyle w:val="11"/>
              <w:tabs>
                <w:tab w:val="left" w:pos="2356"/>
              </w:tabs>
              <w:spacing w:before="9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支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>
            <w:pPr>
              <w:pStyle w:val="11"/>
              <w:tabs>
                <w:tab w:val="left" w:pos="541"/>
              </w:tabs>
              <w:spacing w:before="94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项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目</w:t>
            </w:r>
          </w:p>
        </w:tc>
        <w:tc>
          <w:tcPr>
            <w:tcW w:w="756" w:type="dxa"/>
          </w:tcPr>
          <w:p>
            <w:pPr>
              <w:pStyle w:val="11"/>
              <w:spacing w:before="94"/>
              <w:ind w:left="10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预算数</w:t>
            </w:r>
          </w:p>
        </w:tc>
        <w:tc>
          <w:tcPr>
            <w:tcW w:w="2700" w:type="dxa"/>
          </w:tcPr>
          <w:p>
            <w:pPr>
              <w:pStyle w:val="11"/>
              <w:spacing w:before="94"/>
              <w:ind w:left="1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支出功能分类科目（按大类）</w:t>
            </w:r>
          </w:p>
        </w:tc>
        <w:tc>
          <w:tcPr>
            <w:tcW w:w="780" w:type="dxa"/>
          </w:tcPr>
          <w:p>
            <w:pPr>
              <w:pStyle w:val="11"/>
              <w:spacing w:before="94"/>
              <w:ind w:left="1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预算数</w:t>
            </w:r>
          </w:p>
        </w:tc>
        <w:tc>
          <w:tcPr>
            <w:tcW w:w="3096" w:type="dxa"/>
          </w:tcPr>
          <w:p>
            <w:pPr>
              <w:pStyle w:val="11"/>
              <w:spacing w:before="94"/>
              <w:ind w:left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部门预算支出经济分类科目（按大类）</w:t>
            </w:r>
          </w:p>
        </w:tc>
        <w:tc>
          <w:tcPr>
            <w:tcW w:w="888" w:type="dxa"/>
          </w:tcPr>
          <w:p>
            <w:pPr>
              <w:pStyle w:val="11"/>
              <w:spacing w:before="94"/>
              <w:ind w:left="17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预算数</w:t>
            </w:r>
          </w:p>
        </w:tc>
        <w:tc>
          <w:tcPr>
            <w:tcW w:w="3096" w:type="dxa"/>
          </w:tcPr>
          <w:p>
            <w:pPr>
              <w:pStyle w:val="11"/>
              <w:spacing w:before="94"/>
              <w:ind w:left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政府预算支出经济分类科目（按大类）</w:t>
            </w:r>
          </w:p>
        </w:tc>
        <w:tc>
          <w:tcPr>
            <w:tcW w:w="924" w:type="dxa"/>
          </w:tcPr>
          <w:p>
            <w:pPr>
              <w:pStyle w:val="11"/>
              <w:spacing w:before="94"/>
              <w:ind w:left="18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>
            <w:pPr>
              <w:pStyle w:val="11"/>
              <w:spacing w:before="92"/>
              <w:jc w:val="center"/>
              <w:rPr>
                <w:sz w:val="18"/>
              </w:rPr>
            </w:pPr>
            <w:r>
              <w:rPr>
                <w:sz w:val="18"/>
              </w:rPr>
              <w:t>一、政府性基金拨款</w:t>
            </w:r>
          </w:p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一、科学技术支出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6"/>
              <w:rPr>
                <w:sz w:val="18"/>
              </w:rPr>
            </w:pPr>
            <w:r>
              <w:rPr>
                <w:sz w:val="18"/>
              </w:rPr>
              <w:t>一、人员经费和公用经费支出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一、机关工资福利支出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7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二、文化旅游体育与传媒支出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工资福利支出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7"/>
              <w:rPr>
                <w:sz w:val="18"/>
              </w:rPr>
            </w:pPr>
            <w:r>
              <w:rPr>
                <w:sz w:val="18"/>
              </w:rPr>
              <w:t>二、机关商品和服务支出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8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三、社会保障和就业支出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366"/>
              <w:rPr>
                <w:sz w:val="18"/>
              </w:rPr>
            </w:pPr>
            <w:r>
              <w:rPr>
                <w:sz w:val="18"/>
              </w:rPr>
              <w:t>商品和服务支出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7"/>
              <w:rPr>
                <w:sz w:val="18"/>
              </w:rPr>
            </w:pPr>
            <w:r>
              <w:rPr>
                <w:sz w:val="18"/>
              </w:rPr>
              <w:t>三 、机关资本性支出（一）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四、节能环保支出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对个人和家庭的补助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四、机关资本性支出（二）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7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五、城乡社区支出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其他资本性支出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7"/>
              <w:rPr>
                <w:sz w:val="18"/>
              </w:rPr>
            </w:pPr>
            <w:r>
              <w:rPr>
                <w:sz w:val="18"/>
              </w:rPr>
              <w:t>五、对事业单位经常性补助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8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六、农林水支出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6"/>
              <w:rPr>
                <w:sz w:val="18"/>
              </w:rPr>
            </w:pPr>
            <w:r>
              <w:rPr>
                <w:sz w:val="18"/>
              </w:rPr>
              <w:t>二、专项业务经费支出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7"/>
              <w:rPr>
                <w:sz w:val="18"/>
              </w:rPr>
            </w:pPr>
            <w:r>
              <w:rPr>
                <w:sz w:val="18"/>
              </w:rPr>
              <w:t>六、对事业单位资本性补助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七、交通运输支出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工资福利支出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七、对企业补助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7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八、资源勘探工业信息等支出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商品和服务支出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7"/>
              <w:rPr>
                <w:sz w:val="18"/>
              </w:rPr>
            </w:pPr>
            <w:r>
              <w:rPr>
                <w:sz w:val="18"/>
              </w:rPr>
              <w:t>八、对企业资本性支出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8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九、金融支出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366"/>
              <w:rPr>
                <w:sz w:val="18"/>
              </w:rPr>
            </w:pPr>
            <w:r>
              <w:rPr>
                <w:sz w:val="18"/>
              </w:rPr>
              <w:t>对个人和家庭的补助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4"/>
              <w:ind w:left="7"/>
              <w:rPr>
                <w:sz w:val="18"/>
              </w:rPr>
            </w:pPr>
            <w:r>
              <w:rPr>
                <w:sz w:val="18"/>
              </w:rPr>
              <w:t>九、对个人和家庭的补助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十、其他支出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债务付息及费用支出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十、对社会保障基金补助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7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十一、转移性支出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资本性支出(基本建设)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7"/>
              <w:rPr>
                <w:sz w:val="18"/>
              </w:rPr>
            </w:pPr>
            <w:r>
              <w:rPr>
                <w:sz w:val="18"/>
              </w:rPr>
              <w:t>十一、债务利息及费用支出</w:t>
            </w:r>
          </w:p>
        </w:tc>
        <w:tc>
          <w:tcPr>
            <w:tcW w:w="924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3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26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十二、债务还本支出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资本性支出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十二、债务还本支出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7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十三、债务付息支出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对企业补助(基本建设）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7"/>
              <w:rPr>
                <w:sz w:val="18"/>
              </w:rPr>
            </w:pPr>
            <w:r>
              <w:rPr>
                <w:sz w:val="18"/>
              </w:rPr>
              <w:t>十三、转移性支出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76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十四、债务发行费用支出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对企业补助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十四、预备费及预留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366"/>
              <w:rPr>
                <w:sz w:val="18"/>
              </w:rPr>
            </w:pPr>
            <w:r>
              <w:rPr>
                <w:sz w:val="18"/>
              </w:rPr>
              <w:t>对社会保障基金补助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92"/>
              <w:ind w:left="7"/>
              <w:rPr>
                <w:sz w:val="18"/>
              </w:rPr>
            </w:pPr>
            <w:r>
              <w:rPr>
                <w:sz w:val="18"/>
              </w:rPr>
              <w:t>十五、其他支出</w:t>
            </w:r>
          </w:p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93"/>
              <w:ind w:left="366"/>
              <w:rPr>
                <w:sz w:val="18"/>
              </w:rPr>
            </w:pPr>
            <w:r>
              <w:rPr>
                <w:sz w:val="18"/>
              </w:rPr>
              <w:t>其他支出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48"/>
              <w:ind w:left="6"/>
              <w:rPr>
                <w:sz w:val="18"/>
              </w:rPr>
            </w:pPr>
            <w:r>
              <w:rPr>
                <w:sz w:val="18"/>
              </w:rPr>
              <w:t>三、上缴上级支出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62"/>
              <w:ind w:left="6"/>
              <w:rPr>
                <w:sz w:val="18"/>
              </w:rPr>
            </w:pPr>
            <w:r>
              <w:rPr>
                <w:sz w:val="18"/>
              </w:rPr>
              <w:t>四、事业单位经营支出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85"/>
              <w:ind w:left="6"/>
              <w:rPr>
                <w:sz w:val="18"/>
              </w:rPr>
            </w:pPr>
            <w:r>
              <w:rPr>
                <w:sz w:val="18"/>
              </w:rPr>
              <w:t>五、对附属单位补助支出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/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644" w:type="dxa"/>
          </w:tcPr>
          <w:p/>
        </w:tc>
        <w:tc>
          <w:tcPr>
            <w:tcW w:w="756" w:type="dxa"/>
          </w:tcPr>
          <w:p/>
        </w:tc>
        <w:tc>
          <w:tcPr>
            <w:tcW w:w="2700" w:type="dxa"/>
          </w:tcPr>
          <w:p/>
        </w:tc>
        <w:tc>
          <w:tcPr>
            <w:tcW w:w="780" w:type="dxa"/>
          </w:tcPr>
          <w:p/>
        </w:tc>
        <w:tc>
          <w:tcPr>
            <w:tcW w:w="3096" w:type="dxa"/>
          </w:tcPr>
          <w:p/>
        </w:tc>
        <w:tc>
          <w:tcPr>
            <w:tcW w:w="888" w:type="dxa"/>
          </w:tcPr>
          <w:p/>
        </w:tc>
        <w:tc>
          <w:tcPr>
            <w:tcW w:w="3096" w:type="dxa"/>
          </w:tcPr>
          <w:p/>
        </w:tc>
        <w:tc>
          <w:tcPr>
            <w:tcW w:w="9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1644" w:type="dxa"/>
          </w:tcPr>
          <w:p>
            <w:pPr>
              <w:pStyle w:val="11"/>
              <w:spacing w:before="47"/>
              <w:ind w:left="27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本年收入合计</w:t>
            </w:r>
          </w:p>
        </w:tc>
        <w:tc>
          <w:tcPr>
            <w:tcW w:w="756" w:type="dxa"/>
          </w:tcPr>
          <w:p/>
        </w:tc>
        <w:tc>
          <w:tcPr>
            <w:tcW w:w="2700" w:type="dxa"/>
          </w:tcPr>
          <w:p>
            <w:pPr>
              <w:pStyle w:val="11"/>
              <w:spacing w:before="47"/>
              <w:ind w:left="80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本年支出合计</w:t>
            </w:r>
          </w:p>
        </w:tc>
        <w:tc>
          <w:tcPr>
            <w:tcW w:w="780" w:type="dxa"/>
          </w:tcPr>
          <w:p/>
        </w:tc>
        <w:tc>
          <w:tcPr>
            <w:tcW w:w="3096" w:type="dxa"/>
          </w:tcPr>
          <w:p>
            <w:pPr>
              <w:pStyle w:val="11"/>
              <w:spacing w:before="47"/>
              <w:ind w:left="100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本年支出合计</w:t>
            </w:r>
          </w:p>
        </w:tc>
        <w:tc>
          <w:tcPr>
            <w:tcW w:w="888" w:type="dxa"/>
          </w:tcPr>
          <w:p/>
        </w:tc>
        <w:tc>
          <w:tcPr>
            <w:tcW w:w="3096" w:type="dxa"/>
          </w:tcPr>
          <w:p>
            <w:pPr>
              <w:pStyle w:val="11"/>
              <w:spacing w:before="47"/>
              <w:ind w:left="100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本年支出合计</w:t>
            </w:r>
          </w:p>
        </w:tc>
        <w:tc>
          <w:tcPr>
            <w:tcW w:w="924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320" w:bottom="280" w:left="140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69"/>
        <w:ind w:left="120"/>
        <w:rPr>
          <w:rFonts w:hint="eastAsia" w:ascii="黑体" w:eastAsia="黑体"/>
        </w:rPr>
      </w:pPr>
      <w:r>
        <w:rPr>
          <w:rFonts w:hint="eastAsia" w:ascii="黑体" w:eastAsia="黑体"/>
        </w:rPr>
        <w:t>表 10</w:t>
      </w:r>
    </w:p>
    <w:p>
      <w:pPr>
        <w:pStyle w:val="6"/>
        <w:spacing w:before="6"/>
        <w:rPr>
          <w:rFonts w:ascii="黑体"/>
          <w:sz w:val="17"/>
        </w:rPr>
      </w:pPr>
    </w:p>
    <w:p>
      <w:pPr>
        <w:pStyle w:val="5"/>
        <w:spacing w:before="0"/>
        <w:ind w:left="2256"/>
        <w:rPr>
          <w:rFonts w:hint="eastAsia" w:ascii="仿宋" w:eastAsia="仿宋"/>
        </w:rPr>
      </w:pPr>
      <w:r>
        <w:rPr>
          <w:rFonts w:hint="eastAsia" w:ascii="仿宋" w:eastAsia="仿宋"/>
        </w:rPr>
        <w:t>2021 年部门综合预算专项业务经费支出表（不含上年结转）</w:t>
      </w:r>
    </w:p>
    <w:p>
      <w:pPr>
        <w:pStyle w:val="6"/>
        <w:spacing w:before="9"/>
        <w:rPr>
          <w:b/>
          <w:sz w:val="20"/>
        </w:rPr>
      </w:pPr>
    </w:p>
    <w:p>
      <w:pPr>
        <w:spacing w:before="44"/>
        <w:ind w:left="0" w:right="174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2"/>
        <w:rPr>
          <w:sz w:val="5"/>
        </w:rPr>
      </w:pPr>
    </w:p>
    <w:tbl>
      <w:tblPr>
        <w:tblStyle w:val="7"/>
        <w:tblW w:w="0" w:type="auto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488" w:type="dxa"/>
          </w:tcPr>
          <w:p>
            <w:pPr>
              <w:pStyle w:val="11"/>
              <w:spacing w:before="92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单位编码</w:t>
            </w:r>
          </w:p>
        </w:tc>
        <w:tc>
          <w:tcPr>
            <w:tcW w:w="2304" w:type="dxa"/>
          </w:tcPr>
          <w:p>
            <w:pPr>
              <w:pStyle w:val="11"/>
              <w:spacing w:before="92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单位（项目）名称</w:t>
            </w:r>
          </w:p>
        </w:tc>
        <w:tc>
          <w:tcPr>
            <w:tcW w:w="2267" w:type="dxa"/>
          </w:tcPr>
          <w:p>
            <w:pPr>
              <w:pStyle w:val="11"/>
              <w:spacing w:before="92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项目金额</w:t>
            </w:r>
          </w:p>
        </w:tc>
        <w:tc>
          <w:tcPr>
            <w:tcW w:w="6665" w:type="dxa"/>
          </w:tcPr>
          <w:p>
            <w:pPr>
              <w:pStyle w:val="11"/>
              <w:spacing w:before="92"/>
              <w:ind w:left="2947" w:right="2947"/>
              <w:jc w:val="center"/>
              <w:rPr>
                <w:sz w:val="18"/>
              </w:rPr>
            </w:pPr>
            <w:r>
              <w:rPr>
                <w:sz w:val="18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8"/>
              <w:ind w:left="767" w:right="767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267" w:type="dxa"/>
          </w:tcPr>
          <w:p>
            <w:pPr>
              <w:pStyle w:val="11"/>
              <w:spacing w:before="28"/>
              <w:ind w:left="748" w:right="747"/>
              <w:jc w:val="center"/>
              <w:rPr>
                <w:sz w:val="18"/>
              </w:rPr>
            </w:pPr>
            <w:r>
              <w:rPr>
                <w:sz w:val="18"/>
              </w:rPr>
              <w:t>260.52</w:t>
            </w:r>
          </w:p>
        </w:tc>
        <w:tc>
          <w:tcPr>
            <w:tcW w:w="66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>
            <w:pPr>
              <w:pStyle w:val="11"/>
              <w:spacing w:before="26"/>
              <w:ind w:left="584" w:right="584"/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2304" w:type="dxa"/>
          </w:tcPr>
          <w:p>
            <w:pPr>
              <w:pStyle w:val="11"/>
              <w:spacing w:before="26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2267" w:type="dxa"/>
          </w:tcPr>
          <w:p>
            <w:pPr>
              <w:pStyle w:val="11"/>
              <w:spacing w:before="26"/>
              <w:ind w:left="748" w:right="747"/>
              <w:jc w:val="center"/>
              <w:rPr>
                <w:sz w:val="18"/>
              </w:rPr>
            </w:pPr>
            <w:r>
              <w:rPr>
                <w:sz w:val="18"/>
              </w:rPr>
              <w:t>260.52</w:t>
            </w:r>
          </w:p>
        </w:tc>
        <w:tc>
          <w:tcPr>
            <w:tcW w:w="66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>
            <w:pPr>
              <w:pStyle w:val="11"/>
              <w:spacing w:before="27"/>
              <w:ind w:right="376"/>
              <w:jc w:val="right"/>
              <w:rPr>
                <w:sz w:val="18"/>
              </w:rPr>
            </w:pPr>
            <w:r>
              <w:rPr>
                <w:sz w:val="18"/>
              </w:rPr>
              <w:t>201001</w:t>
            </w:r>
          </w:p>
        </w:tc>
        <w:tc>
          <w:tcPr>
            <w:tcW w:w="2304" w:type="dxa"/>
          </w:tcPr>
          <w:p>
            <w:pPr>
              <w:pStyle w:val="11"/>
              <w:spacing w:before="27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关山街道办事处</w:t>
            </w:r>
          </w:p>
        </w:tc>
        <w:tc>
          <w:tcPr>
            <w:tcW w:w="2267" w:type="dxa"/>
          </w:tcPr>
          <w:p>
            <w:pPr>
              <w:pStyle w:val="11"/>
              <w:spacing w:before="27"/>
              <w:ind w:left="748" w:right="747"/>
              <w:jc w:val="center"/>
              <w:rPr>
                <w:sz w:val="18"/>
              </w:rPr>
            </w:pPr>
            <w:r>
              <w:rPr>
                <w:sz w:val="18"/>
              </w:rPr>
              <w:t>260.52</w:t>
            </w:r>
          </w:p>
        </w:tc>
        <w:tc>
          <w:tcPr>
            <w:tcW w:w="66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8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一事一议工作经费</w:t>
            </w:r>
          </w:p>
        </w:tc>
        <w:tc>
          <w:tcPr>
            <w:tcW w:w="2267" w:type="dxa"/>
          </w:tcPr>
          <w:p>
            <w:pPr>
              <w:pStyle w:val="11"/>
              <w:spacing w:before="28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6665" w:type="dxa"/>
          </w:tcPr>
          <w:p>
            <w:pPr>
              <w:pStyle w:val="11"/>
              <w:spacing w:before="28"/>
              <w:ind w:left="8"/>
              <w:rPr>
                <w:sz w:val="18"/>
              </w:rPr>
            </w:pPr>
            <w:r>
              <w:rPr>
                <w:sz w:val="18"/>
              </w:rPr>
              <w:t>用于一事一议工作过程中产生的办公费等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6"/>
              <w:ind w:left="606"/>
              <w:rPr>
                <w:sz w:val="18"/>
              </w:rPr>
            </w:pPr>
            <w:r>
              <w:rPr>
                <w:sz w:val="18"/>
              </w:rPr>
              <w:t>综治维稳经费</w:t>
            </w:r>
          </w:p>
        </w:tc>
        <w:tc>
          <w:tcPr>
            <w:tcW w:w="2267" w:type="dxa"/>
          </w:tcPr>
          <w:p>
            <w:pPr>
              <w:pStyle w:val="11"/>
              <w:spacing w:before="26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6665" w:type="dxa"/>
          </w:tcPr>
          <w:p>
            <w:pPr>
              <w:pStyle w:val="11"/>
              <w:spacing w:before="26"/>
              <w:ind w:left="8"/>
              <w:rPr>
                <w:sz w:val="18"/>
              </w:rPr>
            </w:pPr>
            <w:r>
              <w:rPr>
                <w:sz w:val="18"/>
              </w:rPr>
              <w:t>用于辖区内维稳、信访、执法支出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7"/>
              <w:ind w:left="767" w:right="767"/>
              <w:jc w:val="center"/>
              <w:rPr>
                <w:sz w:val="18"/>
              </w:rPr>
            </w:pPr>
            <w:r>
              <w:rPr>
                <w:sz w:val="18"/>
              </w:rPr>
              <w:t>治污减霾</w:t>
            </w:r>
          </w:p>
        </w:tc>
        <w:tc>
          <w:tcPr>
            <w:tcW w:w="2267" w:type="dxa"/>
          </w:tcPr>
          <w:p>
            <w:pPr>
              <w:pStyle w:val="11"/>
              <w:spacing w:before="27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  <w:tc>
          <w:tcPr>
            <w:tcW w:w="6665" w:type="dxa"/>
          </w:tcPr>
          <w:p>
            <w:pPr>
              <w:pStyle w:val="11"/>
              <w:spacing w:before="27"/>
              <w:ind w:left="8"/>
              <w:rPr>
                <w:sz w:val="18"/>
              </w:rPr>
            </w:pPr>
            <w:r>
              <w:rPr>
                <w:sz w:val="18"/>
              </w:rPr>
              <w:t>用于制作制度牌、印制铁腕治霾资料、日常宣传、重污染天气应急器材机械费等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8"/>
              <w:ind w:left="518"/>
              <w:rPr>
                <w:sz w:val="18"/>
              </w:rPr>
            </w:pPr>
            <w:r>
              <w:rPr>
                <w:sz w:val="18"/>
              </w:rPr>
              <w:t>农村保洁员工资</w:t>
            </w:r>
          </w:p>
        </w:tc>
        <w:tc>
          <w:tcPr>
            <w:tcW w:w="2267" w:type="dxa"/>
          </w:tcPr>
          <w:p>
            <w:pPr>
              <w:pStyle w:val="11"/>
              <w:spacing w:before="28"/>
              <w:ind w:left="748" w:right="747"/>
              <w:jc w:val="center"/>
              <w:rPr>
                <w:sz w:val="18"/>
              </w:rPr>
            </w:pPr>
            <w:r>
              <w:rPr>
                <w:sz w:val="18"/>
              </w:rPr>
              <w:t>112.00</w:t>
            </w:r>
          </w:p>
        </w:tc>
        <w:tc>
          <w:tcPr>
            <w:tcW w:w="6665" w:type="dxa"/>
          </w:tcPr>
          <w:p>
            <w:pPr>
              <w:pStyle w:val="11"/>
              <w:spacing w:before="28"/>
              <w:ind w:left="8"/>
              <w:rPr>
                <w:sz w:val="18"/>
              </w:rPr>
            </w:pPr>
            <w:r>
              <w:rPr>
                <w:sz w:val="18"/>
              </w:rPr>
              <w:t>聘用 200 个保洁员提升农村环境卫生质量，保证 25 个村环境卫生质量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606"/>
              <w:rPr>
                <w:sz w:val="18"/>
              </w:rPr>
            </w:pPr>
            <w:r>
              <w:rPr>
                <w:sz w:val="18"/>
              </w:rPr>
              <w:t>农村环卫经费</w:t>
            </w:r>
          </w:p>
        </w:tc>
        <w:tc>
          <w:tcPr>
            <w:tcW w:w="2267" w:type="dxa"/>
          </w:tcPr>
          <w:p>
            <w:pPr>
              <w:pStyle w:val="11"/>
              <w:spacing w:before="3"/>
              <w:rPr>
                <w:sz w:val="14"/>
              </w:rPr>
            </w:pPr>
          </w:p>
          <w:p>
            <w:pPr>
              <w:pStyle w:val="11"/>
              <w:spacing w:before="1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29.09</w:t>
            </w:r>
          </w:p>
        </w:tc>
        <w:tc>
          <w:tcPr>
            <w:tcW w:w="6665" w:type="dxa"/>
          </w:tcPr>
          <w:p>
            <w:pPr>
              <w:pStyle w:val="11"/>
              <w:spacing w:before="26" w:line="326" w:lineRule="auto"/>
              <w:ind w:left="8"/>
              <w:rPr>
                <w:sz w:val="18"/>
              </w:rPr>
            </w:pPr>
            <w:r>
              <w:rPr>
                <w:spacing w:val="-3"/>
                <w:sz w:val="18"/>
              </w:rPr>
              <w:t>清理辖区内积存垃圾，做到生活垃圾日产日销，规范建筑垃圾消纳，每条道路配备保洁人员及设施，正规收集生活垃圾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6"/>
              <w:ind w:left="767" w:right="767"/>
              <w:jc w:val="center"/>
              <w:rPr>
                <w:sz w:val="18"/>
              </w:rPr>
            </w:pPr>
            <w:r>
              <w:rPr>
                <w:sz w:val="18"/>
              </w:rPr>
              <w:t>农村公厕</w:t>
            </w:r>
          </w:p>
        </w:tc>
        <w:tc>
          <w:tcPr>
            <w:tcW w:w="2267" w:type="dxa"/>
          </w:tcPr>
          <w:p>
            <w:pPr>
              <w:pStyle w:val="11"/>
              <w:spacing w:before="26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18.90</w:t>
            </w:r>
          </w:p>
        </w:tc>
        <w:tc>
          <w:tcPr>
            <w:tcW w:w="6665" w:type="dxa"/>
          </w:tcPr>
          <w:p>
            <w:pPr>
              <w:pStyle w:val="11"/>
              <w:spacing w:before="26"/>
              <w:ind w:left="8"/>
              <w:rPr>
                <w:sz w:val="18"/>
              </w:rPr>
            </w:pPr>
            <w:r>
              <w:rPr>
                <w:spacing w:val="-8"/>
                <w:sz w:val="18"/>
              </w:rPr>
              <w:t xml:space="preserve">用于辖区内 </w:t>
            </w:r>
            <w:r>
              <w:rPr>
                <w:sz w:val="18"/>
              </w:rPr>
              <w:t>21</w:t>
            </w:r>
            <w:r>
              <w:rPr>
                <w:spacing w:val="-23"/>
                <w:sz w:val="18"/>
              </w:rPr>
              <w:t xml:space="preserve"> 座</w:t>
            </w:r>
            <w:r>
              <w:rPr>
                <w:sz w:val="18"/>
              </w:rPr>
              <w:t>（</w:t>
            </w:r>
            <w:r>
              <w:rPr>
                <w:spacing w:val="-9"/>
                <w:sz w:val="18"/>
              </w:rPr>
              <w:t xml:space="preserve">集镇公厕 </w:t>
            </w:r>
            <w:r>
              <w:rPr>
                <w:sz w:val="18"/>
              </w:rPr>
              <w:t>7</w:t>
            </w:r>
            <w:r>
              <w:rPr>
                <w:spacing w:val="-13"/>
                <w:sz w:val="18"/>
              </w:rPr>
              <w:t xml:space="preserve"> 座，农村公厕 </w:t>
            </w:r>
            <w:r>
              <w:rPr>
                <w:sz w:val="18"/>
              </w:rPr>
              <w:t>14</w:t>
            </w:r>
            <w:r>
              <w:rPr>
                <w:spacing w:val="-23"/>
                <w:sz w:val="18"/>
              </w:rPr>
              <w:t xml:space="preserve"> 座</w:t>
            </w:r>
            <w:r>
              <w:rPr>
                <w:sz w:val="18"/>
              </w:rPr>
              <w:t>）维护运营维修，3</w:t>
            </w:r>
            <w:r>
              <w:rPr>
                <w:spacing w:val="-16"/>
                <w:sz w:val="18"/>
              </w:rPr>
              <w:t xml:space="preserve"> 万元</w:t>
            </w:r>
            <w:r>
              <w:rPr>
                <w:sz w:val="18"/>
              </w:rPr>
              <w:t>/年标准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6"/>
              <w:ind w:left="698"/>
              <w:rPr>
                <w:sz w:val="18"/>
              </w:rPr>
            </w:pPr>
            <w:r>
              <w:rPr>
                <w:sz w:val="18"/>
              </w:rPr>
              <w:t>网格员工资</w:t>
            </w:r>
          </w:p>
        </w:tc>
        <w:tc>
          <w:tcPr>
            <w:tcW w:w="2267" w:type="dxa"/>
          </w:tcPr>
          <w:p>
            <w:pPr>
              <w:pStyle w:val="11"/>
              <w:spacing w:before="26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50.53</w:t>
            </w:r>
          </w:p>
        </w:tc>
        <w:tc>
          <w:tcPr>
            <w:tcW w:w="6665" w:type="dxa"/>
          </w:tcPr>
          <w:p>
            <w:pPr>
              <w:pStyle w:val="11"/>
              <w:spacing w:before="26"/>
              <w:ind w:left="8"/>
              <w:rPr>
                <w:sz w:val="18"/>
              </w:rPr>
            </w:pPr>
            <w:r>
              <w:rPr>
                <w:sz w:val="18"/>
              </w:rPr>
              <w:t>聘用 12 个网格员,月工资 3750 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488" w:type="dxa"/>
          </w:tcPr>
          <w:p/>
        </w:tc>
        <w:tc>
          <w:tcPr>
            <w:tcW w:w="2304" w:type="dxa"/>
          </w:tcPr>
          <w:p>
            <w:pPr>
              <w:pStyle w:val="11"/>
              <w:spacing w:before="27"/>
              <w:ind w:left="606"/>
              <w:rPr>
                <w:sz w:val="18"/>
              </w:rPr>
            </w:pPr>
            <w:r>
              <w:rPr>
                <w:sz w:val="18"/>
              </w:rPr>
              <w:t>街办工作经费</w:t>
            </w:r>
          </w:p>
        </w:tc>
        <w:tc>
          <w:tcPr>
            <w:tcW w:w="2267" w:type="dxa"/>
          </w:tcPr>
          <w:p>
            <w:pPr>
              <w:pStyle w:val="11"/>
              <w:spacing w:before="27"/>
              <w:ind w:left="748" w:right="749"/>
              <w:jc w:val="center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6665" w:type="dxa"/>
          </w:tcPr>
          <w:p>
            <w:pPr>
              <w:pStyle w:val="11"/>
              <w:spacing w:before="27"/>
              <w:ind w:left="8"/>
              <w:rPr>
                <w:sz w:val="18"/>
              </w:rPr>
            </w:pPr>
            <w:r>
              <w:rPr>
                <w:sz w:val="18"/>
              </w:rPr>
              <w:t>用于街办日常开支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right="242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9"/>
        <w:rPr>
          <w:sz w:val="28"/>
        </w:rPr>
      </w:pPr>
    </w:p>
    <w:p>
      <w:pPr>
        <w:spacing w:after="0"/>
        <w:rPr>
          <w:sz w:val="28"/>
        </w:rPr>
        <w:sectPr>
          <w:pgSz w:w="16840" w:h="11910" w:orient="landscape"/>
          <w:pgMar w:top="1100" w:right="1880" w:bottom="280" w:left="1420" w:header="720" w:footer="720" w:gutter="0"/>
          <w:cols w:space="720" w:num="1"/>
        </w:sectPr>
      </w:pPr>
    </w:p>
    <w:p>
      <w:pPr>
        <w:pStyle w:val="6"/>
        <w:ind w:left="132"/>
        <w:rPr>
          <w:rFonts w:hint="eastAsia" w:ascii="黑体" w:eastAsia="黑体"/>
        </w:rPr>
      </w:pPr>
      <w:r>
        <w:rPr>
          <w:rFonts w:hint="eastAsia" w:ascii="黑体" w:eastAsia="黑体"/>
          <w:spacing w:val="-40"/>
        </w:rPr>
        <w:t xml:space="preserve">表 </w:t>
      </w:r>
      <w:r>
        <w:rPr>
          <w:rFonts w:hint="eastAsia" w:ascii="黑体" w:eastAsia="黑体"/>
        </w:rPr>
        <w:t>11</w:t>
      </w:r>
    </w:p>
    <w:p>
      <w:pPr>
        <w:pStyle w:val="6"/>
        <w:spacing w:before="1"/>
        <w:rPr>
          <w:rFonts w:ascii="黑体"/>
          <w:sz w:val="47"/>
        </w:rPr>
      </w:pPr>
      <w:r>
        <w:br w:type="column"/>
      </w:r>
    </w:p>
    <w:p>
      <w:pPr>
        <w:spacing w:before="0"/>
        <w:ind w:left="132" w:right="0" w:firstLine="0"/>
        <w:jc w:val="left"/>
        <w:rPr>
          <w:sz w:val="36"/>
        </w:rPr>
      </w:pPr>
      <w:r>
        <w:rPr>
          <w:sz w:val="36"/>
        </w:rPr>
        <w:t>2021 年部门综合预算财政拨款上年结转资金支出表</w:t>
      </w:r>
    </w:p>
    <w:p>
      <w:pPr>
        <w:spacing w:after="0"/>
        <w:jc w:val="left"/>
        <w:rPr>
          <w:sz w:val="36"/>
        </w:rPr>
        <w:sectPr>
          <w:type w:val="continuous"/>
          <w:pgSz w:w="16840" w:h="11910" w:orient="landscape"/>
          <w:pgMar w:top="1580" w:right="1880" w:bottom="280" w:left="1420" w:header="720" w:footer="720" w:gutter="0"/>
          <w:cols w:equalWidth="0" w:num="2">
            <w:col w:w="854" w:space="1774"/>
            <w:col w:w="10912"/>
          </w:cols>
        </w:sectPr>
      </w:pPr>
    </w:p>
    <w:p>
      <w:pPr>
        <w:pStyle w:val="6"/>
        <w:spacing w:before="6"/>
        <w:rPr>
          <w:sz w:val="20"/>
        </w:rPr>
      </w:pPr>
    </w:p>
    <w:p>
      <w:pPr>
        <w:spacing w:before="38"/>
        <w:ind w:left="12399" w:right="0" w:firstLine="0"/>
        <w:jc w:val="left"/>
        <w:rPr>
          <w:sz w:val="20"/>
        </w:rPr>
      </w:pPr>
      <w:r>
        <w:rPr>
          <w:w w:val="95"/>
          <w:sz w:val="20"/>
        </w:rPr>
        <w:t>单位：万元</w:t>
      </w:r>
    </w:p>
    <w:p>
      <w:pPr>
        <w:pStyle w:val="6"/>
        <w:spacing w:before="7" w:after="1"/>
        <w:rPr>
          <w:sz w:val="16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640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ind w:left="111" w:right="10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预算单位代码</w:t>
            </w:r>
          </w:p>
        </w:tc>
        <w:tc>
          <w:tcPr>
            <w:tcW w:w="1686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预算单位名称</w:t>
            </w:r>
          </w:p>
        </w:tc>
        <w:tc>
          <w:tcPr>
            <w:tcW w:w="1600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ind w:left="90" w:right="8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预算项目名称</w:t>
            </w:r>
          </w:p>
        </w:tc>
        <w:tc>
          <w:tcPr>
            <w:tcW w:w="1043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ind w:left="267" w:right="26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金额</w:t>
            </w:r>
          </w:p>
        </w:tc>
        <w:tc>
          <w:tcPr>
            <w:tcW w:w="1200" w:type="dxa"/>
          </w:tcPr>
          <w:p>
            <w:pPr>
              <w:pStyle w:val="11"/>
              <w:spacing w:before="69" w:line="244" w:lineRule="auto"/>
              <w:ind w:left="114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功能分类</w:t>
            </w:r>
            <w:r>
              <w:rPr>
                <w:b/>
                <w:w w:val="95"/>
                <w:sz w:val="24"/>
              </w:rPr>
              <w:t>科目代码</w:t>
            </w:r>
          </w:p>
        </w:tc>
        <w:tc>
          <w:tcPr>
            <w:tcW w:w="1171" w:type="dxa"/>
          </w:tcPr>
          <w:p>
            <w:pPr>
              <w:pStyle w:val="11"/>
              <w:spacing w:before="69" w:line="244" w:lineRule="auto"/>
              <w:ind w:left="10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功能分类</w:t>
            </w:r>
            <w:r>
              <w:rPr>
                <w:b/>
                <w:w w:val="95"/>
                <w:sz w:val="24"/>
              </w:rPr>
              <w:t>科目名称</w:t>
            </w:r>
          </w:p>
        </w:tc>
        <w:tc>
          <w:tcPr>
            <w:tcW w:w="1415" w:type="dxa"/>
          </w:tcPr>
          <w:p>
            <w:pPr>
              <w:pStyle w:val="11"/>
              <w:spacing w:before="69" w:line="244" w:lineRule="auto"/>
              <w:ind w:left="10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政府经济分</w:t>
            </w:r>
            <w:r>
              <w:rPr>
                <w:b/>
                <w:w w:val="95"/>
                <w:sz w:val="24"/>
              </w:rPr>
              <w:t>类科目代码</w:t>
            </w:r>
          </w:p>
        </w:tc>
        <w:tc>
          <w:tcPr>
            <w:tcW w:w="1371" w:type="dxa"/>
          </w:tcPr>
          <w:p>
            <w:pPr>
              <w:pStyle w:val="11"/>
              <w:spacing w:before="69" w:line="244" w:lineRule="auto"/>
              <w:ind w:left="80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政府经济分</w:t>
            </w:r>
            <w:r>
              <w:rPr>
                <w:b/>
                <w:w w:val="95"/>
                <w:sz w:val="24"/>
              </w:rPr>
              <w:t>类科目名称</w:t>
            </w:r>
          </w:p>
        </w:tc>
        <w:tc>
          <w:tcPr>
            <w:tcW w:w="614" w:type="dxa"/>
          </w:tcPr>
          <w:p>
            <w:pPr>
              <w:pStyle w:val="11"/>
              <w:spacing w:before="69" w:line="244" w:lineRule="auto"/>
              <w:ind w:left="62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  <w:r>
              <w:rPr>
                <w:b/>
                <w:w w:val="95"/>
                <w:sz w:val="24"/>
              </w:rPr>
              <w:t>类别</w:t>
            </w:r>
          </w:p>
        </w:tc>
        <w:tc>
          <w:tcPr>
            <w:tcW w:w="700" w:type="dxa"/>
          </w:tcPr>
          <w:p>
            <w:pPr>
              <w:pStyle w:val="11"/>
              <w:spacing w:before="69" w:line="244" w:lineRule="auto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资金性质</w:t>
            </w:r>
          </w:p>
        </w:tc>
        <w:tc>
          <w:tcPr>
            <w:tcW w:w="850" w:type="dxa"/>
          </w:tcPr>
          <w:p>
            <w:pPr>
              <w:pStyle w:val="11"/>
              <w:spacing w:before="7"/>
              <w:rPr>
                <w:sz w:val="17"/>
              </w:rPr>
            </w:pPr>
          </w:p>
          <w:p>
            <w:pPr>
              <w:pStyle w:val="11"/>
              <w:ind w:left="171" w:right="17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>
            <w:pPr>
              <w:pStyle w:val="11"/>
              <w:spacing w:before="27"/>
              <w:ind w:left="106" w:right="106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686" w:type="dxa"/>
          </w:tcPr>
          <w:p>
            <w:pPr>
              <w:pStyle w:val="11"/>
              <w:spacing w:before="27"/>
              <w:ind w:left="128" w:right="128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600" w:type="dxa"/>
          </w:tcPr>
          <w:p>
            <w:pPr>
              <w:pStyle w:val="11"/>
              <w:spacing w:before="27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043" w:type="dxa"/>
          </w:tcPr>
          <w:p>
            <w:pPr>
              <w:pStyle w:val="11"/>
              <w:spacing w:before="27"/>
              <w:ind w:left="267" w:right="267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200" w:type="dxa"/>
          </w:tcPr>
          <w:p>
            <w:pPr>
              <w:pStyle w:val="11"/>
              <w:spacing w:before="27"/>
              <w:ind w:left="486" w:right="484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171" w:type="dxa"/>
          </w:tcPr>
          <w:p>
            <w:pPr>
              <w:pStyle w:val="11"/>
              <w:spacing w:before="27"/>
              <w:ind w:left="470" w:right="471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415" w:type="dxa"/>
          </w:tcPr>
          <w:p>
            <w:pPr>
              <w:pStyle w:val="11"/>
              <w:spacing w:before="27"/>
              <w:ind w:left="592" w:right="59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371" w:type="dxa"/>
          </w:tcPr>
          <w:p>
            <w:pPr>
              <w:pStyle w:val="11"/>
              <w:spacing w:before="27"/>
              <w:ind w:left="571" w:right="56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614" w:type="dxa"/>
          </w:tcPr>
          <w:p>
            <w:pPr>
              <w:pStyle w:val="11"/>
              <w:spacing w:before="27"/>
              <w:ind w:left="192" w:right="19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700" w:type="dxa"/>
          </w:tcPr>
          <w:p>
            <w:pPr>
              <w:pStyle w:val="11"/>
              <w:spacing w:before="27"/>
              <w:ind w:left="235" w:right="23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50" w:type="dxa"/>
          </w:tcPr>
          <w:p>
            <w:pPr>
              <w:pStyle w:val="11"/>
              <w:spacing w:before="27"/>
              <w:ind w:left="171" w:right="170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40" w:type="dxa"/>
          </w:tcPr>
          <w:p/>
        </w:tc>
        <w:tc>
          <w:tcPr>
            <w:tcW w:w="1686" w:type="dxa"/>
          </w:tcPr>
          <w:p/>
        </w:tc>
        <w:tc>
          <w:tcPr>
            <w:tcW w:w="1600" w:type="dxa"/>
          </w:tcPr>
          <w:p/>
        </w:tc>
        <w:tc>
          <w:tcPr>
            <w:tcW w:w="1043" w:type="dxa"/>
          </w:tcPr>
          <w:p/>
        </w:tc>
        <w:tc>
          <w:tcPr>
            <w:tcW w:w="1200" w:type="dxa"/>
          </w:tcPr>
          <w:p/>
        </w:tc>
        <w:tc>
          <w:tcPr>
            <w:tcW w:w="1171" w:type="dxa"/>
          </w:tcPr>
          <w:p/>
        </w:tc>
        <w:tc>
          <w:tcPr>
            <w:tcW w:w="1415" w:type="dxa"/>
          </w:tcPr>
          <w:p/>
        </w:tc>
        <w:tc>
          <w:tcPr>
            <w:tcW w:w="1371" w:type="dxa"/>
          </w:tcPr>
          <w:p/>
        </w:tc>
        <w:tc>
          <w:tcPr>
            <w:tcW w:w="614" w:type="dxa"/>
          </w:tcPr>
          <w:p/>
        </w:tc>
        <w:tc>
          <w:tcPr>
            <w:tcW w:w="700" w:type="dxa"/>
          </w:tcPr>
          <w:p/>
        </w:tc>
        <w:tc>
          <w:tcPr>
            <w:tcW w:w="850" w:type="dxa"/>
          </w:tcPr>
          <w:p/>
        </w:tc>
      </w:tr>
    </w:tbl>
    <w:p>
      <w:pPr>
        <w:spacing w:before="15"/>
        <w:ind w:left="111" w:right="0" w:firstLine="0"/>
        <w:jc w:val="left"/>
        <w:rPr>
          <w:sz w:val="18"/>
        </w:rPr>
      </w:pPr>
      <w:r>
        <w:rPr>
          <w:sz w:val="18"/>
        </w:rPr>
        <w:t>注：项目类别指基本支出或项目支出；资金性质指一般公共预算支出、政府性基金预算支出、国有资本经营预算支出等。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580" w:right="188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3"/>
        <w:rPr>
          <w:sz w:val="22"/>
        </w:rPr>
      </w:pPr>
    </w:p>
    <w:p>
      <w:pPr>
        <w:pStyle w:val="6"/>
        <w:spacing w:before="1"/>
        <w:ind w:left="132"/>
        <w:rPr>
          <w:rFonts w:hint="eastAsia" w:ascii="黑体" w:eastAsia="黑体"/>
        </w:rPr>
      </w:pPr>
      <w:r>
        <w:rPr>
          <w:rFonts w:hint="eastAsia" w:ascii="黑体" w:eastAsia="黑体"/>
        </w:rPr>
        <w:t>表 12</w:t>
      </w:r>
    </w:p>
    <w:p>
      <w:pPr>
        <w:pStyle w:val="6"/>
        <w:spacing w:before="6"/>
        <w:rPr>
          <w:rFonts w:ascii="黑体"/>
          <w:sz w:val="17"/>
        </w:rPr>
      </w:pPr>
    </w:p>
    <w:p>
      <w:pPr>
        <w:pStyle w:val="6"/>
        <w:ind w:left="2025" w:right="213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2021 年部门综合预算政府采购（资产配置、购买服务）预算表</w:t>
      </w:r>
    </w:p>
    <w:p>
      <w:pPr>
        <w:pStyle w:val="6"/>
        <w:spacing w:before="216"/>
        <w:ind w:left="2025" w:right="2131"/>
        <w:jc w:val="center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（不含上年结转）</w:t>
      </w:r>
    </w:p>
    <w:p>
      <w:pPr>
        <w:pStyle w:val="6"/>
        <w:spacing w:before="5"/>
        <w:rPr>
          <w:rFonts w:ascii="黑体"/>
          <w:sz w:val="26"/>
        </w:rPr>
      </w:pPr>
    </w:p>
    <w:p>
      <w:pPr>
        <w:spacing w:before="44"/>
        <w:ind w:left="0" w:right="239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pStyle w:val="6"/>
        <w:spacing w:before="2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2064" w:type="dxa"/>
            <w:gridSpan w:val="3"/>
          </w:tcPr>
          <w:p>
            <w:pPr>
              <w:pStyle w:val="11"/>
              <w:spacing w:before="1"/>
              <w:rPr>
                <w:sz w:val="15"/>
              </w:rPr>
            </w:pPr>
          </w:p>
          <w:p>
            <w:pPr>
              <w:pStyle w:val="11"/>
              <w:ind w:left="667"/>
              <w:rPr>
                <w:sz w:val="18"/>
              </w:rPr>
            </w:pPr>
            <w:r>
              <w:rPr>
                <w:sz w:val="18"/>
              </w:rPr>
              <w:t>科目编码</w:t>
            </w:r>
          </w:p>
        </w:tc>
        <w:tc>
          <w:tcPr>
            <w:tcW w:w="876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74"/>
              <w:rPr>
                <w:sz w:val="18"/>
              </w:rPr>
            </w:pPr>
            <w:r>
              <w:rPr>
                <w:sz w:val="18"/>
              </w:rPr>
              <w:t>单位编码</w:t>
            </w:r>
          </w:p>
        </w:tc>
        <w:tc>
          <w:tcPr>
            <w:tcW w:w="86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66"/>
              <w:rPr>
                <w:sz w:val="18"/>
              </w:rPr>
            </w:pPr>
            <w:r>
              <w:rPr>
                <w:sz w:val="18"/>
              </w:rPr>
              <w:t>采购项目</w:t>
            </w:r>
          </w:p>
        </w:tc>
        <w:tc>
          <w:tcPr>
            <w:tcW w:w="86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66"/>
              <w:rPr>
                <w:sz w:val="18"/>
              </w:rPr>
            </w:pPr>
            <w:r>
              <w:rPr>
                <w:sz w:val="18"/>
              </w:rPr>
              <w:t>采购目录</w:t>
            </w:r>
          </w:p>
        </w:tc>
        <w:tc>
          <w:tcPr>
            <w:tcW w:w="1308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110"/>
              <w:rPr>
                <w:sz w:val="18"/>
              </w:rPr>
            </w:pPr>
            <w:r>
              <w:rPr>
                <w:sz w:val="18"/>
              </w:rPr>
              <w:t>购买服务内容</w:t>
            </w:r>
          </w:p>
        </w:tc>
        <w:tc>
          <w:tcPr>
            <w:tcW w:w="936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102"/>
              <w:rPr>
                <w:sz w:val="18"/>
              </w:rPr>
            </w:pPr>
            <w:r>
              <w:rPr>
                <w:sz w:val="18"/>
              </w:rPr>
              <w:t>规格型号</w:t>
            </w:r>
          </w:p>
        </w:tc>
        <w:tc>
          <w:tcPr>
            <w:tcW w:w="720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175"/>
              <w:rPr>
                <w:sz w:val="18"/>
              </w:rPr>
            </w:pPr>
            <w:r>
              <w:rPr>
                <w:sz w:val="18"/>
              </w:rPr>
              <w:t>数量</w:t>
            </w:r>
          </w:p>
        </w:tc>
        <w:tc>
          <w:tcPr>
            <w:tcW w:w="1200" w:type="dxa"/>
            <w:gridSpan w:val="2"/>
          </w:tcPr>
          <w:p>
            <w:pPr>
              <w:pStyle w:val="11"/>
              <w:spacing w:before="39" w:line="321" w:lineRule="auto"/>
              <w:ind w:left="55" w:right="35"/>
              <w:rPr>
                <w:sz w:val="18"/>
              </w:rPr>
            </w:pPr>
            <w:r>
              <w:rPr>
                <w:sz w:val="18"/>
              </w:rPr>
              <w:t>部门预算支出经济科目编码</w:t>
            </w:r>
          </w:p>
        </w:tc>
        <w:tc>
          <w:tcPr>
            <w:tcW w:w="1404" w:type="dxa"/>
            <w:gridSpan w:val="2"/>
          </w:tcPr>
          <w:p>
            <w:pPr>
              <w:pStyle w:val="11"/>
              <w:spacing w:before="39" w:line="321" w:lineRule="auto"/>
              <w:ind w:left="158" w:right="136"/>
              <w:rPr>
                <w:sz w:val="18"/>
              </w:rPr>
            </w:pPr>
            <w:r>
              <w:rPr>
                <w:sz w:val="18"/>
              </w:rPr>
              <w:t>政府预算支出经济科目编码</w:t>
            </w:r>
          </w:p>
        </w:tc>
        <w:tc>
          <w:tcPr>
            <w:tcW w:w="695" w:type="dxa"/>
            <w:vMerge w:val="restart"/>
          </w:tcPr>
          <w:p>
            <w:pPr>
              <w:pStyle w:val="11"/>
              <w:spacing w:before="6"/>
              <w:rPr>
                <w:sz w:val="17"/>
              </w:rPr>
            </w:pPr>
          </w:p>
          <w:p>
            <w:pPr>
              <w:pStyle w:val="11"/>
              <w:spacing w:line="326" w:lineRule="auto"/>
              <w:ind w:left="71" w:right="54"/>
              <w:rPr>
                <w:sz w:val="18"/>
              </w:rPr>
            </w:pPr>
            <w:r>
              <w:rPr>
                <w:sz w:val="18"/>
              </w:rPr>
              <w:t>实施采购时间</w:t>
            </w:r>
          </w:p>
        </w:tc>
        <w:tc>
          <w:tcPr>
            <w:tcW w:w="867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67"/>
              <w:rPr>
                <w:sz w:val="18"/>
              </w:rPr>
            </w:pPr>
            <w:r>
              <w:rPr>
                <w:sz w:val="18"/>
              </w:rPr>
              <w:t>预算金额</w:t>
            </w:r>
          </w:p>
        </w:tc>
        <w:tc>
          <w:tcPr>
            <w:tcW w:w="850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54"/>
              <w:ind w:left="240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863" w:type="dxa"/>
          </w:tcPr>
          <w:p>
            <w:pPr>
              <w:pStyle w:val="11"/>
              <w:spacing w:before="48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513" w:type="dxa"/>
          </w:tcPr>
          <w:p>
            <w:pPr>
              <w:pStyle w:val="11"/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>款</w:t>
            </w:r>
          </w:p>
        </w:tc>
        <w:tc>
          <w:tcPr>
            <w:tcW w:w="688" w:type="dxa"/>
          </w:tcPr>
          <w:p>
            <w:pPr>
              <w:pStyle w:val="11"/>
              <w:spacing w:before="48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876" w:type="dxa"/>
            <w:vMerge w:val="continue"/>
          </w:tcPr>
          <w:p/>
        </w:tc>
        <w:tc>
          <w:tcPr>
            <w:tcW w:w="864" w:type="dxa"/>
            <w:vMerge w:val="continue"/>
          </w:tcPr>
          <w:p/>
        </w:tc>
        <w:tc>
          <w:tcPr>
            <w:tcW w:w="864" w:type="dxa"/>
            <w:vMerge w:val="continue"/>
          </w:tcPr>
          <w:p/>
        </w:tc>
        <w:tc>
          <w:tcPr>
            <w:tcW w:w="1308" w:type="dxa"/>
            <w:vMerge w:val="continue"/>
          </w:tcPr>
          <w:p/>
        </w:tc>
        <w:tc>
          <w:tcPr>
            <w:tcW w:w="936" w:type="dxa"/>
            <w:vMerge w:val="continue"/>
          </w:tcPr>
          <w:p/>
        </w:tc>
        <w:tc>
          <w:tcPr>
            <w:tcW w:w="720" w:type="dxa"/>
            <w:vMerge w:val="continue"/>
          </w:tcPr>
          <w:p/>
        </w:tc>
        <w:tc>
          <w:tcPr>
            <w:tcW w:w="636" w:type="dxa"/>
          </w:tcPr>
          <w:p>
            <w:pPr>
              <w:pStyle w:val="11"/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564" w:type="dxa"/>
          </w:tcPr>
          <w:p>
            <w:pPr>
              <w:pStyle w:val="11"/>
              <w:spacing w:before="48"/>
              <w:ind w:left="187"/>
              <w:rPr>
                <w:sz w:val="18"/>
              </w:rPr>
            </w:pPr>
            <w:r>
              <w:rPr>
                <w:sz w:val="18"/>
              </w:rPr>
              <w:t>款</w:t>
            </w:r>
          </w:p>
        </w:tc>
        <w:tc>
          <w:tcPr>
            <w:tcW w:w="708" w:type="dxa"/>
          </w:tcPr>
          <w:p>
            <w:pPr>
              <w:pStyle w:val="11"/>
              <w:spacing w:before="48"/>
              <w:ind w:left="259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696" w:type="dxa"/>
          </w:tcPr>
          <w:p>
            <w:pPr>
              <w:pStyle w:val="11"/>
              <w:spacing w:before="4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款</w:t>
            </w:r>
          </w:p>
        </w:tc>
        <w:tc>
          <w:tcPr>
            <w:tcW w:w="695" w:type="dxa"/>
            <w:vMerge w:val="continue"/>
          </w:tcPr>
          <w:p/>
        </w:tc>
        <w:tc>
          <w:tcPr>
            <w:tcW w:w="867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>
            <w:pPr>
              <w:pStyle w:val="11"/>
              <w:spacing w:before="26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513" w:type="dxa"/>
          </w:tcPr>
          <w:p>
            <w:pPr>
              <w:pStyle w:val="11"/>
              <w:spacing w:before="26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688" w:type="dxa"/>
          </w:tcPr>
          <w:p>
            <w:pPr>
              <w:pStyle w:val="11"/>
              <w:spacing w:before="26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76" w:type="dxa"/>
          </w:tcPr>
          <w:p>
            <w:pPr>
              <w:pStyle w:val="11"/>
              <w:spacing w:before="26"/>
              <w:ind w:left="323" w:right="323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64" w:type="dxa"/>
          </w:tcPr>
          <w:p>
            <w:pPr>
              <w:pStyle w:val="11"/>
              <w:spacing w:before="26"/>
              <w:ind w:left="318" w:right="31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64" w:type="dxa"/>
          </w:tcPr>
          <w:p>
            <w:pPr>
              <w:pStyle w:val="11"/>
              <w:spacing w:before="26"/>
              <w:ind w:left="318" w:right="31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308" w:type="dxa"/>
          </w:tcPr>
          <w:p>
            <w:pPr>
              <w:pStyle w:val="11"/>
              <w:spacing w:before="26"/>
              <w:ind w:left="539" w:right="53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936" w:type="dxa"/>
          </w:tcPr>
          <w:p>
            <w:pPr>
              <w:pStyle w:val="11"/>
              <w:spacing w:before="26"/>
              <w:ind w:left="354" w:right="351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720" w:type="dxa"/>
          </w:tcPr>
          <w:p>
            <w:pPr>
              <w:pStyle w:val="11"/>
              <w:spacing w:before="26"/>
              <w:ind w:left="246" w:right="243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636" w:type="dxa"/>
          </w:tcPr>
          <w:p>
            <w:pPr>
              <w:pStyle w:val="11"/>
              <w:spacing w:before="26"/>
              <w:ind w:left="203" w:right="203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564" w:type="dxa"/>
          </w:tcPr>
          <w:p>
            <w:pPr>
              <w:pStyle w:val="11"/>
              <w:spacing w:before="26"/>
              <w:ind w:left="187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708" w:type="dxa"/>
          </w:tcPr>
          <w:p>
            <w:pPr>
              <w:pStyle w:val="11"/>
              <w:spacing w:before="26"/>
              <w:ind w:left="259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696" w:type="dxa"/>
          </w:tcPr>
          <w:p>
            <w:pPr>
              <w:pStyle w:val="11"/>
              <w:spacing w:before="26"/>
              <w:ind w:left="234" w:right="231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695" w:type="dxa"/>
          </w:tcPr>
          <w:p>
            <w:pPr>
              <w:pStyle w:val="11"/>
              <w:spacing w:before="26"/>
              <w:ind w:left="232" w:right="23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67" w:type="dxa"/>
          </w:tcPr>
          <w:p>
            <w:pPr>
              <w:pStyle w:val="11"/>
              <w:spacing w:before="26"/>
              <w:ind w:left="319" w:right="317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850" w:type="dxa"/>
          </w:tcPr>
          <w:p>
            <w:pPr>
              <w:pStyle w:val="11"/>
              <w:spacing w:before="26"/>
              <w:ind w:left="170" w:right="171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63" w:type="dxa"/>
          </w:tcPr>
          <w:p/>
        </w:tc>
        <w:tc>
          <w:tcPr>
            <w:tcW w:w="513" w:type="dxa"/>
          </w:tcPr>
          <w:p/>
        </w:tc>
        <w:tc>
          <w:tcPr>
            <w:tcW w:w="688" w:type="dxa"/>
          </w:tcPr>
          <w:p/>
        </w:tc>
        <w:tc>
          <w:tcPr>
            <w:tcW w:w="876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1308" w:type="dxa"/>
          </w:tcPr>
          <w:p/>
        </w:tc>
        <w:tc>
          <w:tcPr>
            <w:tcW w:w="936" w:type="dxa"/>
          </w:tcPr>
          <w:p/>
        </w:tc>
        <w:tc>
          <w:tcPr>
            <w:tcW w:w="720" w:type="dxa"/>
          </w:tcPr>
          <w:p/>
        </w:tc>
        <w:tc>
          <w:tcPr>
            <w:tcW w:w="636" w:type="dxa"/>
          </w:tcPr>
          <w:p/>
        </w:tc>
        <w:tc>
          <w:tcPr>
            <w:tcW w:w="564" w:type="dxa"/>
          </w:tcPr>
          <w:p/>
        </w:tc>
        <w:tc>
          <w:tcPr>
            <w:tcW w:w="708" w:type="dxa"/>
          </w:tcPr>
          <w:p/>
        </w:tc>
        <w:tc>
          <w:tcPr>
            <w:tcW w:w="696" w:type="dxa"/>
          </w:tcPr>
          <w:p/>
        </w:tc>
        <w:tc>
          <w:tcPr>
            <w:tcW w:w="695" w:type="dxa"/>
          </w:tcPr>
          <w:p/>
        </w:tc>
        <w:tc>
          <w:tcPr>
            <w:tcW w:w="867" w:type="dxa"/>
          </w:tcPr>
          <w:p/>
        </w:tc>
        <w:tc>
          <w:tcPr>
            <w:tcW w:w="850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2"/>
        <w:rPr>
          <w:sz w:val="21"/>
        </w:rPr>
      </w:pPr>
    </w:p>
    <w:p>
      <w:pPr>
        <w:pStyle w:val="6"/>
        <w:spacing w:before="1"/>
        <w:ind w:left="131"/>
        <w:rPr>
          <w:rFonts w:hint="eastAsia" w:ascii="黑体" w:eastAsia="黑体"/>
        </w:rPr>
      </w:pPr>
      <w:r>
        <w:rPr>
          <w:rFonts w:hint="eastAsia" w:ascii="黑体" w:eastAsia="黑体"/>
        </w:rPr>
        <w:t>表 13</w:t>
      </w:r>
    </w:p>
    <w:p>
      <w:pPr>
        <w:pStyle w:val="6"/>
        <w:spacing w:before="231"/>
        <w:ind w:left="643" w:right="657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2021 年部门综合预算一般公共预算拨款“三公”经费及会议费、培训费支出预算表</w:t>
      </w:r>
    </w:p>
    <w:p>
      <w:pPr>
        <w:pStyle w:val="6"/>
        <w:spacing w:before="216"/>
        <w:ind w:left="643" w:right="657"/>
        <w:jc w:val="center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（不含上年结转）</w:t>
      </w:r>
    </w:p>
    <w:p>
      <w:pPr>
        <w:pStyle w:val="6"/>
        <w:spacing w:before="8"/>
        <w:rPr>
          <w:rFonts w:ascii="黑体"/>
          <w:sz w:val="27"/>
        </w:rPr>
      </w:pPr>
    </w:p>
    <w:p>
      <w:pPr>
        <w:spacing w:before="0"/>
        <w:ind w:left="0" w:right="119" w:firstLine="0"/>
        <w:jc w:val="right"/>
        <w:rPr>
          <w:sz w:val="12"/>
        </w:rPr>
      </w:pPr>
      <w:r>
        <w:rPr>
          <w:sz w:val="12"/>
        </w:rPr>
        <w:t>单位：万元</w:t>
      </w:r>
    </w:p>
    <w:p>
      <w:pPr>
        <w:pStyle w:val="6"/>
        <w:spacing w:before="7"/>
        <w:rPr>
          <w:sz w:val="7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629"/>
        <w:gridCol w:w="380"/>
        <w:gridCol w:w="380"/>
        <w:gridCol w:w="281"/>
        <w:gridCol w:w="434"/>
        <w:gridCol w:w="361"/>
        <w:gridCol w:w="496"/>
        <w:gridCol w:w="550"/>
        <w:gridCol w:w="414"/>
        <w:gridCol w:w="328"/>
        <w:gridCol w:w="360"/>
        <w:gridCol w:w="452"/>
        <w:gridCol w:w="304"/>
        <w:gridCol w:w="408"/>
        <w:gridCol w:w="360"/>
        <w:gridCol w:w="540"/>
        <w:gridCol w:w="415"/>
        <w:gridCol w:w="448"/>
        <w:gridCol w:w="433"/>
        <w:gridCol w:w="434"/>
        <w:gridCol w:w="432"/>
        <w:gridCol w:w="390"/>
        <w:gridCol w:w="513"/>
        <w:gridCol w:w="506"/>
        <w:gridCol w:w="516"/>
        <w:gridCol w:w="520"/>
        <w:gridCol w:w="448"/>
        <w:gridCol w:w="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579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7"/>
              <w:rPr>
                <w:sz w:val="10"/>
              </w:rPr>
            </w:pPr>
          </w:p>
          <w:p>
            <w:pPr>
              <w:pStyle w:val="11"/>
              <w:ind w:left="43"/>
              <w:rPr>
                <w:sz w:val="12"/>
              </w:rPr>
            </w:pPr>
            <w:r>
              <w:rPr>
                <w:sz w:val="12"/>
              </w:rPr>
              <w:t>单位编码</w:t>
            </w:r>
          </w:p>
        </w:tc>
        <w:tc>
          <w:tcPr>
            <w:tcW w:w="629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7"/>
              <w:rPr>
                <w:sz w:val="10"/>
              </w:rPr>
            </w:pPr>
          </w:p>
          <w:p>
            <w:pPr>
              <w:pStyle w:val="11"/>
              <w:ind w:left="69"/>
              <w:rPr>
                <w:sz w:val="12"/>
              </w:rPr>
            </w:pPr>
            <w:r>
              <w:rPr>
                <w:sz w:val="12"/>
              </w:rPr>
              <w:t>单位名称</w:t>
            </w:r>
          </w:p>
        </w:tc>
        <w:tc>
          <w:tcPr>
            <w:tcW w:w="3624" w:type="dxa"/>
            <w:gridSpan w:val="9"/>
          </w:tcPr>
          <w:p>
            <w:pPr>
              <w:pStyle w:val="11"/>
              <w:spacing w:before="87"/>
              <w:ind w:left="1576" w:right="1577"/>
              <w:jc w:val="center"/>
              <w:rPr>
                <w:sz w:val="12"/>
              </w:rPr>
            </w:pPr>
            <w:r>
              <w:rPr>
                <w:sz w:val="12"/>
              </w:rPr>
              <w:t>2020 年</w:t>
            </w:r>
          </w:p>
        </w:tc>
        <w:tc>
          <w:tcPr>
            <w:tcW w:w="3720" w:type="dxa"/>
            <w:gridSpan w:val="9"/>
          </w:tcPr>
          <w:p>
            <w:pPr>
              <w:pStyle w:val="11"/>
              <w:spacing w:before="87"/>
              <w:ind w:left="1624" w:right="1625"/>
              <w:jc w:val="center"/>
              <w:rPr>
                <w:sz w:val="12"/>
              </w:rPr>
            </w:pPr>
            <w:r>
              <w:rPr>
                <w:sz w:val="12"/>
              </w:rPr>
              <w:t>2021 年</w:t>
            </w:r>
          </w:p>
        </w:tc>
        <w:tc>
          <w:tcPr>
            <w:tcW w:w="4237" w:type="dxa"/>
            <w:gridSpan w:val="9"/>
          </w:tcPr>
          <w:p>
            <w:pPr>
              <w:pStyle w:val="11"/>
              <w:spacing w:before="87"/>
              <w:ind w:left="1733" w:right="1733"/>
              <w:jc w:val="center"/>
              <w:rPr>
                <w:sz w:val="12"/>
              </w:rPr>
            </w:pPr>
            <w:r>
              <w:rPr>
                <w:sz w:val="12"/>
              </w:rPr>
              <w:t>增减变化情况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579" w:type="dxa"/>
            <w:vMerge w:val="continue"/>
          </w:tcPr>
          <w:p/>
        </w:tc>
        <w:tc>
          <w:tcPr>
            <w:tcW w:w="629" w:type="dxa"/>
            <w:vMerge w:val="continue"/>
          </w:tcPr>
          <w:p/>
        </w:tc>
        <w:tc>
          <w:tcPr>
            <w:tcW w:w="380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"/>
              <w:rPr>
                <w:sz w:val="8"/>
              </w:rPr>
            </w:pPr>
          </w:p>
          <w:p>
            <w:pPr>
              <w:pStyle w:val="11"/>
              <w:ind w:left="64"/>
              <w:rPr>
                <w:sz w:val="12"/>
              </w:rPr>
            </w:pPr>
            <w:r>
              <w:rPr>
                <w:sz w:val="12"/>
              </w:rPr>
              <w:t>合计</w:t>
            </w:r>
          </w:p>
        </w:tc>
        <w:tc>
          <w:tcPr>
            <w:tcW w:w="2502" w:type="dxa"/>
            <w:gridSpan w:val="6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106"/>
              <w:rPr>
                <w:sz w:val="12"/>
              </w:rPr>
            </w:pPr>
            <w:r>
              <w:rPr>
                <w:sz w:val="12"/>
              </w:rPr>
              <w:t>一般公共预算拨款安排的“三公”经费预算</w:t>
            </w:r>
          </w:p>
        </w:tc>
        <w:tc>
          <w:tcPr>
            <w:tcW w:w="414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会议费</w:t>
            </w:r>
          </w:p>
        </w:tc>
        <w:tc>
          <w:tcPr>
            <w:tcW w:w="328" w:type="dxa"/>
          </w:tcPr>
          <w:p>
            <w:pPr>
              <w:pStyle w:val="11"/>
              <w:spacing w:before="75" w:line="484" w:lineRule="auto"/>
              <w:ind w:left="99" w:right="19" w:hanging="60"/>
              <w:rPr>
                <w:sz w:val="12"/>
              </w:rPr>
            </w:pPr>
            <w:r>
              <w:rPr>
                <w:sz w:val="12"/>
              </w:rPr>
              <w:t>培训费</w:t>
            </w:r>
          </w:p>
        </w:tc>
        <w:tc>
          <w:tcPr>
            <w:tcW w:w="360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10" w:right="11"/>
              <w:jc w:val="center"/>
              <w:rPr>
                <w:sz w:val="12"/>
              </w:rPr>
            </w:pPr>
            <w:r>
              <w:rPr>
                <w:sz w:val="12"/>
              </w:rPr>
              <w:t>合计</w:t>
            </w:r>
          </w:p>
        </w:tc>
        <w:tc>
          <w:tcPr>
            <w:tcW w:w="2479" w:type="dxa"/>
            <w:gridSpan w:val="6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92"/>
              <w:rPr>
                <w:sz w:val="12"/>
              </w:rPr>
            </w:pPr>
            <w:r>
              <w:rPr>
                <w:sz w:val="12"/>
              </w:rPr>
              <w:t>一般公共预算拨款安排的“三公”经费预算</w:t>
            </w:r>
          </w:p>
        </w:tc>
        <w:tc>
          <w:tcPr>
            <w:tcW w:w="448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37"/>
              <w:rPr>
                <w:sz w:val="12"/>
              </w:rPr>
            </w:pPr>
            <w:r>
              <w:rPr>
                <w:sz w:val="12"/>
              </w:rPr>
              <w:t>会议费</w:t>
            </w:r>
          </w:p>
        </w:tc>
        <w:tc>
          <w:tcPr>
            <w:tcW w:w="433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31"/>
              <w:rPr>
                <w:sz w:val="12"/>
              </w:rPr>
            </w:pPr>
            <w:r>
              <w:rPr>
                <w:sz w:val="12"/>
              </w:rPr>
              <w:t>培训费</w:t>
            </w:r>
          </w:p>
        </w:tc>
        <w:tc>
          <w:tcPr>
            <w:tcW w:w="434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92"/>
              <w:rPr>
                <w:sz w:val="12"/>
              </w:rPr>
            </w:pPr>
            <w:r>
              <w:rPr>
                <w:sz w:val="12"/>
              </w:rPr>
              <w:t>合计</w:t>
            </w:r>
          </w:p>
        </w:tc>
        <w:tc>
          <w:tcPr>
            <w:tcW w:w="2877" w:type="dxa"/>
            <w:gridSpan w:val="6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292"/>
              <w:rPr>
                <w:sz w:val="12"/>
              </w:rPr>
            </w:pPr>
            <w:r>
              <w:rPr>
                <w:sz w:val="12"/>
              </w:rPr>
              <w:t>一般公共预算拨款安排的“三公”经费预算</w:t>
            </w:r>
          </w:p>
        </w:tc>
        <w:tc>
          <w:tcPr>
            <w:tcW w:w="448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会议费</w:t>
            </w:r>
          </w:p>
        </w:tc>
        <w:tc>
          <w:tcPr>
            <w:tcW w:w="478" w:type="dxa"/>
          </w:tcPr>
          <w:p>
            <w:pPr>
              <w:pStyle w:val="11"/>
              <w:spacing w:before="11"/>
              <w:rPr>
                <w:sz w:val="17"/>
              </w:rPr>
            </w:pPr>
          </w:p>
          <w:p>
            <w:pPr>
              <w:pStyle w:val="11"/>
              <w:ind w:left="54"/>
              <w:rPr>
                <w:sz w:val="12"/>
              </w:rPr>
            </w:pPr>
            <w:r>
              <w:rPr>
                <w:sz w:val="12"/>
              </w:rPr>
              <w:t>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exact"/>
        </w:trPr>
        <w:tc>
          <w:tcPr>
            <w:tcW w:w="579" w:type="dxa"/>
            <w:vMerge w:val="continue"/>
          </w:tcPr>
          <w:p/>
        </w:tc>
        <w:tc>
          <w:tcPr>
            <w:tcW w:w="629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380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98"/>
              <w:ind w:left="65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281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90" w:line="484" w:lineRule="auto"/>
              <w:ind w:left="14" w:right="-3"/>
              <w:rPr>
                <w:sz w:val="12"/>
              </w:rPr>
            </w:pPr>
            <w:r>
              <w:rPr>
                <w:sz w:val="12"/>
              </w:rPr>
              <w:t>因公出国</w:t>
            </w:r>
          </w:p>
          <w:p>
            <w:pPr>
              <w:pStyle w:val="11"/>
              <w:spacing w:before="39"/>
              <w:ind w:left="14"/>
              <w:rPr>
                <w:sz w:val="12"/>
              </w:rPr>
            </w:pPr>
            <w:r>
              <w:rPr>
                <w:sz w:val="12"/>
              </w:rPr>
              <w:t>（境</w:t>
            </w:r>
          </w:p>
          <w:p>
            <w:pPr>
              <w:pStyle w:val="11"/>
              <w:spacing w:before="2"/>
              <w:rPr>
                <w:sz w:val="12"/>
              </w:rPr>
            </w:pPr>
          </w:p>
          <w:p>
            <w:pPr>
              <w:pStyle w:val="11"/>
              <w:spacing w:line="487" w:lineRule="auto"/>
              <w:ind w:left="74" w:right="-3" w:hanging="60"/>
              <w:rPr>
                <w:sz w:val="12"/>
              </w:rPr>
            </w:pPr>
            <w:r>
              <w:rPr>
                <w:sz w:val="12"/>
              </w:rPr>
              <w:t>）费用</w:t>
            </w:r>
          </w:p>
        </w:tc>
        <w:tc>
          <w:tcPr>
            <w:tcW w:w="434" w:type="dxa"/>
            <w:vMerge w:val="restart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96" w:line="484" w:lineRule="auto"/>
              <w:ind w:left="91" w:right="13" w:hanging="60"/>
              <w:rPr>
                <w:sz w:val="12"/>
              </w:rPr>
            </w:pPr>
            <w:r>
              <w:rPr>
                <w:sz w:val="12"/>
              </w:rPr>
              <w:t>公务接待费</w:t>
            </w:r>
          </w:p>
        </w:tc>
        <w:tc>
          <w:tcPr>
            <w:tcW w:w="1407" w:type="dxa"/>
            <w:gridSpan w:val="3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3"/>
              <w:ind w:left="98"/>
              <w:rPr>
                <w:sz w:val="12"/>
              </w:rPr>
            </w:pPr>
            <w:r>
              <w:rPr>
                <w:sz w:val="12"/>
              </w:rPr>
              <w:t>公务用车购置及运行费</w:t>
            </w:r>
          </w:p>
        </w:tc>
        <w:tc>
          <w:tcPr>
            <w:tcW w:w="414" w:type="dxa"/>
          </w:tcPr>
          <w:p/>
        </w:tc>
        <w:tc>
          <w:tcPr>
            <w:tcW w:w="328" w:type="dxa"/>
          </w:tcPr>
          <w:p/>
        </w:tc>
        <w:tc>
          <w:tcPr>
            <w:tcW w:w="360" w:type="dxa"/>
          </w:tcPr>
          <w:p/>
        </w:tc>
        <w:tc>
          <w:tcPr>
            <w:tcW w:w="452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3"/>
              <w:ind w:left="80" w:right="81"/>
              <w:jc w:val="center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304" w:type="dxa"/>
          </w:tcPr>
          <w:p>
            <w:pPr>
              <w:pStyle w:val="11"/>
              <w:spacing w:before="75" w:line="487" w:lineRule="auto"/>
              <w:ind w:left="27" w:right="7"/>
              <w:rPr>
                <w:sz w:val="12"/>
              </w:rPr>
            </w:pPr>
            <w:r>
              <w:rPr>
                <w:sz w:val="12"/>
              </w:rPr>
              <w:t>因公出国</w:t>
            </w:r>
          </w:p>
          <w:p>
            <w:pPr>
              <w:pStyle w:val="11"/>
              <w:spacing w:before="36"/>
              <w:ind w:left="27"/>
              <w:rPr>
                <w:sz w:val="12"/>
              </w:rPr>
            </w:pPr>
            <w:r>
              <w:rPr>
                <w:sz w:val="12"/>
              </w:rPr>
              <w:t>（境</w:t>
            </w: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spacing w:line="484" w:lineRule="auto"/>
              <w:ind w:left="87" w:right="7" w:hanging="60"/>
              <w:rPr>
                <w:sz w:val="12"/>
              </w:rPr>
            </w:pPr>
            <w:r>
              <w:rPr>
                <w:sz w:val="12"/>
              </w:rPr>
              <w:t>）费用</w:t>
            </w:r>
          </w:p>
        </w:tc>
        <w:tc>
          <w:tcPr>
            <w:tcW w:w="408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1" w:line="484" w:lineRule="auto"/>
              <w:ind w:left="78" w:hanging="60"/>
              <w:rPr>
                <w:sz w:val="12"/>
              </w:rPr>
            </w:pPr>
            <w:r>
              <w:rPr>
                <w:sz w:val="12"/>
              </w:rPr>
              <w:t>公务接待费</w:t>
            </w:r>
          </w:p>
        </w:tc>
        <w:tc>
          <w:tcPr>
            <w:tcW w:w="1315" w:type="dxa"/>
            <w:gridSpan w:val="3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3"/>
              <w:ind w:left="52"/>
              <w:rPr>
                <w:sz w:val="12"/>
              </w:rPr>
            </w:pPr>
            <w:r>
              <w:rPr>
                <w:sz w:val="12"/>
              </w:rPr>
              <w:t>公务用车购置及运行费</w:t>
            </w:r>
          </w:p>
        </w:tc>
        <w:tc>
          <w:tcPr>
            <w:tcW w:w="448" w:type="dxa"/>
          </w:tcPr>
          <w:p/>
        </w:tc>
        <w:tc>
          <w:tcPr>
            <w:tcW w:w="433" w:type="dxa"/>
          </w:tcPr>
          <w:p/>
        </w:tc>
        <w:tc>
          <w:tcPr>
            <w:tcW w:w="434" w:type="dxa"/>
          </w:tcPr>
          <w:p/>
        </w:tc>
        <w:tc>
          <w:tcPr>
            <w:tcW w:w="432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3"/>
              <w:ind w:left="90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390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0" w:line="487" w:lineRule="auto"/>
              <w:ind w:left="7" w:right="9" w:firstLine="2"/>
              <w:jc w:val="center"/>
              <w:rPr>
                <w:sz w:val="12"/>
              </w:rPr>
            </w:pPr>
            <w:r>
              <w:rPr>
                <w:sz w:val="12"/>
              </w:rPr>
              <w:t>因公出</w:t>
            </w:r>
            <w:r>
              <w:rPr>
                <w:spacing w:val="-53"/>
                <w:sz w:val="12"/>
              </w:rPr>
              <w:t>国</w:t>
            </w:r>
            <w:r>
              <w:rPr>
                <w:sz w:val="12"/>
              </w:rPr>
              <w:t>（境费用</w:t>
            </w:r>
          </w:p>
        </w:tc>
        <w:tc>
          <w:tcPr>
            <w:tcW w:w="513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1"/>
              <w:jc w:val="center"/>
              <w:rPr>
                <w:sz w:val="12"/>
              </w:rPr>
            </w:pPr>
            <w:r>
              <w:rPr>
                <w:sz w:val="12"/>
              </w:rPr>
              <w:t>公务接待</w:t>
            </w:r>
          </w:p>
          <w:p>
            <w:pPr>
              <w:pStyle w:val="11"/>
              <w:spacing w:before="1"/>
              <w:ind w:left="-76"/>
              <w:rPr>
                <w:sz w:val="12"/>
              </w:rPr>
            </w:pPr>
            <w:r>
              <w:rPr>
                <w:sz w:val="12"/>
              </w:rPr>
              <w:t>）</w:t>
            </w:r>
          </w:p>
          <w:p>
            <w:pPr>
              <w:pStyle w:val="11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费</w:t>
            </w:r>
          </w:p>
        </w:tc>
        <w:tc>
          <w:tcPr>
            <w:tcW w:w="1542" w:type="dxa"/>
            <w:gridSpan w:val="3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83"/>
              <w:ind w:left="167"/>
              <w:rPr>
                <w:sz w:val="12"/>
              </w:rPr>
            </w:pPr>
            <w:r>
              <w:rPr>
                <w:sz w:val="12"/>
              </w:rPr>
              <w:t>公务用车购置及运行费</w:t>
            </w:r>
          </w:p>
        </w:tc>
        <w:tc>
          <w:tcPr>
            <w:tcW w:w="448" w:type="dxa"/>
          </w:tcPr>
          <w:p/>
        </w:tc>
        <w:tc>
          <w:tcPr>
            <w:tcW w:w="47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579" w:type="dxa"/>
            <w:vMerge w:val="continue"/>
          </w:tcPr>
          <w:p/>
        </w:tc>
        <w:tc>
          <w:tcPr>
            <w:tcW w:w="629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380" w:type="dxa"/>
            <w:vMerge w:val="continue"/>
          </w:tcPr>
          <w:p/>
        </w:tc>
        <w:tc>
          <w:tcPr>
            <w:tcW w:w="281" w:type="dxa"/>
            <w:vMerge w:val="continue"/>
          </w:tcPr>
          <w:p/>
        </w:tc>
        <w:tc>
          <w:tcPr>
            <w:tcW w:w="434" w:type="dxa"/>
            <w:vMerge w:val="continue"/>
          </w:tcPr>
          <w:p/>
        </w:tc>
        <w:tc>
          <w:tcPr>
            <w:tcW w:w="361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2"/>
              <w:rPr>
                <w:sz w:val="17"/>
              </w:rPr>
            </w:pPr>
          </w:p>
          <w:p>
            <w:pPr>
              <w:pStyle w:val="11"/>
              <w:ind w:left="55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496" w:type="dxa"/>
          </w:tcPr>
          <w:p>
            <w:pPr>
              <w:pStyle w:val="11"/>
              <w:spacing w:before="6"/>
              <w:rPr>
                <w:sz w:val="17"/>
              </w:rPr>
            </w:pPr>
          </w:p>
          <w:p>
            <w:pPr>
              <w:pStyle w:val="11"/>
              <w:spacing w:before="1" w:line="487" w:lineRule="auto"/>
              <w:ind w:left="64" w:right="60"/>
              <w:jc w:val="center"/>
              <w:rPr>
                <w:sz w:val="12"/>
              </w:rPr>
            </w:pPr>
            <w:r>
              <w:rPr>
                <w:sz w:val="12"/>
              </w:rPr>
              <w:t>公务用车购置费</w:t>
            </w:r>
          </w:p>
        </w:tc>
        <w:tc>
          <w:tcPr>
            <w:tcW w:w="550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0"/>
              <w:rPr>
                <w:sz w:val="17"/>
              </w:rPr>
            </w:pPr>
          </w:p>
          <w:p>
            <w:pPr>
              <w:pStyle w:val="11"/>
              <w:spacing w:line="484" w:lineRule="auto"/>
              <w:ind w:left="88" w:right="12" w:hanging="60"/>
              <w:rPr>
                <w:sz w:val="12"/>
              </w:rPr>
            </w:pPr>
            <w:r>
              <w:rPr>
                <w:sz w:val="12"/>
              </w:rPr>
              <w:t>公务用车运行费</w:t>
            </w:r>
          </w:p>
        </w:tc>
        <w:tc>
          <w:tcPr>
            <w:tcW w:w="414" w:type="dxa"/>
          </w:tcPr>
          <w:p/>
        </w:tc>
        <w:tc>
          <w:tcPr>
            <w:tcW w:w="328" w:type="dxa"/>
          </w:tcPr>
          <w:p/>
        </w:tc>
        <w:tc>
          <w:tcPr>
            <w:tcW w:w="360" w:type="dxa"/>
          </w:tcPr>
          <w:p/>
        </w:tc>
        <w:tc>
          <w:tcPr>
            <w:tcW w:w="452" w:type="dxa"/>
          </w:tcPr>
          <w:p/>
        </w:tc>
        <w:tc>
          <w:tcPr>
            <w:tcW w:w="304" w:type="dxa"/>
          </w:tcPr>
          <w:p/>
        </w:tc>
        <w:tc>
          <w:tcPr>
            <w:tcW w:w="408" w:type="dxa"/>
          </w:tcPr>
          <w:p/>
        </w:tc>
        <w:tc>
          <w:tcPr>
            <w:tcW w:w="360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2"/>
              <w:rPr>
                <w:sz w:val="17"/>
              </w:rPr>
            </w:pPr>
          </w:p>
          <w:p>
            <w:pPr>
              <w:pStyle w:val="11"/>
              <w:ind w:left="10" w:right="11"/>
              <w:jc w:val="center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540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0"/>
              <w:rPr>
                <w:sz w:val="17"/>
              </w:rPr>
            </w:pPr>
          </w:p>
          <w:p>
            <w:pPr>
              <w:pStyle w:val="11"/>
              <w:spacing w:line="484" w:lineRule="auto"/>
              <w:ind w:left="85" w:right="5" w:hanging="60"/>
              <w:rPr>
                <w:sz w:val="12"/>
              </w:rPr>
            </w:pPr>
            <w:r>
              <w:rPr>
                <w:sz w:val="12"/>
              </w:rPr>
              <w:t>公务用车购置费</w:t>
            </w:r>
          </w:p>
        </w:tc>
        <w:tc>
          <w:tcPr>
            <w:tcW w:w="415" w:type="dxa"/>
          </w:tcPr>
          <w:p>
            <w:pPr>
              <w:pStyle w:val="11"/>
              <w:spacing w:before="6"/>
              <w:rPr>
                <w:sz w:val="17"/>
              </w:rPr>
            </w:pPr>
          </w:p>
          <w:p>
            <w:pPr>
              <w:pStyle w:val="11"/>
              <w:spacing w:before="1" w:line="487" w:lineRule="auto"/>
              <w:ind w:left="21" w:right="22"/>
              <w:jc w:val="center"/>
              <w:rPr>
                <w:sz w:val="12"/>
              </w:rPr>
            </w:pPr>
            <w:r>
              <w:rPr>
                <w:sz w:val="12"/>
              </w:rPr>
              <w:t>公务用车运行费</w:t>
            </w:r>
          </w:p>
        </w:tc>
        <w:tc>
          <w:tcPr>
            <w:tcW w:w="448" w:type="dxa"/>
          </w:tcPr>
          <w:p/>
        </w:tc>
        <w:tc>
          <w:tcPr>
            <w:tcW w:w="433" w:type="dxa"/>
          </w:tcPr>
          <w:p/>
        </w:tc>
        <w:tc>
          <w:tcPr>
            <w:tcW w:w="434" w:type="dxa"/>
          </w:tcPr>
          <w:p/>
        </w:tc>
        <w:tc>
          <w:tcPr>
            <w:tcW w:w="432" w:type="dxa"/>
          </w:tcPr>
          <w:p/>
        </w:tc>
        <w:tc>
          <w:tcPr>
            <w:tcW w:w="390" w:type="dxa"/>
          </w:tcPr>
          <w:p/>
        </w:tc>
        <w:tc>
          <w:tcPr>
            <w:tcW w:w="513" w:type="dxa"/>
          </w:tcPr>
          <w:p/>
        </w:tc>
        <w:tc>
          <w:tcPr>
            <w:tcW w:w="506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2"/>
              <w:rPr>
                <w:sz w:val="17"/>
              </w:rPr>
            </w:pPr>
          </w:p>
          <w:p>
            <w:pPr>
              <w:pStyle w:val="11"/>
              <w:ind w:left="128"/>
              <w:rPr>
                <w:sz w:val="12"/>
              </w:rPr>
            </w:pPr>
            <w:r>
              <w:rPr>
                <w:sz w:val="12"/>
              </w:rPr>
              <w:t>小计</w:t>
            </w:r>
          </w:p>
        </w:tc>
        <w:tc>
          <w:tcPr>
            <w:tcW w:w="516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0"/>
              <w:rPr>
                <w:sz w:val="17"/>
              </w:rPr>
            </w:pPr>
          </w:p>
          <w:p>
            <w:pPr>
              <w:pStyle w:val="11"/>
              <w:spacing w:line="484" w:lineRule="auto"/>
              <w:ind w:left="74" w:right="-8" w:hanging="60"/>
              <w:rPr>
                <w:sz w:val="12"/>
              </w:rPr>
            </w:pPr>
            <w:r>
              <w:rPr>
                <w:sz w:val="12"/>
              </w:rPr>
              <w:t>公务用车购置费</w:t>
            </w:r>
          </w:p>
        </w:tc>
        <w:tc>
          <w:tcPr>
            <w:tcW w:w="520" w:type="dxa"/>
          </w:tcPr>
          <w:p>
            <w:pPr>
              <w:pStyle w:val="11"/>
              <w:rPr>
                <w:sz w:val="12"/>
              </w:rPr>
            </w:pPr>
          </w:p>
          <w:p>
            <w:pPr>
              <w:pStyle w:val="11"/>
              <w:spacing w:before="10"/>
              <w:rPr>
                <w:sz w:val="17"/>
              </w:rPr>
            </w:pPr>
          </w:p>
          <w:p>
            <w:pPr>
              <w:pStyle w:val="11"/>
              <w:spacing w:line="484" w:lineRule="auto"/>
              <w:ind w:left="73" w:right="-3" w:hanging="60"/>
              <w:rPr>
                <w:sz w:val="12"/>
              </w:rPr>
            </w:pPr>
            <w:r>
              <w:rPr>
                <w:sz w:val="12"/>
              </w:rPr>
              <w:t>公务用车运行费</w:t>
            </w:r>
          </w:p>
        </w:tc>
        <w:tc>
          <w:tcPr>
            <w:tcW w:w="448" w:type="dxa"/>
          </w:tcPr>
          <w:p/>
        </w:tc>
        <w:tc>
          <w:tcPr>
            <w:tcW w:w="47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79" w:type="dxa"/>
          </w:tcPr>
          <w:p/>
        </w:tc>
        <w:tc>
          <w:tcPr>
            <w:tcW w:w="629" w:type="dxa"/>
          </w:tcPr>
          <w:p>
            <w:pPr>
              <w:pStyle w:val="11"/>
              <w:spacing w:before="67"/>
              <w:ind w:left="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合计</w:t>
            </w:r>
          </w:p>
        </w:tc>
        <w:tc>
          <w:tcPr>
            <w:tcW w:w="380" w:type="dxa"/>
          </w:tcPr>
          <w:p>
            <w:pPr>
              <w:pStyle w:val="11"/>
              <w:spacing w:before="67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12.64</w:t>
            </w:r>
          </w:p>
        </w:tc>
        <w:tc>
          <w:tcPr>
            <w:tcW w:w="380" w:type="dxa"/>
          </w:tcPr>
          <w:p>
            <w:pPr>
              <w:pStyle w:val="11"/>
              <w:spacing w:before="67"/>
              <w:ind w:left="36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10.99</w:t>
            </w:r>
          </w:p>
        </w:tc>
        <w:tc>
          <w:tcPr>
            <w:tcW w:w="281" w:type="dxa"/>
          </w:tcPr>
          <w:p/>
        </w:tc>
        <w:tc>
          <w:tcPr>
            <w:tcW w:w="434" w:type="dxa"/>
          </w:tcPr>
          <w:p>
            <w:pPr>
              <w:pStyle w:val="11"/>
              <w:spacing w:before="67"/>
              <w:ind w:right="7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5.29</w:t>
            </w:r>
          </w:p>
        </w:tc>
        <w:tc>
          <w:tcPr>
            <w:tcW w:w="361" w:type="dxa"/>
          </w:tcPr>
          <w:p>
            <w:pPr>
              <w:pStyle w:val="11"/>
              <w:spacing w:before="67"/>
              <w:ind w:left="84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96" w:type="dxa"/>
          </w:tcPr>
          <w:p/>
        </w:tc>
        <w:tc>
          <w:tcPr>
            <w:tcW w:w="550" w:type="dxa"/>
          </w:tcPr>
          <w:p>
            <w:pPr>
              <w:pStyle w:val="11"/>
              <w:spacing w:before="67"/>
              <w:ind w:right="5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14" w:type="dxa"/>
          </w:tcPr>
          <w:p>
            <w:pPr>
              <w:pStyle w:val="11"/>
              <w:spacing w:before="67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1.65</w:t>
            </w:r>
          </w:p>
        </w:tc>
        <w:tc>
          <w:tcPr>
            <w:tcW w:w="328" w:type="dxa"/>
          </w:tcPr>
          <w:p/>
        </w:tc>
        <w:tc>
          <w:tcPr>
            <w:tcW w:w="360" w:type="dxa"/>
          </w:tcPr>
          <w:p>
            <w:pPr>
              <w:pStyle w:val="11"/>
              <w:spacing w:before="64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452" w:type="dxa"/>
          </w:tcPr>
          <w:p>
            <w:pPr>
              <w:pStyle w:val="11"/>
              <w:spacing w:before="64"/>
              <w:ind w:left="101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304" w:type="dxa"/>
          </w:tcPr>
          <w:p/>
        </w:tc>
        <w:tc>
          <w:tcPr>
            <w:tcW w:w="408" w:type="dxa"/>
          </w:tcPr>
          <w:p>
            <w:pPr>
              <w:pStyle w:val="11"/>
              <w:spacing w:before="6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7.65</w:t>
            </w:r>
          </w:p>
        </w:tc>
        <w:tc>
          <w:tcPr>
            <w:tcW w:w="360" w:type="dxa"/>
          </w:tcPr>
          <w:p>
            <w:pPr>
              <w:pStyle w:val="11"/>
              <w:spacing w:before="64"/>
              <w:ind w:left="75"/>
              <w:jc w:val="center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540" w:type="dxa"/>
          </w:tcPr>
          <w:p/>
        </w:tc>
        <w:tc>
          <w:tcPr>
            <w:tcW w:w="415" w:type="dxa"/>
          </w:tcPr>
          <w:p>
            <w:pPr>
              <w:pStyle w:val="11"/>
              <w:spacing w:before="6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448" w:type="dxa"/>
          </w:tcPr>
          <w:p/>
        </w:tc>
        <w:tc>
          <w:tcPr>
            <w:tcW w:w="433" w:type="dxa"/>
          </w:tcPr>
          <w:p/>
        </w:tc>
        <w:tc>
          <w:tcPr>
            <w:tcW w:w="434" w:type="dxa"/>
          </w:tcPr>
          <w:p/>
        </w:tc>
        <w:tc>
          <w:tcPr>
            <w:tcW w:w="432" w:type="dxa"/>
          </w:tcPr>
          <w:p>
            <w:pPr>
              <w:pStyle w:val="11"/>
              <w:spacing w:before="64"/>
              <w:ind w:left="155"/>
              <w:rPr>
                <w:sz w:val="13"/>
              </w:rPr>
            </w:pPr>
            <w:r>
              <w:rPr>
                <w:sz w:val="13"/>
              </w:rPr>
              <w:t>1.56</w:t>
            </w:r>
          </w:p>
        </w:tc>
        <w:tc>
          <w:tcPr>
            <w:tcW w:w="390" w:type="dxa"/>
          </w:tcPr>
          <w:p/>
        </w:tc>
        <w:tc>
          <w:tcPr>
            <w:tcW w:w="513" w:type="dxa"/>
          </w:tcPr>
          <w:p>
            <w:pPr>
              <w:pStyle w:val="11"/>
              <w:spacing w:before="6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2.36</w:t>
            </w:r>
          </w:p>
        </w:tc>
        <w:tc>
          <w:tcPr>
            <w:tcW w:w="506" w:type="dxa"/>
          </w:tcPr>
          <w:p>
            <w:pPr>
              <w:pStyle w:val="11"/>
              <w:spacing w:before="6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516" w:type="dxa"/>
          </w:tcPr>
          <w:p/>
        </w:tc>
        <w:tc>
          <w:tcPr>
            <w:tcW w:w="520" w:type="dxa"/>
          </w:tcPr>
          <w:p>
            <w:pPr>
              <w:pStyle w:val="11"/>
              <w:spacing w:before="64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448" w:type="dxa"/>
          </w:tcPr>
          <w:p>
            <w:pPr>
              <w:pStyle w:val="11"/>
              <w:spacing w:before="67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1.68</w:t>
            </w:r>
          </w:p>
        </w:tc>
        <w:tc>
          <w:tcPr>
            <w:tcW w:w="47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579" w:type="dxa"/>
          </w:tcPr>
          <w:p>
            <w:pPr>
              <w:pStyle w:val="11"/>
              <w:spacing w:before="103"/>
              <w:ind w:left="7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201</w:t>
            </w:r>
          </w:p>
        </w:tc>
        <w:tc>
          <w:tcPr>
            <w:tcW w:w="629" w:type="dxa"/>
          </w:tcPr>
          <w:p>
            <w:pPr>
              <w:pStyle w:val="11"/>
              <w:spacing w:before="103"/>
              <w:ind w:left="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关山街办</w:t>
            </w:r>
          </w:p>
        </w:tc>
        <w:tc>
          <w:tcPr>
            <w:tcW w:w="380" w:type="dxa"/>
          </w:tcPr>
          <w:p>
            <w:pPr>
              <w:pStyle w:val="11"/>
              <w:spacing w:before="103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12.64</w:t>
            </w:r>
          </w:p>
        </w:tc>
        <w:tc>
          <w:tcPr>
            <w:tcW w:w="380" w:type="dxa"/>
          </w:tcPr>
          <w:p>
            <w:pPr>
              <w:pStyle w:val="11"/>
              <w:spacing w:before="103"/>
              <w:ind w:left="36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10.99</w:t>
            </w:r>
          </w:p>
        </w:tc>
        <w:tc>
          <w:tcPr>
            <w:tcW w:w="281" w:type="dxa"/>
          </w:tcPr>
          <w:p/>
        </w:tc>
        <w:tc>
          <w:tcPr>
            <w:tcW w:w="434" w:type="dxa"/>
          </w:tcPr>
          <w:p>
            <w:pPr>
              <w:pStyle w:val="11"/>
              <w:spacing w:before="103"/>
              <w:ind w:right="7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5.29</w:t>
            </w:r>
          </w:p>
        </w:tc>
        <w:tc>
          <w:tcPr>
            <w:tcW w:w="361" w:type="dxa"/>
          </w:tcPr>
          <w:p>
            <w:pPr>
              <w:pStyle w:val="11"/>
              <w:spacing w:before="65"/>
              <w:ind w:left="84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96" w:type="dxa"/>
          </w:tcPr>
          <w:p/>
        </w:tc>
        <w:tc>
          <w:tcPr>
            <w:tcW w:w="550" w:type="dxa"/>
          </w:tcPr>
          <w:p>
            <w:pPr>
              <w:pStyle w:val="11"/>
              <w:spacing w:before="65"/>
              <w:ind w:right="5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14" w:type="dxa"/>
          </w:tcPr>
          <w:p>
            <w:pPr>
              <w:pStyle w:val="11"/>
              <w:spacing w:before="103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1.65</w:t>
            </w:r>
          </w:p>
        </w:tc>
        <w:tc>
          <w:tcPr>
            <w:tcW w:w="328" w:type="dxa"/>
          </w:tcPr>
          <w:p/>
        </w:tc>
        <w:tc>
          <w:tcPr>
            <w:tcW w:w="360" w:type="dxa"/>
          </w:tcPr>
          <w:p>
            <w:pPr>
              <w:pStyle w:val="11"/>
              <w:spacing w:before="103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452" w:type="dxa"/>
          </w:tcPr>
          <w:p>
            <w:pPr>
              <w:pStyle w:val="11"/>
              <w:spacing w:before="103"/>
              <w:ind w:left="101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304" w:type="dxa"/>
          </w:tcPr>
          <w:p/>
        </w:tc>
        <w:tc>
          <w:tcPr>
            <w:tcW w:w="408" w:type="dxa"/>
          </w:tcPr>
          <w:p>
            <w:pPr>
              <w:pStyle w:val="11"/>
              <w:spacing w:before="103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7.65</w:t>
            </w:r>
          </w:p>
        </w:tc>
        <w:tc>
          <w:tcPr>
            <w:tcW w:w="360" w:type="dxa"/>
          </w:tcPr>
          <w:p>
            <w:pPr>
              <w:pStyle w:val="11"/>
              <w:spacing w:before="65"/>
              <w:ind w:left="75"/>
              <w:jc w:val="center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540" w:type="dxa"/>
          </w:tcPr>
          <w:p/>
        </w:tc>
        <w:tc>
          <w:tcPr>
            <w:tcW w:w="415" w:type="dxa"/>
          </w:tcPr>
          <w:p>
            <w:pPr>
              <w:pStyle w:val="11"/>
              <w:spacing w:before="65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448" w:type="dxa"/>
          </w:tcPr>
          <w:p/>
        </w:tc>
        <w:tc>
          <w:tcPr>
            <w:tcW w:w="433" w:type="dxa"/>
          </w:tcPr>
          <w:p/>
        </w:tc>
        <w:tc>
          <w:tcPr>
            <w:tcW w:w="434" w:type="dxa"/>
          </w:tcPr>
          <w:p/>
        </w:tc>
        <w:tc>
          <w:tcPr>
            <w:tcW w:w="432" w:type="dxa"/>
          </w:tcPr>
          <w:p>
            <w:pPr>
              <w:pStyle w:val="11"/>
              <w:spacing w:before="103"/>
              <w:ind w:left="155"/>
              <w:rPr>
                <w:sz w:val="13"/>
              </w:rPr>
            </w:pPr>
            <w:r>
              <w:rPr>
                <w:sz w:val="13"/>
              </w:rPr>
              <w:t>1.56</w:t>
            </w:r>
          </w:p>
        </w:tc>
        <w:tc>
          <w:tcPr>
            <w:tcW w:w="390" w:type="dxa"/>
          </w:tcPr>
          <w:p/>
        </w:tc>
        <w:tc>
          <w:tcPr>
            <w:tcW w:w="513" w:type="dxa"/>
          </w:tcPr>
          <w:p>
            <w:pPr>
              <w:pStyle w:val="11"/>
              <w:spacing w:before="103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2.36</w:t>
            </w:r>
          </w:p>
        </w:tc>
        <w:tc>
          <w:tcPr>
            <w:tcW w:w="506" w:type="dxa"/>
          </w:tcPr>
          <w:p>
            <w:pPr>
              <w:pStyle w:val="11"/>
              <w:spacing w:before="103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516" w:type="dxa"/>
          </w:tcPr>
          <w:p/>
        </w:tc>
        <w:tc>
          <w:tcPr>
            <w:tcW w:w="520" w:type="dxa"/>
          </w:tcPr>
          <w:p>
            <w:pPr>
              <w:pStyle w:val="11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448" w:type="dxa"/>
          </w:tcPr>
          <w:p>
            <w:pPr>
              <w:pStyle w:val="11"/>
              <w:spacing w:before="103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1.68</w:t>
            </w:r>
          </w:p>
        </w:tc>
        <w:tc>
          <w:tcPr>
            <w:tcW w:w="47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579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7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201001</w:t>
            </w:r>
          </w:p>
        </w:tc>
        <w:tc>
          <w:tcPr>
            <w:tcW w:w="629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6"/>
              <w:rPr>
                <w:rFonts w:hint="eastAsia" w:ascii="宋体" w:eastAsia="宋体"/>
                <w:sz w:val="13"/>
              </w:rPr>
            </w:pPr>
            <w:r>
              <w:rPr>
                <w:rFonts w:hint="eastAsia" w:ascii="宋体" w:eastAsia="宋体"/>
                <w:sz w:val="13"/>
              </w:rPr>
              <w:t>关山街办</w:t>
            </w:r>
          </w:p>
        </w:tc>
        <w:tc>
          <w:tcPr>
            <w:tcW w:w="38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12.64</w:t>
            </w:r>
          </w:p>
        </w:tc>
        <w:tc>
          <w:tcPr>
            <w:tcW w:w="38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36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10.99</w:t>
            </w:r>
          </w:p>
        </w:tc>
        <w:tc>
          <w:tcPr>
            <w:tcW w:w="281" w:type="dxa"/>
          </w:tcPr>
          <w:p/>
        </w:tc>
        <w:tc>
          <w:tcPr>
            <w:tcW w:w="434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7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5.29</w:t>
            </w:r>
          </w:p>
        </w:tc>
        <w:tc>
          <w:tcPr>
            <w:tcW w:w="361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84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96" w:type="dxa"/>
          </w:tcPr>
          <w:p/>
        </w:tc>
        <w:tc>
          <w:tcPr>
            <w:tcW w:w="55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5.70</w:t>
            </w:r>
          </w:p>
        </w:tc>
        <w:tc>
          <w:tcPr>
            <w:tcW w:w="414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1.65</w:t>
            </w:r>
          </w:p>
        </w:tc>
        <w:tc>
          <w:tcPr>
            <w:tcW w:w="328" w:type="dxa"/>
          </w:tcPr>
          <w:p/>
        </w:tc>
        <w:tc>
          <w:tcPr>
            <w:tcW w:w="36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452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101"/>
              <w:jc w:val="center"/>
              <w:rPr>
                <w:sz w:val="13"/>
              </w:rPr>
            </w:pPr>
            <w:r>
              <w:rPr>
                <w:sz w:val="13"/>
              </w:rPr>
              <w:t>12.55</w:t>
            </w:r>
          </w:p>
        </w:tc>
        <w:tc>
          <w:tcPr>
            <w:tcW w:w="304" w:type="dxa"/>
          </w:tcPr>
          <w:p/>
        </w:tc>
        <w:tc>
          <w:tcPr>
            <w:tcW w:w="408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7.65</w:t>
            </w:r>
          </w:p>
        </w:tc>
        <w:tc>
          <w:tcPr>
            <w:tcW w:w="36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75"/>
              <w:jc w:val="center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540" w:type="dxa"/>
          </w:tcPr>
          <w:p/>
        </w:tc>
        <w:tc>
          <w:tcPr>
            <w:tcW w:w="415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4.90</w:t>
            </w:r>
          </w:p>
        </w:tc>
        <w:tc>
          <w:tcPr>
            <w:tcW w:w="448" w:type="dxa"/>
          </w:tcPr>
          <w:p/>
        </w:tc>
        <w:tc>
          <w:tcPr>
            <w:tcW w:w="433" w:type="dxa"/>
          </w:tcPr>
          <w:p/>
        </w:tc>
        <w:tc>
          <w:tcPr>
            <w:tcW w:w="434" w:type="dxa"/>
          </w:tcPr>
          <w:p/>
        </w:tc>
        <w:tc>
          <w:tcPr>
            <w:tcW w:w="432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left="155"/>
              <w:rPr>
                <w:sz w:val="13"/>
              </w:rPr>
            </w:pPr>
            <w:r>
              <w:rPr>
                <w:sz w:val="13"/>
              </w:rPr>
              <w:t>1.56</w:t>
            </w:r>
          </w:p>
        </w:tc>
        <w:tc>
          <w:tcPr>
            <w:tcW w:w="390" w:type="dxa"/>
          </w:tcPr>
          <w:p/>
        </w:tc>
        <w:tc>
          <w:tcPr>
            <w:tcW w:w="513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2.36</w:t>
            </w:r>
          </w:p>
        </w:tc>
        <w:tc>
          <w:tcPr>
            <w:tcW w:w="506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516" w:type="dxa"/>
          </w:tcPr>
          <w:p/>
        </w:tc>
        <w:tc>
          <w:tcPr>
            <w:tcW w:w="520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-0.8</w:t>
            </w:r>
          </w:p>
        </w:tc>
        <w:tc>
          <w:tcPr>
            <w:tcW w:w="448" w:type="dxa"/>
          </w:tcPr>
          <w:p>
            <w:pPr>
              <w:pStyle w:val="11"/>
              <w:spacing w:before="4"/>
              <w:rPr>
                <w:sz w:val="17"/>
              </w:rPr>
            </w:pPr>
          </w:p>
          <w:p>
            <w:pPr>
              <w:pStyle w:val="11"/>
              <w:spacing w:before="1"/>
              <w:ind w:right="6"/>
              <w:jc w:val="right"/>
              <w:rPr>
                <w:rFonts w:ascii="宋体"/>
                <w:sz w:val="13"/>
              </w:rPr>
            </w:pPr>
            <w:r>
              <w:rPr>
                <w:rFonts w:ascii="宋体"/>
                <w:sz w:val="13"/>
              </w:rPr>
              <w:t>1.68</w:t>
            </w:r>
          </w:p>
        </w:tc>
        <w:tc>
          <w:tcPr>
            <w:tcW w:w="47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2420" w:bottom="280" w:left="140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3"/>
        <w:rPr>
          <w:sz w:val="18"/>
        </w:rPr>
      </w:pPr>
    </w:p>
    <w:p>
      <w:pPr>
        <w:pStyle w:val="6"/>
        <w:spacing w:before="1"/>
        <w:ind w:left="417"/>
        <w:rPr>
          <w:rFonts w:hint="eastAsia" w:ascii="黑体" w:eastAsia="黑体"/>
        </w:rPr>
      </w:pPr>
      <w:r>
        <w:rPr>
          <w:rFonts w:hint="eastAsia" w:ascii="黑体" w:eastAsia="黑体"/>
        </w:rPr>
        <w:t>表 14</w:t>
      </w:r>
    </w:p>
    <w:p>
      <w:pPr>
        <w:pStyle w:val="6"/>
        <w:spacing w:before="6"/>
        <w:rPr>
          <w:rFonts w:ascii="黑体"/>
          <w:sz w:val="1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1416685</wp:posOffset>
            </wp:positionH>
            <wp:positionV relativeFrom="paragraph">
              <wp:posOffset>153670</wp:posOffset>
            </wp:positionV>
            <wp:extent cx="5251450" cy="780288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704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黑体"/>
          <w:sz w:val="15"/>
        </w:rPr>
        <w:sectPr>
          <w:pgSz w:w="11910" w:h="16840"/>
          <w:pgMar w:top="1580" w:right="1300" w:bottom="280" w:left="1680" w:header="720" w:footer="720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5"/>
        <w:rPr>
          <w:rFonts w:ascii="黑体"/>
          <w:sz w:val="16"/>
        </w:rPr>
      </w:pPr>
    </w:p>
    <w:p>
      <w:pPr>
        <w:spacing w:before="0" w:line="555" w:lineRule="exact"/>
        <w:ind w:left="1360" w:right="0" w:firstLine="0"/>
        <w:jc w:val="left"/>
        <w:rPr>
          <w:rFonts w:hint="eastAsia" w:ascii="宋体" w:eastAsia="宋体"/>
          <w:sz w:val="41"/>
        </w:rPr>
      </w:pPr>
      <w:r>
        <w:rPr>
          <w:rFonts w:ascii="Times New Roman" w:eastAsia="Times New Roman"/>
          <w:color w:val="28282A"/>
          <w:w w:val="85"/>
          <w:sz w:val="41"/>
        </w:rPr>
        <w:t>2021</w:t>
      </w:r>
      <w:r>
        <w:rPr>
          <w:rFonts w:hint="eastAsia" w:ascii="宋体" w:eastAsia="宋体"/>
          <w:color w:val="28282A"/>
          <w:w w:val="85"/>
          <w:sz w:val="41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2"/>
        <w:rPr>
          <w:rFonts w:ascii="宋体"/>
          <w:sz w:val="10"/>
        </w:rPr>
      </w:pPr>
    </w:p>
    <w:tbl>
      <w:tblPr>
        <w:tblStyle w:val="7"/>
        <w:tblW w:w="0" w:type="auto"/>
        <w:tblInd w:w="18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135"/>
        <w:gridCol w:w="3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993" w:type="dxa"/>
          </w:tcPr>
          <w:p>
            <w:pPr>
              <w:pStyle w:val="11"/>
              <w:spacing w:line="230" w:lineRule="exact"/>
              <w:ind w:left="54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858587"/>
                <w:w w:val="90"/>
                <w:sz w:val="23"/>
              </w:rPr>
              <w:t>二</w:t>
            </w:r>
            <w:r>
              <w:rPr>
                <w:rFonts w:hint="eastAsia" w:ascii="宋体" w:eastAsia="宋体"/>
                <w:color w:val="5B5B5B"/>
                <w:w w:val="90"/>
                <w:sz w:val="23"/>
              </w:rPr>
              <w:t>级指标</w:t>
            </w:r>
          </w:p>
        </w:tc>
        <w:tc>
          <w:tcPr>
            <w:tcW w:w="2135" w:type="dxa"/>
          </w:tcPr>
          <w:p>
            <w:pPr>
              <w:pStyle w:val="11"/>
              <w:spacing w:line="230" w:lineRule="exact"/>
              <w:ind w:left="892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指标内容</w:t>
            </w:r>
          </w:p>
        </w:tc>
        <w:tc>
          <w:tcPr>
            <w:tcW w:w="3215" w:type="dxa"/>
          </w:tcPr>
          <w:p>
            <w:pPr>
              <w:pStyle w:val="11"/>
              <w:tabs>
                <w:tab w:val="left" w:pos="2755"/>
              </w:tabs>
              <w:spacing w:line="236" w:lineRule="exact"/>
              <w:ind w:left="1026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position w:val="1"/>
                <w:sz w:val="23"/>
              </w:rPr>
              <w:t>指标值</w:t>
            </w:r>
            <w:r>
              <w:rPr>
                <w:rFonts w:hint="eastAsia" w:ascii="宋体" w:eastAsia="宋体"/>
                <w:color w:val="5B5B5B"/>
                <w:position w:val="1"/>
                <w:sz w:val="23"/>
              </w:rPr>
              <w:tab/>
            </w:r>
            <w:r>
              <w:rPr>
                <w:rFonts w:hint="eastAsia" w:ascii="宋体" w:eastAsia="宋体"/>
                <w:color w:val="5B5B5B"/>
                <w:w w:val="85"/>
                <w:sz w:val="23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93" w:type="dxa"/>
          </w:tcPr>
          <w:p>
            <w:pPr>
              <w:pStyle w:val="11"/>
              <w:spacing w:before="125"/>
              <w:ind w:left="50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6D6D6E"/>
                <w:w w:val="85"/>
                <w:sz w:val="23"/>
              </w:rPr>
              <w:t>数量指标</w:t>
            </w:r>
          </w:p>
        </w:tc>
        <w:tc>
          <w:tcPr>
            <w:tcW w:w="2135" w:type="dxa"/>
          </w:tcPr>
          <w:p>
            <w:pPr>
              <w:pStyle w:val="11"/>
              <w:spacing w:before="119"/>
              <w:ind w:left="89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6D6D6E"/>
                <w:w w:val="85"/>
                <w:sz w:val="23"/>
              </w:rPr>
              <w:t>雇佣农村保洁员</w:t>
            </w:r>
          </w:p>
        </w:tc>
        <w:tc>
          <w:tcPr>
            <w:tcW w:w="3215" w:type="dxa"/>
          </w:tcPr>
          <w:p>
            <w:pPr>
              <w:pStyle w:val="11"/>
              <w:spacing w:before="107"/>
              <w:ind w:left="448"/>
              <w:rPr>
                <w:rFonts w:hint="eastAsia" w:ascii="宋体" w:eastAsia="宋体"/>
                <w:sz w:val="23"/>
              </w:rPr>
            </w:pPr>
            <w:r>
              <w:rPr>
                <w:rFonts w:ascii="Times New Roman" w:eastAsia="Times New Roman"/>
                <w:color w:val="5B5B5B"/>
                <w:w w:val="90"/>
                <w:sz w:val="23"/>
              </w:rPr>
              <w:t>2</w:t>
            </w:r>
            <w:r>
              <w:rPr>
                <w:rFonts w:ascii="Times New Roman" w:eastAsia="Times New Roman"/>
                <w:color w:val="3F3F3F"/>
                <w:w w:val="90"/>
                <w:sz w:val="23"/>
              </w:rPr>
              <w:t>00</w:t>
            </w:r>
            <w:r>
              <w:rPr>
                <w:rFonts w:hint="eastAsia" w:ascii="宋体" w:eastAsia="宋体"/>
                <w:color w:val="5B5B5B"/>
                <w:w w:val="90"/>
                <w:sz w:val="23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993" w:type="dxa"/>
          </w:tcPr>
          <w:p>
            <w:pPr>
              <w:pStyle w:val="11"/>
              <w:spacing w:before="63"/>
              <w:ind w:left="50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质量指标</w:t>
            </w:r>
          </w:p>
        </w:tc>
        <w:tc>
          <w:tcPr>
            <w:tcW w:w="2135" w:type="dxa"/>
          </w:tcPr>
          <w:p>
            <w:pPr>
              <w:pStyle w:val="11"/>
              <w:spacing w:before="63"/>
              <w:ind w:left="88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人员出勤率</w:t>
            </w:r>
          </w:p>
        </w:tc>
        <w:tc>
          <w:tcPr>
            <w:tcW w:w="3215" w:type="dxa"/>
          </w:tcPr>
          <w:p>
            <w:pPr>
              <w:pStyle w:val="11"/>
              <w:spacing w:before="91"/>
              <w:ind w:left="433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8282A"/>
                <w:w w:val="95"/>
                <w:sz w:val="23"/>
              </w:rPr>
              <w:t xml:space="preserve">100 </w:t>
            </w:r>
            <w:r>
              <w:rPr>
                <w:rFonts w:ascii="Times New Roman"/>
                <w:color w:val="5B5B5B"/>
                <w:w w:val="95"/>
                <w:sz w:val="23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93" w:type="dxa"/>
          </w:tcPr>
          <w:p>
            <w:pPr>
              <w:pStyle w:val="11"/>
              <w:spacing w:before="63"/>
              <w:ind w:left="53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时效指标</w:t>
            </w:r>
          </w:p>
        </w:tc>
        <w:tc>
          <w:tcPr>
            <w:tcW w:w="2135" w:type="dxa"/>
          </w:tcPr>
          <w:p>
            <w:pPr>
              <w:pStyle w:val="11"/>
              <w:spacing w:before="56"/>
              <w:ind w:left="90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执行时间</w:t>
            </w:r>
          </w:p>
        </w:tc>
        <w:tc>
          <w:tcPr>
            <w:tcW w:w="3215" w:type="dxa"/>
          </w:tcPr>
          <w:p>
            <w:pPr>
              <w:pStyle w:val="11"/>
              <w:spacing w:before="44"/>
              <w:ind w:left="448"/>
              <w:rPr>
                <w:rFonts w:hint="eastAsia" w:ascii="宋体" w:eastAsia="宋体"/>
                <w:sz w:val="23"/>
              </w:rPr>
            </w:pPr>
            <w:r>
              <w:rPr>
                <w:rFonts w:ascii="Times New Roman" w:eastAsia="Times New Roman"/>
                <w:color w:val="5B5B5B"/>
                <w:w w:val="90"/>
                <w:sz w:val="23"/>
              </w:rPr>
              <w:t>2</w:t>
            </w:r>
            <w:r>
              <w:rPr>
                <w:rFonts w:ascii="Times New Roman" w:eastAsia="Times New Roman"/>
                <w:color w:val="3F3F3F"/>
                <w:w w:val="90"/>
                <w:sz w:val="23"/>
              </w:rPr>
              <w:t>021</w:t>
            </w:r>
            <w:r>
              <w:rPr>
                <w:rFonts w:hint="eastAsia" w:ascii="宋体" w:eastAsia="宋体"/>
                <w:color w:val="5B5B5B"/>
                <w:w w:val="90"/>
                <w:sz w:val="23"/>
              </w:rPr>
              <w:t>年</w:t>
            </w:r>
            <w:r>
              <w:rPr>
                <w:rFonts w:ascii="Times New Roman" w:eastAsia="Times New Roman"/>
                <w:color w:val="28282A"/>
                <w:w w:val="90"/>
                <w:sz w:val="23"/>
              </w:rPr>
              <w:t>1-1</w:t>
            </w:r>
            <w:r>
              <w:rPr>
                <w:rFonts w:ascii="Times New Roman" w:eastAsia="Times New Roman"/>
                <w:color w:val="5B5B5B"/>
                <w:w w:val="90"/>
                <w:sz w:val="23"/>
              </w:rPr>
              <w:t>2</w:t>
            </w:r>
            <w:r>
              <w:rPr>
                <w:rFonts w:hint="eastAsia" w:ascii="宋体" w:eastAsia="宋体"/>
                <w:color w:val="5B5B5B"/>
                <w:w w:val="90"/>
                <w:sz w:val="23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993" w:type="dxa"/>
          </w:tcPr>
          <w:p/>
        </w:tc>
        <w:tc>
          <w:tcPr>
            <w:tcW w:w="2135" w:type="dxa"/>
          </w:tcPr>
          <w:p>
            <w:pPr>
              <w:pStyle w:val="11"/>
              <w:spacing w:before="53"/>
              <w:ind w:left="92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color w:val="5B5B5B"/>
                <w:w w:val="85"/>
                <w:sz w:val="23"/>
              </w:rPr>
              <w:t>总成本</w:t>
            </w:r>
          </w:p>
        </w:tc>
        <w:tc>
          <w:tcPr>
            <w:tcW w:w="3215" w:type="dxa"/>
          </w:tcPr>
          <w:p>
            <w:pPr>
              <w:pStyle w:val="11"/>
              <w:spacing w:before="47"/>
              <w:ind w:left="433"/>
              <w:rPr>
                <w:rFonts w:hint="eastAsia" w:ascii="宋体" w:eastAsia="宋体"/>
                <w:sz w:val="23"/>
              </w:rPr>
            </w:pPr>
            <w:r>
              <w:rPr>
                <w:rFonts w:ascii="Times New Roman" w:eastAsia="Times New Roman"/>
                <w:color w:val="3F3F3F"/>
                <w:w w:val="95"/>
                <w:sz w:val="23"/>
              </w:rPr>
              <w:t>11</w:t>
            </w:r>
            <w:r>
              <w:rPr>
                <w:rFonts w:ascii="Times New Roman" w:eastAsia="Times New Roman"/>
                <w:color w:val="5B5B5B"/>
                <w:w w:val="95"/>
                <w:sz w:val="23"/>
              </w:rPr>
              <w:t>2</w:t>
            </w:r>
            <w:r>
              <w:rPr>
                <w:rFonts w:hint="eastAsia" w:ascii="宋体" w:eastAsia="宋体"/>
                <w:color w:val="5B5B5B"/>
                <w:w w:val="95"/>
                <w:sz w:val="23"/>
              </w:rPr>
              <w:t>万元</w:t>
            </w:r>
          </w:p>
        </w:tc>
      </w:tr>
    </w:tbl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5"/>
        <w:rPr>
          <w:rFonts w:ascii="宋体"/>
          <w:sz w:val="16"/>
        </w:rPr>
      </w:pPr>
    </w:p>
    <w:p>
      <w:pPr>
        <w:spacing w:before="68" w:line="308" w:lineRule="exact"/>
        <w:ind w:left="453" w:right="244" w:hanging="2"/>
        <w:jc w:val="left"/>
        <w:rPr>
          <w:rFonts w:hint="eastAsia" w:ascii="宋体" w:eastAsia="宋体"/>
          <w:sz w:val="23"/>
        </w:rPr>
      </w:pPr>
      <w:r>
        <w:pict>
          <v:group id="_x0000_s1026" o:spid="_x0000_s1026" o:spt="203" style="position:absolute;left:0pt;margin-left:108.25pt;margin-top:-545.1pt;height:541.4pt;width:409.9pt;mso-position-horizontal-relative:page;z-index:-251651072;mso-width-relative:page;mso-height-relative:page;" coordorigin="2166,-10903" coordsize="8198,10828">
            <o:lock v:ext="edit"/>
            <v:line id="_x0000_s1027" o:spid="_x0000_s1027" o:spt="20" style="position:absolute;left:10341;top:-10896;flip:y;height:10814;width:0;" stroked="t" coordsize="21600,21600">
              <v:path arrowok="t"/>
              <v:fill focussize="0,0"/>
              <v:stroke weight="0.628582677165354pt" color="#282828"/>
              <v:imagedata o:title=""/>
              <o:lock v:ext="edit"/>
            </v:line>
            <v:line id="_x0000_s1028" o:spid="_x0000_s1028" o:spt="20" style="position:absolute;left:2175;top:-91;height:0;width:8178;" stroked="t" coordsize="21600,21600">
              <v:path arrowok="t"/>
              <v:fill focussize="0,0"/>
              <v:stroke weight="0.942913385826772pt" color="#282828"/>
              <v:imagedata o:title=""/>
              <o:lock v:ext="edit"/>
            </v:line>
            <v:shape id="_x0000_s1029" o:spid="_x0000_s1029" o:spt="202" type="#_x0000_t202" style="position:absolute;left:2942;top:-10736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项目名称</w:t>
                    </w:r>
                  </w:p>
                </w:txbxContent>
              </v:textbox>
            </v:shape>
            <v:shape id="_x0000_s1030" o:spid="_x0000_s1030" o:spt="202" type="#_x0000_t202" style="position:absolute;left:6761;top:-10736;height:230;width:1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农村保洁员工资</w:t>
                    </w:r>
                  </w:p>
                </w:txbxContent>
              </v:textbox>
            </v:shape>
            <v:shape id="_x0000_s1031" o:spid="_x0000_s1031" o:spt="202" type="#_x0000_t202" style="position:absolute;left:2944;top:-10264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主管部门</w:t>
                    </w:r>
                  </w:p>
                </w:txbxContent>
              </v:textbox>
            </v:shape>
            <v:shape id="_x0000_s1032" o:spid="_x0000_s1032" o:spt="202" type="#_x0000_t202" style="position:absolute;left:6561;top:-10264;height:230;width:18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西安市阎良区街道办</w:t>
                    </w:r>
                  </w:p>
                </w:txbxContent>
              </v:textbox>
            </v:shape>
            <v:shape id="_x0000_s1033" o:spid="_x0000_s1033" o:spt="202" type="#_x0000_t202" style="position:absolute;left:5033;top:-9786;height:230;width:149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0"/>
                        <w:sz w:val="23"/>
                      </w:rPr>
                      <w:t>实施期资金总额：</w:t>
                    </w:r>
                  </w:p>
                </w:txbxContent>
              </v:textbox>
            </v:shape>
            <v:shape id="_x0000_s1034" o:spid="_x0000_s1034" o:spt="202" type="#_x0000_t202" style="position:absolute;left:2942;top:-9497;height:576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资金金额</w:t>
                    </w:r>
                  </w:p>
                  <w:p>
                    <w:pPr>
                      <w:spacing w:before="45"/>
                      <w:ind w:left="0" w:right="29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60"/>
                        <w:sz w:val="23"/>
                      </w:rPr>
                      <w:t>（万元）</w:t>
                    </w:r>
                  </w:p>
                </w:txbxContent>
              </v:textbox>
            </v:shape>
            <v:shape id="_x0000_s1035" o:spid="_x0000_s1035" o:spt="202" type="#_x0000_t202" style="position:absolute;left:5138;top:-9321;height:230;width:15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spacing w:val="-12"/>
                        <w:w w:val="90"/>
                        <w:sz w:val="23"/>
                      </w:rPr>
                      <w:t>其中</w:t>
                    </w:r>
                    <w:r>
                      <w:rPr>
                        <w:rFonts w:hint="eastAsia" w:ascii="宋体" w:eastAsia="宋体"/>
                        <w:color w:val="3F3F3F"/>
                        <w:spacing w:val="-31"/>
                        <w:w w:val="85"/>
                        <w:sz w:val="23"/>
                      </w:rPr>
                      <w:t xml:space="preserve">： 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财政拨款</w:t>
                    </w:r>
                  </w:p>
                </w:txbxContent>
              </v:textbox>
            </v:shape>
            <v:shape id="_x0000_s1036" o:spid="_x0000_s1036" o:spt="202" type="#_x0000_t202" style="position:absolute;left:7114;top:-9806;height:720;width:6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F3F3F"/>
                        <w:w w:val="95"/>
                        <w:sz w:val="23"/>
                      </w:rPr>
                      <w:t>112</w:t>
                    </w:r>
                    <w:r>
                      <w:rPr>
                        <w:rFonts w:ascii="Times New Roman"/>
                        <w:color w:val="6D6D6E"/>
                        <w:w w:val="95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color w:val="3F3F3F"/>
                        <w:w w:val="95"/>
                        <w:sz w:val="23"/>
                      </w:rPr>
                      <w:t>00</w:t>
                    </w:r>
                  </w:p>
                  <w:p>
                    <w:pPr>
                      <w:spacing w:before="201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F3F3F"/>
                        <w:w w:val="95"/>
                        <w:sz w:val="23"/>
                      </w:rPr>
                      <w:t>112</w:t>
                    </w:r>
                    <w:r>
                      <w:rPr>
                        <w:rFonts w:ascii="Times New Roman"/>
                        <w:color w:val="858587"/>
                        <w:w w:val="95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color w:val="3F3F3F"/>
                        <w:w w:val="95"/>
                        <w:sz w:val="23"/>
                      </w:rPr>
                      <w:t>00</w:t>
                    </w:r>
                  </w:p>
                </w:txbxContent>
              </v:textbox>
            </v:shape>
            <v:shape id="_x0000_s1037" o:spid="_x0000_s1037" o:spt="202" type="#_x0000_t202" style="position:absolute;left:2311;top:-8849;height:2582;width:80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3129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其他资金</w:t>
                    </w:r>
                  </w:p>
                  <w:p>
                    <w:pPr>
                      <w:spacing w:before="7" w:line="240" w:lineRule="auto"/>
                      <w:rPr>
                        <w:rFonts w:ascii="宋体"/>
                        <w:sz w:val="23"/>
                      </w:rPr>
                    </w:pPr>
                  </w:p>
                  <w:p>
                    <w:pPr>
                      <w:spacing w:before="1" w:line="282" w:lineRule="exact"/>
                      <w:ind w:left="14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1"/>
                        <w:sz w:val="23"/>
                      </w:rPr>
                      <w:t>总</w:t>
                    </w:r>
                  </w:p>
                  <w:p>
                    <w:pPr>
                      <w:tabs>
                        <w:tab w:val="left" w:pos="446"/>
                      </w:tabs>
                      <w:spacing w:before="44" w:line="282" w:lineRule="exact"/>
                      <w:ind w:left="0" w:right="18" w:firstLine="6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sz w:val="22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5B5B5B"/>
                        <w:sz w:val="22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D6D6E"/>
                        <w:w w:val="90"/>
                        <w:position w:val="2"/>
                        <w:sz w:val="23"/>
                      </w:rPr>
                      <w:t>清理各村积存垃</w:t>
                    </w:r>
                    <w:r>
                      <w:rPr>
                        <w:rFonts w:hint="eastAsia" w:ascii="宋体" w:eastAsia="宋体"/>
                        <w:color w:val="6D6D6E"/>
                        <w:spacing w:val="-121"/>
                        <w:w w:val="90"/>
                        <w:position w:val="2"/>
                        <w:sz w:val="23"/>
                      </w:rPr>
                      <w:t>圾</w:t>
                    </w:r>
                    <w:r>
                      <w:rPr>
                        <w:rFonts w:hint="eastAsia" w:ascii="宋体" w:eastAsia="宋体"/>
                        <w:color w:val="3F3F3F"/>
                        <w:w w:val="90"/>
                        <w:position w:val="2"/>
                        <w:sz w:val="23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3F3F3F"/>
                        <w:spacing w:val="-42"/>
                        <w:w w:val="90"/>
                        <w:position w:val="2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2"/>
                        <w:sz w:val="23"/>
                      </w:rPr>
                      <w:t>做到生活垃圾日产日</w:t>
                    </w:r>
                    <w:r>
                      <w:rPr>
                        <w:rFonts w:hint="eastAsia" w:ascii="宋体" w:eastAsia="宋体"/>
                        <w:color w:val="5B5B5B"/>
                        <w:spacing w:val="-144"/>
                        <w:w w:val="90"/>
                        <w:position w:val="2"/>
                        <w:sz w:val="23"/>
                      </w:rPr>
                      <w:t>销</w:t>
                    </w:r>
                    <w:r>
                      <w:rPr>
                        <w:rFonts w:hint="eastAsia" w:ascii="宋体" w:eastAsia="宋体"/>
                        <w:color w:val="3F3F3F"/>
                        <w:spacing w:val="14"/>
                        <w:w w:val="90"/>
                        <w:position w:val="2"/>
                        <w:sz w:val="23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2"/>
                        <w:sz w:val="23"/>
                      </w:rPr>
                      <w:t>规范建筑垃圾消</w:t>
                    </w:r>
                    <w:r>
                      <w:rPr>
                        <w:rFonts w:hint="eastAsia" w:ascii="宋体" w:eastAsia="宋体"/>
                        <w:color w:val="5B5B5B"/>
                        <w:spacing w:val="-175"/>
                        <w:w w:val="90"/>
                        <w:position w:val="2"/>
                        <w:sz w:val="23"/>
                      </w:rPr>
                      <w:t>纳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2"/>
                        <w:sz w:val="23"/>
                      </w:rPr>
                      <w:t xml:space="preserve">，每条道 </w:t>
                    </w:r>
                    <w:r>
                      <w:rPr>
                        <w:rFonts w:hint="eastAsia" w:ascii="宋体" w:eastAsia="宋体"/>
                        <w:color w:val="5B5B5B"/>
                        <w:spacing w:val="30"/>
                        <w:w w:val="90"/>
                        <w:position w:val="2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2"/>
                        <w:sz w:val="23"/>
                      </w:rPr>
                      <w:t>路配备保洁</w:t>
                    </w:r>
                    <w:r>
                      <w:rPr>
                        <w:rFonts w:hint="eastAsia" w:ascii="宋体" w:eastAsia="宋体"/>
                        <w:color w:val="5B5B5B"/>
                        <w:sz w:val="23"/>
                      </w:rPr>
                      <w:t>目</w:t>
                    </w:r>
                    <w:r>
                      <w:rPr>
                        <w:rFonts w:hint="eastAsia" w:ascii="宋体" w:eastAsia="宋体"/>
                        <w:color w:val="5B5B5B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1"/>
                        <w:sz w:val="23"/>
                      </w:rPr>
                      <w:t>人员及设</w:t>
                    </w:r>
                    <w:r>
                      <w:rPr>
                        <w:rFonts w:hint="eastAsia" w:ascii="宋体" w:eastAsia="宋体"/>
                        <w:color w:val="5B5B5B"/>
                        <w:spacing w:val="-45"/>
                        <w:w w:val="90"/>
                        <w:position w:val="1"/>
                        <w:sz w:val="23"/>
                      </w:rPr>
                      <w:t>施</w:t>
                    </w:r>
                    <w:r>
                      <w:rPr>
                        <w:rFonts w:hint="eastAsia" w:ascii="宋体" w:eastAsia="宋体"/>
                        <w:color w:val="3F3F3F"/>
                        <w:w w:val="90"/>
                        <w:position w:val="1"/>
                        <w:sz w:val="23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3F3F3F"/>
                        <w:spacing w:val="-30"/>
                        <w:w w:val="90"/>
                        <w:position w:val="1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1"/>
                        <w:sz w:val="23"/>
                      </w:rPr>
                      <w:t>正规收集生活垃</w:t>
                    </w:r>
                    <w:r>
                      <w:rPr>
                        <w:rFonts w:hint="eastAsia" w:ascii="宋体" w:eastAsia="宋体"/>
                        <w:color w:val="5B5B5B"/>
                        <w:spacing w:val="-122"/>
                        <w:w w:val="90"/>
                        <w:position w:val="1"/>
                        <w:sz w:val="23"/>
                      </w:rPr>
                      <w:t>圾</w:t>
                    </w:r>
                    <w:r>
                      <w:rPr>
                        <w:rFonts w:hint="eastAsia" w:ascii="宋体" w:eastAsia="宋体"/>
                        <w:color w:val="3F3F3F"/>
                        <w:w w:val="90"/>
                        <w:position w:val="1"/>
                        <w:sz w:val="23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3F3F3F"/>
                        <w:spacing w:val="-22"/>
                        <w:w w:val="90"/>
                        <w:position w:val="1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1"/>
                        <w:sz w:val="23"/>
                      </w:rPr>
                      <w:t>预</w:t>
                    </w:r>
                    <w:r>
                      <w:rPr>
                        <w:rFonts w:hint="eastAsia" w:ascii="宋体" w:eastAsia="宋体"/>
                        <w:color w:val="5B5B5B"/>
                        <w:spacing w:val="-34"/>
                        <w:w w:val="90"/>
                        <w:position w:val="1"/>
                        <w:sz w:val="23"/>
                      </w:rPr>
                      <w:t>算</w:t>
                    </w:r>
                    <w:r>
                      <w:rPr>
                        <w:rFonts w:ascii="Times New Roman" w:eastAsia="Times New Roman"/>
                        <w:color w:val="3F3F3F"/>
                        <w:spacing w:val="-6"/>
                        <w:w w:val="90"/>
                        <w:position w:val="1"/>
                        <w:sz w:val="23"/>
                      </w:rPr>
                      <w:t>112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position w:val="1"/>
                        <w:sz w:val="23"/>
                      </w:rPr>
                      <w:t>万</w:t>
                    </w:r>
                    <w:r>
                      <w:rPr>
                        <w:rFonts w:hint="eastAsia" w:ascii="宋体" w:eastAsia="宋体"/>
                        <w:color w:val="5B5B5B"/>
                        <w:spacing w:val="-32"/>
                        <w:w w:val="90"/>
                        <w:position w:val="1"/>
                        <w:sz w:val="23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858587"/>
                        <w:w w:val="90"/>
                        <w:position w:val="1"/>
                        <w:sz w:val="23"/>
                      </w:rPr>
                      <w:t>。</w:t>
                    </w:r>
                  </w:p>
                  <w:p>
                    <w:pPr>
                      <w:spacing w:before="0" w:line="265" w:lineRule="exact"/>
                      <w:ind w:left="5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标</w:t>
                    </w:r>
                  </w:p>
                  <w:p>
                    <w:pPr>
                      <w:spacing w:before="7" w:line="240" w:lineRule="auto"/>
                      <w:rPr>
                        <w:rFonts w:ascii="宋体"/>
                        <w:sz w:val="24"/>
                      </w:rPr>
                    </w:pPr>
                  </w:p>
                  <w:p>
                    <w:pPr>
                      <w:spacing w:before="1" w:line="296" w:lineRule="exact"/>
                      <w:ind w:left="652" w:right="6745" w:hanging="204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959595"/>
                        <w:w w:val="90"/>
                        <w:sz w:val="23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级指</w:t>
                    </w:r>
                    <w:r>
                      <w:rPr>
                        <w:rFonts w:hint="eastAsia" w:ascii="宋体" w:eastAsia="宋体"/>
                        <w:color w:val="5B5B5B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38" o:spid="_x0000_s1038" o:spt="202" type="#_x0000_t202" style="position:absolute;left:2763;top:-5152;height:520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4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产出指</w:t>
                    </w:r>
                  </w:p>
                  <w:p>
                    <w:pPr>
                      <w:spacing w:before="0" w:line="295" w:lineRule="exact"/>
                      <w:ind w:left="0" w:right="10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93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39" o:spid="_x0000_s1039" o:spt="202" type="#_x0000_t202" style="position:absolute;left:2312;top:-4316;height:1092;width:23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7" w:lineRule="exact"/>
                      <w:ind w:left="6" w:right="0" w:hanging="2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1"/>
                        <w:sz w:val="23"/>
                      </w:rPr>
                      <w:t>年</w:t>
                    </w:r>
                  </w:p>
                  <w:p>
                    <w:pPr>
                      <w:spacing w:before="40" w:line="282" w:lineRule="exact"/>
                      <w:ind w:left="0" w:right="18" w:firstLine="6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90"/>
                        <w:sz w:val="23"/>
                      </w:rPr>
                      <w:t>度绩效</w:t>
                    </w:r>
                  </w:p>
                </w:txbxContent>
              </v:textbox>
            </v:shape>
            <v:shape id="_x0000_s1040" o:spid="_x0000_s1040" o:spt="202" type="#_x0000_t202" style="position:absolute;left:3604;top:-4316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成本指标</w:t>
                    </w:r>
                  </w:p>
                </w:txbxContent>
              </v:textbox>
            </v:shape>
            <v:shape id="_x0000_s1041" o:spid="_x0000_s1041" o:spt="202" type="#_x0000_t202" style="position:absolute;left:4640;top:-4064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工资薪金</w:t>
                    </w:r>
                  </w:p>
                </w:txbxContent>
              </v:textbox>
            </v:shape>
            <v:shape id="_x0000_s1042" o:spid="_x0000_s1042" o:spt="202" type="#_x0000_t202" style="position:absolute;left:7114;top:-4229;height:546;width:18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3F3F3F"/>
                        <w:spacing w:val="-4"/>
                        <w:w w:val="90"/>
                        <w:sz w:val="23"/>
                      </w:rPr>
                      <w:t>112</w:t>
                    </w:r>
                    <w:r>
                      <w:rPr>
                        <w:rFonts w:hint="eastAsia" w:ascii="宋体" w:eastAsia="宋体"/>
                        <w:color w:val="5B5B5B"/>
                        <w:spacing w:val="-18"/>
                        <w:w w:val="90"/>
                        <w:sz w:val="23"/>
                      </w:rPr>
                      <w:t>万元</w:t>
                    </w:r>
                    <w:r>
                      <w:rPr>
                        <w:rFonts w:hint="eastAsia" w:ascii="宋体" w:eastAsia="宋体"/>
                        <w:color w:val="3F3F3F"/>
                        <w:spacing w:val="-44"/>
                        <w:w w:val="90"/>
                        <w:sz w:val="23"/>
                      </w:rPr>
                      <w:t xml:space="preserve">， </w:t>
                    </w:r>
                    <w:r>
                      <w:rPr>
                        <w:rFonts w:ascii="Times New Roman" w:eastAsia="Times New Roman"/>
                        <w:color w:val="3F3F3F"/>
                        <w:w w:val="90"/>
                        <w:sz w:val="23"/>
                      </w:rPr>
                      <w:t>50</w:t>
                    </w:r>
                    <w:r>
                      <w:rPr>
                        <w:rFonts w:ascii="Times New Roman" w:eastAsia="Times New Roman"/>
                        <w:color w:val="5B5B5B"/>
                        <w:w w:val="90"/>
                        <w:sz w:val="23"/>
                      </w:rPr>
                      <w:t>0</w:t>
                    </w:r>
                    <w:r>
                      <w:rPr>
                        <w:rFonts w:hint="eastAsia" w:ascii="宋体" w:eastAsia="宋体"/>
                        <w:color w:val="5B5B5B"/>
                        <w:spacing w:val="-80"/>
                        <w:w w:val="90"/>
                        <w:sz w:val="23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959595"/>
                        <w:spacing w:val="-54"/>
                        <w:w w:val="90"/>
                        <w:sz w:val="23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5B5B5B"/>
                        <w:spacing w:val="-86"/>
                        <w:w w:val="90"/>
                        <w:sz w:val="23"/>
                      </w:rPr>
                      <w:t>人</w:t>
                    </w:r>
                    <w:r>
                      <w:rPr>
                        <w:rFonts w:hint="eastAsia" w:ascii="宋体" w:eastAsia="宋体"/>
                        <w:color w:val="959595"/>
                        <w:w w:val="90"/>
                        <w:sz w:val="23"/>
                      </w:rPr>
                      <w:t>／</w:t>
                    </w:r>
                  </w:p>
                  <w:p>
                    <w:pPr>
                      <w:spacing w:before="0" w:line="296" w:lineRule="exact"/>
                      <w:ind w:left="6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91"/>
                        <w:sz w:val="23"/>
                      </w:rPr>
                      <w:t>月</w:t>
                    </w:r>
                  </w:p>
                </w:txbxContent>
              </v:textbox>
            </v:shape>
            <v:shape id="_x0000_s1043" o:spid="_x0000_s1043" o:spt="202" type="#_x0000_t202" style="position:absolute;left:3497;top:-3555;height:513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经济效益指</w:t>
                    </w:r>
                  </w:p>
                  <w:p>
                    <w:pPr>
                      <w:spacing w:before="0" w:line="292" w:lineRule="exact"/>
                      <w:ind w:left="0" w:right="5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44" o:spid="_x0000_s1044" o:spt="202" type="#_x0000_t202" style="position:absolute;left:2316;top:-2889;height:230;width:2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45" o:spid="_x0000_s1045" o:spt="202" type="#_x0000_t202" style="position:absolute;left:2758;top:-2574;height:513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效益指</w:t>
                    </w:r>
                  </w:p>
                  <w:p>
                    <w:pPr>
                      <w:spacing w:before="0" w:line="292" w:lineRule="exact"/>
                      <w:ind w:left="3" w:right="0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46" o:spid="_x0000_s1046" o:spt="202" type="#_x0000_t202" style="position:absolute;left:3497;top:-2908;height:1834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4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社会效益指</w:t>
                    </w:r>
                  </w:p>
                  <w:p>
                    <w:pPr>
                      <w:spacing w:before="0" w:line="295" w:lineRule="exact"/>
                      <w:ind w:left="0" w:right="5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90"/>
                        <w:sz w:val="23"/>
                      </w:rPr>
                      <w:t>标</w:t>
                    </w:r>
                  </w:p>
                  <w:p>
                    <w:pPr>
                      <w:spacing w:before="106" w:line="29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生态效益指</w:t>
                    </w:r>
                    <w:r>
                      <w:rPr>
                        <w:rFonts w:hint="eastAsia" w:ascii="宋体" w:eastAsia="宋体"/>
                        <w:color w:val="5B5B5B"/>
                        <w:sz w:val="23"/>
                      </w:rPr>
                      <w:t>标</w:t>
                    </w:r>
                  </w:p>
                  <w:p>
                    <w:pPr>
                      <w:spacing w:before="63" w:line="29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可持续影响</w:t>
                    </w: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指标</w:t>
                    </w:r>
                  </w:p>
                </w:txbxContent>
              </v:textbox>
            </v:shape>
            <v:shape id="_x0000_s1047" o:spid="_x0000_s1047" o:spt="202" type="#_x0000_t202" style="position:absolute;left:4635;top:-2763;height:230;width:1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垃圾日产日销</w:t>
                    </w:r>
                  </w:p>
                </w:txbxContent>
              </v:textbox>
            </v:shape>
            <v:shape id="_x0000_s1048" o:spid="_x0000_s1048" o:spt="202" type="#_x0000_t202" style="position:absolute;left:7126;top:-2789;height:255;width:6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spacing w:val="-16"/>
                        <w:w w:val="90"/>
                        <w:sz w:val="14"/>
                      </w:rPr>
                      <w:t>二二</w:t>
                    </w:r>
                    <w:r>
                      <w:rPr>
                        <w:rFonts w:ascii="Times New Roman" w:eastAsia="Times New Roman"/>
                        <w:color w:val="6D6D6E"/>
                        <w:spacing w:val="-7"/>
                        <w:w w:val="90"/>
                        <w:sz w:val="23"/>
                      </w:rPr>
                      <w:t>9</w:t>
                    </w:r>
                    <w:r>
                      <w:rPr>
                        <w:rFonts w:ascii="Times New Roman" w:eastAsia="Times New Roman"/>
                        <w:color w:val="3F3F3F"/>
                        <w:spacing w:val="-7"/>
                        <w:w w:val="90"/>
                        <w:sz w:val="23"/>
                      </w:rPr>
                      <w:t>5</w:t>
                    </w:r>
                    <w:r>
                      <w:rPr>
                        <w:rFonts w:ascii="Times New Roman" w:eastAsia="Times New Roman"/>
                        <w:color w:val="5B5B5B"/>
                        <w:spacing w:val="-7"/>
                        <w:w w:val="90"/>
                        <w:sz w:val="23"/>
                      </w:rPr>
                      <w:t>%</w:t>
                    </w:r>
                  </w:p>
                </w:txbxContent>
              </v:textbox>
            </v:shape>
            <v:shape id="_x0000_s1049" o:spid="_x0000_s1049" o:spt="202" type="#_x0000_t202" style="position:absolute;left:4636;top:-2109;height:230;width:1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农村环境提升</w:t>
                    </w:r>
                  </w:p>
                </w:txbxContent>
              </v:textbox>
            </v:shape>
            <v:shape id="_x0000_s1050" o:spid="_x0000_s1050" o:spt="202" type="#_x0000_t202" style="position:absolute;left:7119;top:-2109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有所提升</w:t>
                    </w:r>
                  </w:p>
                </w:txbxContent>
              </v:textbox>
            </v:shape>
            <v:shape id="_x0000_s1051" o:spid="_x0000_s1051" o:spt="202" type="#_x0000_t202" style="position:absolute;left:4636;top:-1449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执行年度</w:t>
                    </w:r>
                  </w:p>
                </w:txbxContent>
              </v:textbox>
            </v:shape>
            <v:shape id="_x0000_s1052" o:spid="_x0000_s1052" o:spt="202" type="#_x0000_t202" style="position:absolute;left:7147;top:-1490;height:266;width:5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spacing w:val="-32"/>
                        <w:sz w:val="17"/>
                      </w:rPr>
                      <w:t xml:space="preserve">运 </w:t>
                    </w:r>
                    <w:r>
                      <w:rPr>
                        <w:rFonts w:ascii="Times New Roman" w:eastAsia="Times New Roman"/>
                        <w:color w:val="3F3F3F"/>
                        <w:sz w:val="24"/>
                      </w:rPr>
                      <w:t>l</w:t>
                    </w:r>
                    <w:r>
                      <w:rPr>
                        <w:rFonts w:ascii="Times New Roman" w:eastAsia="Times New Roman"/>
                        <w:color w:val="3F3F3F"/>
                        <w:spacing w:val="-42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B5B5B"/>
                        <w:sz w:val="23"/>
                      </w:rPr>
                      <w:t>年</w:t>
                    </w:r>
                  </w:p>
                </w:txbxContent>
              </v:textbox>
            </v:shape>
            <v:shape id="_x0000_s1053" o:spid="_x0000_s1053" o:spt="202" type="#_x0000_t202" style="position:absolute;left:2763;top:-795;height:513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97" w:right="0" w:hanging="98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满意度</w:t>
                    </w:r>
                  </w:p>
                  <w:p>
                    <w:pPr>
                      <w:spacing w:before="0" w:line="292" w:lineRule="exact"/>
                      <w:ind w:left="97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B5B5B"/>
                        <w:w w:val="85"/>
                        <w:sz w:val="23"/>
                      </w:rPr>
                      <w:t>指标</w:t>
                    </w:r>
                  </w:p>
                </w:txbxContent>
              </v:textbox>
            </v:shape>
            <v:shape id="_x0000_s1054" o:spid="_x0000_s1054" o:spt="202" type="#_x0000_t202" style="position:absolute;left:3499;top:-795;height:513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服务对象满</w:t>
                    </w:r>
                  </w:p>
                  <w:p>
                    <w:pPr>
                      <w:spacing w:before="0" w:line="292" w:lineRule="exact"/>
                      <w:ind w:left="0" w:right="1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w w:val="85"/>
                        <w:sz w:val="23"/>
                      </w:rPr>
                      <w:t>意度指标</w:t>
                    </w:r>
                  </w:p>
                </w:txbxContent>
              </v:textbox>
            </v:shape>
            <v:shape id="_x0000_s1055" o:spid="_x0000_s1055" o:spt="202" type="#_x0000_t202" style="position:absolute;left:4636;top:-657;height:230;width:10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D6D6E"/>
                        <w:spacing w:val="-13"/>
                        <w:w w:val="90"/>
                        <w:sz w:val="23"/>
                      </w:rPr>
                      <w:t>群众满</w:t>
                    </w:r>
                    <w:r>
                      <w:rPr>
                        <w:rFonts w:hint="eastAsia" w:ascii="宋体" w:eastAsia="宋体"/>
                        <w:color w:val="858587"/>
                        <w:spacing w:val="-12"/>
                        <w:w w:val="90"/>
                        <w:sz w:val="23"/>
                      </w:rPr>
                      <w:t>意</w:t>
                    </w:r>
                    <w:r>
                      <w:rPr>
                        <w:rFonts w:hint="eastAsia" w:ascii="宋体" w:eastAsia="宋体"/>
                        <w:color w:val="6D6D6E"/>
                        <w:w w:val="90"/>
                        <w:sz w:val="23"/>
                      </w:rPr>
                      <w:t>度</w:t>
                    </w:r>
                  </w:p>
                </w:txbxContent>
              </v:textbox>
            </v:shape>
            <v:shape id="_x0000_s1056" o:spid="_x0000_s1056" o:spt="202" type="#_x0000_t202" style="position:absolute;left:7333;top:-683;height:255;width:4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6D6D6E"/>
                        <w:spacing w:val="-7"/>
                        <w:sz w:val="23"/>
                      </w:rPr>
                      <w:t>9</w:t>
                    </w:r>
                    <w:r>
                      <w:rPr>
                        <w:rFonts w:ascii="Times New Roman"/>
                        <w:color w:val="3F3F3F"/>
                        <w:spacing w:val="-7"/>
                        <w:sz w:val="23"/>
                      </w:rPr>
                      <w:t>5</w:t>
                    </w:r>
                    <w:r>
                      <w:rPr>
                        <w:rFonts w:ascii="Times New Roman"/>
                        <w:color w:val="5B5B5B"/>
                        <w:spacing w:val="-7"/>
                        <w:sz w:val="23"/>
                      </w:rPr>
                      <w:t>%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color w:val="6D6D6E"/>
          <w:spacing w:val="12"/>
          <w:w w:val="90"/>
          <w:sz w:val="23"/>
        </w:rPr>
        <w:t xml:space="preserve">备注： </w:t>
      </w:r>
      <w:r>
        <w:rPr>
          <w:rFonts w:ascii="Times New Roman" w:eastAsia="Times New Roman"/>
          <w:color w:val="3F3F3F"/>
          <w:w w:val="90"/>
          <w:sz w:val="24"/>
        </w:rPr>
        <w:t>l</w:t>
      </w:r>
      <w:r>
        <w:rPr>
          <w:rFonts w:ascii="Times New Roman" w:eastAsia="Times New Roman"/>
          <w:color w:val="3F3F3F"/>
          <w:spacing w:val="52"/>
          <w:w w:val="90"/>
          <w:sz w:val="24"/>
        </w:rPr>
        <w:t xml:space="preserve"> </w:t>
      </w:r>
      <w:r>
        <w:rPr>
          <w:rFonts w:hint="eastAsia" w:ascii="宋体" w:eastAsia="宋体"/>
          <w:color w:val="5B5B5B"/>
          <w:spacing w:val="-13"/>
          <w:w w:val="90"/>
          <w:sz w:val="23"/>
        </w:rPr>
        <w:t>、 绩效指标可选择填</w:t>
      </w:r>
      <w:r>
        <w:rPr>
          <w:rFonts w:hint="eastAsia" w:ascii="宋体" w:eastAsia="宋体"/>
          <w:color w:val="858587"/>
          <w:spacing w:val="10"/>
          <w:w w:val="90"/>
          <w:sz w:val="23"/>
        </w:rPr>
        <w:t>写。</w:t>
      </w:r>
      <w:r>
        <w:rPr>
          <w:rFonts w:ascii="Times New Roman" w:eastAsia="Times New Roman"/>
          <w:color w:val="3F3F3F"/>
          <w:spacing w:val="-18"/>
          <w:w w:val="90"/>
          <w:sz w:val="24"/>
        </w:rPr>
        <w:t>2</w:t>
      </w:r>
      <w:r>
        <w:rPr>
          <w:rFonts w:hint="eastAsia" w:ascii="宋体" w:eastAsia="宋体"/>
          <w:color w:val="5B5B5B"/>
          <w:spacing w:val="-29"/>
          <w:w w:val="90"/>
          <w:sz w:val="23"/>
        </w:rPr>
        <w:t>、根据</w:t>
      </w:r>
      <w:r>
        <w:rPr>
          <w:rFonts w:hint="eastAsia" w:ascii="宋体" w:eastAsia="宋体"/>
          <w:color w:val="858587"/>
          <w:spacing w:val="-10"/>
          <w:w w:val="90"/>
          <w:sz w:val="23"/>
        </w:rPr>
        <w:t>需</w:t>
      </w:r>
      <w:r>
        <w:rPr>
          <w:rFonts w:hint="eastAsia" w:ascii="宋体" w:eastAsia="宋体"/>
          <w:color w:val="6D6D6E"/>
          <w:spacing w:val="-22"/>
          <w:w w:val="90"/>
          <w:sz w:val="23"/>
        </w:rPr>
        <w:t>要可往下续</w:t>
      </w:r>
      <w:r>
        <w:rPr>
          <w:rFonts w:hint="eastAsia" w:ascii="宋体" w:eastAsia="宋体"/>
          <w:color w:val="858587"/>
          <w:spacing w:val="7"/>
          <w:w w:val="90"/>
          <w:sz w:val="23"/>
        </w:rPr>
        <w:t>表。</w:t>
      </w:r>
      <w:r>
        <w:rPr>
          <w:rFonts w:ascii="Times New Roman" w:eastAsia="Times New Roman"/>
          <w:color w:val="5B5B5B"/>
          <w:spacing w:val="-23"/>
          <w:w w:val="90"/>
          <w:sz w:val="24"/>
        </w:rPr>
        <w:t>3</w:t>
      </w:r>
      <w:r>
        <w:rPr>
          <w:rFonts w:hint="eastAsia" w:ascii="宋体" w:eastAsia="宋体"/>
          <w:color w:val="3F3F3F"/>
          <w:spacing w:val="-20"/>
          <w:w w:val="90"/>
          <w:sz w:val="23"/>
        </w:rPr>
        <w:t>、</w:t>
      </w:r>
      <w:r>
        <w:rPr>
          <w:rFonts w:hint="eastAsia" w:ascii="宋体" w:eastAsia="宋体"/>
          <w:color w:val="6D6D6E"/>
          <w:spacing w:val="-11"/>
          <w:w w:val="90"/>
          <w:sz w:val="23"/>
        </w:rPr>
        <w:t>市</w:t>
      </w:r>
      <w:r>
        <w:rPr>
          <w:rFonts w:hint="eastAsia" w:ascii="宋体" w:eastAsia="宋体"/>
          <w:color w:val="858587"/>
          <w:spacing w:val="-13"/>
          <w:w w:val="90"/>
          <w:sz w:val="23"/>
        </w:rPr>
        <w:t>县</w:t>
      </w:r>
      <w:r>
        <w:rPr>
          <w:rFonts w:hint="eastAsia" w:ascii="宋体" w:eastAsia="宋体"/>
          <w:color w:val="6D6D6E"/>
          <w:spacing w:val="-21"/>
          <w:w w:val="90"/>
          <w:sz w:val="23"/>
        </w:rPr>
        <w:t>扶</w:t>
      </w:r>
      <w:r>
        <w:rPr>
          <w:rFonts w:hint="eastAsia" w:ascii="宋体" w:eastAsia="宋体"/>
          <w:color w:val="858587"/>
          <w:spacing w:val="-17"/>
          <w:w w:val="90"/>
          <w:sz w:val="23"/>
        </w:rPr>
        <w:t>贫</w:t>
      </w:r>
      <w:r>
        <w:rPr>
          <w:rFonts w:hint="eastAsia" w:ascii="宋体" w:eastAsia="宋体"/>
          <w:color w:val="6D6D6E"/>
          <w:spacing w:val="-16"/>
          <w:w w:val="90"/>
          <w:sz w:val="23"/>
        </w:rPr>
        <w:t>资</w:t>
      </w:r>
      <w:r>
        <w:rPr>
          <w:rFonts w:hint="eastAsia" w:ascii="宋体" w:eastAsia="宋体"/>
          <w:color w:val="858587"/>
          <w:spacing w:val="-11"/>
          <w:w w:val="90"/>
          <w:sz w:val="23"/>
        </w:rPr>
        <w:t>金</w:t>
      </w:r>
      <w:r>
        <w:rPr>
          <w:rFonts w:hint="eastAsia" w:ascii="宋体" w:eastAsia="宋体"/>
          <w:color w:val="6D6D6E"/>
          <w:w w:val="90"/>
          <w:sz w:val="23"/>
        </w:rPr>
        <w:t>项目的绩效目</w:t>
      </w:r>
      <w:r>
        <w:rPr>
          <w:rFonts w:hint="eastAsia" w:ascii="宋体" w:eastAsia="宋体"/>
          <w:color w:val="6D6D6E"/>
          <w:spacing w:val="-9"/>
          <w:w w:val="90"/>
          <w:sz w:val="23"/>
        </w:rPr>
        <w:t>标必须公开</w:t>
      </w:r>
      <w:r>
        <w:rPr>
          <w:rFonts w:hint="eastAsia" w:ascii="宋体" w:eastAsia="宋体"/>
          <w:color w:val="858587"/>
          <w:w w:val="90"/>
          <w:sz w:val="23"/>
        </w:rPr>
        <w:t>。</w:t>
      </w:r>
      <w:r>
        <w:rPr>
          <w:rFonts w:ascii="Times New Roman" w:eastAsia="Times New Roman"/>
          <w:color w:val="5B5B5B"/>
          <w:spacing w:val="-22"/>
          <w:w w:val="90"/>
          <w:sz w:val="25"/>
        </w:rPr>
        <w:t>4</w:t>
      </w:r>
      <w:r>
        <w:rPr>
          <w:rFonts w:hint="eastAsia" w:ascii="宋体" w:eastAsia="宋体"/>
          <w:color w:val="5B5B5B"/>
          <w:spacing w:val="-13"/>
          <w:w w:val="90"/>
          <w:sz w:val="23"/>
        </w:rPr>
        <w:t>、市县部门也应公开</w:t>
      </w:r>
      <w:r>
        <w:rPr>
          <w:rFonts w:hint="eastAsia" w:ascii="宋体" w:eastAsia="宋体"/>
          <w:color w:val="858587"/>
          <w:w w:val="90"/>
          <w:sz w:val="23"/>
        </w:rPr>
        <w:t>。</w:t>
      </w:r>
    </w:p>
    <w:p>
      <w:pPr>
        <w:spacing w:after="0" w:line="308" w:lineRule="exact"/>
        <w:jc w:val="left"/>
        <w:rPr>
          <w:rFonts w:hint="eastAsia" w:ascii="宋体" w:eastAsia="宋体"/>
          <w:sz w:val="23"/>
        </w:rPr>
        <w:sectPr>
          <w:pgSz w:w="11910" w:h="16840"/>
          <w:pgMar w:top="1580" w:right="144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1"/>
        <w:rPr>
          <w:rFonts w:ascii="宋体"/>
          <w:sz w:val="15"/>
        </w:rPr>
      </w:pPr>
    </w:p>
    <w:p>
      <w:pPr>
        <w:spacing w:before="0" w:line="566" w:lineRule="exact"/>
        <w:ind w:left="1353" w:right="0" w:firstLine="0"/>
        <w:jc w:val="left"/>
        <w:rPr>
          <w:rFonts w:hint="eastAsia" w:ascii="宋体" w:eastAsia="宋体"/>
          <w:sz w:val="42"/>
        </w:rPr>
      </w:pPr>
      <w:r>
        <w:rPr>
          <w:rFonts w:ascii="Times New Roman" w:eastAsia="Times New Roman"/>
          <w:color w:val="28282A"/>
          <w:w w:val="85"/>
          <w:sz w:val="42"/>
        </w:rPr>
        <w:t>2021</w:t>
      </w:r>
      <w:r>
        <w:rPr>
          <w:rFonts w:hint="eastAsia" w:ascii="宋体" w:eastAsia="宋体"/>
          <w:color w:val="28282A"/>
          <w:w w:val="85"/>
          <w:sz w:val="42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3" w:after="1"/>
        <w:rPr>
          <w:rFonts w:ascii="宋体"/>
          <w:sz w:val="16"/>
        </w:rPr>
      </w:pPr>
    </w:p>
    <w:tbl>
      <w:tblPr>
        <w:tblStyle w:val="7"/>
        <w:tblW w:w="0" w:type="auto"/>
        <w:tblInd w:w="1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195"/>
        <w:gridCol w:w="3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993" w:type="dxa"/>
          </w:tcPr>
          <w:p>
            <w:pPr>
              <w:pStyle w:val="11"/>
              <w:spacing w:line="240" w:lineRule="exact"/>
              <w:ind w:left="5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838383"/>
                <w:w w:val="90"/>
                <w:sz w:val="24"/>
              </w:rPr>
              <w:t>二</w:t>
            </w:r>
            <w:r>
              <w:rPr>
                <w:rFonts w:hint="eastAsia" w:ascii="宋体" w:eastAsia="宋体"/>
                <w:color w:val="676769"/>
                <w:w w:val="90"/>
                <w:sz w:val="24"/>
              </w:rPr>
              <w:t>级指标</w:t>
            </w:r>
          </w:p>
        </w:tc>
        <w:tc>
          <w:tcPr>
            <w:tcW w:w="2195" w:type="dxa"/>
          </w:tcPr>
          <w:p>
            <w:pPr>
              <w:pStyle w:val="11"/>
              <w:spacing w:line="240" w:lineRule="exact"/>
              <w:ind w:left="89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指标内容</w:t>
            </w:r>
          </w:p>
        </w:tc>
        <w:tc>
          <w:tcPr>
            <w:tcW w:w="3156" w:type="dxa"/>
          </w:tcPr>
          <w:p>
            <w:pPr>
              <w:pStyle w:val="11"/>
              <w:tabs>
                <w:tab w:val="left" w:pos="2697"/>
              </w:tabs>
              <w:spacing w:line="246" w:lineRule="exact"/>
              <w:ind w:left="96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95"/>
                <w:position w:val="1"/>
                <w:sz w:val="24"/>
              </w:rPr>
              <w:t>指标值</w:t>
            </w:r>
            <w:r>
              <w:rPr>
                <w:rFonts w:hint="eastAsia" w:ascii="宋体" w:eastAsia="宋体"/>
                <w:color w:val="565656"/>
                <w:w w:val="95"/>
                <w:position w:val="1"/>
                <w:sz w:val="24"/>
              </w:rPr>
              <w:tab/>
            </w:r>
            <w:r>
              <w:rPr>
                <w:rFonts w:hint="eastAsia" w:ascii="宋体" w:eastAsia="宋体"/>
                <w:color w:val="565656"/>
                <w:w w:val="85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993" w:type="dxa"/>
          </w:tcPr>
          <w:p>
            <w:pPr>
              <w:pStyle w:val="11"/>
              <w:spacing w:before="109"/>
              <w:ind w:left="5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数量指标</w:t>
            </w:r>
          </w:p>
        </w:tc>
        <w:tc>
          <w:tcPr>
            <w:tcW w:w="2195" w:type="dxa"/>
          </w:tcPr>
          <w:p>
            <w:pPr>
              <w:pStyle w:val="11"/>
              <w:spacing w:before="96"/>
              <w:ind w:left="95"/>
              <w:rPr>
                <w:rFonts w:hint="eastAsia" w:ascii="宋体" w:eastAsia="宋体"/>
                <w:sz w:val="24"/>
              </w:rPr>
            </w:pPr>
            <w:r>
              <w:rPr>
                <w:rFonts w:ascii="Times New Roman" w:eastAsia="Times New Roman"/>
                <w:color w:val="3F3F3F"/>
                <w:w w:val="90"/>
                <w:sz w:val="23"/>
              </w:rPr>
              <w:t>2021</w:t>
            </w:r>
            <w:r>
              <w:rPr>
                <w:rFonts w:hint="eastAsia" w:ascii="宋体" w:eastAsia="宋体"/>
                <w:color w:val="3F3F3F"/>
                <w:w w:val="90"/>
                <w:sz w:val="24"/>
              </w:rPr>
              <w:t>年开</w:t>
            </w:r>
            <w:r>
              <w:rPr>
                <w:rFonts w:hint="eastAsia" w:ascii="宋体" w:eastAsia="宋体"/>
                <w:color w:val="676769"/>
                <w:w w:val="90"/>
                <w:sz w:val="24"/>
              </w:rPr>
              <w:t>放公厕数</w:t>
            </w:r>
          </w:p>
        </w:tc>
        <w:tc>
          <w:tcPr>
            <w:tcW w:w="3156" w:type="dxa"/>
          </w:tcPr>
          <w:p>
            <w:pPr>
              <w:pStyle w:val="11"/>
              <w:spacing w:before="96"/>
              <w:ind w:left="381"/>
              <w:rPr>
                <w:rFonts w:hint="eastAsia" w:ascii="宋体" w:eastAsia="宋体"/>
                <w:sz w:val="24"/>
              </w:rPr>
            </w:pPr>
            <w:r>
              <w:rPr>
                <w:rFonts w:ascii="Times New Roman" w:eastAsia="Times New Roman"/>
                <w:color w:val="3F3F3F"/>
                <w:w w:val="90"/>
                <w:sz w:val="23"/>
              </w:rPr>
              <w:t>21</w:t>
            </w:r>
            <w:r>
              <w:rPr>
                <w:rFonts w:hint="eastAsia" w:ascii="宋体" w:eastAsia="宋体"/>
                <w:color w:val="676769"/>
                <w:w w:val="90"/>
                <w:sz w:val="24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993" w:type="dxa"/>
          </w:tcPr>
          <w:p>
            <w:pPr>
              <w:pStyle w:val="11"/>
              <w:spacing w:before="50"/>
              <w:ind w:left="5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质量指标</w:t>
            </w:r>
          </w:p>
        </w:tc>
        <w:tc>
          <w:tcPr>
            <w:tcW w:w="2195" w:type="dxa"/>
          </w:tcPr>
          <w:p>
            <w:pPr>
              <w:pStyle w:val="11"/>
              <w:spacing w:before="50"/>
              <w:ind w:left="9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正常开放率</w:t>
            </w:r>
          </w:p>
        </w:tc>
        <w:tc>
          <w:tcPr>
            <w:tcW w:w="3156" w:type="dxa"/>
          </w:tcPr>
          <w:p>
            <w:pPr>
              <w:pStyle w:val="11"/>
              <w:spacing w:before="84"/>
              <w:ind w:left="364"/>
              <w:rPr>
                <w:rFonts w:ascii="Times New Roman" w:eastAsia="Times New Roman"/>
                <w:sz w:val="23"/>
              </w:rPr>
            </w:pPr>
            <w:r>
              <w:rPr>
                <w:rFonts w:hint="eastAsia" w:ascii="宋体" w:eastAsia="宋体"/>
                <w:color w:val="676769"/>
                <w:w w:val="90"/>
                <w:sz w:val="20"/>
              </w:rPr>
              <w:t>主</w:t>
            </w:r>
            <w:r>
              <w:rPr>
                <w:rFonts w:ascii="Times New Roman" w:eastAsia="Times New Roman"/>
                <w:color w:val="676769"/>
                <w:w w:val="90"/>
                <w:sz w:val="23"/>
              </w:rPr>
              <w:t>9</w:t>
            </w:r>
            <w:r>
              <w:rPr>
                <w:rFonts w:ascii="Times New Roman" w:eastAsia="Times New Roman"/>
                <w:color w:val="3F3F3F"/>
                <w:w w:val="90"/>
                <w:sz w:val="23"/>
              </w:rPr>
              <w:t>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993" w:type="dxa"/>
          </w:tcPr>
          <w:p>
            <w:pPr>
              <w:pStyle w:val="11"/>
              <w:spacing w:before="50"/>
              <w:ind w:left="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3F3F3F"/>
                <w:w w:val="80"/>
                <w:sz w:val="24"/>
              </w:rPr>
              <w:t>时效指标</w:t>
            </w:r>
          </w:p>
        </w:tc>
        <w:tc>
          <w:tcPr>
            <w:tcW w:w="2195" w:type="dxa"/>
          </w:tcPr>
          <w:p>
            <w:pPr>
              <w:pStyle w:val="11"/>
              <w:spacing w:before="50"/>
              <w:ind w:left="9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执行时间</w:t>
            </w:r>
          </w:p>
          <w:p>
            <w:pPr>
              <w:pStyle w:val="11"/>
              <w:spacing w:before="165"/>
              <w:ind w:left="93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65656"/>
                <w:w w:val="80"/>
                <w:sz w:val="24"/>
              </w:rPr>
              <w:t>总成本</w:t>
            </w:r>
          </w:p>
        </w:tc>
        <w:tc>
          <w:tcPr>
            <w:tcW w:w="3156" w:type="dxa"/>
          </w:tcPr>
          <w:p>
            <w:pPr>
              <w:pStyle w:val="11"/>
              <w:spacing w:before="38"/>
              <w:ind w:left="381"/>
              <w:rPr>
                <w:rFonts w:hint="eastAsia" w:ascii="宋体" w:eastAsia="宋体"/>
                <w:sz w:val="24"/>
              </w:rPr>
            </w:pPr>
            <w:r>
              <w:rPr>
                <w:rFonts w:ascii="Times New Roman" w:eastAsia="Times New Roman"/>
                <w:color w:val="3F3F3F"/>
                <w:w w:val="95"/>
                <w:sz w:val="23"/>
              </w:rPr>
              <w:t>2021</w:t>
            </w:r>
            <w:r>
              <w:rPr>
                <w:rFonts w:hint="eastAsia" w:ascii="宋体" w:eastAsia="宋体"/>
                <w:color w:val="3F3F3F"/>
                <w:w w:val="95"/>
                <w:sz w:val="24"/>
              </w:rPr>
              <w:t>年</w:t>
            </w:r>
            <w:r>
              <w:rPr>
                <w:rFonts w:ascii="Times New Roman" w:eastAsia="Times New Roman"/>
                <w:color w:val="3F3F3F"/>
                <w:w w:val="95"/>
                <w:sz w:val="23"/>
              </w:rPr>
              <w:t>1-12</w:t>
            </w:r>
            <w:r>
              <w:rPr>
                <w:rFonts w:hint="eastAsia" w:ascii="宋体" w:eastAsia="宋体"/>
                <w:color w:val="3F3F3F"/>
                <w:w w:val="95"/>
                <w:sz w:val="24"/>
              </w:rPr>
              <w:t>月</w:t>
            </w:r>
          </w:p>
          <w:p>
            <w:pPr>
              <w:pStyle w:val="11"/>
              <w:spacing w:before="143"/>
              <w:ind w:left="372"/>
              <w:rPr>
                <w:rFonts w:hint="eastAsia" w:ascii="宋体" w:eastAsia="宋体"/>
                <w:sz w:val="24"/>
              </w:rPr>
            </w:pPr>
            <w:r>
              <w:rPr>
                <w:rFonts w:ascii="Times New Roman" w:eastAsia="Times New Roman"/>
                <w:color w:val="3F3F3F"/>
                <w:w w:val="90"/>
                <w:sz w:val="23"/>
              </w:rPr>
              <w:t>18. 9</w:t>
            </w:r>
            <w:r>
              <w:rPr>
                <w:rFonts w:hint="eastAsia" w:ascii="宋体" w:eastAsia="宋体"/>
                <w:color w:val="676769"/>
                <w:w w:val="90"/>
                <w:sz w:val="24"/>
              </w:rPr>
              <w:t>万元</w:t>
            </w:r>
          </w:p>
        </w:tc>
      </w:tr>
    </w:tbl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7"/>
        <w:rPr>
          <w:rFonts w:ascii="宋体"/>
          <w:sz w:val="29"/>
        </w:rPr>
      </w:pPr>
    </w:p>
    <w:p>
      <w:pPr>
        <w:spacing w:before="59" w:line="310" w:lineRule="exact"/>
        <w:ind w:left="443" w:right="98" w:hanging="2"/>
        <w:jc w:val="left"/>
        <w:rPr>
          <w:rFonts w:hint="eastAsia" w:ascii="宋体" w:eastAsia="宋体"/>
          <w:sz w:val="24"/>
        </w:rPr>
      </w:pPr>
      <w:r>
        <w:pict>
          <v:group id="_x0000_s1057" o:spid="_x0000_s1057" o:spt="203" style="position:absolute;left:0pt;margin-left:108.25pt;margin-top:-543.05pt;height:538.6pt;width:410.05pt;mso-position-horizontal-relative:page;z-index:-251650048;mso-width-relative:page;mso-height-relative:page;" coordorigin="2165,-10862" coordsize="8201,10772">
            <o:lock v:ext="edit"/>
            <v:shape id="_x0000_s1058" o:spid="_x0000_s1058" style="position:absolute;left:2172;top:-11341;height:10759;width:8188;" filled="f" stroked="t" coordorigin="2172,-11341" coordsize="8188,10759" path="m10347,-97l10347,-10855m2172,-103l10359,-103e">
              <v:path arrowok="t"/>
              <v:fill on="f" focussize="0,0"/>
              <v:stroke weight="0.631259842519685pt" color="#282828"/>
              <v:imagedata o:title=""/>
              <o:lock v:ext="edit"/>
            </v:shape>
            <v:shape id="_x0000_s1059" o:spid="_x0000_s1059" o:spt="202" type="#_x0000_t202" style="position:absolute;left:2941;top:-10739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项目名称</w:t>
                    </w:r>
                  </w:p>
                </w:txbxContent>
              </v:textbox>
            </v:shape>
            <v:shape id="_x0000_s1060" o:spid="_x0000_s1060" o:spt="202" type="#_x0000_t202" style="position:absolute;left:7067;top:-10746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农村公厕</w:t>
                    </w:r>
                  </w:p>
                </w:txbxContent>
              </v:textbox>
            </v:shape>
            <v:shape id="_x0000_s1061" o:spid="_x0000_s1061" o:spt="202" type="#_x0000_t202" style="position:absolute;left:2943;top:-10266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主管部门</w:t>
                    </w:r>
                  </w:p>
                </w:txbxContent>
              </v:textbox>
            </v:shape>
            <v:shape id="_x0000_s1062" o:spid="_x0000_s1062" o:spt="202" type="#_x0000_t202" style="position:absolute;left:6557;top:-10266;height:240;width:18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西安市阎良区街道办</w:t>
                    </w:r>
                  </w:p>
                </w:txbxContent>
              </v:textbox>
            </v:shape>
            <v:shape id="_x0000_s1063" o:spid="_x0000_s1063" o:spt="202" type="#_x0000_t202" style="position:absolute;left:5042;top:-9792;height:240;width:14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75"/>
                        <w:sz w:val="24"/>
                      </w:rPr>
                      <w:t>实施期资金总额：</w:t>
                    </w:r>
                  </w:p>
                </w:txbxContent>
              </v:textbox>
            </v:shape>
            <v:shape id="_x0000_s1064" o:spid="_x0000_s1064" o:spt="202" type="#_x0000_t202" style="position:absolute;left:2935;top:-9489;height:581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资金金额</w:t>
                    </w:r>
                  </w:p>
                  <w:p>
                    <w:pPr>
                      <w:spacing w:before="27"/>
                      <w:ind w:left="0" w:right="10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3F3F3F"/>
                        <w:w w:val="60"/>
                        <w:sz w:val="24"/>
                      </w:rPr>
                      <w:t>（万元）</w:t>
                    </w:r>
                  </w:p>
                </w:txbxContent>
              </v:textbox>
            </v:shape>
            <v:shape id="_x0000_s1065" o:spid="_x0000_s1065" o:spt="202" type="#_x0000_t202" style="position:absolute;left:5135;top:-9313;height:240;width:14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其中：财政拨款</w:t>
                    </w:r>
                  </w:p>
                </w:txbxContent>
              </v:textbox>
            </v:shape>
            <v:shape id="_x0000_s1066" o:spid="_x0000_s1066" o:spt="202" type="#_x0000_t202" style="position:absolute;left:7113;top:-9810;height:735;width:49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8282A"/>
                        <w:w w:val="90"/>
                        <w:sz w:val="23"/>
                      </w:rPr>
                      <w:t>18.90</w:t>
                    </w:r>
                  </w:p>
                  <w:p>
                    <w:pPr>
                      <w:spacing w:before="215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8282A"/>
                        <w:w w:val="90"/>
                        <w:sz w:val="23"/>
                      </w:rPr>
                      <w:t>18.90</w:t>
                    </w:r>
                  </w:p>
                </w:txbxContent>
              </v:textbox>
            </v:shape>
            <v:shape id="_x0000_s1067" o:spid="_x0000_s1067" o:spt="202" type="#_x0000_t202" style="position:absolute;left:2299;top:-8833;height:2627;width:57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3144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其他资金</w:t>
                    </w:r>
                  </w:p>
                  <w:p>
                    <w:pPr>
                      <w:spacing w:before="10" w:line="240" w:lineRule="auto"/>
                      <w:rPr>
                        <w:rFonts w:ascii="宋体"/>
                        <w:sz w:val="23"/>
                      </w:rPr>
                    </w:pPr>
                  </w:p>
                  <w:p>
                    <w:pPr>
                      <w:spacing w:before="0" w:line="303" w:lineRule="exact"/>
                      <w:ind w:left="22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4"/>
                        <w:sz w:val="24"/>
                      </w:rPr>
                      <w:t>总</w:t>
                    </w:r>
                  </w:p>
                  <w:p>
                    <w:pPr>
                      <w:tabs>
                        <w:tab w:val="left" w:pos="449"/>
                      </w:tabs>
                      <w:spacing w:before="123" w:line="124" w:lineRule="auto"/>
                      <w:ind w:left="0" w:right="18" w:firstLine="8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position w:val="13"/>
                        <w:sz w:val="23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565656"/>
                        <w:position w:val="13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3F3F3F"/>
                        <w:w w:val="85"/>
                        <w:sz w:val="24"/>
                      </w:rPr>
                      <w:t>计划每座公厕</w:t>
                    </w:r>
                    <w:r>
                      <w:rPr>
                        <w:rFonts w:hint="eastAsia" w:ascii="宋体" w:eastAsia="宋体"/>
                        <w:color w:val="3F3F3F"/>
                        <w:spacing w:val="-104"/>
                        <w:w w:val="85"/>
                        <w:sz w:val="24"/>
                      </w:rPr>
                      <w:t>正</w:t>
                    </w: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常运</w:t>
                    </w:r>
                    <w:r>
                      <w:rPr>
                        <w:rFonts w:hint="eastAsia" w:ascii="宋体" w:eastAsia="宋体"/>
                        <w:color w:val="676769"/>
                        <w:spacing w:val="-65"/>
                        <w:w w:val="85"/>
                        <w:sz w:val="24"/>
                      </w:rPr>
                      <w:t>行</w:t>
                    </w:r>
                    <w:r>
                      <w:rPr>
                        <w:rFonts w:hint="eastAsia" w:ascii="宋体" w:eastAsia="宋体"/>
                        <w:color w:val="3F3F3F"/>
                        <w:spacing w:val="13"/>
                        <w:w w:val="85"/>
                        <w:sz w:val="24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3F3F3F"/>
                        <w:spacing w:val="-18"/>
                        <w:w w:val="85"/>
                        <w:sz w:val="24"/>
                      </w:rPr>
                      <w:t>保</w:t>
                    </w: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障居民入厕需求，预</w:t>
                    </w:r>
                    <w:r>
                      <w:rPr>
                        <w:rFonts w:hint="eastAsia" w:ascii="宋体" w:eastAsia="宋体"/>
                        <w:color w:val="676769"/>
                        <w:spacing w:val="-127"/>
                        <w:w w:val="85"/>
                        <w:sz w:val="24"/>
                      </w:rPr>
                      <w:t>算</w:t>
                    </w:r>
                    <w:r>
                      <w:rPr>
                        <w:rFonts w:ascii="Times New Roman" w:eastAsia="Times New Roman"/>
                        <w:color w:val="28282A"/>
                        <w:w w:val="85"/>
                        <w:sz w:val="23"/>
                      </w:rPr>
                      <w:t>18</w:t>
                    </w:r>
                    <w:r>
                      <w:rPr>
                        <w:rFonts w:ascii="Times New Roman" w:eastAsia="Times New Roman"/>
                        <w:color w:val="565656"/>
                        <w:w w:val="85"/>
                        <w:sz w:val="23"/>
                      </w:rPr>
                      <w:t>.9</w:t>
                    </w:r>
                    <w:r>
                      <w:rPr>
                        <w:rFonts w:hint="eastAsia" w:ascii="宋体" w:eastAsia="宋体"/>
                        <w:color w:val="565656"/>
                        <w:w w:val="85"/>
                        <w:sz w:val="24"/>
                      </w:rPr>
                      <w:t xml:space="preserve">万元    </w:t>
                    </w:r>
                    <w:r>
                      <w:rPr>
                        <w:rFonts w:hint="eastAsia" w:ascii="宋体" w:eastAsia="宋体"/>
                        <w:color w:val="565656"/>
                        <w:sz w:val="24"/>
                      </w:rPr>
                      <w:t>目</w:t>
                    </w:r>
                  </w:p>
                  <w:p>
                    <w:pPr>
                      <w:spacing w:before="0" w:line="294" w:lineRule="exact"/>
                      <w:ind w:left="13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90"/>
                        <w:sz w:val="24"/>
                      </w:rPr>
                      <w:t>标</w:t>
                    </w:r>
                  </w:p>
                  <w:p>
                    <w:pPr>
                      <w:spacing w:before="5" w:line="240" w:lineRule="auto"/>
                      <w:rPr>
                        <w:rFonts w:ascii="宋体"/>
                        <w:sz w:val="27"/>
                      </w:rPr>
                    </w:pPr>
                  </w:p>
                  <w:p>
                    <w:pPr>
                      <w:spacing w:before="0" w:line="284" w:lineRule="exact"/>
                      <w:ind w:left="663" w:right="4424" w:hanging="199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28282A"/>
                        <w:w w:val="85"/>
                        <w:sz w:val="24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565656"/>
                        <w:w w:val="85"/>
                        <w:sz w:val="24"/>
                      </w:rPr>
                      <w:t>级指</w:t>
                    </w:r>
                    <w:r>
                      <w:rPr>
                        <w:rFonts w:hint="eastAsia" w:ascii="宋体" w:eastAsia="宋体"/>
                        <w:color w:val="565656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068" o:spid="_x0000_s1068" o:spt="202" type="#_x0000_t202" style="position:absolute;left:2762;top:-5171;height:525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产出指</w:t>
                    </w:r>
                  </w:p>
                  <w:p>
                    <w:pPr>
                      <w:spacing w:before="0" w:line="299" w:lineRule="exact"/>
                      <w:ind w:left="0" w:right="11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7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069" o:spid="_x0000_s1069" o:spt="202" type="#_x0000_t202" style="position:absolute;left:2308;top:-4325;height:1112;width:2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1" w:lineRule="exact"/>
                      <w:ind w:left="0" w:right="0" w:firstLine="4"/>
                      <w:jc w:val="both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90"/>
                        <w:sz w:val="24"/>
                      </w:rPr>
                      <w:t>年</w:t>
                    </w:r>
                  </w:p>
                  <w:p>
                    <w:pPr>
                      <w:spacing w:before="16" w:line="218" w:lineRule="auto"/>
                      <w:ind w:left="1" w:right="20" w:hanging="2"/>
                      <w:jc w:val="both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90"/>
                        <w:sz w:val="24"/>
                      </w:rPr>
                      <w:t>度绩</w:t>
                    </w: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效</w:t>
                    </w:r>
                  </w:p>
                </w:txbxContent>
              </v:textbox>
            </v:shape>
            <v:shape id="_x0000_s1070" o:spid="_x0000_s1070" o:spt="202" type="#_x0000_t202" style="position:absolute;left:3606;top:-4306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成本指标</w:t>
                    </w:r>
                  </w:p>
                </w:txbxContent>
              </v:textbox>
            </v:shape>
            <v:shape id="_x0000_s1071" o:spid="_x0000_s1071" o:spt="202" type="#_x0000_t202" style="position:absolute;left:4637;top:-4072;height:240;width:14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每座公厕运行费</w:t>
                    </w:r>
                  </w:p>
                </w:txbxContent>
              </v:textbox>
            </v:shape>
            <v:shape id="_x0000_s1072" o:spid="_x0000_s1072" o:spt="202" type="#_x0000_t202" style="position:absolute;left:7112;top:-4091;height:254;width:85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4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color w:val="565656"/>
                        <w:spacing w:val="14"/>
                        <w:w w:val="85"/>
                        <w:sz w:val="22"/>
                      </w:rPr>
                      <w:t>3</w:t>
                    </w:r>
                    <w:r>
                      <w:rPr>
                        <w:rFonts w:hint="eastAsia" w:ascii="宋体" w:eastAsia="宋体"/>
                        <w:color w:val="565656"/>
                        <w:spacing w:val="-87"/>
                        <w:w w:val="85"/>
                        <w:sz w:val="24"/>
                      </w:rPr>
                      <w:t>万</w:t>
                    </w:r>
                    <w:r>
                      <w:rPr>
                        <w:rFonts w:hint="eastAsia" w:ascii="宋体" w:eastAsia="宋体"/>
                        <w:color w:val="838383"/>
                        <w:spacing w:val="-76"/>
                        <w:w w:val="85"/>
                        <w:sz w:val="24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676769"/>
                        <w:spacing w:val="-90"/>
                        <w:w w:val="85"/>
                        <w:sz w:val="24"/>
                      </w:rPr>
                      <w:t>座</w:t>
                    </w:r>
                    <w:r>
                      <w:rPr>
                        <w:rFonts w:hint="eastAsia" w:ascii="宋体" w:eastAsia="宋体"/>
                        <w:color w:val="838383"/>
                        <w:spacing w:val="-75"/>
                        <w:w w:val="85"/>
                        <w:sz w:val="24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073" o:spid="_x0000_s1073" o:spt="202" type="#_x0000_t202" style="position:absolute;left:3505;top:-3637;height:525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经济效益指</w:t>
                    </w:r>
                  </w:p>
                  <w:p>
                    <w:pPr>
                      <w:spacing w:before="0" w:line="299" w:lineRule="exact"/>
                      <w:ind w:left="0" w:right="7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7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074" o:spid="_x0000_s1074" o:spt="202" type="#_x0000_t202" style="position:absolute;left:2313;top:-2873;height:240;width:23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90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075" o:spid="_x0000_s1075" o:spt="202" type="#_x0000_t202" style="position:absolute;left:2763;top:-2633;height:525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效益指</w:t>
                    </w:r>
                  </w:p>
                  <w:p>
                    <w:pPr>
                      <w:spacing w:before="0" w:line="299" w:lineRule="exact"/>
                      <w:ind w:left="0" w:right="13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7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076" o:spid="_x0000_s1076" o:spt="202" type="#_x0000_t202" style="position:absolute;left:3505;top:-2974;height:1857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社会效益指</w:t>
                    </w:r>
                  </w:p>
                  <w:p>
                    <w:pPr>
                      <w:spacing w:before="0" w:line="302" w:lineRule="exact"/>
                      <w:ind w:left="0" w:right="7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7"/>
                        <w:sz w:val="24"/>
                      </w:rPr>
                      <w:t>标</w:t>
                    </w:r>
                  </w:p>
                  <w:p>
                    <w:pPr>
                      <w:spacing w:before="129" w:line="27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生态效益指</w:t>
                    </w:r>
                    <w:r>
                      <w:rPr>
                        <w:rFonts w:hint="eastAsia" w:ascii="宋体" w:eastAsia="宋体"/>
                        <w:color w:val="565656"/>
                        <w:w w:val="95"/>
                        <w:sz w:val="24"/>
                      </w:rPr>
                      <w:t>标</w:t>
                    </w:r>
                  </w:p>
                  <w:p>
                    <w:pPr>
                      <w:spacing w:before="107" w:line="27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可持续影响指标</w:t>
                    </w:r>
                  </w:p>
                </w:txbxContent>
              </v:textbox>
            </v:shape>
            <v:shape id="_x0000_s1077" o:spid="_x0000_s1077" o:spt="202" type="#_x0000_t202" style="position:absolute;left:4636;top:-2834;height:255;width:29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469"/>
                      </w:tabs>
                      <w:spacing w:before="0" w:line="251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5"/>
                        <w:sz w:val="24"/>
                      </w:rPr>
                      <w:t>保障正常如厕环境与条件</w:t>
                    </w:r>
                    <w:r>
                      <w:rPr>
                        <w:rFonts w:hint="eastAsia" w:ascii="宋体" w:eastAsia="宋体"/>
                        <w:color w:val="565656"/>
                        <w:w w:val="85"/>
                        <w:sz w:val="24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838383"/>
                        <w:spacing w:val="-22"/>
                        <w:w w:val="80"/>
                        <w:position w:val="1"/>
                        <w:sz w:val="20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565656"/>
                        <w:spacing w:val="-3"/>
                        <w:w w:val="80"/>
                        <w:position w:val="1"/>
                        <w:sz w:val="23"/>
                      </w:rPr>
                      <w:t>95%</w:t>
                    </w:r>
                  </w:p>
                </w:txbxContent>
              </v:textbox>
            </v:shape>
            <v:shape id="_x0000_s1078" o:spid="_x0000_s1078" o:spt="202" type="#_x0000_t202" style="position:absolute;left:4636;top:-1503;height:240;width:8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使用年限</w:t>
                    </w:r>
                  </w:p>
                </w:txbxContent>
              </v:textbox>
            </v:shape>
            <v:shape id="_x0000_s1079" o:spid="_x0000_s1079" o:spt="202" type="#_x0000_t202" style="position:absolute;left:7106;top:-1503;height:256;width:45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spacing w:val="-19"/>
                        <w:w w:val="80"/>
                        <w:sz w:val="23"/>
                      </w:rPr>
                      <w:t>三</w:t>
                    </w:r>
                    <w:r>
                      <w:rPr>
                        <w:rFonts w:ascii="Times New Roman" w:eastAsia="Times New Roman"/>
                        <w:color w:val="3F3F3F"/>
                        <w:spacing w:val="-13"/>
                        <w:w w:val="80"/>
                        <w:sz w:val="23"/>
                      </w:rPr>
                      <w:t>5</w:t>
                    </w: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080" o:spid="_x0000_s1080" o:spt="202" type="#_x0000_t202" style="position:absolute;left:2768;top:-834;height:531;width:6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8" w:lineRule="exact"/>
                      <w:ind w:left="91" w:right="0" w:hanging="92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满意度</w:t>
                    </w:r>
                  </w:p>
                  <w:p>
                    <w:pPr>
                      <w:spacing w:before="0" w:line="302" w:lineRule="exact"/>
                      <w:ind w:left="91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指标</w:t>
                    </w:r>
                  </w:p>
                </w:txbxContent>
              </v:textbox>
            </v:shape>
            <v:shape id="_x0000_s1081" o:spid="_x0000_s1081" o:spt="202" type="#_x0000_t202" style="position:absolute;left:3507;top:-834;height:537;width:10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1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0"/>
                        <w:sz w:val="24"/>
                      </w:rPr>
                      <w:t>服务对象满</w:t>
                    </w:r>
                  </w:p>
                  <w:p>
                    <w:pPr>
                      <w:spacing w:before="0" w:line="305" w:lineRule="exact"/>
                      <w:ind w:left="0" w:right="13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676769"/>
                        <w:w w:val="80"/>
                        <w:sz w:val="24"/>
                      </w:rPr>
                      <w:t>意度指标</w:t>
                    </w:r>
                  </w:p>
                </w:txbxContent>
              </v:textbox>
            </v:shape>
            <v:shape id="_x0000_s1082" o:spid="_x0000_s1082" o:spt="202" type="#_x0000_t202" style="position:absolute;left:4637;top:-682;height:240;width:10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65656"/>
                        <w:w w:val="85"/>
                        <w:sz w:val="24"/>
                      </w:rPr>
                      <w:t>群众满</w:t>
                    </w:r>
                    <w:r>
                      <w:rPr>
                        <w:rFonts w:hint="eastAsia" w:ascii="宋体" w:eastAsia="宋体"/>
                        <w:color w:val="838383"/>
                        <w:w w:val="85"/>
                        <w:sz w:val="24"/>
                      </w:rPr>
                      <w:t>意</w:t>
                    </w:r>
                    <w:r>
                      <w:rPr>
                        <w:rFonts w:hint="eastAsia" w:ascii="宋体" w:eastAsia="宋体"/>
                        <w:color w:val="676769"/>
                        <w:w w:val="85"/>
                        <w:sz w:val="24"/>
                      </w:rPr>
                      <w:t>度</w:t>
                    </w:r>
                  </w:p>
                </w:txbxContent>
              </v:textbox>
            </v:shape>
            <v:shape id="_x0000_s1083" o:spid="_x0000_s1083" o:spt="202" type="#_x0000_t202" style="position:absolute;left:7118;top:-712;height:255;width: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F3F3F"/>
                        <w:w w:val="95"/>
                        <w:sz w:val="23"/>
                      </w:rPr>
                      <w:t>98%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color w:val="565656"/>
          <w:spacing w:val="-17"/>
          <w:w w:val="90"/>
          <w:sz w:val="24"/>
        </w:rPr>
        <w:t>备注</w:t>
      </w:r>
      <w:r>
        <w:rPr>
          <w:rFonts w:hint="eastAsia" w:ascii="宋体" w:eastAsia="宋体"/>
          <w:color w:val="565656"/>
          <w:spacing w:val="-31"/>
          <w:w w:val="85"/>
          <w:sz w:val="24"/>
        </w:rPr>
        <w:t xml:space="preserve">： </w:t>
      </w:r>
      <w:r>
        <w:rPr>
          <w:rFonts w:ascii="Times New Roman" w:eastAsia="Times New Roman"/>
          <w:color w:val="565656"/>
          <w:w w:val="85"/>
          <w:sz w:val="23"/>
        </w:rPr>
        <w:t xml:space="preserve">l </w:t>
      </w:r>
      <w:r>
        <w:rPr>
          <w:rFonts w:hint="eastAsia" w:ascii="宋体" w:eastAsia="宋体"/>
          <w:color w:val="565656"/>
          <w:spacing w:val="-41"/>
          <w:w w:val="85"/>
          <w:sz w:val="24"/>
        </w:rPr>
        <w:t xml:space="preserve">、 </w:t>
      </w:r>
      <w:r>
        <w:rPr>
          <w:rFonts w:hint="eastAsia" w:ascii="宋体" w:eastAsia="宋体"/>
          <w:color w:val="565656"/>
          <w:spacing w:val="-15"/>
          <w:w w:val="90"/>
          <w:sz w:val="24"/>
        </w:rPr>
        <w:t>绩效指标可选择填写</w:t>
      </w:r>
      <w:r>
        <w:rPr>
          <w:rFonts w:hint="eastAsia" w:ascii="宋体" w:eastAsia="宋体"/>
          <w:color w:val="838383"/>
          <w:spacing w:val="-46"/>
          <w:w w:val="90"/>
          <w:sz w:val="24"/>
        </w:rPr>
        <w:t xml:space="preserve">。 </w:t>
      </w:r>
      <w:r>
        <w:rPr>
          <w:rFonts w:ascii="Times New Roman" w:eastAsia="Times New Roman"/>
          <w:color w:val="565656"/>
          <w:spacing w:val="3"/>
          <w:w w:val="90"/>
          <w:sz w:val="23"/>
        </w:rPr>
        <w:t>2</w:t>
      </w:r>
      <w:r>
        <w:rPr>
          <w:rFonts w:hint="eastAsia" w:ascii="宋体" w:eastAsia="宋体"/>
          <w:color w:val="565656"/>
          <w:spacing w:val="-18"/>
          <w:w w:val="90"/>
          <w:sz w:val="24"/>
        </w:rPr>
        <w:t>、根据需要可往下续表</w:t>
      </w:r>
      <w:r>
        <w:rPr>
          <w:rFonts w:hint="eastAsia" w:ascii="宋体" w:eastAsia="宋体"/>
          <w:color w:val="838383"/>
          <w:spacing w:val="26"/>
          <w:w w:val="90"/>
          <w:sz w:val="24"/>
        </w:rPr>
        <w:t>。</w:t>
      </w:r>
      <w:r>
        <w:rPr>
          <w:rFonts w:ascii="Times New Roman" w:eastAsia="Times New Roman"/>
          <w:color w:val="565656"/>
          <w:w w:val="90"/>
          <w:sz w:val="23"/>
        </w:rPr>
        <w:t>3</w:t>
      </w:r>
      <w:r>
        <w:rPr>
          <w:rFonts w:hint="eastAsia" w:ascii="宋体" w:eastAsia="宋体"/>
          <w:color w:val="565656"/>
          <w:w w:val="90"/>
          <w:sz w:val="24"/>
        </w:rPr>
        <w:t>、市县扶贫资金项目的绩效目</w:t>
      </w:r>
      <w:r>
        <w:rPr>
          <w:rFonts w:hint="eastAsia" w:ascii="宋体" w:eastAsia="宋体"/>
          <w:color w:val="565656"/>
          <w:spacing w:val="-16"/>
          <w:w w:val="90"/>
          <w:sz w:val="24"/>
        </w:rPr>
        <w:t>标必须公开</w:t>
      </w:r>
      <w:r>
        <w:rPr>
          <w:rFonts w:hint="eastAsia" w:ascii="宋体" w:eastAsia="宋体"/>
          <w:color w:val="838383"/>
          <w:spacing w:val="-12"/>
          <w:w w:val="90"/>
          <w:sz w:val="24"/>
        </w:rPr>
        <w:t>。</w:t>
      </w:r>
      <w:r>
        <w:rPr>
          <w:rFonts w:ascii="Times New Roman" w:eastAsia="Times New Roman"/>
          <w:color w:val="3F3F3F"/>
          <w:spacing w:val="-24"/>
          <w:w w:val="90"/>
          <w:sz w:val="25"/>
        </w:rPr>
        <w:t>4</w:t>
      </w:r>
      <w:r>
        <w:rPr>
          <w:rFonts w:hint="eastAsia" w:ascii="宋体" w:eastAsia="宋体"/>
          <w:color w:val="3F3F3F"/>
          <w:spacing w:val="-34"/>
          <w:w w:val="90"/>
          <w:sz w:val="24"/>
        </w:rPr>
        <w:t>、市县</w:t>
      </w:r>
      <w:r>
        <w:rPr>
          <w:rFonts w:hint="eastAsia" w:ascii="宋体" w:eastAsia="宋体"/>
          <w:color w:val="676769"/>
          <w:spacing w:val="-20"/>
          <w:w w:val="90"/>
          <w:sz w:val="24"/>
        </w:rPr>
        <w:t>部门也应公开</w:t>
      </w:r>
      <w:r>
        <w:rPr>
          <w:rFonts w:hint="eastAsia" w:ascii="宋体" w:eastAsia="宋体"/>
          <w:color w:val="838383"/>
          <w:w w:val="90"/>
          <w:sz w:val="24"/>
        </w:rPr>
        <w:t>。</w:t>
      </w:r>
    </w:p>
    <w:p>
      <w:pPr>
        <w:spacing w:after="0" w:line="310" w:lineRule="exact"/>
        <w:jc w:val="left"/>
        <w:rPr>
          <w:rFonts w:hint="eastAsia" w:ascii="宋体" w:eastAsia="宋体"/>
          <w:sz w:val="24"/>
        </w:rPr>
        <w:sectPr>
          <w:pgSz w:w="11910" w:h="16840"/>
          <w:pgMar w:top="1580" w:right="142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9"/>
        <w:rPr>
          <w:rFonts w:ascii="宋体"/>
          <w:sz w:val="14"/>
        </w:rPr>
      </w:pPr>
    </w:p>
    <w:p>
      <w:pPr>
        <w:pStyle w:val="4"/>
        <w:spacing w:line="533" w:lineRule="exact"/>
        <w:ind w:left="1367"/>
      </w:pPr>
      <w:r>
        <w:rPr>
          <w:rFonts w:ascii="Times New Roman" w:eastAsia="Times New Roman"/>
          <w:color w:val="28282A"/>
          <w:w w:val="90"/>
        </w:rPr>
        <w:t>2021</w:t>
      </w:r>
      <w:r>
        <w:rPr>
          <w:color w:val="28282A"/>
          <w:w w:val="90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spacing w:before="8"/>
        <w:rPr>
          <w:rFonts w:ascii="宋体"/>
          <w:sz w:val="22"/>
        </w:rPr>
      </w:pPr>
      <w:r>
        <w:pict>
          <v:group id="_x0000_s1084" o:spid="_x0000_s1084" o:spt="203" style="position:absolute;left:0pt;margin-left:108.25pt;margin-top:16.75pt;height:549.65pt;width:409.75pt;mso-position-horizontal-relative:page;mso-wrap-distance-bottom:0pt;mso-wrap-distance-top:0pt;z-index:251661312;mso-width-relative:page;mso-height-relative:page;" coordorigin="2165,336" coordsize="8195,10993">
            <o:lock v:ext="edit"/>
            <v:line id="_x0000_s1085" o:spid="_x0000_s1085" o:spt="20" style="position:absolute;left:10340;top:342;flip:y;height:10979;width:0;" stroked="t" coordsize="21600,21600">
              <v:path arrowok="t"/>
              <v:fill focussize="0,0"/>
              <v:stroke weight="0.631259842519685pt" color="#282828"/>
              <v:imagedata o:title=""/>
              <o:lock v:ext="edit"/>
            </v:line>
            <v:line id="_x0000_s1086" o:spid="_x0000_s1086" o:spt="20" style="position:absolute;left:2172;top:11315;height:0;width:8181;" stroked="t" coordsize="21600,21600">
              <v:path arrowok="t"/>
              <v:fill focussize="0,0"/>
              <v:stroke weight="0.631259842519685pt" color="#282828"/>
              <v:imagedata o:title=""/>
              <o:lock v:ext="edit"/>
            </v:line>
            <v:shape id="_x0000_s1087" o:spid="_x0000_s1087" o:spt="202" type="#_x0000_t202" style="position:absolute;left:2942;top:473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项目名称</w:t>
                    </w:r>
                  </w:p>
                </w:txbxContent>
              </v:textbox>
            </v:shape>
            <v:shape id="_x0000_s1088" o:spid="_x0000_s1088" o:spt="202" type="#_x0000_t202" style="position:absolute;left:6866;top:473;height:230;width:1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农村环卫经费</w:t>
                    </w:r>
                  </w:p>
                </w:txbxContent>
              </v:textbox>
            </v:shape>
            <v:shape id="_x0000_s1089" o:spid="_x0000_s1089" o:spt="202" type="#_x0000_t202" style="position:absolute;left:2944;top:915;height:230;width:8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主管部</w:t>
                    </w:r>
                    <w:r>
                      <w:rPr>
                        <w:rFonts w:hint="eastAsia" w:ascii="宋体" w:eastAsia="宋体"/>
                        <w:color w:val="444446"/>
                        <w:w w:val="90"/>
                        <w:sz w:val="23"/>
                      </w:rPr>
                      <w:t>门</w:t>
                    </w:r>
                  </w:p>
                </w:txbxContent>
              </v:textbox>
            </v:shape>
            <v:shape id="_x0000_s1090" o:spid="_x0000_s1090" o:spt="202" type="#_x0000_t202" style="position:absolute;left:6557;top:915;height:230;width:1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西安市问良区街道办</w:t>
                    </w:r>
                  </w:p>
                </w:txbxContent>
              </v:textbox>
            </v:shape>
            <v:shape id="_x0000_s1091" o:spid="_x0000_s1091" o:spt="202" type="#_x0000_t202" style="position:absolute;left:5042;top:1357;height:230;width:149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0"/>
                        <w:sz w:val="23"/>
                      </w:rPr>
                      <w:t>实施期资金总额：</w:t>
                    </w:r>
                  </w:p>
                </w:txbxContent>
              </v:textbox>
            </v:shape>
            <v:shape id="_x0000_s1092" o:spid="_x0000_s1092" o:spt="202" type="#_x0000_t202" style="position:absolute;left:2936;top:1634;height:546;width:83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资金金额</w:t>
                    </w:r>
                  </w:p>
                  <w:p>
                    <w:pPr>
                      <w:spacing w:before="14"/>
                      <w:ind w:left="0" w:right="24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44446"/>
                        <w:w w:val="60"/>
                        <w:sz w:val="23"/>
                      </w:rPr>
                      <w:t>（万元）</w:t>
                    </w:r>
                  </w:p>
                </w:txbxContent>
              </v:textbox>
            </v:shape>
            <v:shape id="_x0000_s1093" o:spid="_x0000_s1093" o:spt="202" type="#_x0000_t202" style="position:absolute;left:5135;top:1799;height:230;width:14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spacing w:val="-23"/>
                        <w:w w:val="90"/>
                        <w:sz w:val="23"/>
                      </w:rPr>
                      <w:t>其</w:t>
                    </w:r>
                    <w:r>
                      <w:rPr>
                        <w:rFonts w:hint="eastAsia" w:ascii="宋体" w:eastAsia="宋体"/>
                        <w:color w:val="444446"/>
                        <w:spacing w:val="-19"/>
                        <w:w w:val="90"/>
                        <w:sz w:val="23"/>
                      </w:rPr>
                      <w:t>中</w:t>
                    </w:r>
                    <w:r>
                      <w:rPr>
                        <w:rFonts w:hint="eastAsia" w:ascii="宋体" w:eastAsia="宋体"/>
                        <w:color w:val="444446"/>
                        <w:spacing w:val="-34"/>
                        <w:w w:val="85"/>
                        <w:sz w:val="23"/>
                      </w:rPr>
                      <w:t xml:space="preserve">： </w:t>
                    </w:r>
                    <w:r>
                      <w:rPr>
                        <w:rFonts w:hint="eastAsia" w:ascii="宋体" w:eastAsia="宋体"/>
                        <w:color w:val="444446"/>
                        <w:spacing w:val="-15"/>
                        <w:w w:val="90"/>
                        <w:sz w:val="23"/>
                      </w:rPr>
                      <w:t>财政拨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款</w:t>
                    </w:r>
                  </w:p>
                </w:txbxContent>
              </v:textbox>
            </v:shape>
            <v:shape id="_x0000_s1094" o:spid="_x0000_s1094" o:spt="202" type="#_x0000_t202" style="position:absolute;left:7122;top:1330;height:703;width:49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44446"/>
                        <w:w w:val="90"/>
                        <w:sz w:val="23"/>
                      </w:rPr>
                      <w:t>29.09</w:t>
                    </w:r>
                  </w:p>
                  <w:p>
                    <w:pPr>
                      <w:spacing w:before="183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44446"/>
                        <w:w w:val="90"/>
                        <w:sz w:val="23"/>
                      </w:rPr>
                      <w:t>29.09</w:t>
                    </w:r>
                  </w:p>
                </w:txbxContent>
              </v:textbox>
            </v:shape>
            <v:shape id="_x0000_s1095" o:spid="_x0000_s1095" o:spt="202" type="#_x0000_t202" style="position:absolute;left:5444;top:2241;height:230;width:8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spacing w:val="-13"/>
                        <w:w w:val="95"/>
                        <w:sz w:val="23"/>
                      </w:rPr>
                      <w:t>其</w:t>
                    </w:r>
                    <w:r>
                      <w:rPr>
                        <w:rFonts w:hint="eastAsia" w:ascii="宋体" w:eastAsia="宋体"/>
                        <w:color w:val="444446"/>
                        <w:spacing w:val="-29"/>
                        <w:w w:val="95"/>
                        <w:sz w:val="23"/>
                      </w:rPr>
                      <w:t>他</w:t>
                    </w:r>
                    <w:r>
                      <w:rPr>
                        <w:rFonts w:hint="eastAsia" w:ascii="宋体" w:eastAsia="宋体"/>
                        <w:color w:val="696969"/>
                        <w:w w:val="95"/>
                        <w:sz w:val="23"/>
                      </w:rPr>
                      <w:t>资金</w:t>
                    </w:r>
                  </w:p>
                </w:txbxContent>
              </v:textbox>
            </v:shape>
            <v:shape id="_x0000_s1096" o:spid="_x0000_s1096" o:spt="202" type="#_x0000_t202" style="position:absolute;left:2302;top:2613;height:1058;width:25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4" w:lineRule="exact"/>
                      <w:ind w:left="6" w:right="0" w:firstLine="14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8"/>
                        <w:sz w:val="23"/>
                      </w:rPr>
                      <w:t>总</w:t>
                    </w:r>
                  </w:p>
                  <w:p>
                    <w:pPr>
                      <w:spacing w:before="17" w:line="218" w:lineRule="auto"/>
                      <w:ind w:left="0" w:right="18" w:firstLine="6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sz w:val="22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595959"/>
                        <w:sz w:val="23"/>
                      </w:rPr>
                      <w:t>目标</w:t>
                    </w:r>
                  </w:p>
                </w:txbxContent>
              </v:textbox>
            </v:shape>
            <v:shape id="_x0000_s1097" o:spid="_x0000_s1097" o:spt="202" type="#_x0000_t202" style="position:absolute;left:2746;top:3003;height:255;width:65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spacing w:val="-11"/>
                        <w:w w:val="90"/>
                        <w:sz w:val="23"/>
                      </w:rPr>
                      <w:t>关</w:t>
                    </w:r>
                    <w:r>
                      <w:rPr>
                        <w:rFonts w:hint="eastAsia" w:ascii="宋体" w:eastAsia="宋体"/>
                        <w:color w:val="444446"/>
                        <w:spacing w:val="-13"/>
                        <w:w w:val="90"/>
                        <w:sz w:val="23"/>
                      </w:rPr>
                      <w:t>山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街办辖区内环境卫生整治</w:t>
                    </w:r>
                    <w:r>
                      <w:rPr>
                        <w:rFonts w:hint="eastAsia" w:ascii="宋体" w:eastAsia="宋体"/>
                        <w:color w:val="696969"/>
                        <w:spacing w:val="-157"/>
                        <w:w w:val="90"/>
                        <w:sz w:val="23"/>
                      </w:rPr>
                      <w:t>出</w:t>
                    </w:r>
                    <w:r>
                      <w:rPr>
                        <w:rFonts w:hint="eastAsia" w:ascii="宋体" w:eastAsia="宋体"/>
                        <w:color w:val="444446"/>
                        <w:spacing w:val="-14"/>
                        <w:w w:val="90"/>
                        <w:sz w:val="23"/>
                      </w:rPr>
                      <w:t>成效，建设</w:t>
                    </w:r>
                    <w:r>
                      <w:rPr>
                        <w:rFonts w:hint="eastAsia" w:ascii="宋体" w:eastAsia="宋体"/>
                        <w:color w:val="696969"/>
                        <w:spacing w:val="-14"/>
                        <w:w w:val="90"/>
                        <w:sz w:val="23"/>
                      </w:rPr>
                      <w:t>魅力关山，预算</w:t>
                    </w:r>
                    <w:r>
                      <w:rPr>
                        <w:rFonts w:ascii="Times New Roman" w:eastAsia="Times New Roman"/>
                        <w:color w:val="444446"/>
                        <w:spacing w:val="-10"/>
                        <w:w w:val="90"/>
                        <w:sz w:val="23"/>
                      </w:rPr>
                      <w:t>29.09</w:t>
                    </w:r>
                    <w:r>
                      <w:rPr>
                        <w:rFonts w:ascii="Times New Roman" w:eastAsia="Times New Roman"/>
                        <w:color w:val="28282A"/>
                        <w:spacing w:val="-10"/>
                        <w:w w:val="90"/>
                        <w:sz w:val="23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595959"/>
                        <w:w w:val="90"/>
                        <w:sz w:val="23"/>
                      </w:rPr>
                      <w:t>万元。</w:t>
                    </w:r>
                  </w:p>
                </w:txbxContent>
              </v:textbox>
            </v:shape>
            <v:shape id="_x0000_s1098" o:spid="_x0000_s1098" o:spt="202" type="#_x0000_t202" style="position:absolute;left:2765;top:3768;height:515;width:6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2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一级指</w:t>
                    </w:r>
                  </w:p>
                  <w:p>
                    <w:pPr>
                      <w:spacing w:before="0" w:line="293" w:lineRule="exact"/>
                      <w:ind w:left="0" w:right="19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44446"/>
                        <w:w w:val="94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099" o:spid="_x0000_s1099" o:spt="202" type="#_x0000_t202" style="position:absolute;left:3605;top:3914;height:230;width:8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898989"/>
                        <w:w w:val="90"/>
                        <w:sz w:val="23"/>
                      </w:rPr>
                      <w:t>二</w:t>
                    </w:r>
                    <w:r>
                      <w:rPr>
                        <w:rFonts w:hint="eastAsia" w:ascii="宋体" w:eastAsia="宋体"/>
                        <w:color w:val="595959"/>
                        <w:w w:val="90"/>
                        <w:sz w:val="23"/>
                      </w:rPr>
                      <w:t>级指标</w:t>
                    </w:r>
                  </w:p>
                </w:txbxContent>
              </v:textbox>
            </v:shape>
            <v:shape id="_x0000_s1100" o:spid="_x0000_s1100" o:spt="202" type="#_x0000_t202" style="position:absolute;left:5443;top:3914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指标内容</w:t>
                    </w:r>
                  </w:p>
                </w:txbxContent>
              </v:textbox>
            </v:shape>
            <v:shape id="_x0000_s1101" o:spid="_x0000_s1101" o:spt="202" type="#_x0000_t202" style="position:absolute;left:7709;top:3914;height:230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指标值</w:t>
                    </w:r>
                  </w:p>
                </w:txbxContent>
              </v:textbox>
            </v:shape>
            <v:shape id="_x0000_s1102" o:spid="_x0000_s1102" o:spt="202" type="#_x0000_t202" style="position:absolute;left:9439;top:3914;height:230;width:4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备注</w:t>
                    </w:r>
                  </w:p>
                </w:txbxContent>
              </v:textbox>
            </v:shape>
            <v:shape id="_x0000_s1103" o:spid="_x0000_s1103" o:spt="202" type="#_x0000_t202" style="position:absolute;left:4643;top:4450;height:230;width:16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spacing w:val="-6"/>
                        <w:w w:val="90"/>
                        <w:sz w:val="23"/>
                      </w:rPr>
                      <w:t>雇</w:t>
                    </w:r>
                    <w:r>
                      <w:rPr>
                        <w:rFonts w:hint="eastAsia" w:ascii="宋体" w:eastAsia="宋体"/>
                        <w:color w:val="444446"/>
                        <w:spacing w:val="-13"/>
                        <w:w w:val="90"/>
                        <w:sz w:val="23"/>
                      </w:rPr>
                      <w:t>用</w:t>
                    </w:r>
                    <w:r>
                      <w:rPr>
                        <w:rFonts w:hint="eastAsia" w:ascii="宋体" w:eastAsia="宋体"/>
                        <w:color w:val="696969"/>
                        <w:spacing w:val="-11"/>
                        <w:w w:val="90"/>
                        <w:sz w:val="23"/>
                      </w:rPr>
                      <w:t>环卫临聘</w:t>
                    </w:r>
                    <w:r>
                      <w:rPr>
                        <w:rFonts w:hint="eastAsia" w:ascii="宋体" w:eastAsia="宋体"/>
                        <w:color w:val="444446"/>
                        <w:spacing w:val="-18"/>
                        <w:w w:val="90"/>
                        <w:sz w:val="23"/>
                      </w:rPr>
                      <w:t>人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员</w:t>
                    </w:r>
                  </w:p>
                </w:txbxContent>
              </v:textbox>
            </v:shape>
            <v:shape id="_x0000_s1104" o:spid="_x0000_s1104" o:spt="202" type="#_x0000_t202" style="position:absolute;left:3606;top:4671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数量指标</w:t>
                    </w:r>
                  </w:p>
                </w:txbxContent>
              </v:textbox>
            </v:shape>
            <v:shape id="_x0000_s1105" o:spid="_x0000_s1105" o:spt="202" type="#_x0000_t202" style="position:absolute;left:4635;top:4892;height:666;width:10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1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环卫车</w:t>
                    </w:r>
                  </w:p>
                  <w:p>
                    <w:pPr>
                      <w:spacing w:before="134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44446"/>
                        <w:w w:val="90"/>
                        <w:sz w:val="23"/>
                      </w:rPr>
                      <w:t>人员出勤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率</w:t>
                    </w:r>
                  </w:p>
                </w:txbxContent>
              </v:textbox>
            </v:shape>
            <v:shape id="_x0000_s1106" o:spid="_x0000_s1106" o:spt="202" type="#_x0000_t202" style="position:absolute;left:3607;top:5549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质量指标</w:t>
                    </w:r>
                  </w:p>
                </w:txbxContent>
              </v:textbox>
            </v:shape>
            <v:shape id="_x0000_s1107" o:spid="_x0000_s1107" o:spt="202" type="#_x0000_t202" style="position:absolute;left:2762;top:5858;height:515;width:6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2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产出指</w:t>
                    </w:r>
                  </w:p>
                  <w:p>
                    <w:pPr>
                      <w:spacing w:before="0" w:line="293" w:lineRule="exact"/>
                      <w:ind w:left="0" w:right="6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97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08" o:spid="_x0000_s1108" o:spt="202" type="#_x0000_t202" style="position:absolute;left:4637;top:5770;height:230;width:12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环卫车出勤率</w:t>
                    </w:r>
                  </w:p>
                </w:txbxContent>
              </v:textbox>
            </v:shape>
            <v:shape id="_x0000_s1109" o:spid="_x0000_s1109" o:spt="202" type="#_x0000_t202" style="position:absolute;left:3604;top:6224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44446"/>
                        <w:w w:val="85"/>
                        <w:sz w:val="23"/>
                      </w:rPr>
                      <w:t>时效指标</w:t>
                    </w:r>
                  </w:p>
                </w:txbxContent>
              </v:textbox>
            </v:shape>
            <v:shape id="_x0000_s1110" o:spid="_x0000_s1110" o:spt="202" type="#_x0000_t202" style="position:absolute;left:4637;top:6224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执行时间</w:t>
                    </w:r>
                  </w:p>
                </w:txbxContent>
              </v:textbox>
            </v:shape>
            <v:shape id="_x0000_s1111" o:spid="_x0000_s1111" o:spt="202" type="#_x0000_t202" style="position:absolute;left:2309;top:6717;height:1064;width:23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8" w:lineRule="exact"/>
                      <w:ind w:left="0" w:right="0" w:firstLine="4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91"/>
                        <w:sz w:val="23"/>
                      </w:rPr>
                      <w:t>年</w:t>
                    </w:r>
                  </w:p>
                  <w:p>
                    <w:pPr>
                      <w:spacing w:before="34" w:line="278" w:lineRule="exact"/>
                      <w:ind w:left="6" w:right="18" w:hanging="7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95"/>
                        <w:sz w:val="23"/>
                      </w:rPr>
                      <w:t>度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绩效</w:t>
                    </w:r>
                  </w:p>
                </w:txbxContent>
              </v:textbox>
            </v:shape>
            <v:shape id="_x0000_s1112" o:spid="_x0000_s1112" o:spt="202" type="#_x0000_t202" style="position:absolute;left:4639;top:6666;height:230;width:6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总成本</w:t>
                    </w:r>
                  </w:p>
                </w:txbxContent>
              </v:textbox>
            </v:shape>
            <v:shape id="_x0000_s1113" o:spid="_x0000_s1113" o:spt="202" type="#_x0000_t202" style="position:absolute;left:3606;top:7108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成本指标</w:t>
                    </w:r>
                  </w:p>
                </w:txbxContent>
              </v:textbox>
            </v:shape>
            <v:shape id="_x0000_s1114" o:spid="_x0000_s1114" o:spt="202" type="#_x0000_t202" style="position:absolute;left:4637;top:7065;height:715;width:186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spacing w:val="-7"/>
                        <w:w w:val="90"/>
                        <w:sz w:val="23"/>
                      </w:rPr>
                      <w:t>环</w:t>
                    </w:r>
                    <w:r>
                      <w:rPr>
                        <w:rFonts w:ascii="Times New Roman" w:eastAsia="Times New Roman"/>
                        <w:color w:val="444446"/>
                        <w:w w:val="90"/>
                        <w:sz w:val="27"/>
                      </w:rPr>
                      <w:t xml:space="preserve">E </w:t>
                    </w:r>
                    <w:r>
                      <w:rPr>
                        <w:rFonts w:hint="eastAsia" w:ascii="宋体" w:eastAsia="宋体"/>
                        <w:color w:val="444446"/>
                        <w:spacing w:val="-11"/>
                        <w:w w:val="90"/>
                        <w:sz w:val="23"/>
                      </w:rPr>
                      <w:t>车保险加油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维修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95"/>
                        <w:sz w:val="23"/>
                      </w:rPr>
                      <w:t>环卫</w:t>
                    </w:r>
                    <w:r>
                      <w:rPr>
                        <w:rFonts w:hint="eastAsia" w:ascii="宋体" w:eastAsia="宋体"/>
                        <w:color w:val="444446"/>
                        <w:w w:val="95"/>
                        <w:sz w:val="23"/>
                      </w:rPr>
                      <w:t>临聘人员</w:t>
                    </w:r>
                    <w:r>
                      <w:rPr>
                        <w:rFonts w:hint="eastAsia" w:ascii="宋体" w:eastAsia="宋体"/>
                        <w:color w:val="696969"/>
                        <w:w w:val="95"/>
                        <w:sz w:val="23"/>
                      </w:rPr>
                      <w:t>工资</w:t>
                    </w:r>
                  </w:p>
                </w:txbxContent>
              </v:textbox>
            </v:shape>
            <v:shape id="_x0000_s1115" o:spid="_x0000_s1115" o:spt="202" type="#_x0000_t202" style="position:absolute;left:7113;top:4424;height:3355;width:14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28282A"/>
                        <w:w w:val="95"/>
                        <w:sz w:val="23"/>
                      </w:rPr>
                      <w:t>1</w:t>
                    </w: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3"/>
                      </w:rPr>
                      <w:t>0</w:t>
                    </w:r>
                    <w:r>
                      <w:rPr>
                        <w:rFonts w:hint="eastAsia" w:ascii="宋体" w:eastAsia="宋体"/>
                        <w:color w:val="444446"/>
                        <w:w w:val="95"/>
                        <w:sz w:val="23"/>
                      </w:rPr>
                      <w:t>人</w:t>
                    </w:r>
                  </w:p>
                  <w:p>
                    <w:pPr>
                      <w:spacing w:before="123"/>
                      <w:ind w:left="2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1"/>
                      </w:rPr>
                      <w:t>13</w:t>
                    </w:r>
                    <w:r>
                      <w:rPr>
                        <w:rFonts w:hint="eastAsia" w:ascii="宋体" w:eastAsia="宋体"/>
                        <w:color w:val="696969"/>
                        <w:w w:val="95"/>
                        <w:sz w:val="23"/>
                      </w:rPr>
                      <w:t>辆</w:t>
                    </w:r>
                  </w:p>
                  <w:p>
                    <w:pPr>
                      <w:spacing w:before="181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44446"/>
                        <w:sz w:val="23"/>
                      </w:rPr>
                      <w:t>100%</w:t>
                    </w:r>
                  </w:p>
                  <w:p>
                    <w:pPr>
                      <w:spacing w:before="177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44446"/>
                        <w:sz w:val="23"/>
                      </w:rPr>
                      <w:t>100%</w:t>
                    </w:r>
                  </w:p>
                  <w:p>
                    <w:pPr>
                      <w:spacing w:before="136"/>
                      <w:ind w:left="9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3"/>
                      </w:rPr>
                      <w:t>2021</w:t>
                    </w:r>
                    <w:r>
                      <w:rPr>
                        <w:rFonts w:hint="eastAsia" w:ascii="宋体" w:eastAsia="宋体"/>
                        <w:color w:val="696969"/>
                        <w:w w:val="95"/>
                        <w:sz w:val="23"/>
                      </w:rPr>
                      <w:t>年</w:t>
                    </w: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3"/>
                      </w:rPr>
                      <w:t>1</w:t>
                    </w:r>
                    <w:r>
                      <w:rPr>
                        <w:rFonts w:ascii="Times New Roman" w:eastAsia="Times New Roman"/>
                        <w:color w:val="28282A"/>
                        <w:w w:val="95"/>
                        <w:sz w:val="23"/>
                      </w:rPr>
                      <w:t>-</w:t>
                    </w: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3"/>
                      </w:rPr>
                      <w:t>12</w:t>
                    </w:r>
                    <w:r>
                      <w:rPr>
                        <w:rFonts w:hint="eastAsia" w:ascii="宋体" w:eastAsia="宋体"/>
                        <w:color w:val="444446"/>
                        <w:w w:val="95"/>
                        <w:sz w:val="23"/>
                      </w:rPr>
                      <w:t>月</w:t>
                    </w:r>
                  </w:p>
                  <w:p>
                    <w:pPr>
                      <w:spacing w:before="117"/>
                      <w:ind w:left="9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444446"/>
                        <w:w w:val="95"/>
                        <w:sz w:val="23"/>
                      </w:rPr>
                      <w:t>29.09</w:t>
                    </w:r>
                    <w:r>
                      <w:rPr>
                        <w:rFonts w:ascii="Times New Roman" w:eastAsia="Times New Roman"/>
                        <w:color w:val="28282A"/>
                        <w:w w:val="95"/>
                        <w:sz w:val="23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595959"/>
                        <w:w w:val="95"/>
                        <w:sz w:val="23"/>
                      </w:rPr>
                      <w:t>万元</w:t>
                    </w:r>
                  </w:p>
                  <w:p>
                    <w:pPr>
                      <w:spacing w:before="123"/>
                      <w:ind w:left="9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spacing w:val="-2"/>
                        <w:w w:val="90"/>
                        <w:sz w:val="23"/>
                      </w:rPr>
                      <w:t>单车核算</w:t>
                    </w:r>
                    <w:r>
                      <w:rPr>
                        <w:rFonts w:ascii="Times New Roman" w:eastAsia="Times New Roman"/>
                        <w:color w:val="595959"/>
                        <w:spacing w:val="-28"/>
                        <w:w w:val="90"/>
                        <w:sz w:val="23"/>
                      </w:rPr>
                      <w:t>3</w:t>
                    </w:r>
                    <w:r>
                      <w:rPr>
                        <w:rFonts w:hint="eastAsia" w:ascii="宋体" w:eastAsia="宋体"/>
                        <w:color w:val="595959"/>
                        <w:spacing w:val="-84"/>
                        <w:w w:val="90"/>
                        <w:sz w:val="23"/>
                      </w:rPr>
                      <w:t>万</w:t>
                    </w:r>
                    <w:r>
                      <w:rPr>
                        <w:rFonts w:hint="eastAsia" w:ascii="宋体" w:eastAsia="宋体"/>
                        <w:color w:val="898989"/>
                        <w:spacing w:val="-68"/>
                        <w:w w:val="90"/>
                        <w:sz w:val="23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辆</w:t>
                    </w:r>
                  </w:p>
                  <w:p>
                    <w:pPr>
                      <w:spacing w:before="123"/>
                      <w:ind w:left="9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444446"/>
                        <w:spacing w:val="-8"/>
                        <w:w w:val="95"/>
                        <w:sz w:val="23"/>
                      </w:rPr>
                      <w:t>2000</w:t>
                    </w:r>
                    <w:r>
                      <w:rPr>
                        <w:rFonts w:ascii="Times New Roman" w:eastAsia="Times New Roman"/>
                        <w:color w:val="28282A"/>
                        <w:spacing w:val="-8"/>
                        <w:w w:val="95"/>
                        <w:sz w:val="23"/>
                      </w:rPr>
                      <w:t>-</w:t>
                    </w:r>
                    <w:r>
                      <w:rPr>
                        <w:rFonts w:ascii="Times New Roman" w:eastAsia="Times New Roman"/>
                        <w:color w:val="595959"/>
                        <w:spacing w:val="-8"/>
                        <w:w w:val="95"/>
                        <w:sz w:val="23"/>
                      </w:rPr>
                      <w:t>3500</w:t>
                    </w:r>
                    <w:r>
                      <w:rPr>
                        <w:rFonts w:hint="eastAsia" w:ascii="宋体" w:eastAsia="宋体"/>
                        <w:color w:val="595959"/>
                        <w:spacing w:val="-85"/>
                        <w:w w:val="95"/>
                        <w:sz w:val="23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898989"/>
                        <w:spacing w:val="-74"/>
                        <w:w w:val="95"/>
                        <w:sz w:val="23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696969"/>
                        <w:spacing w:val="-3"/>
                        <w:w w:val="95"/>
                        <w:sz w:val="23"/>
                      </w:rPr>
                      <w:t>月</w:t>
                    </w:r>
                  </w:p>
                </w:txbxContent>
              </v:textbox>
            </v:shape>
            <v:shape id="_x0000_s1116" o:spid="_x0000_s1116" o:spt="202" type="#_x0000_t202" style="position:absolute;left:2307;top:8099;height:230;width:2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97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17" o:spid="_x0000_s1117" o:spt="202" type="#_x0000_t202" style="position:absolute;left:3505;top:7948;height:508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经济效益指</w:t>
                    </w:r>
                  </w:p>
                  <w:p>
                    <w:pPr>
                      <w:spacing w:before="0" w:line="289" w:lineRule="exact"/>
                      <w:ind w:left="0" w:right="13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91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18" o:spid="_x0000_s1118" o:spt="202" type="#_x0000_t202" style="position:absolute;left:2763;top:8901;height:502;width:6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效益</w:t>
                    </w:r>
                    <w:r>
                      <w:rPr>
                        <w:rFonts w:hint="eastAsia" w:ascii="宋体" w:eastAsia="宋体"/>
                        <w:color w:val="444446"/>
                        <w:w w:val="90"/>
                        <w:sz w:val="23"/>
                      </w:rPr>
                      <w:t>指</w:t>
                    </w:r>
                  </w:p>
                  <w:p>
                    <w:pPr>
                      <w:spacing w:before="0" w:line="286" w:lineRule="exact"/>
                      <w:ind w:left="0" w:right="23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94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19" o:spid="_x0000_s1119" o:spt="202" type="#_x0000_t202" style="position:absolute;left:3499;top:8586;height:1771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2" w:lineRule="exact"/>
                      <w:ind w:left="0" w:right="24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社会效益指</w:t>
                    </w:r>
                  </w:p>
                  <w:p>
                    <w:pPr>
                      <w:spacing w:before="0" w:line="283" w:lineRule="exact"/>
                      <w:ind w:left="0" w:right="5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91"/>
                        <w:sz w:val="23"/>
                      </w:rPr>
                      <w:t>标</w:t>
                    </w:r>
                  </w:p>
                  <w:p>
                    <w:pPr>
                      <w:spacing w:before="116" w:line="272" w:lineRule="exact"/>
                      <w:ind w:left="0" w:right="12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生态效益指</w:t>
                    </w:r>
                    <w:r>
                      <w:rPr>
                        <w:rFonts w:hint="eastAsia" w:ascii="宋体" w:eastAsia="宋体"/>
                        <w:color w:val="696969"/>
                        <w:sz w:val="23"/>
                      </w:rPr>
                      <w:t>标</w:t>
                    </w:r>
                  </w:p>
                  <w:p>
                    <w:pPr>
                      <w:spacing w:before="83" w:line="278" w:lineRule="exact"/>
                      <w:ind w:left="0" w:right="23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可持续影响指标</w:t>
                    </w:r>
                  </w:p>
                </w:txbxContent>
              </v:textbox>
            </v:shape>
            <v:shape id="_x0000_s1120" o:spid="_x0000_s1120" o:spt="202" type="#_x0000_t202" style="position:absolute;left:4642;top:8712;height:230;width:12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垃圾日产日销</w:t>
                    </w:r>
                  </w:p>
                </w:txbxContent>
              </v:textbox>
            </v:shape>
            <v:shape id="_x0000_s1121" o:spid="_x0000_s1121" o:spt="202" type="#_x0000_t202" style="position:absolute;left:7118;top:8692;height:255;width: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44446"/>
                        <w:w w:val="95"/>
                        <w:sz w:val="23"/>
                      </w:rPr>
                      <w:t>98%</w:t>
                    </w:r>
                  </w:p>
                </w:txbxContent>
              </v:textbox>
            </v:shape>
            <v:shape id="_x0000_s1122" o:spid="_x0000_s1122" o:spt="202" type="#_x0000_t202" style="position:absolute;left:4643;top:9349;height:230;width:16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提升镇区环境卫生</w:t>
                    </w:r>
                  </w:p>
                </w:txbxContent>
              </v:textbox>
            </v:shape>
            <v:shape id="_x0000_s1123" o:spid="_x0000_s1123" o:spt="202" type="#_x0000_t202" style="position:absolute;left:7117;top:9349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整洁干净</w:t>
                    </w:r>
                  </w:p>
                </w:txbxContent>
              </v:textbox>
            </v:shape>
            <v:shape id="_x0000_s1124" o:spid="_x0000_s1124" o:spt="202" type="#_x0000_t202" style="position:absolute;left:4637;top:9987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95959"/>
                        <w:w w:val="85"/>
                        <w:sz w:val="23"/>
                      </w:rPr>
                      <w:t>执行年度</w:t>
                    </w:r>
                  </w:p>
                </w:txbxContent>
              </v:textbox>
            </v:shape>
            <v:shape id="_x0000_s1125" o:spid="_x0000_s1125" o:spt="202" type="#_x0000_t202" style="position:absolute;left:7106;top:9967;height:255;width:45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898989"/>
                        <w:spacing w:val="-17"/>
                        <w:w w:val="90"/>
                        <w:sz w:val="18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28282A"/>
                        <w:w w:val="90"/>
                        <w:sz w:val="23"/>
                      </w:rPr>
                      <w:t>l</w:t>
                    </w:r>
                    <w:r>
                      <w:rPr>
                        <w:rFonts w:ascii="Times New Roman" w:eastAsia="Times New Roman"/>
                        <w:color w:val="28282A"/>
                        <w:spacing w:val="-33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sz w:val="23"/>
                      </w:rPr>
                      <w:t>年</w:t>
                    </w:r>
                  </w:p>
                </w:txbxContent>
              </v:textbox>
            </v:shape>
            <v:shape id="_x0000_s1126" o:spid="_x0000_s1126" o:spt="202" type="#_x0000_t202" style="position:absolute;left:2769;top:10631;height:502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5" w:lineRule="exact"/>
                      <w:ind w:left="91" w:right="0" w:hanging="92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满意度</w:t>
                    </w:r>
                  </w:p>
                  <w:p>
                    <w:pPr>
                      <w:spacing w:before="0" w:line="286" w:lineRule="exact"/>
                      <w:ind w:left="91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指标</w:t>
                    </w:r>
                  </w:p>
                </w:txbxContent>
              </v:textbox>
            </v:shape>
            <v:shape id="_x0000_s1127" o:spid="_x0000_s1127" o:spt="202" type="#_x0000_t202" style="position:absolute;left:3507;top:10625;height:369;width:215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6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44446"/>
                        <w:spacing w:val="-7"/>
                        <w:w w:val="90"/>
                        <w:sz w:val="23"/>
                      </w:rPr>
                      <w:t>服</w:t>
                    </w:r>
                    <w:r>
                      <w:rPr>
                        <w:rFonts w:hint="eastAsia" w:ascii="宋体" w:eastAsia="宋体"/>
                        <w:color w:val="696969"/>
                        <w:spacing w:val="-7"/>
                        <w:w w:val="90"/>
                        <w:sz w:val="23"/>
                      </w:rPr>
                      <w:t xml:space="preserve">务对象满 </w:t>
                    </w:r>
                    <w:r>
                      <w:rPr>
                        <w:rFonts w:hint="eastAsia" w:ascii="宋体" w:eastAsia="宋体"/>
                        <w:color w:val="696969"/>
                        <w:w w:val="90"/>
                        <w:position w:val="-13"/>
                        <w:sz w:val="23"/>
                      </w:rPr>
                      <w:t>群众满意度</w:t>
                    </w:r>
                  </w:p>
                </w:txbxContent>
              </v:textbox>
            </v:shape>
            <v:shape id="_x0000_s1128" o:spid="_x0000_s1128" o:spt="202" type="#_x0000_t202" style="position:absolute;left:3608;top:10903;height:23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96969"/>
                        <w:w w:val="85"/>
                        <w:sz w:val="23"/>
                      </w:rPr>
                      <w:t>意度指标</w:t>
                    </w:r>
                  </w:p>
                </w:txbxContent>
              </v:textbox>
            </v:shape>
            <v:shape id="_x0000_s1129" o:spid="_x0000_s1129" o:spt="202" type="#_x0000_t202" style="position:absolute;left:7117;top:10737;height:255;width:5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898989"/>
                        <w:sz w:val="23"/>
                      </w:rPr>
                      <w:t>&gt;</w:t>
                    </w:r>
                    <w:r>
                      <w:rPr>
                        <w:rFonts w:ascii="Times New Roman"/>
                        <w:color w:val="444446"/>
                        <w:sz w:val="23"/>
                      </w:rPr>
                      <w:t>98%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57" w:line="310" w:lineRule="exact"/>
        <w:ind w:left="443" w:right="244" w:hanging="2"/>
        <w:jc w:val="left"/>
        <w:rPr>
          <w:rFonts w:hint="eastAsia" w:ascii="宋体" w:eastAsia="宋体"/>
          <w:sz w:val="23"/>
        </w:rPr>
      </w:pPr>
      <w:r>
        <w:rPr>
          <w:rFonts w:hint="eastAsia" w:ascii="宋体" w:eastAsia="宋体"/>
          <w:color w:val="595959"/>
          <w:spacing w:val="-20"/>
          <w:w w:val="90"/>
          <w:sz w:val="23"/>
        </w:rPr>
        <w:t>备注</w:t>
      </w:r>
      <w:r>
        <w:rPr>
          <w:rFonts w:hint="eastAsia" w:ascii="宋体" w:eastAsia="宋体"/>
          <w:color w:val="595959"/>
          <w:spacing w:val="2"/>
          <w:w w:val="85"/>
          <w:sz w:val="23"/>
        </w:rPr>
        <w:t xml:space="preserve">： </w:t>
      </w:r>
      <w:r>
        <w:rPr>
          <w:rFonts w:ascii="Times New Roman" w:eastAsia="Times New Roman"/>
          <w:color w:val="28282A"/>
          <w:w w:val="85"/>
          <w:sz w:val="22"/>
        </w:rPr>
        <w:t xml:space="preserve">1 </w:t>
      </w:r>
      <w:r>
        <w:rPr>
          <w:rFonts w:hint="eastAsia" w:ascii="宋体" w:eastAsia="宋体"/>
          <w:color w:val="444446"/>
          <w:spacing w:val="-4"/>
          <w:w w:val="85"/>
          <w:sz w:val="23"/>
        </w:rPr>
        <w:t xml:space="preserve">、 </w:t>
      </w:r>
      <w:r>
        <w:rPr>
          <w:rFonts w:hint="eastAsia" w:ascii="宋体" w:eastAsia="宋体"/>
          <w:color w:val="696969"/>
          <w:spacing w:val="-10"/>
          <w:w w:val="90"/>
          <w:sz w:val="23"/>
        </w:rPr>
        <w:t>绩效指标可选择填写</w:t>
      </w:r>
      <w:r>
        <w:rPr>
          <w:rFonts w:hint="eastAsia" w:ascii="宋体" w:eastAsia="宋体"/>
          <w:color w:val="898989"/>
          <w:spacing w:val="36"/>
          <w:w w:val="90"/>
          <w:sz w:val="23"/>
        </w:rPr>
        <w:t>。</w:t>
      </w:r>
      <w:r>
        <w:rPr>
          <w:rFonts w:ascii="Times New Roman" w:eastAsia="Times New Roman"/>
          <w:color w:val="444446"/>
          <w:spacing w:val="5"/>
          <w:w w:val="90"/>
          <w:sz w:val="22"/>
        </w:rPr>
        <w:t>2</w:t>
      </w:r>
      <w:r>
        <w:rPr>
          <w:rFonts w:hint="eastAsia" w:ascii="宋体" w:eastAsia="宋体"/>
          <w:color w:val="444446"/>
          <w:spacing w:val="-14"/>
          <w:w w:val="90"/>
          <w:sz w:val="23"/>
        </w:rPr>
        <w:t>、根据</w:t>
      </w:r>
      <w:r>
        <w:rPr>
          <w:rFonts w:hint="eastAsia" w:ascii="宋体" w:eastAsia="宋体"/>
          <w:color w:val="696969"/>
          <w:spacing w:val="-17"/>
          <w:w w:val="90"/>
          <w:sz w:val="23"/>
        </w:rPr>
        <w:t>需要可往下续表</w:t>
      </w:r>
      <w:r>
        <w:rPr>
          <w:rFonts w:hint="eastAsia" w:ascii="宋体" w:eastAsia="宋体"/>
          <w:color w:val="898989"/>
          <w:spacing w:val="21"/>
          <w:w w:val="90"/>
          <w:sz w:val="23"/>
        </w:rPr>
        <w:t>。</w:t>
      </w:r>
      <w:r>
        <w:rPr>
          <w:rFonts w:ascii="Times New Roman" w:eastAsia="Times New Roman"/>
          <w:color w:val="595959"/>
          <w:spacing w:val="-25"/>
          <w:w w:val="90"/>
          <w:sz w:val="24"/>
        </w:rPr>
        <w:t>3</w:t>
      </w:r>
      <w:r>
        <w:rPr>
          <w:rFonts w:hint="eastAsia" w:ascii="宋体" w:eastAsia="宋体"/>
          <w:color w:val="595959"/>
          <w:spacing w:val="-7"/>
          <w:w w:val="90"/>
          <w:sz w:val="23"/>
        </w:rPr>
        <w:t>、市县扶贫资金项目的绩效目</w:t>
      </w:r>
      <w:r>
        <w:rPr>
          <w:rFonts w:hint="eastAsia" w:ascii="宋体" w:eastAsia="宋体"/>
          <w:color w:val="696969"/>
          <w:spacing w:val="-22"/>
          <w:w w:val="95"/>
          <w:sz w:val="23"/>
        </w:rPr>
        <w:t>标必须公开</w:t>
      </w:r>
      <w:r>
        <w:rPr>
          <w:rFonts w:hint="eastAsia" w:ascii="宋体" w:eastAsia="宋体"/>
          <w:color w:val="898989"/>
          <w:spacing w:val="-13"/>
          <w:w w:val="95"/>
          <w:sz w:val="23"/>
        </w:rPr>
        <w:t>。</w:t>
      </w:r>
      <w:r>
        <w:rPr>
          <w:rFonts w:ascii="Times New Roman" w:eastAsia="Times New Roman"/>
          <w:color w:val="444446"/>
          <w:spacing w:val="-23"/>
          <w:w w:val="95"/>
          <w:sz w:val="23"/>
        </w:rPr>
        <w:t>4</w:t>
      </w:r>
      <w:r>
        <w:rPr>
          <w:rFonts w:hint="eastAsia" w:ascii="宋体" w:eastAsia="宋体"/>
          <w:color w:val="444446"/>
          <w:spacing w:val="-40"/>
          <w:w w:val="95"/>
          <w:sz w:val="23"/>
        </w:rPr>
        <w:t>、</w:t>
      </w:r>
      <w:r>
        <w:rPr>
          <w:rFonts w:hint="eastAsia" w:ascii="宋体" w:eastAsia="宋体"/>
          <w:color w:val="696969"/>
          <w:spacing w:val="-14"/>
          <w:w w:val="95"/>
          <w:sz w:val="23"/>
        </w:rPr>
        <w:t>市县部</w:t>
      </w:r>
      <w:r>
        <w:rPr>
          <w:rFonts w:hint="eastAsia" w:ascii="宋体" w:eastAsia="宋体"/>
          <w:color w:val="444446"/>
          <w:spacing w:val="-26"/>
          <w:w w:val="95"/>
          <w:sz w:val="23"/>
        </w:rPr>
        <w:t>门也</w:t>
      </w:r>
      <w:r>
        <w:rPr>
          <w:rFonts w:hint="eastAsia" w:ascii="宋体" w:eastAsia="宋体"/>
          <w:color w:val="696969"/>
          <w:spacing w:val="-22"/>
          <w:w w:val="95"/>
          <w:sz w:val="23"/>
        </w:rPr>
        <w:t>应公开</w:t>
      </w:r>
      <w:r>
        <w:rPr>
          <w:rFonts w:hint="eastAsia" w:ascii="宋体" w:eastAsia="宋体"/>
          <w:color w:val="898989"/>
          <w:w w:val="95"/>
          <w:sz w:val="23"/>
        </w:rPr>
        <w:t>。</w:t>
      </w:r>
    </w:p>
    <w:p>
      <w:pPr>
        <w:spacing w:after="0" w:line="310" w:lineRule="exact"/>
        <w:jc w:val="left"/>
        <w:rPr>
          <w:rFonts w:hint="eastAsia" w:ascii="宋体" w:eastAsia="宋体"/>
          <w:sz w:val="23"/>
        </w:rPr>
        <w:sectPr>
          <w:pgSz w:w="11910" w:h="16840"/>
          <w:pgMar w:top="1580" w:right="144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3"/>
        <w:spacing w:before="155"/>
        <w:ind w:left="1366"/>
      </w:pPr>
      <w:r>
        <w:rPr>
          <w:rFonts w:ascii="Times New Roman" w:eastAsia="Times New Roman"/>
          <w:color w:val="28282A"/>
          <w:w w:val="85"/>
          <w:sz w:val="42"/>
        </w:rPr>
        <w:t>2021</w:t>
      </w:r>
      <w:r>
        <w:rPr>
          <w:color w:val="28282A"/>
          <w:w w:val="85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10"/>
        <w:rPr>
          <w:rFonts w:ascii="宋体"/>
          <w:sz w:val="11"/>
        </w:rPr>
      </w:pPr>
    </w:p>
    <w:tbl>
      <w:tblPr>
        <w:tblStyle w:val="7"/>
        <w:tblW w:w="0" w:type="auto"/>
        <w:tblInd w:w="33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849" w:type="dxa"/>
          </w:tcPr>
          <w:p>
            <w:pPr>
              <w:pStyle w:val="11"/>
              <w:spacing w:line="258" w:lineRule="exact"/>
              <w:ind w:right="22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E5E60"/>
                <w:w w:val="85"/>
                <w:sz w:val="24"/>
              </w:rPr>
              <w:t>实施期资金总额</w:t>
            </w:r>
            <w:r>
              <w:rPr>
                <w:rFonts w:hint="eastAsia" w:ascii="宋体" w:eastAsia="宋体"/>
                <w:color w:val="3D3D3D"/>
                <w:w w:val="80"/>
                <w:sz w:val="24"/>
              </w:rPr>
              <w:t>：</w:t>
            </w:r>
          </w:p>
        </w:tc>
        <w:tc>
          <w:tcPr>
            <w:tcW w:w="802" w:type="dxa"/>
          </w:tcPr>
          <w:p>
            <w:pPr>
              <w:pStyle w:val="11"/>
              <w:spacing w:line="255" w:lineRule="exact"/>
              <w:ind w:left="281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D3D3D"/>
                <w:w w:val="95"/>
                <w:sz w:val="23"/>
              </w:rPr>
              <w:t>50.53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849" w:type="dxa"/>
          </w:tcPr>
          <w:p>
            <w:pPr>
              <w:pStyle w:val="11"/>
              <w:spacing w:before="54"/>
              <w:ind w:right="183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E5E60"/>
                <w:w w:val="80"/>
                <w:sz w:val="24"/>
              </w:rPr>
              <w:t>其中：财政拨款</w:t>
            </w:r>
          </w:p>
        </w:tc>
        <w:tc>
          <w:tcPr>
            <w:tcW w:w="802" w:type="dxa"/>
          </w:tcPr>
          <w:p>
            <w:pPr>
              <w:pStyle w:val="11"/>
              <w:spacing w:before="101"/>
              <w:ind w:left="281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D3D3D"/>
                <w:w w:val="95"/>
                <w:sz w:val="23"/>
              </w:rPr>
              <w:t>50.53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849" w:type="dxa"/>
          </w:tcPr>
          <w:p>
            <w:pPr>
              <w:pStyle w:val="11"/>
              <w:spacing w:before="54"/>
              <w:ind w:right="14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color w:val="5E5E60"/>
                <w:w w:val="80"/>
                <w:sz w:val="24"/>
              </w:rPr>
              <w:t>其他资金</w:t>
            </w:r>
          </w:p>
        </w:tc>
        <w:tc>
          <w:tcPr>
            <w:tcW w:w="802" w:type="dxa"/>
          </w:tcPr>
          <w:p>
            <w:pPr>
              <w:pStyle w:val="11"/>
              <w:spacing w:before="101"/>
              <w:ind w:left="27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D3D3D"/>
                <w:sz w:val="23"/>
              </w:rPr>
              <w:t>0.00</w:t>
            </w:r>
          </w:p>
        </w:tc>
      </w:tr>
    </w:tbl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4"/>
        <w:rPr>
          <w:rFonts w:ascii="宋体"/>
          <w:sz w:val="18"/>
        </w:rPr>
      </w:pPr>
    </w:p>
    <w:p>
      <w:pPr>
        <w:spacing w:before="75" w:line="310" w:lineRule="exact"/>
        <w:ind w:left="443" w:right="244" w:hanging="2"/>
        <w:jc w:val="left"/>
        <w:rPr>
          <w:rFonts w:hint="eastAsia" w:ascii="宋体" w:eastAsia="宋体"/>
          <w:sz w:val="24"/>
        </w:rPr>
      </w:pPr>
      <w:r>
        <w:pict>
          <v:group id="_x0000_s1130" o:spid="_x0000_s1130" o:spt="203" style="position:absolute;left:0pt;margin-left:108.25pt;margin-top:-546.05pt;height:542.35pt;width:409.75pt;mso-position-horizontal-relative:page;z-index:-251649024;mso-width-relative:page;mso-height-relative:page;" coordorigin="2165,-10921" coordsize="8195,10847">
            <o:lock v:ext="edit"/>
            <v:shape id="_x0000_s1131" o:spid="_x0000_s1131" style="position:absolute;left:2172;top:-11363;height:10834;width:8182;" filled="f" stroked="t" coordorigin="2172,-11363" coordsize="8182,10834" path="m10340,-81l10340,-10915m2172,-87l10353,-87e">
              <v:path arrowok="t"/>
              <v:fill on="f" focussize="0,0"/>
              <v:stroke weight="0.631259842519685pt" color="#282828"/>
              <v:imagedata o:title=""/>
              <o:lock v:ext="edit"/>
            </v:shape>
            <v:shape id="_x0000_s1132" o:spid="_x0000_s1132" o:spt="202" type="#_x0000_t202" style="position:absolute;left:2941;top:-10774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项目名称</w:t>
                    </w:r>
                  </w:p>
                </w:txbxContent>
              </v:textbox>
            </v:shape>
            <v:shape id="_x0000_s1133" o:spid="_x0000_s1133" o:spt="202" type="#_x0000_t202" style="position:absolute;left:6954;top:-10774;height:240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4D4D4D"/>
                        <w:w w:val="80"/>
                        <w:sz w:val="24"/>
                      </w:rPr>
                      <w:t>网格员工资</w:t>
                    </w:r>
                  </w:p>
                </w:txbxContent>
              </v:textbox>
            </v:shape>
            <v:shape id="_x0000_s1134" o:spid="_x0000_s1134" o:spt="202" type="#_x0000_t202" style="position:absolute;left:2943;top:-10294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主管部门</w:t>
                    </w:r>
                  </w:p>
                </w:txbxContent>
              </v:textbox>
            </v:shape>
            <v:shape id="_x0000_s1135" o:spid="_x0000_s1135" o:spt="202" type="#_x0000_t202" style="position:absolute;left:6557;top:-10294;height:240;width:179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西安市阎良区街道办</w:t>
                    </w:r>
                  </w:p>
                </w:txbxContent>
              </v:textbox>
            </v:shape>
            <v:shape id="_x0000_s1136" o:spid="_x0000_s1136" o:spt="202" type="#_x0000_t202" style="position:absolute;left:2937;top:-9505;height:575;width:8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4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资金金额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3D3D3D"/>
                        <w:spacing w:val="-14"/>
                        <w:w w:val="90"/>
                        <w:sz w:val="24"/>
                      </w:rPr>
                      <w:t>（</w:t>
                    </w:r>
                    <w:r>
                      <w:rPr>
                        <w:rFonts w:hint="eastAsia" w:ascii="宋体" w:eastAsia="宋体"/>
                        <w:color w:val="5E5E60"/>
                        <w:spacing w:val="-36"/>
                        <w:w w:val="90"/>
                        <w:sz w:val="24"/>
                      </w:rPr>
                      <w:t>万元</w:t>
                    </w:r>
                    <w:r>
                      <w:rPr>
                        <w:rFonts w:hint="eastAsia" w:ascii="宋体" w:eastAsia="宋体"/>
                        <w:color w:val="3D3D3D"/>
                        <w:w w:val="90"/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137" o:spid="_x0000_s1137" o:spt="202" type="#_x0000_t202" style="position:absolute;left:2306;top:-8223;height:1099;width:79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8" w:lineRule="exact"/>
                      <w:ind w:left="15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4"/>
                        <w:sz w:val="24"/>
                      </w:rPr>
                      <w:t>总</w:t>
                    </w:r>
                  </w:p>
                  <w:p>
                    <w:pPr>
                      <w:tabs>
                        <w:tab w:val="left" w:pos="449"/>
                      </w:tabs>
                      <w:spacing w:before="0" w:line="287" w:lineRule="exact"/>
                      <w:ind w:left="1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sz w:val="23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5E5E60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5E5E60"/>
                        <w:w w:val="85"/>
                        <w:position w:val="2"/>
                        <w:sz w:val="24"/>
                      </w:rPr>
                      <w:t>计划完善网格数据管</w:t>
                    </w:r>
                    <w:r>
                      <w:rPr>
                        <w:rFonts w:hint="eastAsia" w:ascii="宋体" w:eastAsia="宋体"/>
                        <w:color w:val="5E5E60"/>
                        <w:spacing w:val="-147"/>
                        <w:w w:val="85"/>
                        <w:position w:val="2"/>
                        <w:sz w:val="24"/>
                      </w:rPr>
                      <w:t>理</w:t>
                    </w:r>
                    <w:r>
                      <w:rPr>
                        <w:rFonts w:hint="eastAsia" w:ascii="宋体" w:eastAsia="宋体"/>
                        <w:color w:val="3D3D3D"/>
                        <w:spacing w:val="15"/>
                        <w:w w:val="85"/>
                        <w:position w:val="2"/>
                        <w:sz w:val="24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3D3D3D"/>
                        <w:spacing w:val="-23"/>
                        <w:w w:val="85"/>
                        <w:position w:val="2"/>
                        <w:sz w:val="24"/>
                      </w:rPr>
                      <w:t>提</w:t>
                    </w:r>
                    <w:r>
                      <w:rPr>
                        <w:rFonts w:hint="eastAsia" w:ascii="宋体" w:eastAsia="宋体"/>
                        <w:color w:val="5E5E60"/>
                        <w:w w:val="85"/>
                        <w:position w:val="2"/>
                        <w:sz w:val="24"/>
                      </w:rPr>
                      <w:t>升辖区治理环</w:t>
                    </w:r>
                    <w:r>
                      <w:rPr>
                        <w:rFonts w:hint="eastAsia" w:ascii="宋体" w:eastAsia="宋体"/>
                        <w:color w:val="5E5E60"/>
                        <w:spacing w:val="-114"/>
                        <w:w w:val="85"/>
                        <w:position w:val="2"/>
                        <w:sz w:val="24"/>
                      </w:rPr>
                      <w:t>境</w:t>
                    </w:r>
                    <w:r>
                      <w:rPr>
                        <w:rFonts w:hint="eastAsia" w:ascii="宋体" w:eastAsia="宋体"/>
                        <w:color w:val="3D3D3D"/>
                        <w:spacing w:val="10"/>
                        <w:w w:val="85"/>
                        <w:position w:val="2"/>
                        <w:sz w:val="24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5E5E60"/>
                        <w:w w:val="85"/>
                        <w:position w:val="2"/>
                        <w:sz w:val="24"/>
                      </w:rPr>
                      <w:t>保障网格员工资及时发放到位，预算</w:t>
                    </w:r>
                  </w:p>
                  <w:p>
                    <w:pPr>
                      <w:tabs>
                        <w:tab w:val="left" w:pos="460"/>
                      </w:tabs>
                      <w:spacing w:before="13" w:line="304" w:lineRule="exact"/>
                      <w:ind w:left="6" w:right="6229" w:hanging="7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7"/>
                        <w:position w:val="-2"/>
                        <w:sz w:val="23"/>
                      </w:rPr>
                      <w:t>日</w:t>
                    </w:r>
                    <w:r>
                      <w:rPr>
                        <w:rFonts w:hint="eastAsia" w:ascii="宋体" w:eastAsia="宋体"/>
                        <w:color w:val="5E5E60"/>
                        <w:position w:val="-2"/>
                        <w:sz w:val="23"/>
                      </w:rPr>
                      <w:tab/>
                    </w:r>
                    <w:r>
                      <w:rPr>
                        <w:rFonts w:ascii="Times New Roman" w:eastAsia="Times New Roman"/>
                        <w:color w:val="3D3D3D"/>
                        <w:w w:val="83"/>
                        <w:sz w:val="23"/>
                      </w:rPr>
                      <w:t>50</w:t>
                    </w:r>
                    <w:r>
                      <w:rPr>
                        <w:rFonts w:ascii="Times New Roman" w:eastAsia="Times New Roman"/>
                        <w:color w:val="3D3D3D"/>
                        <w:spacing w:val="15"/>
                        <w:w w:val="83"/>
                        <w:sz w:val="23"/>
                      </w:rPr>
                      <w:t>5</w:t>
                    </w:r>
                    <w:r>
                      <w:rPr>
                        <w:rFonts w:ascii="Times New Roman" w:eastAsia="Times New Roman"/>
                        <w:color w:val="3D3D3D"/>
                        <w:sz w:val="23"/>
                      </w:rPr>
                      <w:t>326.2</w:t>
                    </w:r>
                    <w:r>
                      <w:rPr>
                        <w:rFonts w:ascii="Times New Roman" w:eastAsia="Times New Roman"/>
                        <w:color w:val="3D3D3D"/>
                        <w:spacing w:val="-68"/>
                        <w:sz w:val="23"/>
                      </w:rPr>
                      <w:t>4</w:t>
                    </w:r>
                    <w:r>
                      <w:rPr>
                        <w:rFonts w:hint="eastAsia" w:ascii="宋体" w:eastAsia="宋体"/>
                        <w:color w:val="5E5E60"/>
                        <w:spacing w:val="-151"/>
                        <w:w w:val="99"/>
                        <w:sz w:val="24"/>
                      </w:rPr>
                      <w:t>；</w:t>
                    </w:r>
                    <w:r>
                      <w:rPr>
                        <w:rFonts w:hint="eastAsia" w:ascii="宋体" w:eastAsia="宋体"/>
                        <w:color w:val="5E5E60"/>
                        <w:w w:val="55"/>
                        <w:sz w:val="24"/>
                      </w:rPr>
                      <w:t>巳。</w:t>
                    </w:r>
                    <w:r>
                      <w:rPr>
                        <w:rFonts w:hint="eastAsia" w:ascii="宋体" w:eastAsia="宋体"/>
                        <w:color w:val="4D4D4D"/>
                        <w:w w:val="90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138" o:spid="_x0000_s1138" o:spt="202" type="#_x0000_t202" style="position:absolute;left:2765;top:-6752;height:537;width:6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1" w:lineRule="exact"/>
                      <w:ind w:left="-1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3D3D3D"/>
                        <w:spacing w:val="-22"/>
                        <w:w w:val="90"/>
                        <w:sz w:val="24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级指</w:t>
                    </w:r>
                  </w:p>
                  <w:p>
                    <w:pPr>
                      <w:spacing w:before="0" w:line="305" w:lineRule="exact"/>
                      <w:ind w:left="0" w:right="47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4D4D4D"/>
                        <w:w w:val="87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139" o:spid="_x0000_s1139" o:spt="202" type="#_x0000_t202" style="position:absolute;left:3604;top:-6607;height:240;width:8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858585"/>
                        <w:w w:val="90"/>
                        <w:sz w:val="24"/>
                      </w:rPr>
                      <w:t>二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级指标</w:t>
                    </w:r>
                  </w:p>
                </w:txbxContent>
              </v:textbox>
            </v:shape>
            <v:shape id="_x0000_s1140" o:spid="_x0000_s1140" o:spt="202" type="#_x0000_t202" style="position:absolute;left:5442;top:-6607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指标内容</w:t>
                    </w:r>
                  </w:p>
                </w:txbxContent>
              </v:textbox>
            </v:shape>
            <v:shape id="_x0000_s1141" o:spid="_x0000_s1141" o:spt="202" type="#_x0000_t202" style="position:absolute;left:7702;top:-6607;height:240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指标值</w:t>
                    </w:r>
                  </w:p>
                </w:txbxContent>
              </v:textbox>
            </v:shape>
            <v:shape id="_x0000_s1142" o:spid="_x0000_s1142" o:spt="202" type="#_x0000_t202" style="position:absolute;left:9438;top:-6601;height:240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5"/>
                        <w:sz w:val="24"/>
                      </w:rPr>
                      <w:t>备注</w:t>
                    </w:r>
                  </w:p>
                </w:txbxContent>
              </v:textbox>
            </v:shape>
            <v:shape id="_x0000_s1143" o:spid="_x0000_s1143" o:spt="202" type="#_x0000_t202" style="position:absolute;left:3606;top:-5995;height:240;width:204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030"/>
                      </w:tabs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数量指标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网格员数量</w:t>
                    </w:r>
                  </w:p>
                </w:txbxContent>
              </v:textbox>
            </v:shape>
            <v:shape id="_x0000_s1144" o:spid="_x0000_s1144" o:spt="202" type="#_x0000_t202" style="position:absolute;left:7113;top:-6014;height:256;width:4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color w:val="3D3D3D"/>
                        <w:w w:val="85"/>
                        <w:sz w:val="23"/>
                      </w:rPr>
                      <w:t>12</w:t>
                    </w:r>
                    <w:r>
                      <w:rPr>
                        <w:rFonts w:ascii="Times New Roman" w:eastAsia="Times New Roman"/>
                        <w:color w:val="3D3D3D"/>
                        <w:spacing w:val="-28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D3D3D"/>
                        <w:w w:val="85"/>
                        <w:sz w:val="24"/>
                      </w:rPr>
                      <w:t>人</w:t>
                    </w:r>
                  </w:p>
                </w:txbxContent>
              </v:textbox>
            </v:shape>
            <v:shape id="_x0000_s1145" o:spid="_x0000_s1145" o:spt="202" type="#_x0000_t202" style="position:absolute;left:3607;top:-5515;height:240;width:16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034"/>
                      </w:tabs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质量指标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4D4D4D"/>
                        <w:w w:val="85"/>
                        <w:sz w:val="24"/>
                      </w:rPr>
                      <w:t>出</w:t>
                    </w:r>
                    <w:r>
                      <w:rPr>
                        <w:rFonts w:hint="eastAsia" w:ascii="宋体" w:eastAsia="宋体"/>
                        <w:color w:val="4D4D4D"/>
                        <w:spacing w:val="-38"/>
                        <w:w w:val="85"/>
                        <w:sz w:val="24"/>
                      </w:rPr>
                      <w:t>勤</w:t>
                    </w:r>
                    <w:r>
                      <w:rPr>
                        <w:rFonts w:hint="eastAsia" w:ascii="宋体" w:eastAsia="宋体"/>
                        <w:color w:val="707070"/>
                        <w:w w:val="85"/>
                        <w:sz w:val="24"/>
                      </w:rPr>
                      <w:t>率</w:t>
                    </w:r>
                  </w:p>
                </w:txbxContent>
              </v:textbox>
            </v:shape>
            <v:shape id="_x0000_s1146" o:spid="_x0000_s1146" o:spt="202" type="#_x0000_t202" style="position:absolute;left:7113;top:-5526;height:255;width:5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8282A"/>
                        <w:w w:val="90"/>
                        <w:sz w:val="23"/>
                      </w:rPr>
                      <w:t>100</w:t>
                    </w:r>
                    <w:r>
                      <w:rPr>
                        <w:rFonts w:ascii="Times New Roman"/>
                        <w:color w:val="28282A"/>
                        <w:spacing w:val="-29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4D4D4D"/>
                        <w:w w:val="90"/>
                        <w:sz w:val="23"/>
                      </w:rPr>
                      <w:t>%</w:t>
                    </w:r>
                  </w:p>
                </w:txbxContent>
              </v:textbox>
            </v:shape>
            <v:shape id="_x0000_s1147" o:spid="_x0000_s1147" o:spt="202" type="#_x0000_t202" style="position:absolute;left:2768;top:-5174;height:525;width:6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产出指</w:t>
                    </w:r>
                  </w:p>
                  <w:p>
                    <w:pPr>
                      <w:spacing w:before="0" w:line="299" w:lineRule="exact"/>
                      <w:ind w:left="0" w:right="10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148" o:spid="_x0000_s1148" o:spt="202" type="#_x0000_t202" style="position:absolute;left:3603;top:-5035;height:240;width:8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3D3D3D"/>
                        <w:w w:val="90"/>
                        <w:sz w:val="24"/>
                      </w:rPr>
                      <w:t>时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效指标</w:t>
                    </w:r>
                  </w:p>
                </w:txbxContent>
              </v:textbox>
            </v:shape>
            <v:shape id="_x0000_s1149" o:spid="_x0000_s1149" o:spt="202" type="#_x0000_t202" style="position:absolute;left:4639;top:-5035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发放时间</w:t>
                    </w:r>
                  </w:p>
                </w:txbxContent>
              </v:textbox>
            </v:shape>
            <v:shape id="_x0000_s1150" o:spid="_x0000_s1150" o:spt="202" type="#_x0000_t202" style="position:absolute;left:7122;top:-5048;height:256;width:12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color w:val="3D3D3D"/>
                        <w:spacing w:val="-7"/>
                        <w:w w:val="95"/>
                        <w:sz w:val="23"/>
                      </w:rPr>
                      <w:t>2021</w:t>
                    </w:r>
                    <w:r>
                      <w:rPr>
                        <w:rFonts w:hint="eastAsia" w:ascii="宋体" w:eastAsia="宋体"/>
                        <w:color w:val="5E5E60"/>
                        <w:spacing w:val="-17"/>
                        <w:w w:val="95"/>
                        <w:sz w:val="24"/>
                      </w:rPr>
                      <w:t>年</w:t>
                    </w:r>
                    <w:r>
                      <w:rPr>
                        <w:rFonts w:ascii="Times New Roman" w:eastAsia="Times New Roman"/>
                        <w:color w:val="28282A"/>
                        <w:spacing w:val="-10"/>
                        <w:w w:val="95"/>
                        <w:sz w:val="23"/>
                      </w:rPr>
                      <w:t>1-12</w:t>
                    </w:r>
                    <w:r>
                      <w:rPr>
                        <w:rFonts w:hint="eastAsia" w:ascii="宋体" w:eastAsia="宋体"/>
                        <w:color w:val="4D4D4D"/>
                        <w:w w:val="95"/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151" o:spid="_x0000_s1151" o:spt="202" type="#_x0000_t202" style="position:absolute;left:4639;top:-4555;height:240;width:6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4D4D4D"/>
                        <w:w w:val="80"/>
                        <w:sz w:val="24"/>
                      </w:rPr>
                      <w:t>总成本</w:t>
                    </w:r>
                  </w:p>
                </w:txbxContent>
              </v:textbox>
            </v:shape>
            <v:shape id="_x0000_s1152" o:spid="_x0000_s1152" o:spt="202" type="#_x0000_t202" style="position:absolute;left:2308;top:-4328;height:1112;width:2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1" w:lineRule="exact"/>
                      <w:ind w:left="0" w:right="0" w:firstLine="4"/>
                      <w:jc w:val="both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年</w:t>
                    </w:r>
                  </w:p>
                  <w:p>
                    <w:pPr>
                      <w:spacing w:before="16" w:line="218" w:lineRule="auto"/>
                      <w:ind w:left="1" w:right="20" w:hanging="2"/>
                      <w:jc w:val="both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707070"/>
                        <w:w w:val="90"/>
                        <w:sz w:val="24"/>
                      </w:rPr>
                      <w:t>度</w:t>
                    </w: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绩</w:t>
                    </w:r>
                    <w:r>
                      <w:rPr>
                        <w:rFonts w:hint="eastAsia" w:ascii="宋体" w:eastAsia="宋体"/>
                        <w:color w:val="5E5E60"/>
                        <w:w w:val="85"/>
                        <w:sz w:val="24"/>
                      </w:rPr>
                      <w:t>效</w:t>
                    </w:r>
                  </w:p>
                </w:txbxContent>
              </v:textbox>
            </v:shape>
            <v:shape id="_x0000_s1153" o:spid="_x0000_s1153" o:spt="202" type="#_x0000_t202" style="position:absolute;left:3606;top:-4309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4D4D4D"/>
                        <w:w w:val="80"/>
                        <w:sz w:val="24"/>
                      </w:rPr>
                      <w:t>成本指标</w:t>
                    </w:r>
                  </w:p>
                </w:txbxContent>
              </v:textbox>
            </v:shape>
            <v:shape id="_x0000_s1154" o:spid="_x0000_s1154" o:spt="202" type="#_x0000_t202" style="position:absolute;left:4638;top:-4075;height:240;width:6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月工资</w:t>
                    </w:r>
                  </w:p>
                </w:txbxContent>
              </v:textbox>
            </v:shape>
            <v:shape id="_x0000_s1155" o:spid="_x0000_s1155" o:spt="202" type="#_x0000_t202" style="position:absolute;left:7118;top:-4573;height:735;width:11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4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4D4D4D"/>
                        <w:w w:val="90"/>
                        <w:sz w:val="23"/>
                      </w:rPr>
                      <w:t>505326.24</w:t>
                    </w:r>
                    <w:r>
                      <w:rPr>
                        <w:rFonts w:hint="eastAsia" w:ascii="宋体" w:eastAsia="宋体"/>
                        <w:color w:val="4D4D4D"/>
                        <w:w w:val="90"/>
                        <w:sz w:val="18"/>
                      </w:rPr>
                      <w:t>兀</w:t>
                    </w:r>
                  </w:p>
                  <w:p>
                    <w:pPr>
                      <w:spacing w:before="149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color w:val="4D4D4D"/>
                        <w:spacing w:val="-9"/>
                        <w:w w:val="90"/>
                        <w:sz w:val="23"/>
                      </w:rPr>
                      <w:t>3750</w:t>
                    </w:r>
                    <w:r>
                      <w:rPr>
                        <w:rFonts w:hint="eastAsia" w:ascii="宋体" w:eastAsia="宋体"/>
                        <w:color w:val="4D4D4D"/>
                        <w:spacing w:val="-82"/>
                        <w:w w:val="90"/>
                        <w:sz w:val="24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858585"/>
                        <w:spacing w:val="-73"/>
                        <w:w w:val="90"/>
                        <w:sz w:val="24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4D4D4D"/>
                        <w:spacing w:val="-93"/>
                        <w:w w:val="90"/>
                        <w:sz w:val="24"/>
                      </w:rPr>
                      <w:t>月</w:t>
                    </w:r>
                    <w:r>
                      <w:rPr>
                        <w:rFonts w:hint="eastAsia" w:ascii="宋体" w:eastAsia="宋体"/>
                        <w:color w:val="858585"/>
                        <w:spacing w:val="-70"/>
                        <w:w w:val="90"/>
                        <w:sz w:val="24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4D4D4D"/>
                        <w:w w:val="90"/>
                        <w:sz w:val="24"/>
                      </w:rPr>
                      <w:t>人</w:t>
                    </w:r>
                  </w:p>
                </w:txbxContent>
              </v:textbox>
            </v:shape>
            <v:shape id="_x0000_s1156" o:spid="_x0000_s1156" o:spt="202" type="#_x0000_t202" style="position:absolute;left:2763;top:-2636;height:531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效益指</w:t>
                    </w:r>
                  </w:p>
                  <w:p>
                    <w:pPr>
                      <w:spacing w:before="0" w:line="302" w:lineRule="exact"/>
                      <w:ind w:left="0" w:right="6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157" o:spid="_x0000_s1157" o:spt="202" type="#_x0000_t202" style="position:absolute;left:3505;top:-3640;height:2532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707070"/>
                        <w:w w:val="80"/>
                        <w:sz w:val="24"/>
                      </w:rPr>
                      <w:t>经济效益指</w:t>
                    </w:r>
                  </w:p>
                  <w:p>
                    <w:pPr>
                      <w:spacing w:before="0" w:line="299" w:lineRule="exact"/>
                      <w:ind w:left="0" w:right="13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标</w:t>
                    </w:r>
                  </w:p>
                  <w:p>
                    <w:pPr>
                      <w:spacing w:before="114" w:line="29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社会效益指</w:t>
                    </w:r>
                    <w:r>
                      <w:rPr>
                        <w:rFonts w:hint="eastAsia" w:ascii="宋体" w:eastAsia="宋体"/>
                        <w:color w:val="4D4D4D"/>
                        <w:w w:val="95"/>
                        <w:sz w:val="24"/>
                      </w:rPr>
                      <w:t>标</w:t>
                    </w:r>
                  </w:p>
                  <w:p>
                    <w:pPr>
                      <w:spacing w:before="96" w:line="27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生态效益指</w:t>
                    </w:r>
                    <w:r>
                      <w:rPr>
                        <w:rFonts w:hint="eastAsia" w:ascii="宋体" w:eastAsia="宋体"/>
                        <w:color w:val="5E5E60"/>
                        <w:w w:val="95"/>
                        <w:sz w:val="24"/>
                      </w:rPr>
                      <w:t>标</w:t>
                    </w:r>
                  </w:p>
                  <w:p>
                    <w:pPr>
                      <w:spacing w:before="101" w:line="284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可持续影响</w:t>
                    </w:r>
                    <w:r>
                      <w:rPr>
                        <w:rFonts w:hint="eastAsia" w:ascii="宋体" w:eastAsia="宋体"/>
                        <w:color w:val="5E5E60"/>
                        <w:w w:val="85"/>
                        <w:sz w:val="24"/>
                      </w:rPr>
                      <w:t>指标</w:t>
                    </w:r>
                  </w:p>
                </w:txbxContent>
              </v:textbox>
            </v:shape>
            <v:shape id="_x0000_s1158" o:spid="_x0000_s1158" o:spt="202" type="#_x0000_t202" style="position:absolute;left:4636;top:-3495;height:240;width:8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公益项目</w:t>
                    </w:r>
                  </w:p>
                </w:txbxContent>
              </v:textbox>
            </v:shape>
            <v:shape id="_x0000_s1159" o:spid="_x0000_s1159" o:spt="202" type="#_x0000_t202" style="position:absolute;left:7113;top:-3512;height:255;width:5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D3D3D"/>
                        <w:w w:val="95"/>
                        <w:sz w:val="23"/>
                      </w:rPr>
                      <w:t>100%</w:t>
                    </w:r>
                  </w:p>
                </w:txbxContent>
              </v:textbox>
            </v:shape>
            <v:shape id="_x0000_s1160" o:spid="_x0000_s1160" o:spt="202" type="#_x0000_t202" style="position:absolute;left:2313;top:-2870;height:240;width:23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90"/>
                        <w:sz w:val="24"/>
                      </w:rPr>
                      <w:t>标</w:t>
                    </w:r>
                  </w:p>
                </w:txbxContent>
              </v:textbox>
            </v:shape>
            <v:shape id="_x0000_s1161" o:spid="_x0000_s1161" o:spt="202" type="#_x0000_t202" style="position:absolute;left:4641;top:-2819;height:240;width:16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707070"/>
                        <w:spacing w:val="-18"/>
                        <w:w w:val="90"/>
                        <w:sz w:val="24"/>
                      </w:rPr>
                      <w:t>完善网格数</w:t>
                    </w:r>
                    <w:r>
                      <w:rPr>
                        <w:rFonts w:hint="eastAsia" w:ascii="宋体" w:eastAsia="宋体"/>
                        <w:color w:val="4D4D4D"/>
                        <w:spacing w:val="-30"/>
                        <w:w w:val="90"/>
                        <w:sz w:val="24"/>
                      </w:rPr>
                      <w:t>据</w:t>
                    </w:r>
                    <w:r>
                      <w:rPr>
                        <w:rFonts w:hint="eastAsia" w:ascii="宋体" w:eastAsia="宋体"/>
                        <w:color w:val="707070"/>
                        <w:w w:val="90"/>
                        <w:sz w:val="24"/>
                      </w:rPr>
                      <w:t>管理</w:t>
                    </w:r>
                  </w:p>
                </w:txbxContent>
              </v:textbox>
            </v:shape>
            <v:shape id="_x0000_s1162" o:spid="_x0000_s1162" o:spt="202" type="#_x0000_t202" style="position:absolute;left:7118;top:-2837;height:255;width:4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4D4D4D"/>
                        <w:w w:val="95"/>
                        <w:sz w:val="23"/>
                      </w:rPr>
                      <w:t>95%</w:t>
                    </w:r>
                  </w:p>
                </w:txbxContent>
              </v:textbox>
            </v:shape>
            <v:shape id="_x0000_s1163" o:spid="_x0000_s1163" o:spt="202" type="#_x0000_t202" style="position:absolute;left:4644;top:-2156;height:240;width:15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辖区治理环境提升</w:t>
                    </w:r>
                  </w:p>
                </w:txbxContent>
              </v:textbox>
            </v:shape>
            <v:shape id="_x0000_s1164" o:spid="_x0000_s1164" o:spt="202" type="#_x0000_t202" style="position:absolute;left:7117;top:-2156;height:240;width:8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有所提升</w:t>
                    </w:r>
                  </w:p>
                </w:txbxContent>
              </v:textbox>
            </v:shape>
            <v:shape id="_x0000_s1165" o:spid="_x0000_s1165" o:spt="202" type="#_x0000_t202" style="position:absolute;left:4643;top:-1493;height:240;width:8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4D4D4D"/>
                        <w:w w:val="85"/>
                        <w:sz w:val="24"/>
                      </w:rPr>
                      <w:t>执行</w:t>
                    </w:r>
                    <w:r>
                      <w:rPr>
                        <w:rFonts w:hint="eastAsia" w:ascii="宋体" w:eastAsia="宋体"/>
                        <w:color w:val="707070"/>
                        <w:w w:val="85"/>
                        <w:sz w:val="24"/>
                      </w:rPr>
                      <w:t>年度</w:t>
                    </w:r>
                  </w:p>
                </w:txbxContent>
              </v:textbox>
            </v:shape>
            <v:shape id="_x0000_s1166" o:spid="_x0000_s1166" o:spt="202" type="#_x0000_t202" style="position:absolute;left:7043;top:-1513;height:280;width:5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ascii="Arial" w:eastAsia="Arial"/>
                        <w:color w:val="5E5E60"/>
                        <w:w w:val="95"/>
                        <w:sz w:val="25"/>
                      </w:rPr>
                      <w:t>3</w:t>
                    </w:r>
                    <w:r>
                      <w:rPr>
                        <w:rFonts w:ascii="Arial" w:eastAsia="Arial"/>
                        <w:color w:val="5E5E60"/>
                        <w:spacing w:val="6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E5E60"/>
                        <w:w w:val="95"/>
                        <w:sz w:val="24"/>
                      </w:rPr>
                      <w:t>年</w:t>
                    </w:r>
                  </w:p>
                </w:txbxContent>
              </v:textbox>
            </v:shape>
            <v:shape id="_x0000_s1167" o:spid="_x0000_s1167" o:spt="202" type="#_x0000_t202" style="position:absolute;left:2768;top:-818;height:531;width:6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8" w:lineRule="exact"/>
                      <w:ind w:left="98" w:right="0" w:hanging="99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满意度</w:t>
                    </w:r>
                  </w:p>
                  <w:p>
                    <w:pPr>
                      <w:spacing w:before="0" w:line="302" w:lineRule="exact"/>
                      <w:ind w:left="98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指标</w:t>
                    </w:r>
                  </w:p>
                </w:txbxContent>
              </v:textbox>
            </v:shape>
            <v:shape id="_x0000_s1168" o:spid="_x0000_s1168" o:spt="202" type="#_x0000_t202" style="position:absolute;left:3507;top:-824;height:544;width:10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4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服务对象满</w:t>
                    </w:r>
                  </w:p>
                  <w:p>
                    <w:pPr>
                      <w:spacing w:before="0" w:line="309" w:lineRule="exact"/>
                      <w:ind w:left="57" w:right="18" w:firstLine="0"/>
                      <w:jc w:val="center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707070"/>
                        <w:w w:val="90"/>
                        <w:sz w:val="24"/>
                      </w:rPr>
                      <w:t>意度</w:t>
                    </w:r>
                    <w:r>
                      <w:rPr>
                        <w:rFonts w:hint="eastAsia" w:ascii="宋体" w:eastAsia="宋体"/>
                        <w:color w:val="4D4D4D"/>
                        <w:w w:val="90"/>
                        <w:sz w:val="24"/>
                      </w:rPr>
                      <w:t>指标</w:t>
                    </w:r>
                  </w:p>
                </w:txbxContent>
              </v:textbox>
            </v:shape>
            <v:shape id="_x0000_s1169" o:spid="_x0000_s1169" o:spt="202" type="#_x0000_t202" style="position:absolute;left:4643;top:-672;height:240;width:10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4"/>
                      </w:rPr>
                    </w:pPr>
                    <w:r>
                      <w:rPr>
                        <w:rFonts w:hint="eastAsia" w:ascii="宋体" w:eastAsia="宋体"/>
                        <w:color w:val="5E5E60"/>
                        <w:w w:val="80"/>
                        <w:sz w:val="24"/>
                      </w:rPr>
                      <w:t>群众满意度</w:t>
                    </w:r>
                  </w:p>
                </w:txbxContent>
              </v:textbox>
            </v:shape>
            <v:shape id="_x0000_s1170" o:spid="_x0000_s1170" o:spt="202" type="#_x0000_t202" style="position:absolute;left:7113;top:-696;height:255;width:5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D3D3D"/>
                        <w:w w:val="90"/>
                        <w:sz w:val="23"/>
                      </w:rPr>
                      <w:t>100</w:t>
                    </w:r>
                    <w:r>
                      <w:rPr>
                        <w:rFonts w:ascii="Times New Roman"/>
                        <w:color w:val="3D3D3D"/>
                        <w:spacing w:val="-3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5E5E60"/>
                        <w:w w:val="90"/>
                        <w:sz w:val="23"/>
                      </w:rPr>
                      <w:t>%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color w:val="5E5E60"/>
          <w:spacing w:val="7"/>
          <w:w w:val="85"/>
          <w:sz w:val="24"/>
        </w:rPr>
        <w:t xml:space="preserve">备注： </w:t>
      </w:r>
      <w:r>
        <w:rPr>
          <w:rFonts w:ascii="Times New Roman" w:eastAsia="Times New Roman"/>
          <w:color w:val="28282A"/>
          <w:w w:val="85"/>
          <w:sz w:val="25"/>
        </w:rPr>
        <w:t xml:space="preserve">1 </w:t>
      </w:r>
      <w:r>
        <w:rPr>
          <w:rFonts w:hint="eastAsia" w:ascii="宋体" w:eastAsia="宋体"/>
          <w:color w:val="4D4D4D"/>
          <w:spacing w:val="10"/>
          <w:w w:val="85"/>
          <w:sz w:val="24"/>
        </w:rPr>
        <w:t xml:space="preserve">、 </w:t>
      </w:r>
      <w:r>
        <w:rPr>
          <w:rFonts w:hint="eastAsia" w:ascii="宋体" w:eastAsia="宋体"/>
          <w:color w:val="707070"/>
          <w:spacing w:val="-5"/>
          <w:w w:val="85"/>
          <w:sz w:val="24"/>
        </w:rPr>
        <w:t>绩效指标可选择填写。</w:t>
      </w:r>
      <w:r>
        <w:rPr>
          <w:rFonts w:ascii="Times New Roman" w:eastAsia="Times New Roman"/>
          <w:color w:val="4D4D4D"/>
          <w:spacing w:val="-32"/>
          <w:w w:val="85"/>
          <w:sz w:val="25"/>
        </w:rPr>
        <w:t>2</w:t>
      </w:r>
      <w:r>
        <w:rPr>
          <w:rFonts w:hint="eastAsia" w:ascii="宋体" w:eastAsia="宋体"/>
          <w:color w:val="4D4D4D"/>
          <w:spacing w:val="-26"/>
          <w:w w:val="85"/>
          <w:sz w:val="24"/>
        </w:rPr>
        <w:t>、根据</w:t>
      </w:r>
      <w:r>
        <w:rPr>
          <w:rFonts w:hint="eastAsia" w:ascii="宋体" w:eastAsia="宋体"/>
          <w:color w:val="707070"/>
          <w:spacing w:val="-17"/>
          <w:w w:val="85"/>
          <w:sz w:val="24"/>
        </w:rPr>
        <w:t>需要可往</w:t>
      </w:r>
      <w:r>
        <w:rPr>
          <w:rFonts w:hint="eastAsia" w:ascii="宋体" w:eastAsia="宋体"/>
          <w:color w:val="4D4D4D"/>
          <w:spacing w:val="-7"/>
          <w:w w:val="85"/>
          <w:sz w:val="24"/>
        </w:rPr>
        <w:t>下</w:t>
      </w:r>
      <w:r>
        <w:rPr>
          <w:rFonts w:hint="eastAsia" w:ascii="宋体" w:eastAsia="宋体"/>
          <w:color w:val="707070"/>
          <w:w w:val="85"/>
          <w:sz w:val="24"/>
        </w:rPr>
        <w:t>续表。</w:t>
      </w:r>
      <w:r>
        <w:rPr>
          <w:rFonts w:ascii="Times New Roman" w:eastAsia="Times New Roman"/>
          <w:color w:val="4D4D4D"/>
          <w:spacing w:val="-25"/>
          <w:w w:val="85"/>
          <w:sz w:val="25"/>
        </w:rPr>
        <w:t>3</w:t>
      </w:r>
      <w:r>
        <w:rPr>
          <w:rFonts w:hint="eastAsia" w:ascii="宋体" w:eastAsia="宋体"/>
          <w:color w:val="4D4D4D"/>
          <w:spacing w:val="-17"/>
          <w:w w:val="85"/>
          <w:sz w:val="24"/>
        </w:rPr>
        <w:t>、市县扶贫资</w:t>
      </w:r>
      <w:r>
        <w:rPr>
          <w:rFonts w:hint="eastAsia" w:ascii="宋体" w:eastAsia="宋体"/>
          <w:color w:val="707070"/>
          <w:w w:val="85"/>
          <w:sz w:val="24"/>
        </w:rPr>
        <w:t>金项目的绩效目</w:t>
      </w:r>
      <w:r>
        <w:rPr>
          <w:rFonts w:hint="eastAsia" w:ascii="宋体" w:eastAsia="宋体"/>
          <w:color w:val="5E5E60"/>
          <w:spacing w:val="-16"/>
          <w:w w:val="85"/>
          <w:sz w:val="24"/>
        </w:rPr>
        <w:t>标必须公开</w:t>
      </w:r>
      <w:r>
        <w:rPr>
          <w:rFonts w:hint="eastAsia" w:ascii="宋体" w:eastAsia="宋体"/>
          <w:color w:val="858585"/>
          <w:spacing w:val="-6"/>
          <w:w w:val="85"/>
          <w:sz w:val="24"/>
        </w:rPr>
        <w:t>。</w:t>
      </w:r>
      <w:r>
        <w:rPr>
          <w:rFonts w:ascii="Times New Roman" w:eastAsia="Times New Roman"/>
          <w:color w:val="3D3D3D"/>
          <w:spacing w:val="-30"/>
          <w:w w:val="85"/>
          <w:sz w:val="25"/>
        </w:rPr>
        <w:t>4</w:t>
      </w:r>
      <w:r>
        <w:rPr>
          <w:rFonts w:hint="eastAsia" w:ascii="宋体" w:eastAsia="宋体"/>
          <w:color w:val="3D3D3D"/>
          <w:spacing w:val="-28"/>
          <w:w w:val="85"/>
          <w:sz w:val="24"/>
        </w:rPr>
        <w:t>、</w:t>
      </w:r>
      <w:r>
        <w:rPr>
          <w:rFonts w:hint="eastAsia" w:ascii="宋体" w:eastAsia="宋体"/>
          <w:color w:val="5E5E60"/>
          <w:spacing w:val="-11"/>
          <w:w w:val="85"/>
          <w:sz w:val="24"/>
        </w:rPr>
        <w:t>市县部门也应公开</w:t>
      </w:r>
      <w:r>
        <w:rPr>
          <w:rFonts w:hint="eastAsia" w:ascii="宋体" w:eastAsia="宋体"/>
          <w:color w:val="858585"/>
          <w:w w:val="85"/>
          <w:sz w:val="24"/>
        </w:rPr>
        <w:t>。</w:t>
      </w:r>
    </w:p>
    <w:p>
      <w:pPr>
        <w:spacing w:after="0" w:line="310" w:lineRule="exact"/>
        <w:jc w:val="left"/>
        <w:rPr>
          <w:rFonts w:hint="eastAsia" w:ascii="宋体" w:eastAsia="宋体"/>
          <w:sz w:val="24"/>
        </w:rPr>
        <w:sectPr>
          <w:pgSz w:w="11910" w:h="16840"/>
          <w:pgMar w:top="1580" w:right="144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4"/>
        <w:spacing w:before="145"/>
      </w:pPr>
      <w:r>
        <w:rPr>
          <w:rFonts w:ascii="Times New Roman" w:eastAsia="Times New Roman"/>
          <w:color w:val="2A2A2A"/>
          <w:w w:val="90"/>
          <w:sz w:val="40"/>
        </w:rPr>
        <w:t>2021</w:t>
      </w:r>
      <w:r>
        <w:rPr>
          <w:color w:val="2A2A2A"/>
          <w:w w:val="90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spacing w:before="9"/>
        <w:rPr>
          <w:rFonts w:ascii="宋体"/>
          <w:sz w:val="21"/>
        </w:rPr>
      </w:pPr>
      <w:r>
        <w:pict>
          <v:group id="_x0000_s1171" o:spid="_x0000_s1171" o:spt="203" style="position:absolute;left:0pt;margin-left:107.95pt;margin-top:16.15pt;height:554.95pt;width:415.65pt;mso-position-horizontal-relative:page;mso-wrap-distance-bottom:0pt;mso-wrap-distance-top:0pt;z-index:251662336;mso-width-relative:page;mso-height-relative:page;" coordorigin="2159,323" coordsize="8313,11099">
            <o:lock v:ext="edit"/>
            <v:line id="_x0000_s1172" o:spid="_x0000_s1172" o:spt="20" style="position:absolute;left:10346;top:330;flip:y;height:11086;width:0;" stroked="t" coordsize="21600,21600">
              <v:path arrowok="t"/>
              <v:fill focussize="0,0"/>
              <v:stroke weight="0.634330708661417pt" color="#282828"/>
              <v:imagedata o:title=""/>
              <o:lock v:ext="edit"/>
            </v:line>
            <v:line id="_x0000_s1173" o:spid="_x0000_s1173" o:spt="20" style="position:absolute;left:2169;top:11393;height:0;width:8189;" stroked="t" coordsize="21600,21600">
              <v:path arrowok="t"/>
              <v:fill focussize="0,0"/>
              <v:stroke weight="0.951496062992126pt" color="#282828"/>
              <v:imagedata o:title=""/>
              <o:lock v:ext="edit"/>
            </v:line>
            <v:shape id="_x0000_s1174" o:spid="_x0000_s1174" o:spt="202" type="#_x0000_t202" style="position:absolute;left:2943;top:494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项目名称</w:t>
                    </w:r>
                  </w:p>
                </w:txbxContent>
              </v:textbox>
            </v:shape>
            <v:shape id="_x0000_s1175" o:spid="_x0000_s1175" o:spt="202" type="#_x0000_t202" style="position:absolute;left:6667;top:494;height:230;width:16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一事一议工作经费</w:t>
                    </w:r>
                  </w:p>
                </w:txbxContent>
              </v:textbox>
            </v:shape>
            <v:shape id="_x0000_s1176" o:spid="_x0000_s1176" o:spt="202" type="#_x0000_t202" style="position:absolute;left:2945;top:931;height:230;width:8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0"/>
                        <w:sz w:val="23"/>
                      </w:rPr>
                      <w:t>主管部</w:t>
                    </w:r>
                    <w:r>
                      <w:rPr>
                        <w:rFonts w:hint="eastAsia" w:ascii="宋体" w:eastAsia="宋体"/>
                        <w:color w:val="424242"/>
                        <w:w w:val="90"/>
                        <w:sz w:val="23"/>
                      </w:rPr>
                      <w:t>门</w:t>
                    </w:r>
                  </w:p>
                </w:txbxContent>
              </v:textbox>
            </v:shape>
            <v:shape id="_x0000_s1177" o:spid="_x0000_s1177" o:spt="202" type="#_x0000_t202" style="position:absolute;left:6557;top:931;height:230;width:18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西安市阎良区街道办</w:t>
                    </w:r>
                  </w:p>
                </w:txbxContent>
              </v:textbox>
            </v:shape>
            <v:shape id="_x0000_s1178" o:spid="_x0000_s1178" o:spt="202" type="#_x0000_t202" style="position:absolute;left:5035;top:1382;height:230;width:15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0"/>
                        <w:sz w:val="23"/>
                      </w:rPr>
                      <w:t>实施期资金总</w:t>
                    </w:r>
                    <w:r>
                      <w:rPr>
                        <w:rFonts w:hint="eastAsia" w:ascii="宋体" w:eastAsia="宋体"/>
                        <w:color w:val="676767"/>
                        <w:spacing w:val="-173"/>
                        <w:w w:val="90"/>
                        <w:sz w:val="23"/>
                      </w:rPr>
                      <w:t>额</w:t>
                    </w:r>
                    <w:r>
                      <w:rPr>
                        <w:rFonts w:hint="eastAsia" w:ascii="宋体" w:eastAsia="宋体"/>
                        <w:color w:val="424242"/>
                        <w:w w:val="85"/>
                        <w:sz w:val="23"/>
                      </w:rPr>
                      <w:t>：</w:t>
                    </w:r>
                  </w:p>
                </w:txbxContent>
              </v:textbox>
            </v:shape>
            <v:shape id="_x0000_s1179" o:spid="_x0000_s1179" o:spt="202" type="#_x0000_t202" style="position:absolute;left:2937;top:1661;height:554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资金金额</w:t>
                    </w:r>
                  </w:p>
                  <w:p>
                    <w:pPr>
                      <w:spacing w:before="22"/>
                      <w:ind w:left="7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424242"/>
                        <w:spacing w:val="-25"/>
                        <w:w w:val="95"/>
                        <w:sz w:val="23"/>
                      </w:rPr>
                      <w:t>（</w:t>
                    </w:r>
                    <w:r>
                      <w:rPr>
                        <w:rFonts w:hint="eastAsia" w:ascii="宋体" w:eastAsia="宋体"/>
                        <w:color w:val="676767"/>
                        <w:spacing w:val="-33"/>
                        <w:w w:val="95"/>
                        <w:sz w:val="23"/>
                      </w:rPr>
                      <w:t>万元</w:t>
                    </w:r>
                    <w:r>
                      <w:rPr>
                        <w:rFonts w:hint="eastAsia" w:ascii="宋体" w:eastAsia="宋体"/>
                        <w:color w:val="424242"/>
                        <w:w w:val="95"/>
                        <w:sz w:val="23"/>
                      </w:rPr>
                      <w:t>）</w:t>
                    </w:r>
                  </w:p>
                </w:txbxContent>
              </v:textbox>
            </v:shape>
            <v:shape id="_x0000_s1180" o:spid="_x0000_s1180" o:spt="202" type="#_x0000_t202" style="position:absolute;left:5134;top:1819;height:230;width:147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spacing w:val="-20"/>
                        <w:w w:val="90"/>
                        <w:sz w:val="23"/>
                      </w:rPr>
                      <w:t>其中</w:t>
                    </w:r>
                    <w:r>
                      <w:rPr>
                        <w:rFonts w:hint="eastAsia" w:ascii="宋体" w:eastAsia="宋体"/>
                        <w:color w:val="424242"/>
                        <w:spacing w:val="-26"/>
                        <w:w w:val="90"/>
                        <w:sz w:val="23"/>
                      </w:rPr>
                      <w:t>： 财</w:t>
                    </w:r>
                    <w:r>
                      <w:rPr>
                        <w:rFonts w:hint="eastAsia" w:ascii="宋体" w:eastAsia="宋体"/>
                        <w:color w:val="676767"/>
                        <w:w w:val="90"/>
                        <w:sz w:val="23"/>
                      </w:rPr>
                      <w:t>政拨款</w:t>
                    </w:r>
                  </w:p>
                </w:txbxContent>
              </v:textbox>
            </v:shape>
            <v:shape id="_x0000_s1181" o:spid="_x0000_s1181" o:spt="202" type="#_x0000_t202" style="position:absolute;left:7116;top:1362;height:693;width:5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A2A2A"/>
                        <w:w w:val="85"/>
                        <w:sz w:val="23"/>
                      </w:rPr>
                      <w:t>1 0</w:t>
                    </w:r>
                    <w:r>
                      <w:rPr>
                        <w:rFonts w:ascii="Times New Roman"/>
                        <w:color w:val="676767"/>
                        <w:w w:val="85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color w:val="424242"/>
                        <w:w w:val="85"/>
                        <w:sz w:val="23"/>
                      </w:rPr>
                      <w:t>00</w:t>
                    </w:r>
                  </w:p>
                  <w:p>
                    <w:pPr>
                      <w:spacing w:before="173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A2A2A"/>
                        <w:w w:val="95"/>
                        <w:sz w:val="23"/>
                      </w:rPr>
                      <w:t>10</w:t>
                    </w:r>
                    <w:r>
                      <w:rPr>
                        <w:rFonts w:ascii="Times New Roman"/>
                        <w:color w:val="505052"/>
                        <w:w w:val="95"/>
                        <w:sz w:val="23"/>
                      </w:rPr>
                      <w:t>.00</w:t>
                    </w:r>
                  </w:p>
                </w:txbxContent>
              </v:textbox>
            </v:shape>
            <v:shape id="_x0000_s1182" o:spid="_x0000_s1182" o:spt="202" type="#_x0000_t202" style="position:absolute;left:2307;top:2276;height:1454;width:816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3144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其他资金</w:t>
                    </w:r>
                  </w:p>
                  <w:p>
                    <w:pPr>
                      <w:spacing w:before="86" w:line="283" w:lineRule="exact"/>
                      <w:ind w:left="14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8"/>
                        <w:sz w:val="23"/>
                      </w:rPr>
                      <w:t>总</w:t>
                    </w:r>
                  </w:p>
                  <w:p>
                    <w:pPr>
                      <w:tabs>
                        <w:tab w:val="left" w:pos="442"/>
                      </w:tabs>
                      <w:spacing w:before="53" w:line="272" w:lineRule="exact"/>
                      <w:ind w:left="0" w:right="18" w:firstLine="5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sz w:val="23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676767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>通</w:t>
                    </w:r>
                    <w:r>
                      <w:rPr>
                        <w:rFonts w:hint="eastAsia" w:ascii="宋体" w:eastAsia="宋体"/>
                        <w:color w:val="676767"/>
                        <w:spacing w:val="-38"/>
                        <w:w w:val="95"/>
                        <w:position w:val="2"/>
                        <w:sz w:val="23"/>
                      </w:rPr>
                      <w:t>过</w:t>
                    </w:r>
                    <w:r>
                      <w:rPr>
                        <w:rFonts w:hint="eastAsia" w:ascii="宋体" w:eastAsia="宋体"/>
                        <w:color w:val="979797"/>
                        <w:spacing w:val="-16"/>
                        <w:w w:val="95"/>
                        <w:position w:val="2"/>
                        <w:sz w:val="23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676767"/>
                        <w:spacing w:val="-26"/>
                        <w:w w:val="95"/>
                        <w:position w:val="2"/>
                        <w:sz w:val="23"/>
                      </w:rPr>
                      <w:t>事</w:t>
                    </w:r>
                    <w:r>
                      <w:rPr>
                        <w:rFonts w:hint="eastAsia" w:ascii="宋体" w:eastAsia="宋体"/>
                        <w:color w:val="979797"/>
                        <w:spacing w:val="-19"/>
                        <w:w w:val="95"/>
                        <w:position w:val="2"/>
                        <w:sz w:val="23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>议项目建</w:t>
                    </w:r>
                    <w:r>
                      <w:rPr>
                        <w:rFonts w:hint="eastAsia" w:ascii="宋体" w:eastAsia="宋体"/>
                        <w:color w:val="676767"/>
                        <w:spacing w:val="-110"/>
                        <w:w w:val="95"/>
                        <w:position w:val="2"/>
                        <w:sz w:val="23"/>
                      </w:rPr>
                      <w:t>设</w:t>
                    </w:r>
                    <w:r>
                      <w:rPr>
                        <w:rFonts w:hint="eastAsia" w:ascii="宋体" w:eastAsia="宋体"/>
                        <w:color w:val="676767"/>
                        <w:spacing w:val="11"/>
                        <w:w w:val="95"/>
                        <w:position w:val="2"/>
                        <w:sz w:val="23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424242"/>
                        <w:spacing w:val="-24"/>
                        <w:w w:val="95"/>
                        <w:position w:val="2"/>
                        <w:sz w:val="23"/>
                      </w:rPr>
                      <w:t>进</w:t>
                    </w:r>
                    <w:r>
                      <w:rPr>
                        <w:rFonts w:hint="eastAsia" w:ascii="宋体" w:eastAsia="宋体"/>
                        <w:color w:val="979797"/>
                        <w:spacing w:val="-13"/>
                        <w:w w:val="95"/>
                        <w:position w:val="2"/>
                        <w:sz w:val="23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>步提升我办辖区内环境卫生质量、完善基础设</w:t>
                    </w:r>
                    <w:r>
                      <w:rPr>
                        <w:rFonts w:hint="eastAsia" w:ascii="宋体" w:eastAsia="宋体"/>
                        <w:color w:val="676767"/>
                        <w:spacing w:val="-11"/>
                        <w:w w:val="95"/>
                        <w:position w:val="2"/>
                        <w:sz w:val="23"/>
                      </w:rPr>
                      <w:t>施</w:t>
                    </w:r>
                    <w:r>
                      <w:rPr>
                        <w:rFonts w:hint="eastAsia" w:ascii="宋体" w:eastAsia="宋体"/>
                        <w:color w:val="424242"/>
                        <w:spacing w:val="-203"/>
                        <w:w w:val="95"/>
                        <w:position w:val="2"/>
                        <w:sz w:val="23"/>
                      </w:rPr>
                      <w:t>、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 xml:space="preserve">建设 </w:t>
                    </w:r>
                    <w:r>
                      <w:rPr>
                        <w:rFonts w:hint="eastAsia" w:ascii="宋体" w:eastAsia="宋体"/>
                        <w:color w:val="676767"/>
                        <w:sz w:val="23"/>
                      </w:rPr>
                      <w:t>目</w:t>
                    </w:r>
                    <w:r>
                      <w:rPr>
                        <w:rFonts w:hint="eastAsia" w:ascii="宋体" w:eastAsia="宋体"/>
                        <w:color w:val="676767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>提高人民生活水平。</w:t>
                    </w:r>
                    <w:r>
                      <w:rPr>
                        <w:rFonts w:hint="eastAsia" w:ascii="宋体" w:eastAsia="宋体"/>
                        <w:color w:val="676767"/>
                        <w:spacing w:val="-32"/>
                        <w:w w:val="95"/>
                        <w:position w:val="2"/>
                        <w:sz w:val="23"/>
                      </w:rPr>
                      <w:t>预</w:t>
                    </w:r>
                    <w:r>
                      <w:rPr>
                        <w:rFonts w:ascii="Times New Roman" w:eastAsia="Times New Roman"/>
                        <w:color w:val="2A2A2A"/>
                        <w:spacing w:val="-78"/>
                        <w:w w:val="95"/>
                        <w:position w:val="2"/>
                        <w:sz w:val="23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676767"/>
                        <w:spacing w:val="-148"/>
                        <w:w w:val="95"/>
                        <w:position w:val="2"/>
                        <w:sz w:val="23"/>
                      </w:rPr>
                      <w:t>算</w:t>
                    </w:r>
                    <w:r>
                      <w:rPr>
                        <w:rFonts w:ascii="Times New Roman" w:eastAsia="Times New Roman"/>
                        <w:color w:val="2A2A2A"/>
                        <w:spacing w:val="-4"/>
                        <w:w w:val="95"/>
                        <w:position w:val="2"/>
                        <w:sz w:val="23"/>
                      </w:rPr>
                      <w:t>0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2"/>
                        <w:sz w:val="23"/>
                      </w:rPr>
                      <w:t>万元。</w:t>
                    </w:r>
                  </w:p>
                  <w:p>
                    <w:pPr>
                      <w:spacing w:before="0" w:line="257" w:lineRule="exact"/>
                      <w:ind w:left="5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05052"/>
                        <w:w w:val="91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83" o:spid="_x0000_s1183" o:spt="202" type="#_x0000_t202" style="position:absolute;left:2766;top:3855;height:510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一级指</w:t>
                    </w:r>
                  </w:p>
                  <w:p>
                    <w:pPr>
                      <w:spacing w:before="0" w:line="290" w:lineRule="exact"/>
                      <w:ind w:left="0" w:right="17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1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84" o:spid="_x0000_s1184" o:spt="202" type="#_x0000_t202" style="position:absolute;left:3609;top:3995;height:230;width:8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二级指标</w:t>
                    </w:r>
                  </w:p>
                </w:txbxContent>
              </v:textbox>
            </v:shape>
            <v:shape id="_x0000_s1185" o:spid="_x0000_s1185" o:spt="202" type="#_x0000_t202" style="position:absolute;left:5450;top:3995;height:230;width:8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05052"/>
                        <w:w w:val="85"/>
                        <w:sz w:val="23"/>
                      </w:rPr>
                      <w:t>指标内容</w:t>
                    </w:r>
                  </w:p>
                </w:txbxContent>
              </v:textbox>
            </v:shape>
            <v:shape id="_x0000_s1186" o:spid="_x0000_s1186" o:spt="202" type="#_x0000_t202" style="position:absolute;left:7708;top:3995;height:230;width:6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指标值</w:t>
                    </w:r>
                  </w:p>
                </w:txbxContent>
              </v:textbox>
            </v:shape>
            <v:shape id="_x0000_s1187" o:spid="_x0000_s1187" o:spt="202" type="#_x0000_t202" style="position:absolute;left:9433;top:3995;height:230;width:4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7E7E7E"/>
                        <w:w w:val="90"/>
                        <w:sz w:val="23"/>
                      </w:rPr>
                      <w:t>备注</w:t>
                    </w:r>
                  </w:p>
                </w:txbxContent>
              </v:textbox>
            </v:shape>
            <v:shape id="_x0000_s1188" o:spid="_x0000_s1188" o:spt="202" type="#_x0000_t202" style="position:absolute;left:2769;top:4540;height:2013;width:348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1872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道路硬化项目</w:t>
                    </w:r>
                  </w:p>
                  <w:p>
                    <w:pPr>
                      <w:spacing w:before="0" w:line="222" w:lineRule="exact"/>
                      <w:ind w:left="835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数量指标</w:t>
                    </w:r>
                  </w:p>
                  <w:p>
                    <w:pPr>
                      <w:spacing w:before="0" w:line="261" w:lineRule="exact"/>
                      <w:ind w:left="1866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办公用品购置批次</w:t>
                    </w:r>
                  </w:p>
                  <w:p>
                    <w:pPr>
                      <w:tabs>
                        <w:tab w:val="left" w:pos="839"/>
                        <w:tab w:val="left" w:pos="1867"/>
                      </w:tabs>
                      <w:spacing w:before="46" w:line="456" w:lineRule="exact"/>
                      <w:ind w:left="0" w:right="417" w:firstLine="83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3"/>
                      </w:rPr>
                      <w:t>质量指标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 xml:space="preserve">验收合格率 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15"/>
                        <w:sz w:val="23"/>
                      </w:rPr>
                      <w:t>产出指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15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3"/>
                      </w:rPr>
                      <w:t>时效指标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项目开始时间</w:t>
                    </w:r>
                  </w:p>
                  <w:p>
                    <w:pPr>
                      <w:spacing w:before="0" w:line="79" w:lineRule="exact"/>
                      <w:ind w:left="195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1"/>
                        <w:sz w:val="23"/>
                      </w:rPr>
                      <w:t>标</w:t>
                    </w:r>
                  </w:p>
                  <w:p>
                    <w:pPr>
                      <w:spacing w:before="0" w:line="300" w:lineRule="exact"/>
                      <w:ind w:left="1873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总成本</w:t>
                    </w:r>
                  </w:p>
                </w:txbxContent>
              </v:textbox>
            </v:shape>
            <v:shape id="_x0000_s1189" o:spid="_x0000_s1189" o:spt="202" type="#_x0000_t202" style="position:absolute;left:2307;top:6791;height:1061;width:23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6" w:lineRule="exact"/>
                      <w:ind w:left="6" w:right="0" w:hanging="2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2"/>
                        <w:sz w:val="23"/>
                      </w:rPr>
                      <w:t>年</w:t>
                    </w:r>
                  </w:p>
                  <w:p>
                    <w:pPr>
                      <w:spacing w:before="30" w:line="280" w:lineRule="exact"/>
                      <w:ind w:left="0" w:right="18" w:firstLine="6"/>
                      <w:jc w:val="both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0"/>
                        <w:sz w:val="23"/>
                      </w:rPr>
                      <w:t>度</w:t>
                    </w:r>
                    <w:r>
                      <w:rPr>
                        <w:rFonts w:hint="eastAsia" w:ascii="宋体" w:eastAsia="宋体"/>
                        <w:color w:val="7E7E7E"/>
                        <w:w w:val="90"/>
                        <w:sz w:val="23"/>
                      </w:rPr>
                      <w:t>绩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3"/>
                      </w:rPr>
                      <w:t>效</w:t>
                    </w:r>
                  </w:p>
                </w:txbxContent>
              </v:textbox>
            </v:shape>
            <v:shape id="_x0000_s1190" o:spid="_x0000_s1190" o:spt="202" type="#_x0000_t202" style="position:absolute;left:3605;top:6766;height:687;width:16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031"/>
                      </w:tabs>
                      <w:spacing w:before="0" w:line="23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1"/>
                        <w:sz w:val="23"/>
                      </w:rPr>
                      <w:t>成本指标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position w:val="1"/>
                        <w:sz w:val="23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办公费</w:t>
                    </w:r>
                  </w:p>
                  <w:p>
                    <w:pPr>
                      <w:spacing w:before="149"/>
                      <w:ind w:left="1032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审计费</w:t>
                    </w:r>
                  </w:p>
                </w:txbxContent>
              </v:textbox>
            </v:shape>
            <v:shape id="_x0000_s1191" o:spid="_x0000_s1191" o:spt="202" type="#_x0000_t202" style="position:absolute;left:7109;top:4520;height:2925;width:1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3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505052"/>
                        <w:w w:val="90"/>
                        <w:sz w:val="23"/>
                      </w:rPr>
                      <w:t>2</w:t>
                    </w:r>
                    <w:r>
                      <w:rPr>
                        <w:rFonts w:hint="eastAsia" w:ascii="宋体" w:eastAsia="宋体"/>
                        <w:color w:val="505052"/>
                        <w:w w:val="90"/>
                        <w:sz w:val="23"/>
                      </w:rPr>
                      <w:t>个</w:t>
                    </w:r>
                  </w:p>
                  <w:p>
                    <w:pPr>
                      <w:spacing w:before="132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979797"/>
                        <w:w w:val="90"/>
                        <w:sz w:val="18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505052"/>
                        <w:w w:val="90"/>
                        <w:sz w:val="23"/>
                      </w:rPr>
                      <w:t>4</w:t>
                    </w:r>
                    <w:r>
                      <w:rPr>
                        <w:rFonts w:hint="eastAsia" w:ascii="宋体" w:eastAsia="宋体"/>
                        <w:color w:val="505052"/>
                        <w:w w:val="90"/>
                        <w:sz w:val="23"/>
                      </w:rPr>
                      <w:t>次</w:t>
                    </w:r>
                  </w:p>
                  <w:p>
                    <w:pPr>
                      <w:spacing w:before="167"/>
                      <w:ind w:left="7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2A2A2A"/>
                        <w:w w:val="90"/>
                        <w:sz w:val="23"/>
                      </w:rPr>
                      <w:t xml:space="preserve">100 </w:t>
                    </w:r>
                    <w:r>
                      <w:rPr>
                        <w:rFonts w:ascii="Times New Roman"/>
                        <w:color w:val="676767"/>
                        <w:w w:val="90"/>
                        <w:sz w:val="23"/>
                      </w:rPr>
                      <w:t>%</w:t>
                    </w:r>
                  </w:p>
                  <w:p>
                    <w:pPr>
                      <w:spacing w:before="138"/>
                      <w:ind w:left="9" w:right="0" w:firstLine="0"/>
                      <w:jc w:val="left"/>
                      <w:rPr>
                        <w:rFonts w:hint="eastAsia" w:ascii="宋体" w:eastAsia="宋体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505052"/>
                        <w:spacing w:val="-8"/>
                        <w:w w:val="95"/>
                        <w:sz w:val="23"/>
                      </w:rPr>
                      <w:t>2021</w:t>
                    </w:r>
                    <w:r>
                      <w:rPr>
                        <w:rFonts w:hint="eastAsia" w:ascii="宋体" w:eastAsia="宋体"/>
                        <w:color w:val="7E7E7E"/>
                        <w:spacing w:val="-14"/>
                        <w:w w:val="95"/>
                        <w:sz w:val="23"/>
                      </w:rPr>
                      <w:t>年</w:t>
                    </w:r>
                    <w:r>
                      <w:rPr>
                        <w:rFonts w:ascii="Times New Roman" w:eastAsia="Times New Roman"/>
                        <w:color w:val="2A2A2A"/>
                        <w:spacing w:val="-6"/>
                        <w:w w:val="95"/>
                        <w:sz w:val="23"/>
                      </w:rPr>
                      <w:t>1-1</w:t>
                    </w:r>
                    <w:r>
                      <w:rPr>
                        <w:rFonts w:ascii="Times New Roman" w:eastAsia="Times New Roman"/>
                        <w:color w:val="676767"/>
                        <w:spacing w:val="-6"/>
                        <w:w w:val="95"/>
                        <w:sz w:val="23"/>
                      </w:rPr>
                      <w:t>2</w:t>
                    </w:r>
                    <w:r>
                      <w:rPr>
                        <w:rFonts w:hint="eastAsia" w:ascii="宋体" w:eastAsia="宋体"/>
                        <w:color w:val="676767"/>
                        <w:w w:val="95"/>
                        <w:sz w:val="22"/>
                      </w:rPr>
                      <w:t>月</w:t>
                    </w:r>
                  </w:p>
                  <w:p>
                    <w:pPr>
                      <w:spacing w:before="125"/>
                      <w:ind w:left="7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2A2A2A"/>
                        <w:w w:val="90"/>
                        <w:sz w:val="23"/>
                      </w:rPr>
                      <w:t>1</w:t>
                    </w:r>
                    <w:r>
                      <w:rPr>
                        <w:rFonts w:ascii="Times New Roman" w:eastAsia="Times New Roman"/>
                        <w:color w:val="505052"/>
                        <w:w w:val="90"/>
                        <w:sz w:val="23"/>
                      </w:rPr>
                      <w:t>0</w:t>
                    </w:r>
                    <w:r>
                      <w:rPr>
                        <w:rFonts w:hint="eastAsia" w:ascii="宋体" w:eastAsia="宋体"/>
                        <w:color w:val="505052"/>
                        <w:w w:val="90"/>
                        <w:sz w:val="23"/>
                      </w:rPr>
                      <w:t>万</w:t>
                    </w:r>
                    <w:r>
                      <w:rPr>
                        <w:rFonts w:hint="eastAsia" w:ascii="宋体" w:eastAsia="宋体"/>
                        <w:color w:val="7E7E7E"/>
                        <w:w w:val="90"/>
                        <w:sz w:val="23"/>
                      </w:rPr>
                      <w:t>元</w:t>
                    </w:r>
                  </w:p>
                  <w:p>
                    <w:pPr>
                      <w:spacing w:before="131"/>
                      <w:ind w:left="3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505052"/>
                        <w:w w:val="95"/>
                        <w:sz w:val="23"/>
                      </w:rPr>
                      <w:t>5</w:t>
                    </w:r>
                    <w:r>
                      <w:rPr>
                        <w:rFonts w:hint="eastAsia" w:ascii="宋体" w:eastAsia="宋体"/>
                        <w:color w:val="505052"/>
                        <w:w w:val="95"/>
                        <w:sz w:val="23"/>
                      </w:rPr>
                      <w:t>万</w:t>
                    </w:r>
                  </w:p>
                  <w:p>
                    <w:pPr>
                      <w:spacing w:before="118"/>
                      <w:ind w:left="3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ascii="Times New Roman" w:eastAsia="Times New Roman"/>
                        <w:color w:val="505052"/>
                        <w:w w:val="95"/>
                        <w:sz w:val="23"/>
                      </w:rPr>
                      <w:t>5</w:t>
                    </w:r>
                    <w:r>
                      <w:rPr>
                        <w:rFonts w:hint="eastAsia" w:ascii="宋体" w:eastAsia="宋体"/>
                        <w:color w:val="505052"/>
                        <w:w w:val="95"/>
                        <w:sz w:val="23"/>
                      </w:rPr>
                      <w:t>万</w:t>
                    </w:r>
                  </w:p>
                </w:txbxContent>
              </v:textbox>
            </v:shape>
            <v:shape id="_x0000_s1192" o:spid="_x0000_s1192" o:spt="202" type="#_x0000_t202" style="position:absolute;left:3497;top:7622;height:503;width:10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经济效益指</w:t>
                    </w:r>
                  </w:p>
                  <w:p>
                    <w:pPr>
                      <w:spacing w:before="0" w:line="287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7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93" o:spid="_x0000_s1193" o:spt="202" type="#_x0000_t202" style="position:absolute;left:2312;top:8174;height:230;width:2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1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94" o:spid="_x0000_s1194" o:spt="202" type="#_x0000_t202" style="position:absolute;left:2764;top:8764;height:510;width:6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效益指</w:t>
                    </w:r>
                  </w:p>
                  <w:p>
                    <w:pPr>
                      <w:spacing w:before="0" w:line="290" w:lineRule="exact"/>
                      <w:ind w:left="0" w:right="6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4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95" o:spid="_x0000_s1195" o:spt="202" type="#_x0000_t202" style="position:absolute;left:3497;top:8440;height:516;width:10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2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社会效益指</w:t>
                    </w:r>
                  </w:p>
                  <w:p>
                    <w:pPr>
                      <w:spacing w:before="0" w:line="293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7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96" o:spid="_x0000_s1196" o:spt="202" type="#_x0000_t202" style="position:absolute;left:4638;top:8301;height:789;width:289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2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为辖区群众创造一个更好的</w:t>
                    </w:r>
                  </w:p>
                  <w:p>
                    <w:pPr>
                      <w:spacing w:before="43" w:line="272" w:lineRule="exact"/>
                      <w:ind w:left="3" w:right="0" w:hanging="3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505052"/>
                        <w:w w:val="95"/>
                        <w:sz w:val="23"/>
                      </w:rPr>
                      <w:t>人居环境，提</w:t>
                    </w:r>
                    <w:r>
                      <w:rPr>
                        <w:rFonts w:hint="eastAsia" w:ascii="宋体" w:eastAsia="宋体"/>
                        <w:color w:val="505052"/>
                        <w:spacing w:val="-175"/>
                        <w:w w:val="95"/>
                        <w:sz w:val="23"/>
                      </w:rPr>
                      <w:t>升</w:t>
                    </w:r>
                    <w:r>
                      <w:rPr>
                        <w:rFonts w:hint="eastAsia" w:ascii="宋体" w:eastAsia="宋体"/>
                        <w:color w:val="7E7E7E"/>
                        <w:spacing w:val="-9"/>
                        <w:w w:val="95"/>
                        <w:sz w:val="23"/>
                      </w:rPr>
                      <w:t>群众的满意</w:t>
                    </w:r>
                    <w:r>
                      <w:rPr>
                        <w:rFonts w:ascii="Times New Roman" w:eastAsia="Times New Roman"/>
                        <w:color w:val="505052"/>
                        <w:w w:val="95"/>
                        <w:position w:val="2"/>
                        <w:sz w:val="23"/>
                      </w:rPr>
                      <w:t xml:space="preserve">98% </w:t>
                    </w:r>
                    <w:r>
                      <w:rPr>
                        <w:rFonts w:hint="eastAsia" w:ascii="宋体" w:eastAsia="宋体"/>
                        <w:color w:val="676767"/>
                        <w:w w:val="75"/>
                        <w:sz w:val="23"/>
                      </w:rPr>
                      <w:t>度和幸福感。</w:t>
                    </w:r>
                  </w:p>
                </w:txbxContent>
              </v:textbox>
            </v:shape>
            <v:shape id="_x0000_s1197" o:spid="_x0000_s1197" o:spt="202" type="#_x0000_t202" style="position:absolute;left:3497;top:9277;height:510;width:10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7E7E7E"/>
                        <w:w w:val="85"/>
                        <w:sz w:val="23"/>
                      </w:rPr>
                      <w:t>生态效益指</w:t>
                    </w:r>
                  </w:p>
                  <w:p>
                    <w:pPr>
                      <w:spacing w:before="0" w:line="29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97"/>
                        <w:sz w:val="23"/>
                      </w:rPr>
                      <w:t>标</w:t>
                    </w:r>
                  </w:p>
                </w:txbxContent>
              </v:textbox>
            </v:shape>
            <v:shape id="_x0000_s1198" o:spid="_x0000_s1198" o:spt="202" type="#_x0000_t202" style="position:absolute;left:3497;top:9924;height:510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7E7E7E"/>
                        <w:w w:val="85"/>
                        <w:sz w:val="23"/>
                      </w:rPr>
                      <w:t>可持续影响</w:t>
                    </w:r>
                  </w:p>
                  <w:p>
                    <w:pPr>
                      <w:spacing w:before="0" w:line="290" w:lineRule="exact"/>
                      <w:ind w:left="22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指标</w:t>
                    </w:r>
                  </w:p>
                </w:txbxContent>
              </v:textbox>
            </v:shape>
            <v:shape id="_x0000_s1199" o:spid="_x0000_s1199" o:spt="202" type="#_x0000_t202" style="position:absolute;left:4641;top:10057;height:230;width:8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执行年度</w:t>
                    </w:r>
                  </w:p>
                </w:txbxContent>
              </v:textbox>
            </v:shape>
            <v:shape id="_x0000_s1200" o:spid="_x0000_s1200" o:spt="202" type="#_x0000_t202" style="position:absolute;left:7109;top:10044;height:255;width:45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B1B1B1"/>
                        <w:spacing w:val="-23"/>
                        <w:w w:val="80"/>
                        <w:sz w:val="18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2A2A2A"/>
                        <w:w w:val="80"/>
                        <w:sz w:val="23"/>
                      </w:rPr>
                      <w:t xml:space="preserve">1 </w:t>
                    </w:r>
                    <w:r>
                      <w:rPr>
                        <w:rFonts w:hint="eastAsia" w:ascii="宋体" w:eastAsia="宋体"/>
                        <w:color w:val="7E7E7E"/>
                        <w:w w:val="80"/>
                        <w:sz w:val="23"/>
                      </w:rPr>
                      <w:t>年</w:t>
                    </w:r>
                  </w:p>
                </w:txbxContent>
              </v:textbox>
            </v:shape>
            <v:shape id="_x0000_s1201" o:spid="_x0000_s1201" o:spt="202" type="#_x0000_t202" style="position:absolute;left:2769;top:10704;height:497;width:6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3" w:lineRule="exact"/>
                      <w:ind w:left="92" w:right="0" w:hanging="93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满意度</w:t>
                    </w:r>
                  </w:p>
                  <w:p>
                    <w:pPr>
                      <w:spacing w:before="0" w:line="284" w:lineRule="exact"/>
                      <w:ind w:left="92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指标</w:t>
                    </w:r>
                  </w:p>
                </w:txbxContent>
              </v:textbox>
            </v:shape>
            <v:shape id="_x0000_s1202" o:spid="_x0000_s1202" o:spt="202" type="#_x0000_t202" style="position:absolute;left:3499;top:10698;height:503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676767"/>
                        <w:w w:val="85"/>
                        <w:sz w:val="23"/>
                      </w:rPr>
                      <w:t>服务对象满</w:t>
                    </w:r>
                  </w:p>
                  <w:p>
                    <w:pPr>
                      <w:spacing w:before="0" w:line="287" w:lineRule="exact"/>
                      <w:ind w:left="0" w:right="2" w:firstLine="0"/>
                      <w:jc w:val="center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7E7E7E"/>
                        <w:w w:val="85"/>
                        <w:sz w:val="23"/>
                      </w:rPr>
                      <w:t>意度指标</w:t>
                    </w:r>
                  </w:p>
                </w:txbxContent>
              </v:textbox>
            </v:shape>
            <v:shape id="_x0000_s1203" o:spid="_x0000_s1203" o:spt="202" type="#_x0000_t202" style="position:absolute;left:4641;top:10838;height:230;width:10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color w:val="7E7E7E"/>
                        <w:w w:val="85"/>
                        <w:sz w:val="23"/>
                      </w:rPr>
                      <w:t>群众满意度</w:t>
                    </w:r>
                  </w:p>
                </w:txbxContent>
              </v:textbox>
            </v:shape>
            <v:shape id="_x0000_s1204" o:spid="_x0000_s1204" o:spt="202" type="#_x0000_t202" style="position:absolute;left:7113;top:10805;height:255;width:56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B1B1B1"/>
                        <w:sz w:val="23"/>
                      </w:rPr>
                      <w:t>&gt;</w:t>
                    </w:r>
                    <w:r>
                      <w:rPr>
                        <w:rFonts w:ascii="Times New Roman"/>
                        <w:color w:val="676767"/>
                        <w:sz w:val="23"/>
                      </w:rPr>
                      <w:t>95%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46" w:line="310" w:lineRule="exact"/>
        <w:ind w:left="441" w:right="54" w:firstLine="10"/>
        <w:jc w:val="left"/>
        <w:rPr>
          <w:rFonts w:hint="eastAsia" w:ascii="宋体" w:eastAsia="宋体"/>
          <w:sz w:val="23"/>
        </w:rPr>
      </w:pPr>
      <w:r>
        <w:rPr>
          <w:rFonts w:hint="eastAsia" w:ascii="宋体" w:eastAsia="宋体"/>
          <w:color w:val="676767"/>
          <w:spacing w:val="-17"/>
          <w:w w:val="90"/>
          <w:sz w:val="23"/>
        </w:rPr>
        <w:t>备注</w:t>
      </w:r>
      <w:r>
        <w:rPr>
          <w:rFonts w:hint="eastAsia" w:ascii="宋体" w:eastAsia="宋体"/>
          <w:color w:val="676767"/>
          <w:spacing w:val="33"/>
          <w:w w:val="85"/>
          <w:sz w:val="23"/>
        </w:rPr>
        <w:t xml:space="preserve">： </w:t>
      </w:r>
      <w:r>
        <w:rPr>
          <w:rFonts w:ascii="Times New Roman" w:eastAsia="Times New Roman"/>
          <w:color w:val="2A2A2A"/>
          <w:w w:val="85"/>
          <w:sz w:val="23"/>
        </w:rPr>
        <w:t xml:space="preserve">1 </w:t>
      </w:r>
      <w:r>
        <w:rPr>
          <w:rFonts w:hint="eastAsia" w:ascii="宋体" w:eastAsia="宋体"/>
          <w:color w:val="676767"/>
          <w:spacing w:val="1"/>
          <w:w w:val="85"/>
          <w:sz w:val="23"/>
        </w:rPr>
        <w:t xml:space="preserve">、 </w:t>
      </w:r>
      <w:r>
        <w:rPr>
          <w:rFonts w:hint="eastAsia" w:ascii="宋体" w:eastAsia="宋体"/>
          <w:color w:val="676767"/>
          <w:spacing w:val="-6"/>
          <w:w w:val="90"/>
          <w:sz w:val="23"/>
        </w:rPr>
        <w:t>绩效指标可选择填写。</w:t>
      </w:r>
      <w:r>
        <w:rPr>
          <w:rFonts w:ascii="Times New Roman" w:eastAsia="Times New Roman"/>
          <w:color w:val="676767"/>
          <w:spacing w:val="-6"/>
          <w:w w:val="90"/>
          <w:sz w:val="23"/>
        </w:rPr>
        <w:t>2</w:t>
      </w:r>
      <w:r>
        <w:rPr>
          <w:rFonts w:hint="eastAsia" w:ascii="宋体" w:eastAsia="宋体"/>
          <w:color w:val="676767"/>
          <w:w w:val="90"/>
          <w:sz w:val="23"/>
        </w:rPr>
        <w:t>、根据需要可往下续</w:t>
      </w:r>
      <w:r>
        <w:rPr>
          <w:rFonts w:hint="eastAsia" w:ascii="宋体" w:eastAsia="宋体"/>
          <w:color w:val="676767"/>
          <w:spacing w:val="-152"/>
          <w:w w:val="90"/>
          <w:sz w:val="23"/>
        </w:rPr>
        <w:t>表</w:t>
      </w:r>
      <w:r>
        <w:rPr>
          <w:rFonts w:hint="eastAsia" w:ascii="宋体" w:eastAsia="宋体"/>
          <w:color w:val="979797"/>
          <w:spacing w:val="32"/>
          <w:w w:val="90"/>
          <w:sz w:val="23"/>
        </w:rPr>
        <w:t>。</w:t>
      </w:r>
      <w:r>
        <w:rPr>
          <w:rFonts w:ascii="Times New Roman" w:eastAsia="Times New Roman"/>
          <w:color w:val="676767"/>
          <w:spacing w:val="-11"/>
          <w:w w:val="90"/>
          <w:sz w:val="23"/>
        </w:rPr>
        <w:t>3</w:t>
      </w:r>
      <w:r>
        <w:rPr>
          <w:rFonts w:hint="eastAsia" w:ascii="宋体" w:eastAsia="宋体"/>
          <w:color w:val="676767"/>
          <w:w w:val="90"/>
          <w:sz w:val="23"/>
        </w:rPr>
        <w:t>、市县扶贫资金项目的绩效目</w:t>
      </w:r>
      <w:r>
        <w:rPr>
          <w:rFonts w:hint="eastAsia" w:ascii="宋体" w:eastAsia="宋体"/>
          <w:color w:val="676767"/>
          <w:spacing w:val="-23"/>
          <w:w w:val="95"/>
          <w:sz w:val="23"/>
        </w:rPr>
        <w:t>标必须公开</w:t>
      </w:r>
      <w:r>
        <w:rPr>
          <w:rFonts w:hint="eastAsia" w:ascii="宋体" w:eastAsia="宋体"/>
          <w:color w:val="979797"/>
          <w:spacing w:val="-8"/>
          <w:w w:val="95"/>
          <w:sz w:val="23"/>
        </w:rPr>
        <w:t>。</w:t>
      </w:r>
      <w:r>
        <w:rPr>
          <w:rFonts w:ascii="Times New Roman" w:eastAsia="Times New Roman"/>
          <w:color w:val="505052"/>
          <w:spacing w:val="-18"/>
          <w:w w:val="95"/>
          <w:sz w:val="23"/>
        </w:rPr>
        <w:t>4</w:t>
      </w:r>
      <w:r>
        <w:rPr>
          <w:rFonts w:hint="eastAsia" w:ascii="宋体" w:eastAsia="宋体"/>
          <w:color w:val="505052"/>
          <w:spacing w:val="-51"/>
          <w:w w:val="95"/>
          <w:sz w:val="23"/>
        </w:rPr>
        <w:t>、市</w:t>
      </w:r>
      <w:r>
        <w:rPr>
          <w:rFonts w:hint="eastAsia" w:ascii="宋体" w:eastAsia="宋体"/>
          <w:color w:val="7E7E7E"/>
          <w:spacing w:val="-19"/>
          <w:w w:val="95"/>
          <w:sz w:val="23"/>
        </w:rPr>
        <w:t>县部</w:t>
      </w:r>
      <w:r>
        <w:rPr>
          <w:rFonts w:hint="eastAsia" w:ascii="宋体" w:eastAsia="宋体"/>
          <w:color w:val="505052"/>
          <w:spacing w:val="-18"/>
          <w:w w:val="95"/>
          <w:sz w:val="23"/>
        </w:rPr>
        <w:t>门也</w:t>
      </w:r>
      <w:r>
        <w:rPr>
          <w:rFonts w:hint="eastAsia" w:ascii="宋体" w:eastAsia="宋体"/>
          <w:color w:val="7E7E7E"/>
          <w:spacing w:val="-21"/>
          <w:w w:val="95"/>
          <w:sz w:val="23"/>
        </w:rPr>
        <w:t>应公开</w:t>
      </w:r>
      <w:r>
        <w:rPr>
          <w:rFonts w:hint="eastAsia" w:ascii="宋体" w:eastAsia="宋体"/>
          <w:color w:val="979797"/>
          <w:w w:val="95"/>
          <w:sz w:val="23"/>
        </w:rPr>
        <w:t>。</w:t>
      </w:r>
    </w:p>
    <w:p>
      <w:pPr>
        <w:spacing w:after="0" w:line="310" w:lineRule="exact"/>
        <w:jc w:val="left"/>
        <w:rPr>
          <w:rFonts w:hint="eastAsia" w:ascii="宋体" w:eastAsia="宋体"/>
          <w:sz w:val="23"/>
        </w:rPr>
        <w:sectPr>
          <w:pgSz w:w="11910" w:h="16840"/>
          <w:pgMar w:top="1580" w:right="132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3"/>
        <w:rPr>
          <w:rFonts w:ascii="宋体"/>
          <w:sz w:val="19"/>
        </w:rPr>
      </w:pPr>
    </w:p>
    <w:p>
      <w:pPr>
        <w:spacing w:before="0" w:line="462" w:lineRule="exact"/>
        <w:ind w:left="1361" w:right="0" w:firstLine="0"/>
        <w:jc w:val="left"/>
        <w:rPr>
          <w:rFonts w:hint="eastAsia" w:ascii="宋体" w:eastAsia="宋体"/>
          <w:sz w:val="34"/>
        </w:rPr>
      </w:pPr>
      <w:r>
        <w:pict>
          <v:line id="_x0000_s1205" o:spid="_x0000_s1205" o:spt="20" style="position:absolute;left:0pt;margin-left:230.95pt;margin-top:149.8pt;height:9.22337203685478e+17pt;width:0pt;mso-position-horizontal-relative:page;z-index:-251648000;mso-width-relative:page;mso-height-relative:page;" stroked="t" coordsize="21600,21600">
            <v:path arrowok="t"/>
            <v:fill focussize="0,0"/>
            <v:stroke weight="0.625984251968504pt" color="#282828"/>
            <v:imagedata o:title=""/>
            <o:lock v:ext="edit"/>
          </v:line>
        </w:pict>
      </w:r>
      <w:r>
        <w:pict>
          <v:line id="_x0000_s1206" o:spid="_x0000_s1206" o:spt="20" style="position:absolute;left:0pt;margin-left:354.9pt;margin-top:149.8pt;height:9.22337203685478e+17pt;width:0pt;mso-position-horizontal-relative:page;z-index:-251648000;mso-width-relative:page;mso-height-relative:page;" stroked="t" coordsize="21600,21600">
            <v:path arrowok="t"/>
            <v:fill focussize="0,0"/>
            <v:stroke weight="0.625984251968504pt" color="#282828"/>
            <v:imagedata o:title=""/>
            <o:lock v:ext="edit"/>
          </v:line>
        </w:pict>
      </w:r>
      <w:r>
        <w:rPr>
          <w:rFonts w:ascii="Times New Roman" w:eastAsia="Times New Roman"/>
          <w:color w:val="282828"/>
          <w:sz w:val="32"/>
        </w:rPr>
        <w:t xml:space="preserve">2021  </w:t>
      </w:r>
      <w:r>
        <w:rPr>
          <w:rFonts w:hint="eastAsia" w:ascii="宋体" w:eastAsia="宋体"/>
          <w:color w:val="282828"/>
          <w:sz w:val="34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spacing w:before="1"/>
        <w:rPr>
          <w:rFonts w:ascii="宋体"/>
          <w:sz w:val="18"/>
        </w:rPr>
      </w:pPr>
      <w:r>
        <w:pict>
          <v:group id="_x0000_s1207" o:spid="_x0000_s1207" o:spt="203" style="position:absolute;left:0pt;margin-left:104.5pt;margin-top:13.75pt;height:551.8pt;width:413.5pt;mso-position-horizontal-relative:page;mso-wrap-distance-bottom:0pt;mso-wrap-distance-top:0pt;z-index:251663360;mso-width-relative:page;mso-height-relative:page;" coordorigin="2091,276" coordsize="8270,11036">
            <o:lock v:ext="edit"/>
            <v:line id="_x0000_s1208" o:spid="_x0000_s1208" o:spt="20" style="position:absolute;left:2103;top:282;flip:y;height:11023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09" o:spid="_x0000_s1209" o:spt="20" style="position:absolute;left:10341;top:282;flip:y;height:11023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0" o:spid="_x0000_s1210" o:spt="20" style="position:absolute;left:2729;top:2423;flip:y;height:8882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1" o:spid="_x0000_s1211" o:spt="20" style="position:absolute;left:3418;top:4069;flip:y;height:7236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2" o:spid="_x0000_s1212" o:spt="20" style="position:absolute;left:4620;top:4069;flip:y;height:7236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3" o:spid="_x0000_s1213" o:spt="20" style="position:absolute;left:7099;top:4069;flip:y;height:7236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4" o:spid="_x0000_s1214" o:spt="20" style="position:absolute;left:8958;top:4069;flip:y;height:7236;width:0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line id="_x0000_s1215" o:spid="_x0000_s1215" o:spt="20" style="position:absolute;left:2097;top:11299;height:0;width:8257;" stroked="t" coordsize="21600,21600">
              <v:path arrowok="t"/>
              <v:fill focussize="0,0"/>
              <v:stroke weight="0.625984251968504pt" color="#282828"/>
              <v:imagedata o:title=""/>
              <o:lock v:ext="edit"/>
            </v:line>
            <v:shape id="_x0000_s1216" o:spid="_x0000_s1216" o:spt="202" type="#_x0000_t202" style="position:absolute;left:2944;top:395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项目名称</w:t>
                    </w:r>
                  </w:p>
                </w:txbxContent>
              </v:textbox>
            </v:shape>
            <v:shape id="_x0000_s1217" o:spid="_x0000_s1217" o:spt="202" type="#_x0000_t202" style="position:absolute;left:7068;top:395;height:190;width:8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sz w:val="19"/>
                      </w:rPr>
                      <w:t>治污减疆</w:t>
                    </w:r>
                  </w:p>
                </w:txbxContent>
              </v:textbox>
            </v:shape>
            <v:shape id="_x0000_s1218" o:spid="_x0000_s1218" o:spt="202" type="#_x0000_t202" style="position:absolute;left:2946;top:789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主管部门</w:t>
                    </w:r>
                  </w:p>
                </w:txbxContent>
              </v:textbox>
            </v:shape>
            <v:shape id="_x0000_s1219" o:spid="_x0000_s1219" o:spt="202" type="#_x0000_t202" style="position:absolute;left:6555;top:789;height:190;width:18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西安市阎良区街道办</w:t>
                    </w:r>
                  </w:p>
                </w:txbxContent>
              </v:textbox>
            </v:shape>
            <v:shape id="_x0000_s1220" o:spid="_x0000_s1220" o:spt="202" type="#_x0000_t202" style="position:absolute;left:5046;top:1196;height:190;width:14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95"/>
                        <w:sz w:val="19"/>
                      </w:rPr>
                      <w:t>实施期资金总额：</w:t>
                    </w:r>
                  </w:p>
                </w:txbxContent>
              </v:textbox>
            </v:shape>
            <v:shape id="_x0000_s1221" o:spid="_x0000_s1221" o:spt="202" type="#_x0000_t202" style="position:absolute;left:2945;top:1440;height:478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资金金额</w:t>
                    </w:r>
                  </w:p>
                  <w:p>
                    <w:pPr>
                      <w:spacing w:before="39"/>
                      <w:ind w:left="25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3B3D3D"/>
                        <w:spacing w:val="-22"/>
                        <w:w w:val="105"/>
                        <w:sz w:val="19"/>
                      </w:rPr>
                      <w:t>（</w:t>
                    </w:r>
                    <w:r>
                      <w:rPr>
                        <w:rFonts w:hint="eastAsia" w:ascii="宋体" w:eastAsia="宋体"/>
                        <w:color w:val="5D5D5D"/>
                        <w:spacing w:val="-10"/>
                        <w:w w:val="105"/>
                        <w:sz w:val="19"/>
                      </w:rPr>
                      <w:t>万元</w:t>
                    </w:r>
                    <w:r>
                      <w:rPr>
                        <w:rFonts w:hint="eastAsia" w:ascii="宋体" w:eastAsia="宋体"/>
                        <w:color w:val="3B3D3D"/>
                        <w:w w:val="105"/>
                        <w:sz w:val="19"/>
                      </w:rPr>
                      <w:t>）</w:t>
                    </w:r>
                  </w:p>
                </w:txbxContent>
              </v:textbox>
            </v:shape>
            <v:shape id="_x0000_s1222" o:spid="_x0000_s1222" o:spt="202" type="#_x0000_t202" style="position:absolute;left:5137;top:1162;height:1022;width:24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34" w:firstLine="0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B3D3D"/>
                        <w:w w:val="95"/>
                        <w:sz w:val="20"/>
                      </w:rPr>
                      <w:t>20</w:t>
                    </w:r>
                    <w:r>
                      <w:rPr>
                        <w:rFonts w:ascii="Times New Roman"/>
                        <w:color w:val="5D5D5D"/>
                        <w:w w:val="95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color w:val="3B3D3D"/>
                        <w:w w:val="95"/>
                        <w:sz w:val="20"/>
                      </w:rPr>
                      <w:t>00</w:t>
                    </w:r>
                  </w:p>
                  <w:p>
                    <w:pPr>
                      <w:tabs>
                        <w:tab w:val="left" w:pos="1981"/>
                      </w:tabs>
                      <w:spacing w:before="148"/>
                      <w:ind w:left="0" w:right="0" w:firstLine="0"/>
                      <w:jc w:val="left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其中：财政拨款</w:t>
                    </w:r>
                    <w:r>
                      <w:rPr>
                        <w:rFonts w:ascii="Times New Roman" w:eastAsia="Times New Roman"/>
                        <w:color w:val="3B3D3D"/>
                        <w:w w:val="105"/>
                        <w:position w:val="2"/>
                        <w:sz w:val="20"/>
                      </w:rPr>
                      <w:tab/>
                    </w:r>
                    <w:r>
                      <w:rPr>
                        <w:rFonts w:ascii="Times New Roman" w:eastAsia="Times New Roman"/>
                        <w:color w:val="3B3D3D"/>
                        <w:w w:val="105"/>
                        <w:position w:val="2"/>
                        <w:sz w:val="20"/>
                      </w:rPr>
                      <w:t>20</w:t>
                    </w:r>
                    <w:r>
                      <w:rPr>
                        <w:rFonts w:ascii="Times New Roman" w:eastAsia="Times New Roman"/>
                        <w:color w:val="5D5D5D"/>
                        <w:w w:val="105"/>
                        <w:position w:val="2"/>
                        <w:sz w:val="20"/>
                      </w:rPr>
                      <w:t>.</w:t>
                    </w:r>
                    <w:r>
                      <w:rPr>
                        <w:rFonts w:ascii="Times New Roman" w:eastAsia="Times New Roman"/>
                        <w:color w:val="3B3D3D"/>
                        <w:w w:val="105"/>
                        <w:position w:val="2"/>
                        <w:sz w:val="20"/>
                      </w:rPr>
                      <w:t>00</w:t>
                    </w:r>
                  </w:p>
                  <w:p>
                    <w:pPr>
                      <w:tabs>
                        <w:tab w:val="left" w:pos="1575"/>
                      </w:tabs>
                      <w:spacing w:before="7"/>
                      <w:ind w:left="97" w:right="0" w:firstLine="0"/>
                      <w:jc w:val="center"/>
                      <w:rPr>
                        <w:rFonts w:hint="eastAsia" w:ascii="宋体" w:eastAsia="宋体"/>
                        <w:sz w:val="30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sz w:val="19"/>
                      </w:rPr>
                      <w:t>其他资金</w:t>
                    </w:r>
                    <w:r>
                      <w:rPr>
                        <w:rFonts w:hint="eastAsia" w:ascii="宋体" w:eastAsia="宋体"/>
                        <w:color w:val="707072"/>
                        <w:sz w:val="19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3B3D3D"/>
                        <w:w w:val="50"/>
                        <w:position w:val="1"/>
                        <w:sz w:val="30"/>
                      </w:rPr>
                      <w:t>。。。</w:t>
                    </w:r>
                  </w:p>
                </w:txbxContent>
              </v:textbox>
            </v:shape>
            <v:shape id="_x0000_s1223" o:spid="_x0000_s1223" o:spt="202" type="#_x0000_t202" style="position:absolute;left:2314;top:2736;height:910;width:75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9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10"/>
                        <w:sz w:val="19"/>
                      </w:rPr>
                      <w:t>总</w:t>
                    </w:r>
                  </w:p>
                  <w:p>
                    <w:pPr>
                      <w:tabs>
                        <w:tab w:val="left" w:pos="438"/>
                      </w:tabs>
                      <w:spacing w:before="44" w:line="232" w:lineRule="exact"/>
                      <w:ind w:left="1" w:right="18" w:hanging="2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5D5D5D"/>
                        <w:position w:val="2"/>
                        <w:sz w:val="19"/>
                      </w:rPr>
                      <w:t>正确引导群众提高治污减蕴思想意</w:t>
                    </w:r>
                    <w:r>
                      <w:rPr>
                        <w:rFonts w:hint="eastAsia" w:ascii="宋体" w:eastAsia="宋体"/>
                        <w:color w:val="5D5D5D"/>
                        <w:spacing w:val="-120"/>
                        <w:position w:val="2"/>
                        <w:sz w:val="19"/>
                      </w:rPr>
                      <w:t>识</w:t>
                    </w:r>
                    <w:r>
                      <w:rPr>
                        <w:rFonts w:hint="eastAsia" w:ascii="宋体" w:eastAsia="宋体"/>
                        <w:color w:val="3B3D3D"/>
                        <w:spacing w:val="13"/>
                        <w:position w:val="2"/>
                        <w:sz w:val="19"/>
                      </w:rPr>
                      <w:t>，</w:t>
                    </w:r>
                    <w:r>
                      <w:rPr>
                        <w:rFonts w:hint="eastAsia" w:ascii="宋体" w:eastAsia="宋体"/>
                        <w:color w:val="707072"/>
                        <w:position w:val="2"/>
                        <w:sz w:val="19"/>
                      </w:rPr>
                      <w:t xml:space="preserve">参与到治污减蕴工作中，自觉养成爱护环境习  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目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position w:val="1"/>
                        <w:sz w:val="19"/>
                      </w:rPr>
                      <w:t>惯，预</w:t>
                    </w:r>
                    <w:r>
                      <w:rPr>
                        <w:rFonts w:hint="eastAsia" w:ascii="宋体" w:eastAsia="宋体"/>
                        <w:color w:val="5D5D5D"/>
                        <w:spacing w:val="-26"/>
                        <w:w w:val="105"/>
                        <w:position w:val="1"/>
                        <w:sz w:val="19"/>
                      </w:rPr>
                      <w:t>算</w:t>
                    </w:r>
                    <w:r>
                      <w:rPr>
                        <w:rFonts w:ascii="Times New Roman" w:eastAsia="Times New Roman"/>
                        <w:color w:val="3B3D3D"/>
                        <w:spacing w:val="-5"/>
                        <w:w w:val="105"/>
                        <w:position w:val="1"/>
                        <w:sz w:val="20"/>
                      </w:rPr>
                      <w:t>20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position w:val="1"/>
                        <w:sz w:val="19"/>
                      </w:rPr>
                      <w:t>万</w:t>
                    </w:r>
                    <w:r>
                      <w:rPr>
                        <w:rFonts w:hint="eastAsia" w:ascii="宋体" w:eastAsia="宋体"/>
                        <w:color w:val="5D5D5D"/>
                        <w:spacing w:val="-16"/>
                        <w:w w:val="105"/>
                        <w:position w:val="1"/>
                        <w:sz w:val="19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878787"/>
                        <w:w w:val="105"/>
                        <w:position w:val="1"/>
                        <w:sz w:val="19"/>
                      </w:rPr>
                      <w:t>。</w:t>
                    </w:r>
                  </w:p>
                  <w:p>
                    <w:pPr>
                      <w:spacing w:before="0" w:line="224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9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24" o:spid="_x0000_s1224" o:spt="202" type="#_x0000_t202" style="position:absolute;left:2763;top:4194;height:428;width:6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9A9A9A"/>
                        <w:w w:val="105"/>
                        <w:sz w:val="19"/>
                      </w:rPr>
                      <w:t>一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级指</w:t>
                    </w:r>
                  </w:p>
                  <w:p>
                    <w:pPr>
                      <w:spacing w:before="0" w:line="243" w:lineRule="exact"/>
                      <w:ind w:left="0" w:right="30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7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25" o:spid="_x0000_s1225" o:spt="202" type="#_x0000_t202" style="position:absolute;left:3608;top:4307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二级指标</w:t>
                    </w:r>
                  </w:p>
                </w:txbxContent>
              </v:textbox>
            </v:shape>
            <v:shape id="_x0000_s1226" o:spid="_x0000_s1226" o:spt="202" type="#_x0000_t202" style="position:absolute;left:5443;top:4307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指标内容</w:t>
                    </w:r>
                  </w:p>
                </w:txbxContent>
              </v:textbox>
            </v:shape>
            <v:shape id="_x0000_s1227" o:spid="_x0000_s1227" o:spt="202" type="#_x0000_t202" style="position:absolute;left:7709;top:4307;height:190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指标值</w:t>
                    </w:r>
                  </w:p>
                </w:txbxContent>
              </v:textbox>
            </v:shape>
            <v:shape id="_x0000_s1228" o:spid="_x0000_s1228" o:spt="202" type="#_x0000_t202" style="position:absolute;left:9436;top:4307;height:190;width:4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备注</w:t>
                    </w:r>
                  </w:p>
                </w:txbxContent>
              </v:textbox>
            </v:shape>
            <v:shape id="_x0000_s1229" o:spid="_x0000_s1229" o:spt="202" type="#_x0000_t202" style="position:absolute;left:4639;top:4814;height:190;width:12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治污减蕴宣传</w:t>
                    </w:r>
                  </w:p>
                </w:txbxContent>
              </v:textbox>
            </v:shape>
            <v:shape id="_x0000_s1230" o:spid="_x0000_s1230" o:spt="202" type="#_x0000_t202" style="position:absolute;left:3609;top:5020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数量指标</w:t>
                    </w:r>
                  </w:p>
                </w:txbxContent>
              </v:textbox>
            </v:shape>
            <v:shape id="_x0000_s1231" o:spid="_x0000_s1231" o:spt="202" type="#_x0000_t202" style="position:absolute;left:4634;top:5214;height:591;width:16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4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sz w:val="19"/>
                      </w:rPr>
                      <w:t>治污减疆巡查车辆</w:t>
                    </w:r>
                  </w:p>
                  <w:p>
                    <w:pPr>
                      <w:spacing w:before="152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878787"/>
                        <w:sz w:val="19"/>
                      </w:rPr>
                      <w:t>宣传</w:t>
                    </w:r>
                    <w:r>
                      <w:rPr>
                        <w:rFonts w:hint="eastAsia" w:ascii="宋体" w:eastAsia="宋体"/>
                        <w:color w:val="5D5D5D"/>
                        <w:sz w:val="19"/>
                      </w:rPr>
                      <w:t>品质量合格率</w:t>
                    </w:r>
                  </w:p>
                </w:txbxContent>
              </v:textbox>
            </v:shape>
            <v:shape id="_x0000_s1232" o:spid="_x0000_s1232" o:spt="202" type="#_x0000_t202" style="position:absolute;left:3610;top:5815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质量指标</w:t>
                    </w:r>
                  </w:p>
                </w:txbxContent>
              </v:textbox>
            </v:shape>
            <v:shape id="_x0000_s1233" o:spid="_x0000_s1233" o:spt="202" type="#_x0000_t202" style="position:absolute;left:4636;top:6009;height:190;width:10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用</w:t>
                    </w:r>
                    <w:r>
                      <w:rPr>
                        <w:rFonts w:hint="eastAsia" w:ascii="宋体" w:eastAsia="宋体"/>
                        <w:color w:val="3B3D3D"/>
                        <w:w w:val="105"/>
                        <w:sz w:val="19"/>
                      </w:rPr>
                      <w:t>油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达标率</w:t>
                    </w:r>
                  </w:p>
                </w:txbxContent>
              </v:textbox>
            </v:shape>
            <v:shape id="_x0000_s1234" o:spid="_x0000_s1234" o:spt="202" type="#_x0000_t202" style="position:absolute;left:2766;top:6285;height:435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产出指</w:t>
                    </w:r>
                  </w:p>
                  <w:p>
                    <w:pPr>
                      <w:spacing w:before="0" w:line="246" w:lineRule="exact"/>
                      <w:ind w:left="0" w:right="3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9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35" o:spid="_x0000_s1235" o:spt="202" type="#_x0000_t202" style="position:absolute;left:3602;top:6410;height:190;width:82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时效指标</w:t>
                    </w:r>
                  </w:p>
                </w:txbxContent>
              </v:textbox>
            </v:shape>
            <v:shape id="_x0000_s1236" o:spid="_x0000_s1236" o:spt="202" type="#_x0000_t202" style="position:absolute;left:4634;top:6410;height:19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878787"/>
                        <w:w w:val="105"/>
                        <w:sz w:val="19"/>
                      </w:rPr>
                      <w:t>宣传</w:t>
                    </w:r>
                    <w:r>
                      <w:rPr>
                        <w:rFonts w:hint="eastAsia" w:ascii="宋体" w:eastAsia="宋体"/>
                        <w:color w:val="3B3D3D"/>
                        <w:w w:val="105"/>
                        <w:sz w:val="19"/>
                      </w:rPr>
                      <w:t>时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间</w:t>
                    </w:r>
                  </w:p>
                </w:txbxContent>
              </v:textbox>
            </v:shape>
            <v:shape id="_x0000_s1237" o:spid="_x0000_s1237" o:spt="202" type="#_x0000_t202" style="position:absolute;left:2297;top:6598;height:1399;width:23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8" w:lineRule="exact"/>
                      <w:ind w:left="0" w:right="0" w:firstLine="4"/>
                      <w:jc w:val="both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10"/>
                        <w:sz w:val="19"/>
                      </w:rPr>
                      <w:t>年</w:t>
                    </w:r>
                  </w:p>
                  <w:p>
                    <w:pPr>
                      <w:spacing w:before="4" w:line="232" w:lineRule="auto"/>
                      <w:ind w:left="2" w:right="18" w:hanging="3"/>
                      <w:jc w:val="both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10"/>
                        <w:sz w:val="19"/>
                      </w:rPr>
                      <w:t>度绩效</w:t>
                    </w:r>
                    <w:r>
                      <w:rPr>
                        <w:rFonts w:hint="eastAsia" w:ascii="宋体" w:eastAsia="宋体"/>
                        <w:color w:val="5D5D5D"/>
                        <w:w w:val="110"/>
                        <w:sz w:val="19"/>
                      </w:rPr>
                      <w:t>指</w:t>
                    </w:r>
                    <w:r>
                      <w:rPr>
                        <w:rFonts w:hint="eastAsia" w:ascii="宋体" w:eastAsia="宋体"/>
                        <w:color w:val="707072"/>
                        <w:w w:val="110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38" o:spid="_x0000_s1238" o:spt="202" type="#_x0000_t202" style="position:absolute;left:4634;top:6811;height:190;width:6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总成本</w:t>
                    </w:r>
                  </w:p>
                </w:txbxContent>
              </v:textbox>
            </v:shape>
            <v:shape id="_x0000_s1239" o:spid="_x0000_s1239" o:spt="202" type="#_x0000_t202" style="position:absolute;left:4634;top:7211;height:190;width:10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878787"/>
                        <w:spacing w:val="-8"/>
                        <w:w w:val="110"/>
                        <w:sz w:val="19"/>
                      </w:rPr>
                      <w:t>宣传资</w:t>
                    </w:r>
                    <w:r>
                      <w:rPr>
                        <w:rFonts w:hint="eastAsia" w:ascii="宋体" w:eastAsia="宋体"/>
                        <w:color w:val="5D5D5D"/>
                        <w:w w:val="110"/>
                        <w:sz w:val="19"/>
                      </w:rPr>
                      <w:t>料费</w:t>
                    </w:r>
                  </w:p>
                </w:txbxContent>
              </v:textbox>
            </v:shape>
            <v:shape id="_x0000_s1240" o:spid="_x0000_s1240" o:spt="202" type="#_x0000_t202" style="position:absolute;left:7113;top:4786;height:2606;width:6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6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color w:val="3B3D3D"/>
                        <w:sz w:val="20"/>
                      </w:rPr>
                      <w:t>12</w:t>
                    </w:r>
                    <w:r>
                      <w:rPr>
                        <w:rFonts w:hint="eastAsia" w:ascii="宋体" w:eastAsia="宋体"/>
                        <w:color w:val="707072"/>
                        <w:sz w:val="20"/>
                      </w:rPr>
                      <w:t>次</w:t>
                    </w:r>
                  </w:p>
                  <w:p>
                    <w:pPr>
                      <w:spacing w:before="141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Times New Roman" w:eastAsia="Times New Roman"/>
                        <w:color w:val="3B3D3D"/>
                        <w:w w:val="105"/>
                        <w:sz w:val="20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辆</w:t>
                    </w:r>
                  </w:p>
                  <w:p>
                    <w:pPr>
                      <w:spacing w:before="157"/>
                      <w:ind w:left="6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B3D3D"/>
                        <w:w w:val="105"/>
                        <w:sz w:val="20"/>
                      </w:rPr>
                      <w:t>100</w:t>
                    </w:r>
                    <w:r>
                      <w:rPr>
                        <w:rFonts w:ascii="Times New Roman"/>
                        <w:color w:val="5D5D5D"/>
                        <w:w w:val="105"/>
                        <w:sz w:val="20"/>
                      </w:rPr>
                      <w:t>%</w:t>
                    </w:r>
                  </w:p>
                  <w:p>
                    <w:pPr>
                      <w:spacing w:before="170"/>
                      <w:ind w:left="6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B3D3D"/>
                        <w:w w:val="105"/>
                        <w:sz w:val="20"/>
                      </w:rPr>
                      <w:t>100</w:t>
                    </w:r>
                    <w:r>
                      <w:rPr>
                        <w:rFonts w:ascii="Times New Roman"/>
                        <w:color w:val="5D5D5D"/>
                        <w:w w:val="105"/>
                        <w:sz w:val="20"/>
                      </w:rPr>
                      <w:t>%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rFonts w:hint="eastAsia" w:ascii="宋体" w:eastAsia="宋体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color w:val="3B3D3D"/>
                        <w:spacing w:val="4"/>
                        <w:sz w:val="20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707072"/>
                        <w:spacing w:val="-78"/>
                        <w:sz w:val="20"/>
                      </w:rPr>
                      <w:t>月</w:t>
                    </w:r>
                    <w:r>
                      <w:rPr>
                        <w:rFonts w:hint="eastAsia" w:ascii="宋体" w:eastAsia="宋体"/>
                        <w:color w:val="9A9A9A"/>
                        <w:spacing w:val="-49"/>
                        <w:sz w:val="20"/>
                      </w:rPr>
                      <w:t>／</w:t>
                    </w:r>
                    <w:r>
                      <w:rPr>
                        <w:rFonts w:hint="eastAsia" w:ascii="宋体" w:eastAsia="宋体"/>
                        <w:color w:val="707072"/>
                        <w:sz w:val="20"/>
                      </w:rPr>
                      <w:t>次</w:t>
                    </w:r>
                  </w:p>
                  <w:p>
                    <w:pPr>
                      <w:spacing w:before="128"/>
                      <w:ind w:left="6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Times New Roman" w:eastAsia="Times New Roman"/>
                        <w:color w:val="3B3D3D"/>
                        <w:w w:val="105"/>
                        <w:sz w:val="20"/>
                      </w:rPr>
                      <w:t>20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万元</w:t>
                    </w:r>
                  </w:p>
                  <w:p>
                    <w:pPr>
                      <w:spacing w:before="135"/>
                      <w:ind w:left="3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Arial" w:eastAsia="Arial"/>
                        <w:color w:val="3B3D3D"/>
                        <w:w w:val="105"/>
                        <w:sz w:val="17"/>
                      </w:rPr>
                      <w:t>5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万</w:t>
                    </w:r>
                  </w:p>
                </w:txbxContent>
              </v:textbox>
            </v:shape>
            <v:shape id="_x0000_s1241" o:spid="_x0000_s1241" o:spt="202" type="#_x0000_t202" style="position:absolute;left:3609;top:7412;height:190;width: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成本指标</w:t>
                    </w:r>
                  </w:p>
                </w:txbxContent>
              </v:textbox>
            </v:shape>
            <v:shape id="_x0000_s1242" o:spid="_x0000_s1242" o:spt="202" type="#_x0000_t202" style="position:absolute;left:4637;top:7606;height:190;width:82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878787"/>
                        <w:w w:val="105"/>
                        <w:sz w:val="19"/>
                      </w:rPr>
                      <w:t>零星费用</w:t>
                    </w:r>
                  </w:p>
                </w:txbxContent>
              </v:textbox>
            </v:shape>
            <v:shape id="_x0000_s1243" o:spid="_x0000_s1243" o:spt="202" type="#_x0000_t202" style="position:absolute;left:4636;top:8000;height:190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车辆运行费</w:t>
                    </w:r>
                  </w:p>
                </w:txbxContent>
              </v:textbox>
            </v:shape>
            <v:shape id="_x0000_s1244" o:spid="_x0000_s1244" o:spt="202" type="#_x0000_t202" style="position:absolute;left:7108;top:7584;height:609;width:3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2" w:lineRule="exact"/>
                      <w:ind w:left="7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Arial" w:eastAsia="Arial"/>
                        <w:color w:val="3B3D3D"/>
                        <w:w w:val="105"/>
                        <w:sz w:val="19"/>
                      </w:rPr>
                      <w:t>8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万</w:t>
                    </w:r>
                  </w:p>
                  <w:p>
                    <w:pPr>
                      <w:spacing w:before="132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Arial" w:eastAsia="Arial"/>
                        <w:color w:val="3B3D3D"/>
                        <w:w w:val="105"/>
                        <w:sz w:val="20"/>
                      </w:rPr>
                      <w:t>7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万</w:t>
                    </w:r>
                  </w:p>
                </w:txbxContent>
              </v:textbox>
            </v:shape>
            <v:shape id="_x0000_s1245" o:spid="_x0000_s1245" o:spt="202" type="#_x0000_t202" style="position:absolute;left:3497;top:8363;height:428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经济效益指</w:t>
                    </w:r>
                  </w:p>
                  <w:p>
                    <w:pPr>
                      <w:spacing w:before="0" w:line="243" w:lineRule="exact"/>
                      <w:ind w:left="0" w:right="2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9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46" o:spid="_x0000_s1246" o:spt="202" type="#_x0000_t202" style="position:absolute;left:2761;top:9195;height:428;width:6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效益指</w:t>
                    </w:r>
                  </w:p>
                  <w:p>
                    <w:pPr>
                      <w:spacing w:before="0" w:line="243" w:lineRule="exact"/>
                      <w:ind w:left="0" w:right="0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9"/>
                        <w:sz w:val="19"/>
                      </w:rPr>
                      <w:t>标</w:t>
                    </w:r>
                  </w:p>
                </w:txbxContent>
              </v:textbox>
            </v:shape>
            <v:shape id="_x0000_s1247" o:spid="_x0000_s1247" o:spt="202" type="#_x0000_t202" style="position:absolute;left:3497;top:8914;height:1543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8" w:lineRule="exact"/>
                      <w:ind w:left="0" w:right="16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社会效益指</w:t>
                    </w:r>
                  </w:p>
                  <w:p>
                    <w:pPr>
                      <w:spacing w:before="0" w:line="246" w:lineRule="exact"/>
                      <w:ind w:left="0" w:right="2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9"/>
                        <w:sz w:val="19"/>
                      </w:rPr>
                      <w:t>标</w:t>
                    </w:r>
                  </w:p>
                  <w:p>
                    <w:pPr>
                      <w:spacing w:before="91" w:line="244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生态效益指</w:t>
                    </w: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标</w:t>
                    </w:r>
                  </w:p>
                  <w:p>
                    <w:pPr>
                      <w:spacing w:before="73" w:line="23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可持续影响指标</w:t>
                    </w:r>
                  </w:p>
                </w:txbxContent>
              </v:textbox>
            </v:shape>
            <v:shape id="_x0000_s1248" o:spid="_x0000_s1248" o:spt="202" type="#_x0000_t202" style="position:absolute;left:4637;top:9039;height:197;width:329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6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群众</w:t>
                    </w:r>
                    <w:r>
                      <w:rPr>
                        <w:rFonts w:hint="eastAsia" w:ascii="宋体" w:eastAsia="宋体"/>
                        <w:color w:val="3B3D3D"/>
                        <w:w w:val="105"/>
                        <w:sz w:val="19"/>
                      </w:rPr>
                      <w:t>自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 xml:space="preserve">觉养成爱护环境习惯 </w:t>
                    </w:r>
                    <w:r>
                      <w:rPr>
                        <w:rFonts w:hint="eastAsia" w:ascii="宋体" w:eastAsia="宋体"/>
                        <w:color w:val="707072"/>
                        <w:w w:val="105"/>
                        <w:position w:val="1"/>
                        <w:sz w:val="19"/>
                      </w:rPr>
                      <w:t>有所改善</w:t>
                    </w:r>
                  </w:p>
                </w:txbxContent>
              </v:textbox>
            </v:shape>
            <v:shape id="_x0000_s1249" o:spid="_x0000_s1249" o:spt="202" type="#_x0000_t202" style="position:absolute;left:4637;top:10153;height:190;width:82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执行年度</w:t>
                    </w:r>
                  </w:p>
                </w:txbxContent>
              </v:textbox>
            </v:shape>
            <v:shape id="_x0000_s1250" o:spid="_x0000_s1250" o:spt="202" type="#_x0000_t202" style="position:absolute;left:7104;top:10126;height:222;width:45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9A9A9A"/>
                        <w:spacing w:val="-27"/>
                        <w:sz w:val="16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3B3D3D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color w:val="3B3D3D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5D5D5D"/>
                        <w:sz w:val="19"/>
                      </w:rPr>
                      <w:t>年</w:t>
                    </w:r>
                  </w:p>
                </w:txbxContent>
              </v:textbox>
            </v:shape>
            <v:shape id="_x0000_s1251" o:spid="_x0000_s1251" o:spt="202" type="#_x0000_t202" style="position:absolute;left:2766;top:10698;height:435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8" w:lineRule="exact"/>
                      <w:ind w:left="97" w:right="0" w:hanging="98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满意度</w:t>
                    </w:r>
                  </w:p>
                  <w:p>
                    <w:pPr>
                      <w:spacing w:before="0" w:line="246" w:lineRule="exact"/>
                      <w:ind w:left="97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指标</w:t>
                    </w:r>
                  </w:p>
                </w:txbxContent>
              </v:textbox>
            </v:shape>
            <v:shape id="_x0000_s1252" o:spid="_x0000_s1252" o:spt="202" type="#_x0000_t202" style="position:absolute;left:3492;top:10698;height:435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8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5D5D5D"/>
                        <w:w w:val="105"/>
                        <w:sz w:val="19"/>
                      </w:rPr>
                      <w:t>服务对象满</w:t>
                    </w:r>
                  </w:p>
                  <w:p>
                    <w:pPr>
                      <w:spacing w:before="0" w:line="246" w:lineRule="exact"/>
                      <w:ind w:left="0" w:right="1" w:firstLine="0"/>
                      <w:jc w:val="center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意度指标</w:t>
                    </w:r>
                  </w:p>
                </w:txbxContent>
              </v:textbox>
            </v:shape>
            <v:shape id="_x0000_s1253" o:spid="_x0000_s1253" o:spt="202" type="#_x0000_t202" style="position:absolute;left:4637;top:10823;height:190;width:10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707072"/>
                        <w:w w:val="105"/>
                        <w:sz w:val="19"/>
                      </w:rPr>
                      <w:t>群众满意度</w:t>
                    </w:r>
                  </w:p>
                </w:txbxContent>
              </v:textbox>
            </v:shape>
            <v:shape id="_x0000_s1254" o:spid="_x0000_s1254" o:spt="202" type="#_x0000_t202" style="position:absolute;left:7114;top:10789;height:222;width:5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A9A9A"/>
                        <w:w w:val="105"/>
                        <w:sz w:val="20"/>
                      </w:rPr>
                      <w:t>&gt;</w:t>
                    </w:r>
                    <w:r>
                      <w:rPr>
                        <w:rFonts w:ascii="Times New Roman"/>
                        <w:color w:val="5D5D5D"/>
                        <w:w w:val="105"/>
                        <w:sz w:val="20"/>
                      </w:rPr>
                      <w:t>96%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tabs>
          <w:tab w:val="left" w:pos="2970"/>
          <w:tab w:val="left" w:pos="5537"/>
          <w:tab w:val="left" w:pos="7105"/>
          <w:tab w:val="left" w:pos="7711"/>
        </w:tabs>
        <w:spacing w:before="80" w:line="262" w:lineRule="exact"/>
        <w:ind w:left="446" w:right="244" w:hanging="2"/>
        <w:jc w:val="left"/>
        <w:rPr>
          <w:rFonts w:hint="eastAsia" w:ascii="宋体" w:eastAsia="宋体"/>
          <w:sz w:val="19"/>
        </w:rPr>
      </w:pPr>
      <w:r>
        <w:rPr>
          <w:rFonts w:hint="eastAsia" w:ascii="宋体" w:eastAsia="宋体"/>
          <w:color w:val="707072"/>
          <w:w w:val="80"/>
          <w:sz w:val="19"/>
        </w:rPr>
        <w:t>备注：</w:t>
      </w:r>
      <w:r>
        <w:rPr>
          <w:rFonts w:hint="eastAsia" w:ascii="宋体" w:eastAsia="宋体"/>
          <w:color w:val="707072"/>
          <w:spacing w:val="-47"/>
          <w:w w:val="80"/>
          <w:sz w:val="19"/>
        </w:rPr>
        <w:t xml:space="preserve"> </w:t>
      </w:r>
      <w:r>
        <w:rPr>
          <w:rFonts w:ascii="Times New Roman" w:eastAsia="Times New Roman"/>
          <w:color w:val="3B3D3D"/>
          <w:w w:val="80"/>
          <w:sz w:val="21"/>
        </w:rPr>
        <w:t>1</w:t>
      </w:r>
      <w:r>
        <w:rPr>
          <w:rFonts w:ascii="Times New Roman" w:eastAsia="Times New Roman"/>
          <w:color w:val="3B3D3D"/>
          <w:spacing w:val="-31"/>
          <w:w w:val="80"/>
          <w:sz w:val="21"/>
        </w:rPr>
        <w:t xml:space="preserve"> </w:t>
      </w:r>
      <w:r>
        <w:rPr>
          <w:rFonts w:hint="eastAsia" w:ascii="宋体" w:eastAsia="宋体"/>
          <w:color w:val="5D5D5D"/>
          <w:w w:val="80"/>
          <w:sz w:val="19"/>
        </w:rPr>
        <w:t>、绩效指标可选择填</w:t>
      </w:r>
      <w:r>
        <w:rPr>
          <w:rFonts w:hint="eastAsia" w:ascii="宋体" w:eastAsia="宋体"/>
          <w:color w:val="5D5D5D"/>
          <w:w w:val="80"/>
          <w:sz w:val="19"/>
        </w:rPr>
        <w:tab/>
      </w:r>
      <w:r>
        <w:rPr>
          <w:rFonts w:hint="eastAsia" w:ascii="宋体" w:eastAsia="宋体"/>
          <w:color w:val="878787"/>
          <w:w w:val="75"/>
          <w:sz w:val="19"/>
        </w:rPr>
        <w:t>写。</w:t>
      </w:r>
      <w:r>
        <w:rPr>
          <w:rFonts w:hint="eastAsia" w:ascii="宋体" w:eastAsia="宋体"/>
          <w:color w:val="878787"/>
          <w:spacing w:val="28"/>
          <w:w w:val="75"/>
          <w:sz w:val="19"/>
        </w:rPr>
        <w:t xml:space="preserve"> </w:t>
      </w:r>
      <w:r>
        <w:rPr>
          <w:rFonts w:ascii="Times New Roman" w:eastAsia="Times New Roman"/>
          <w:color w:val="3B3D3D"/>
          <w:w w:val="75"/>
          <w:sz w:val="21"/>
        </w:rPr>
        <w:t>2</w:t>
      </w:r>
      <w:r>
        <w:rPr>
          <w:rFonts w:ascii="Times New Roman" w:eastAsia="Times New Roman"/>
          <w:color w:val="3B3D3D"/>
          <w:spacing w:val="-22"/>
          <w:w w:val="75"/>
          <w:sz w:val="21"/>
        </w:rPr>
        <w:t xml:space="preserve"> </w:t>
      </w:r>
      <w:r>
        <w:rPr>
          <w:rFonts w:hint="eastAsia" w:ascii="宋体" w:eastAsia="宋体"/>
          <w:color w:val="5D5D5D"/>
          <w:w w:val="75"/>
          <w:sz w:val="19"/>
        </w:rPr>
        <w:t>、根据需要可往下续表</w:t>
      </w:r>
      <w:r>
        <w:rPr>
          <w:rFonts w:hint="eastAsia" w:ascii="宋体" w:eastAsia="宋体"/>
          <w:color w:val="5D5D5D"/>
          <w:w w:val="75"/>
          <w:sz w:val="19"/>
        </w:rPr>
        <w:tab/>
      </w:r>
      <w:r>
        <w:rPr>
          <w:rFonts w:hint="eastAsia" w:ascii="宋体" w:eastAsia="宋体"/>
          <w:color w:val="9A9A9A"/>
          <w:w w:val="80"/>
          <w:sz w:val="19"/>
        </w:rPr>
        <w:t>。</w:t>
      </w:r>
      <w:r>
        <w:rPr>
          <w:rFonts w:hint="eastAsia" w:ascii="宋体" w:eastAsia="宋体"/>
          <w:color w:val="9A9A9A"/>
          <w:spacing w:val="-29"/>
          <w:w w:val="80"/>
          <w:sz w:val="19"/>
        </w:rPr>
        <w:t xml:space="preserve"> </w:t>
      </w:r>
      <w:r>
        <w:rPr>
          <w:rFonts w:ascii="Times New Roman" w:eastAsia="Times New Roman"/>
          <w:color w:val="5D5D5D"/>
          <w:w w:val="80"/>
          <w:sz w:val="21"/>
        </w:rPr>
        <w:t>3</w:t>
      </w:r>
      <w:r>
        <w:rPr>
          <w:rFonts w:ascii="Times New Roman" w:eastAsia="Times New Roman"/>
          <w:color w:val="5D5D5D"/>
          <w:spacing w:val="-27"/>
          <w:w w:val="80"/>
          <w:sz w:val="21"/>
        </w:rPr>
        <w:t xml:space="preserve"> </w:t>
      </w:r>
      <w:r>
        <w:rPr>
          <w:rFonts w:hint="eastAsia" w:ascii="宋体" w:eastAsia="宋体"/>
          <w:color w:val="5D5D5D"/>
          <w:w w:val="80"/>
          <w:sz w:val="19"/>
        </w:rPr>
        <w:t>、市县扶贫资</w:t>
      </w:r>
      <w:r>
        <w:rPr>
          <w:rFonts w:hint="eastAsia" w:ascii="宋体" w:eastAsia="宋体"/>
          <w:color w:val="5D5D5D"/>
          <w:w w:val="80"/>
          <w:sz w:val="19"/>
        </w:rPr>
        <w:tab/>
      </w:r>
      <w:r>
        <w:rPr>
          <w:rFonts w:hint="eastAsia" w:ascii="宋体" w:eastAsia="宋体"/>
          <w:color w:val="878787"/>
          <w:w w:val="80"/>
          <w:sz w:val="19"/>
        </w:rPr>
        <w:t>金项目</w:t>
      </w:r>
      <w:r>
        <w:rPr>
          <w:rFonts w:hint="eastAsia" w:ascii="宋体" w:eastAsia="宋体"/>
          <w:color w:val="878787"/>
          <w:w w:val="80"/>
          <w:sz w:val="19"/>
        </w:rPr>
        <w:tab/>
      </w:r>
      <w:r>
        <w:rPr>
          <w:rFonts w:hint="eastAsia" w:ascii="宋体" w:eastAsia="宋体"/>
          <w:color w:val="5D5D5D"/>
          <w:w w:val="95"/>
          <w:sz w:val="19"/>
        </w:rPr>
        <w:t>的</w:t>
      </w:r>
      <w:r>
        <w:rPr>
          <w:rFonts w:hint="eastAsia" w:ascii="宋体" w:eastAsia="宋体"/>
          <w:color w:val="5D5D5D"/>
          <w:spacing w:val="-41"/>
          <w:w w:val="95"/>
          <w:sz w:val="19"/>
        </w:rPr>
        <w:t xml:space="preserve"> </w:t>
      </w:r>
      <w:r>
        <w:rPr>
          <w:rFonts w:hint="eastAsia" w:ascii="宋体" w:eastAsia="宋体"/>
          <w:color w:val="5D5D5D"/>
          <w:sz w:val="19"/>
        </w:rPr>
        <w:t>绩效目</w:t>
      </w:r>
      <w:r>
        <w:rPr>
          <w:rFonts w:hint="eastAsia" w:ascii="宋体" w:eastAsia="宋体"/>
          <w:color w:val="707072"/>
          <w:sz w:val="19"/>
        </w:rPr>
        <w:t>标必须公</w:t>
      </w:r>
      <w:r>
        <w:rPr>
          <w:rFonts w:hint="eastAsia" w:ascii="宋体" w:eastAsia="宋体"/>
          <w:color w:val="707072"/>
          <w:spacing w:val="-35"/>
          <w:sz w:val="19"/>
        </w:rPr>
        <w:t>开</w:t>
      </w:r>
      <w:r>
        <w:rPr>
          <w:rFonts w:hint="eastAsia" w:ascii="宋体" w:eastAsia="宋体"/>
          <w:color w:val="9A9A9A"/>
          <w:spacing w:val="-12"/>
          <w:sz w:val="19"/>
        </w:rPr>
        <w:t>。</w:t>
      </w:r>
      <w:r>
        <w:rPr>
          <w:rFonts w:ascii="Arial" w:eastAsia="Arial"/>
          <w:color w:val="3B3D3D"/>
          <w:spacing w:val="-19"/>
          <w:sz w:val="20"/>
        </w:rPr>
        <w:t>4</w:t>
      </w:r>
      <w:r>
        <w:rPr>
          <w:rFonts w:hint="eastAsia" w:ascii="宋体" w:eastAsia="宋体"/>
          <w:color w:val="5D5D5D"/>
          <w:sz w:val="19"/>
        </w:rPr>
        <w:t>、市县部门也应公</w:t>
      </w:r>
      <w:r>
        <w:rPr>
          <w:rFonts w:hint="eastAsia" w:ascii="宋体" w:eastAsia="宋体"/>
          <w:color w:val="5D5D5D"/>
          <w:spacing w:val="-61"/>
          <w:sz w:val="19"/>
        </w:rPr>
        <w:t>开</w:t>
      </w:r>
      <w:r>
        <w:rPr>
          <w:rFonts w:hint="eastAsia" w:ascii="宋体" w:eastAsia="宋体"/>
          <w:color w:val="9A9A9A"/>
          <w:sz w:val="19"/>
        </w:rPr>
        <w:t>。</w:t>
      </w:r>
    </w:p>
    <w:p>
      <w:pPr>
        <w:spacing w:after="0" w:line="262" w:lineRule="exact"/>
        <w:jc w:val="left"/>
        <w:rPr>
          <w:rFonts w:hint="eastAsia" w:ascii="宋体" w:eastAsia="宋体"/>
          <w:sz w:val="19"/>
        </w:rPr>
        <w:sectPr>
          <w:pgSz w:w="11910" w:h="16840"/>
          <w:pgMar w:top="1580" w:right="144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spacing w:before="145"/>
        <w:ind w:left="1367" w:right="0" w:firstLine="0"/>
        <w:jc w:val="left"/>
        <w:rPr>
          <w:rFonts w:hint="eastAsia" w:ascii="宋体" w:eastAsia="宋体"/>
          <w:sz w:val="33"/>
        </w:rPr>
      </w:pPr>
      <w:r>
        <w:rPr>
          <w:rFonts w:ascii="Times New Roman" w:eastAsia="Times New Roman"/>
          <w:color w:val="2B2B2D"/>
          <w:w w:val="105"/>
          <w:sz w:val="32"/>
        </w:rPr>
        <w:t>2021</w:t>
      </w:r>
      <w:r>
        <w:rPr>
          <w:rFonts w:hint="eastAsia" w:ascii="宋体" w:eastAsia="宋体"/>
          <w:color w:val="2B2B2D"/>
          <w:w w:val="105"/>
          <w:sz w:val="33"/>
        </w:rPr>
        <w:t>年部门预算专项业务经费绩效目标表</w:t>
      </w: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8" w:after="1"/>
        <w:rPr>
          <w:rFonts w:ascii="宋体"/>
          <w:sz w:val="25"/>
        </w:rPr>
      </w:pPr>
    </w:p>
    <w:tbl>
      <w:tblPr>
        <w:tblStyle w:val="7"/>
        <w:tblW w:w="0" w:type="auto"/>
        <w:tblInd w:w="3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exact"/>
        </w:trPr>
        <w:tc>
          <w:tcPr>
            <w:tcW w:w="1847" w:type="dxa"/>
          </w:tcPr>
          <w:p>
            <w:pPr>
              <w:pStyle w:val="11"/>
              <w:spacing w:line="208" w:lineRule="exact"/>
              <w:ind w:left="50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color w:val="646466"/>
                <w:w w:val="105"/>
                <w:sz w:val="18"/>
              </w:rPr>
              <w:t>实施期资金总额</w:t>
            </w:r>
            <w:r>
              <w:rPr>
                <w:rFonts w:hint="eastAsia" w:ascii="宋体" w:eastAsia="宋体"/>
                <w:color w:val="3F3F41"/>
                <w:w w:val="95"/>
                <w:sz w:val="18"/>
              </w:rPr>
              <w:t>：</w:t>
            </w:r>
          </w:p>
        </w:tc>
        <w:tc>
          <w:tcPr>
            <w:tcW w:w="806" w:type="dxa"/>
          </w:tcPr>
          <w:p>
            <w:pPr>
              <w:pStyle w:val="11"/>
              <w:spacing w:line="210" w:lineRule="exact"/>
              <w:ind w:left="276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D"/>
                <w:w w:val="110"/>
                <w:sz w:val="19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1847" w:type="dxa"/>
          </w:tcPr>
          <w:p>
            <w:pPr>
              <w:pStyle w:val="11"/>
              <w:spacing w:before="55"/>
              <w:ind w:left="151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color w:val="646466"/>
                <w:sz w:val="18"/>
              </w:rPr>
              <w:t>其中</w:t>
            </w:r>
            <w:r>
              <w:rPr>
                <w:rFonts w:hint="eastAsia" w:ascii="宋体" w:eastAsia="宋体"/>
                <w:color w:val="3F3F41"/>
                <w:w w:val="95"/>
                <w:sz w:val="18"/>
              </w:rPr>
              <w:t xml:space="preserve">： 财 政 </w:t>
            </w:r>
            <w:r>
              <w:rPr>
                <w:rFonts w:hint="eastAsia" w:ascii="宋体" w:eastAsia="宋体"/>
                <w:color w:val="646466"/>
                <w:w w:val="95"/>
                <w:sz w:val="18"/>
              </w:rPr>
              <w:t>拨款</w:t>
            </w:r>
          </w:p>
        </w:tc>
        <w:tc>
          <w:tcPr>
            <w:tcW w:w="806" w:type="dxa"/>
          </w:tcPr>
          <w:p>
            <w:pPr>
              <w:pStyle w:val="11"/>
              <w:spacing w:before="75"/>
              <w:ind w:left="276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D"/>
                <w:w w:val="110"/>
                <w:sz w:val="19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1847" w:type="dxa"/>
          </w:tcPr>
          <w:p>
            <w:pPr>
              <w:pStyle w:val="11"/>
              <w:spacing w:before="62"/>
              <w:ind w:left="450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color w:val="4F4F50"/>
                <w:w w:val="110"/>
                <w:sz w:val="18"/>
              </w:rPr>
              <w:t>其他资金</w:t>
            </w:r>
          </w:p>
        </w:tc>
        <w:tc>
          <w:tcPr>
            <w:tcW w:w="806" w:type="dxa"/>
          </w:tcPr>
          <w:p>
            <w:pPr>
              <w:pStyle w:val="11"/>
              <w:spacing w:before="75"/>
              <w:ind w:left="27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41"/>
                <w:w w:val="110"/>
                <w:sz w:val="19"/>
              </w:rPr>
              <w:t>0.00</w:t>
            </w:r>
          </w:p>
        </w:tc>
      </w:tr>
    </w:tbl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0"/>
        </w:rPr>
      </w:pPr>
    </w:p>
    <w:p>
      <w:pPr>
        <w:pStyle w:val="6"/>
        <w:rPr>
          <w:rFonts w:ascii="宋体"/>
          <w:sz w:val="29"/>
        </w:rPr>
      </w:pPr>
    </w:p>
    <w:p>
      <w:pPr>
        <w:tabs>
          <w:tab w:val="left" w:pos="2167"/>
          <w:tab w:val="left" w:pos="4944"/>
        </w:tabs>
        <w:spacing w:before="93" w:line="262" w:lineRule="exact"/>
        <w:ind w:left="440" w:right="0" w:firstLine="0"/>
        <w:jc w:val="left"/>
        <w:rPr>
          <w:rFonts w:ascii="Arial" w:eastAsia="Arial"/>
          <w:sz w:val="23"/>
        </w:rPr>
      </w:pPr>
      <w:r>
        <w:pict>
          <v:group id="_x0000_s1255" o:spid="_x0000_s1255" o:spt="203" style="position:absolute;left:0pt;margin-left:107.75pt;margin-top:-580.9pt;height:583.05pt;width:410.4pt;mso-position-horizontal-relative:page;z-index:-251646976;mso-width-relative:page;mso-height-relative:page;" coordorigin="2155,-11618" coordsize="8208,11661">
            <o:lock v:ext="edit"/>
            <v:shape id="_x0000_s1256" o:spid="_x0000_s1256" style="position:absolute;left:2162;top:-12426;height:11647;width:8194;" filled="f" stroked="t" coordorigin="2162,-12426" coordsize="8194,11647" path="m10343,35l10343,-11611m2162,-17l10356,-17e">
              <v:path arrowok="t"/>
              <v:fill on="f" focussize="0,0"/>
              <v:stroke weight="0.651338582677165pt" color="#282828"/>
              <v:imagedata o:title=""/>
              <o:lock v:ext="edit"/>
            </v:shape>
            <v:shape id="_x0000_s1257" o:spid="_x0000_s1257" o:spt="202" type="#_x0000_t202" style="position:absolute;left:2941;top:-11506;height:180;width:83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90"/>
                        <w:sz w:val="18"/>
                      </w:rPr>
                      <w:t>项目名利（</w:t>
                    </w:r>
                  </w:p>
                </w:txbxContent>
              </v:textbox>
            </v:shape>
            <v:shape id="_x0000_s1258" o:spid="_x0000_s1258" o:spt="202" type="#_x0000_t202" style="position:absolute;left:6875;top:-11499;height:180;width:12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综治维稳经费</w:t>
                    </w:r>
                  </w:p>
                </w:txbxContent>
              </v:textbox>
            </v:shape>
            <v:shape id="_x0000_s1259" o:spid="_x0000_s1259" o:spt="202" type="#_x0000_t202" style="position:absolute;left:2942;top:-11128;height:180;width:8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主管部门</w:t>
                    </w:r>
                  </w:p>
                </w:txbxContent>
              </v:textbox>
            </v:shape>
            <v:shape id="_x0000_s1260" o:spid="_x0000_s1260" o:spt="202" type="#_x0000_t202" style="position:absolute;left:6560;top:-11128;height:180;width:18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西安市阎良区街道办</w:t>
                    </w:r>
                  </w:p>
                </w:txbxContent>
              </v:textbox>
            </v:shape>
            <v:shape id="_x0000_s1261" o:spid="_x0000_s1261" o:spt="202" type="#_x0000_t202" style="position:absolute;left:2949;top:-10496;height:448;width:8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资金金额</w:t>
                    </w:r>
                  </w:p>
                  <w:p>
                    <w:pPr>
                      <w:spacing w:before="31"/>
                      <w:ind w:left="22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3F3F41"/>
                        <w:w w:val="110"/>
                        <w:sz w:val="18"/>
                      </w:rPr>
                      <w:t>（万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元</w:t>
                    </w:r>
                    <w:r>
                      <w:rPr>
                        <w:rFonts w:hint="eastAsia" w:ascii="宋体" w:eastAsia="宋体"/>
                        <w:color w:val="3F3F41"/>
                        <w:w w:val="110"/>
                        <w:sz w:val="18"/>
                      </w:rPr>
                      <w:t>）</w:t>
                    </w:r>
                  </w:p>
                </w:txbxContent>
              </v:textbox>
            </v:shape>
            <v:shape id="_x0000_s1262" o:spid="_x0000_s1262" o:spt="202" type="#_x0000_t202" style="position:absolute;left:2317;top:-9460;height:871;width: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6" w:lineRule="exact"/>
                      <w:ind w:left="0" w:right="0" w:firstLine="9"/>
                      <w:jc w:val="both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总</w:t>
                    </w:r>
                  </w:p>
                  <w:p>
                    <w:pPr>
                      <w:spacing w:before="4" w:line="230" w:lineRule="auto"/>
                      <w:ind w:left="0" w:right="36" w:firstLine="0"/>
                      <w:jc w:val="both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95"/>
                        <w:sz w:val="18"/>
                      </w:rPr>
                      <w:t>体</w:t>
                    </w:r>
                    <w:r>
                      <w:rPr>
                        <w:rFonts w:hint="eastAsia" w:ascii="宋体" w:eastAsia="宋体"/>
                        <w:color w:val="646466"/>
                        <w:w w:val="95"/>
                        <w:sz w:val="19"/>
                      </w:rPr>
                      <w:t>同</w:t>
                    </w:r>
                    <w:r>
                      <w:rPr>
                        <w:rFonts w:hint="eastAsia" w:ascii="宋体" w:eastAsia="宋体"/>
                        <w:color w:val="646466"/>
                        <w:w w:val="90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63" o:spid="_x0000_s1263" o:spt="202" type="#_x0000_t202" style="position:absolute;left:2759;top:-9397;height:719;width:1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85"/>
                        <w:sz w:val="18"/>
                      </w:rPr>
                      <w:t>目标</w:t>
                    </w:r>
                    <w:r>
                      <w:rPr>
                        <w:rFonts w:ascii="Times New Roman" w:eastAsia="Times New Roman"/>
                        <w:color w:val="2B2B2D"/>
                        <w:w w:val="85"/>
                        <w:sz w:val="19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2B2B2D"/>
                        <w:w w:val="85"/>
                        <w:sz w:val="18"/>
                      </w:rPr>
                      <w:t xml:space="preserve">： </w:t>
                    </w:r>
                    <w:r>
                      <w:rPr>
                        <w:rFonts w:hint="eastAsia" w:ascii="宋体" w:eastAsia="宋体"/>
                        <w:color w:val="646466"/>
                        <w:w w:val="85"/>
                        <w:sz w:val="18"/>
                      </w:rPr>
                      <w:t>化解重大</w:t>
                    </w:r>
                  </w:p>
                  <w:p>
                    <w:pPr>
                      <w:spacing w:before="2" w:line="242" w:lineRule="auto"/>
                      <w:ind w:left="0" w:right="14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spacing w:val="11"/>
                        <w:w w:val="95"/>
                        <w:sz w:val="18"/>
                      </w:rPr>
                      <w:t>目标</w:t>
                    </w:r>
                    <w:r>
                      <w:rPr>
                        <w:rFonts w:ascii="Times New Roman" w:eastAsia="Times New Roman"/>
                        <w:color w:val="646466"/>
                        <w:w w:val="95"/>
                        <w:sz w:val="19"/>
                      </w:rPr>
                      <w:t>2</w:t>
                    </w:r>
                    <w:r>
                      <w:rPr>
                        <w:rFonts w:hint="eastAsia" w:ascii="宋体" w:eastAsia="宋体"/>
                        <w:color w:val="3F3F41"/>
                        <w:spacing w:val="-21"/>
                        <w:w w:val="95"/>
                        <w:sz w:val="18"/>
                      </w:rPr>
                      <w:t xml:space="preserve">： </w:t>
                    </w:r>
                    <w:r>
                      <w:rPr>
                        <w:rFonts w:hint="eastAsia" w:ascii="宋体" w:eastAsia="宋体"/>
                        <w:color w:val="646466"/>
                        <w:w w:val="95"/>
                        <w:sz w:val="18"/>
                      </w:rPr>
                      <w:t>提升辖</w:t>
                    </w:r>
                    <w:r>
                      <w:rPr>
                        <w:rFonts w:hint="eastAsia" w:ascii="宋体" w:eastAsia="宋体"/>
                        <w:color w:val="646466"/>
                        <w:spacing w:val="-13"/>
                        <w:w w:val="80"/>
                        <w:sz w:val="18"/>
                      </w:rPr>
                      <w:t xml:space="preserve">目标 </w:t>
                    </w:r>
                    <w:r>
                      <w:rPr>
                        <w:rFonts w:ascii="Times New Roman" w:eastAsia="Times New Roman"/>
                        <w:color w:val="3F3F41"/>
                        <w:w w:val="80"/>
                        <w:sz w:val="19"/>
                      </w:rPr>
                      <w:t>3</w:t>
                    </w:r>
                    <w:r>
                      <w:rPr>
                        <w:rFonts w:ascii="Times New Roman" w:eastAsia="Times New Roman"/>
                        <w:color w:val="3F3F41"/>
                        <w:spacing w:val="-29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color w:val="3F3F41"/>
                        <w:spacing w:val="-19"/>
                        <w:w w:val="80"/>
                        <w:sz w:val="18"/>
                      </w:rPr>
                      <w:t xml:space="preserve">： </w:t>
                    </w:r>
                    <w:r>
                      <w:rPr>
                        <w:rFonts w:hint="eastAsia" w:ascii="宋体" w:eastAsia="宋体"/>
                        <w:color w:val="646466"/>
                        <w:w w:val="80"/>
                        <w:sz w:val="18"/>
                      </w:rPr>
                      <w:t>在敏感时期</w:t>
                    </w:r>
                  </w:p>
                </w:txbxContent>
              </v:textbox>
            </v:shape>
            <v:shape id="_x0000_s1264" o:spid="_x0000_s1264" o:spt="202" type="#_x0000_t202" style="position:absolute;left:4271;top:-9382;height:180;width:66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spacing w:val="-7"/>
                        <w:w w:val="75"/>
                        <w:sz w:val="18"/>
                      </w:rPr>
                      <w:t>矛 盾 纠纷</w:t>
                    </w:r>
                  </w:p>
                </w:txbxContent>
              </v:textbox>
            </v:shape>
            <v:shape id="_x0000_s1265" o:spid="_x0000_s1265" o:spt="202" type="#_x0000_t202" style="position:absolute;left:4076;top:-9128;height:180;width:3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区群众</w:t>
                    </w:r>
                  </w:p>
                </w:txbxContent>
              </v:textbox>
            </v:shape>
            <v:shape id="_x0000_s1266" o:spid="_x0000_s1266" o:spt="202" type="#_x0000_t202" style="position:absolute;left:4474;top:-9128;height:435;width:46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202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平安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做好社</w:t>
                    </w:r>
                  </w:p>
                </w:txbxContent>
              </v:textbox>
            </v:shape>
            <v:shape id="_x0000_s1267" o:spid="_x0000_s1267" o:spt="202" type="#_x0000_t202" style="position:absolute;left:5071;top:-9382;height:689;width:26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1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和不</w:t>
                    </w:r>
                  </w:p>
                  <w:p>
                    <w:pPr>
                      <w:spacing w:before="18" w:line="259" w:lineRule="auto"/>
                      <w:ind w:left="2" w:right="5" w:hanging="3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建设会治</w:t>
                    </w:r>
                  </w:p>
                </w:txbxContent>
              </v:textbox>
            </v:shape>
            <v:shape id="_x0000_s1268" o:spid="_x0000_s1268" o:spt="202" type="#_x0000_t202" style="position:absolute;left:5476;top:-9382;height:435;width:363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95"/>
                        <w:sz w:val="18"/>
                      </w:rPr>
                      <w:t xml:space="preserve">稳定 因 素 </w:t>
                    </w:r>
                    <w:r>
                      <w:rPr>
                        <w:rFonts w:hint="eastAsia" w:ascii="宋体" w:eastAsia="宋体"/>
                        <w:color w:val="646466"/>
                        <w:sz w:val="18"/>
                      </w:rPr>
                      <w:t>，最大限度将问题解决在基层 。</w:t>
                    </w:r>
                  </w:p>
                  <w:p>
                    <w:pPr>
                      <w:spacing w:before="18"/>
                      <w:ind w:left="2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65"/>
                        <w:sz w:val="18"/>
                      </w:rPr>
                      <w:t>意识。</w:t>
                    </w:r>
                  </w:p>
                </w:txbxContent>
              </v:textbox>
            </v:shape>
            <v:shape id="_x0000_s1269" o:spid="_x0000_s1269" o:spt="202" type="#_x0000_t202" style="position:absolute;left:5474;top:-8874;height:180;width:10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spacing w:val="-6"/>
                        <w:w w:val="75"/>
                        <w:sz w:val="18"/>
                      </w:rPr>
                      <w:t>安 综 合 治 理工</w:t>
                    </w:r>
                  </w:p>
                </w:txbxContent>
              </v:textbox>
            </v:shape>
            <v:shape id="_x0000_s1270" o:spid="_x0000_s1270" o:spt="202" type="#_x0000_t202" style="position:absolute;left:6694;top:-8889;height:211;width:15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75"/>
                        <w:sz w:val="18"/>
                      </w:rPr>
                      <w:t xml:space="preserve">作 </w:t>
                    </w:r>
                    <w:r>
                      <w:rPr>
                        <w:rFonts w:hint="eastAsia" w:ascii="宋体" w:eastAsia="宋体"/>
                        <w:color w:val="808082"/>
                        <w:w w:val="75"/>
                        <w:sz w:val="18"/>
                      </w:rPr>
                      <w:t xml:space="preserve">。 </w:t>
                    </w:r>
                    <w:r>
                      <w:rPr>
                        <w:rFonts w:hint="eastAsia" w:ascii="宋体" w:eastAsia="宋体"/>
                        <w:color w:val="646466"/>
                        <w:w w:val="75"/>
                        <w:sz w:val="18"/>
                      </w:rPr>
                      <w:t xml:space="preserve">预 算 </w:t>
                    </w:r>
                    <w:r>
                      <w:rPr>
                        <w:rFonts w:ascii="Times New Roman" w:eastAsia="Times New Roman"/>
                        <w:color w:val="2B2B2D"/>
                        <w:w w:val="75"/>
                        <w:sz w:val="19"/>
                      </w:rPr>
                      <w:t xml:space="preserve">10 </w:t>
                    </w:r>
                    <w:r>
                      <w:rPr>
                        <w:rFonts w:hint="eastAsia" w:ascii="宋体" w:eastAsia="宋体"/>
                        <w:color w:val="4F4F50"/>
                        <w:w w:val="75"/>
                        <w:sz w:val="18"/>
                      </w:rPr>
                      <w:t xml:space="preserve">万 元 </w:t>
                    </w:r>
                    <w:r>
                      <w:rPr>
                        <w:rFonts w:hint="eastAsia" w:ascii="宋体" w:eastAsia="宋体"/>
                        <w:color w:val="808082"/>
                        <w:w w:val="75"/>
                        <w:sz w:val="18"/>
                      </w:rPr>
                      <w:t>。</w:t>
                    </w:r>
                  </w:p>
                </w:txbxContent>
              </v:textbox>
            </v:shape>
            <v:shape id="_x0000_s1271" o:spid="_x0000_s1271" o:spt="202" type="#_x0000_t202" style="position:absolute;left:2771;top:-8249;height:408;width:5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6" w:lineRule="exact"/>
                      <w:ind w:left="-1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919193"/>
                        <w:w w:val="75"/>
                        <w:sz w:val="18"/>
                      </w:rPr>
                      <w:t xml:space="preserve">一 </w:t>
                    </w:r>
                    <w:r>
                      <w:rPr>
                        <w:rFonts w:hint="eastAsia" w:ascii="宋体" w:eastAsia="宋体"/>
                        <w:color w:val="646466"/>
                        <w:spacing w:val="-6"/>
                        <w:w w:val="75"/>
                        <w:sz w:val="18"/>
                      </w:rPr>
                      <w:t>级 指</w:t>
                    </w:r>
                  </w:p>
                  <w:p>
                    <w:pPr>
                      <w:spacing w:before="0" w:line="232" w:lineRule="exact"/>
                      <w:ind w:left="51" w:right="0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1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72" o:spid="_x0000_s1272" o:spt="202" type="#_x0000_t202" style="position:absolute;left:3611;top:-8138;height:180;width:7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w w:val="75"/>
                        <w:sz w:val="18"/>
                      </w:rPr>
                      <w:t xml:space="preserve">二 </w:t>
                    </w:r>
                    <w:r>
                      <w:rPr>
                        <w:rFonts w:hint="eastAsia" w:ascii="宋体" w:eastAsia="宋体"/>
                        <w:color w:val="646466"/>
                        <w:w w:val="75"/>
                        <w:sz w:val="18"/>
                      </w:rPr>
                      <w:t>级 指 标</w:t>
                    </w:r>
                  </w:p>
                </w:txbxContent>
              </v:textbox>
            </v:shape>
            <v:shape id="_x0000_s1273" o:spid="_x0000_s1273" o:spt="202" type="#_x0000_t202" style="position:absolute;left:5449;top:-8138;height:180;width:8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指标内容</w:t>
                    </w:r>
                  </w:p>
                </w:txbxContent>
              </v:textbox>
            </v:shape>
            <v:shape id="_x0000_s1274" o:spid="_x0000_s1274" o:spt="202" type="#_x0000_t202" style="position:absolute;left:7715;top:-8138;height:180;width:6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指标值</w:t>
                    </w:r>
                  </w:p>
                </w:txbxContent>
              </v:textbox>
            </v:shape>
            <v:shape id="_x0000_s1275" o:spid="_x0000_s1275" o:spt="202" type="#_x0000_t202" style="position:absolute;left:9441;top:-8138;height:180;width:4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备注</w:t>
                    </w:r>
                  </w:p>
                </w:txbxContent>
              </v:textbox>
            </v:shape>
            <v:shape id="_x0000_s1276" o:spid="_x0000_s1276" o:spt="202" type="#_x0000_t202" style="position:absolute;left:4636;top:-7649;height:180;width:20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4F4F50"/>
                        <w:w w:val="110"/>
                        <w:sz w:val="18"/>
                      </w:rPr>
                      <w:t>化解重大矛屑纠纷案件</w:t>
                    </w:r>
                  </w:p>
                </w:txbxContent>
              </v:textbox>
            </v:shape>
            <v:shape id="_x0000_s1277" o:spid="_x0000_s1277" o:spt="202" type="#_x0000_t202" style="position:absolute;left:7111;top:-7662;height:191;width:49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w w:val="85"/>
                        <w:sz w:val="16"/>
                      </w:rPr>
                      <w:t>主</w:t>
                    </w:r>
                    <w:r>
                      <w:rPr>
                        <w:rFonts w:ascii="Arial" w:eastAsia="Arial"/>
                        <w:color w:val="3F3F41"/>
                        <w:w w:val="85"/>
                        <w:sz w:val="17"/>
                      </w:rPr>
                      <w:t xml:space="preserve">10 </w:t>
                    </w:r>
                    <w:r>
                      <w:rPr>
                        <w:rFonts w:hint="eastAsia" w:ascii="宋体" w:eastAsia="宋体"/>
                        <w:color w:val="3F3F41"/>
                        <w:w w:val="85"/>
                        <w:sz w:val="18"/>
                      </w:rPr>
                      <w:t>件</w:t>
                    </w:r>
                  </w:p>
                </w:txbxContent>
              </v:textbox>
            </v:shape>
            <v:shape id="_x0000_s1278" o:spid="_x0000_s1278" o:spt="202" type="#_x0000_t202" style="position:absolute;left:3606;top:-7272;height:1320;width:20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030"/>
                      </w:tabs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数量指标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律师事务所</w:t>
                    </w:r>
                  </w:p>
                  <w:p>
                    <w:pPr>
                      <w:spacing w:before="135"/>
                      <w:ind w:left="1028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w w:val="110"/>
                        <w:sz w:val="18"/>
                      </w:rPr>
                      <w:t>宣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传次数</w:t>
                    </w:r>
                  </w:p>
                  <w:p>
                    <w:pPr>
                      <w:tabs>
                        <w:tab w:val="left" w:pos="1029"/>
                      </w:tabs>
                      <w:spacing w:before="20" w:line="370" w:lineRule="atLeast"/>
                      <w:ind w:left="0" w:right="18" w:firstLine="1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质量指标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ab/>
                    </w:r>
                    <w:r>
                      <w:rPr>
                        <w:rFonts w:hint="eastAsia" w:ascii="宋体" w:eastAsia="宋体"/>
                        <w:color w:val="4F4F50"/>
                        <w:w w:val="110"/>
                        <w:position w:val="1"/>
                        <w:sz w:val="18"/>
                      </w:rPr>
                      <w:t xml:space="preserve">成功劝返率 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时效指标</w:t>
                    </w:r>
                  </w:p>
                </w:txbxContent>
              </v:textbox>
            </v:shape>
            <v:shape id="_x0000_s1279" o:spid="_x0000_s1279" o:spt="202" type="#_x0000_t202" style="position:absolute;left:2301;top:-5754;height:1340;width:2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4" w:right="0" w:hanging="2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2"/>
                        <w:sz w:val="18"/>
                      </w:rPr>
                      <w:t>年</w:t>
                    </w:r>
                  </w:p>
                  <w:p>
                    <w:pPr>
                      <w:spacing w:before="11" w:line="232" w:lineRule="auto"/>
                      <w:ind w:left="0" w:right="0" w:firstLine="4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sz w:val="18"/>
                      </w:rPr>
                      <w:t>度</w:t>
                    </w:r>
                    <w:r>
                      <w:rPr>
                        <w:rFonts w:hint="eastAsia" w:ascii="宋体" w:eastAsia="宋体"/>
                        <w:color w:val="646466"/>
                        <w:w w:val="90"/>
                        <w:sz w:val="18"/>
                      </w:rPr>
                      <w:t>绩效</w:t>
                    </w:r>
                    <w:r>
                      <w:rPr>
                        <w:rFonts w:hint="eastAsia" w:ascii="宋体" w:eastAsia="宋体"/>
                        <w:color w:val="646466"/>
                        <w:sz w:val="18"/>
                      </w:rPr>
                      <w:t>指标</w:t>
                    </w:r>
                  </w:p>
                </w:txbxContent>
              </v:textbox>
            </v:shape>
            <v:shape id="_x0000_s1280" o:spid="_x0000_s1280" o:spt="202" type="#_x0000_t202" style="position:absolute;left:2761;top:-6047;height:408;width:63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产</w:t>
                    </w:r>
                    <w:r>
                      <w:rPr>
                        <w:rFonts w:hint="eastAsia" w:ascii="宋体" w:eastAsia="宋体"/>
                        <w:color w:val="3F3F41"/>
                        <w:w w:val="110"/>
                        <w:sz w:val="18"/>
                      </w:rPr>
                      <w:t>出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指</w:t>
                    </w:r>
                  </w:p>
                  <w:p>
                    <w:pPr>
                      <w:spacing w:before="0" w:line="232" w:lineRule="exact"/>
                      <w:ind w:left="0" w:right="13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2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81" o:spid="_x0000_s1281" o:spt="202" type="#_x0000_t202" style="position:absolute;left:4635;top:-6132;height:943;width:14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1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执行时间</w:t>
                    </w:r>
                  </w:p>
                  <w:p>
                    <w:pPr>
                      <w:spacing w:before="142"/>
                      <w:ind w:left="4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总成本</w:t>
                    </w:r>
                  </w:p>
                  <w:p>
                    <w:pPr>
                      <w:spacing w:before="148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慰问劝返差旅费</w:t>
                    </w:r>
                  </w:p>
                </w:txbxContent>
              </v:textbox>
            </v:shape>
            <v:shape id="_x0000_s1282" o:spid="_x0000_s1282" o:spt="202" type="#_x0000_t202" style="position:absolute;left:3613;top:-4998;height:180;width:8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4F4F50"/>
                        <w:w w:val="110"/>
                        <w:sz w:val="18"/>
                      </w:rPr>
                      <w:t>成本指标</w:t>
                    </w:r>
                  </w:p>
                </w:txbxContent>
              </v:textbox>
            </v:shape>
            <v:shape id="_x0000_s1283" o:spid="_x0000_s1283" o:spt="202" type="#_x0000_t202" style="position:absolute;left:4638;top:-4992;height:180;width:1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平安创建</w:t>
                    </w:r>
                    <w:r>
                      <w:rPr>
                        <w:rFonts w:hint="eastAsia" w:ascii="宋体" w:eastAsia="宋体"/>
                        <w:color w:val="808082"/>
                        <w:w w:val="110"/>
                        <w:sz w:val="18"/>
                      </w:rPr>
                      <w:t>宣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传费</w:t>
                    </w:r>
                  </w:p>
                </w:txbxContent>
              </v:textbox>
            </v:shape>
            <v:shape id="_x0000_s1284" o:spid="_x0000_s1284" o:spt="202" type="#_x0000_t202" style="position:absolute;left:4636;top:-4607;height:552;width:18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司法案件资料整理费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法律顾问咨询费</w:t>
                    </w:r>
                  </w:p>
                </w:txbxContent>
              </v:textbox>
            </v:shape>
            <v:shape id="_x0000_s1285" o:spid="_x0000_s1285" o:spt="202" type="#_x0000_t202" style="position:absolute;left:7111;top:-7299;height:3253;width:12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5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2B2B2D"/>
                        <w:w w:val="110"/>
                        <w:sz w:val="19"/>
                      </w:rPr>
                      <w:t>1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所</w:t>
                    </w:r>
                  </w:p>
                  <w:p>
                    <w:pPr>
                      <w:spacing w:before="133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w w:val="85"/>
                        <w:sz w:val="16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2B2B2D"/>
                        <w:w w:val="85"/>
                        <w:sz w:val="19"/>
                      </w:rPr>
                      <w:t xml:space="preserve">10 </w:t>
                    </w:r>
                    <w:r>
                      <w:rPr>
                        <w:rFonts w:hint="eastAsia" w:ascii="宋体" w:eastAsia="宋体"/>
                        <w:color w:val="646466"/>
                        <w:w w:val="85"/>
                        <w:sz w:val="18"/>
                      </w:rPr>
                      <w:t>次</w:t>
                    </w:r>
                  </w:p>
                  <w:p>
                    <w:pPr>
                      <w:spacing w:before="153"/>
                      <w:ind w:left="3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919193"/>
                        <w:w w:val="110"/>
                        <w:sz w:val="19"/>
                      </w:rPr>
                      <w:t>&gt;</w:t>
                    </w:r>
                    <w:r>
                      <w:rPr>
                        <w:rFonts w:ascii="Times New Roman"/>
                        <w:color w:val="3F3F41"/>
                        <w:w w:val="110"/>
                        <w:sz w:val="19"/>
                      </w:rPr>
                      <w:t>95%</w:t>
                    </w:r>
                  </w:p>
                  <w:p>
                    <w:pPr>
                      <w:spacing w:before="121"/>
                      <w:ind w:left="10" w:right="0" w:firstLine="0"/>
                      <w:jc w:val="left"/>
                      <w:rPr>
                        <w:rFonts w:hint="eastAsia" w:ascii="宋体" w:eastAsia="宋体"/>
                        <w:sz w:val="19"/>
                      </w:rPr>
                    </w:pPr>
                    <w:r>
                      <w:rPr>
                        <w:rFonts w:ascii="Times New Roman" w:eastAsia="Times New Roman"/>
                        <w:color w:val="4F4F50"/>
                        <w:w w:val="110"/>
                        <w:sz w:val="19"/>
                      </w:rPr>
                      <w:t>2021</w:t>
                    </w:r>
                    <w:r>
                      <w:rPr>
                        <w:rFonts w:hint="eastAsia" w:ascii="宋体" w:eastAsia="宋体"/>
                        <w:color w:val="4F4F50"/>
                        <w:w w:val="110"/>
                        <w:sz w:val="18"/>
                      </w:rPr>
                      <w:t>年</w:t>
                    </w:r>
                    <w:r>
                      <w:rPr>
                        <w:rFonts w:ascii="Times New Roman" w:eastAsia="Times New Roman"/>
                        <w:color w:val="2B2B2D"/>
                        <w:w w:val="110"/>
                        <w:sz w:val="19"/>
                      </w:rPr>
                      <w:t>1-12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9"/>
                      </w:rPr>
                      <w:t>月</w:t>
                    </w:r>
                  </w:p>
                  <w:p>
                    <w:pPr>
                      <w:spacing w:before="126"/>
                      <w:ind w:left="5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2B2B2D"/>
                        <w:w w:val="110"/>
                        <w:sz w:val="19"/>
                      </w:rPr>
                      <w:t>10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万元</w:t>
                    </w:r>
                  </w:p>
                  <w:p>
                    <w:pPr>
                      <w:spacing w:before="159"/>
                      <w:ind w:left="6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F3F41"/>
                        <w:sz w:val="19"/>
                      </w:rPr>
                      <w:t>30000</w:t>
                    </w:r>
                    <w:r>
                      <w:rPr>
                        <w:rFonts w:ascii="Times New Roman"/>
                        <w:color w:val="646466"/>
                        <w:sz w:val="19"/>
                      </w:rPr>
                      <w:t>:YG</w:t>
                    </w:r>
                  </w:p>
                  <w:p>
                    <w:pPr>
                      <w:spacing w:before="165"/>
                      <w:ind w:left="5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4F4F50"/>
                        <w:sz w:val="19"/>
                      </w:rPr>
                      <w:t>60000:YG</w:t>
                    </w:r>
                  </w:p>
                  <w:p>
                    <w:pPr>
                      <w:spacing w:before="132"/>
                      <w:ind w:left="1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color w:val="3F3F41"/>
                        <w:w w:val="110"/>
                        <w:sz w:val="19"/>
                      </w:rPr>
                      <w:t>20000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元</w:t>
                    </w:r>
                  </w:p>
                  <w:p>
                    <w:pPr>
                      <w:spacing w:before="159"/>
                      <w:ind w:left="1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F3F41"/>
                        <w:w w:val="105"/>
                        <w:sz w:val="19"/>
                      </w:rPr>
                      <w:t>20000</w:t>
                    </w:r>
                    <w:r>
                      <w:rPr>
                        <w:rFonts w:ascii="Times New Roman"/>
                        <w:color w:val="646466"/>
                        <w:w w:val="105"/>
                        <w:sz w:val="19"/>
                      </w:rPr>
                      <w:t>7G</w:t>
                    </w:r>
                  </w:p>
                </w:txbxContent>
              </v:textbox>
            </v:shape>
            <v:shape id="_x0000_s1286" o:spid="_x0000_s1286" o:spt="202" type="#_x0000_t202" style="position:absolute;left:3496;top:-3884;height:415;width:10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经济效益指</w:t>
                    </w:r>
                  </w:p>
                  <w:p>
                    <w:pPr>
                      <w:spacing w:before="0" w:line="235" w:lineRule="exact"/>
                      <w:ind w:left="0" w:right="15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2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87" o:spid="_x0000_s1287" o:spt="202" type="#_x0000_t202" style="position:absolute;left:2770;top:-3090;height:415;width:6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效益指</w:t>
                    </w:r>
                  </w:p>
                  <w:p>
                    <w:pPr>
                      <w:spacing w:before="0" w:line="235" w:lineRule="exact"/>
                      <w:ind w:left="0" w:right="29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88" o:spid="_x0000_s1288" o:spt="202" type="#_x0000_t202" style="position:absolute;left:4636;top:-3350;height:402;width:24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3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影响社会稳定矛盾问题化解</w:t>
                    </w:r>
                  </w:p>
                  <w:p>
                    <w:pPr>
                      <w:spacing w:before="0" w:line="22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稳控率</w:t>
                    </w:r>
                  </w:p>
                </w:txbxContent>
              </v:textbox>
            </v:shape>
            <v:shape id="_x0000_s1289" o:spid="_x0000_s1289" o:spt="202" type="#_x0000_t202" style="position:absolute;left:7116;top:-3267;height:211;width:52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2B2B2D"/>
                        <w:w w:val="110"/>
                        <w:sz w:val="19"/>
                      </w:rPr>
                      <w:t>100</w:t>
                    </w:r>
                    <w:r>
                      <w:rPr>
                        <w:rFonts w:ascii="Times New Roman"/>
                        <w:color w:val="4F4F50"/>
                        <w:w w:val="110"/>
                        <w:sz w:val="19"/>
                      </w:rPr>
                      <w:t>%</w:t>
                    </w:r>
                  </w:p>
                </w:txbxContent>
              </v:textbox>
            </v:shape>
            <v:shape id="_x0000_s1290" o:spid="_x0000_s1290" o:spt="202" type="#_x0000_t202" style="position:absolute;left:3496;top:-2823;height:415;width:10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社会效益指</w:t>
                    </w:r>
                  </w:p>
                  <w:p>
                    <w:pPr>
                      <w:spacing w:before="0" w:line="235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91" o:spid="_x0000_s1291" o:spt="202" type="#_x0000_t202" style="position:absolute;left:4635;top:-2595;height:180;width:6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完成率</w:t>
                    </w:r>
                  </w:p>
                </w:txbxContent>
              </v:textbox>
            </v:shape>
            <v:shape id="_x0000_s1292" o:spid="_x0000_s1292" o:spt="202" type="#_x0000_t202" style="position:absolute;left:4636;top:-2829;height:300;width:30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6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19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w w:val="110"/>
                        <w:sz w:val="18"/>
                      </w:rPr>
                      <w:t>重</w:t>
                    </w: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 xml:space="preserve">大决策社会稳定风险评估 </w:t>
                    </w:r>
                    <w:r>
                      <w:rPr>
                        <w:rFonts w:ascii="Times New Roman" w:eastAsia="Times New Roman"/>
                        <w:color w:val="2B2B2D"/>
                        <w:w w:val="110"/>
                        <w:position w:val="-9"/>
                        <w:sz w:val="19"/>
                      </w:rPr>
                      <w:t>100</w:t>
                    </w:r>
                    <w:r>
                      <w:rPr>
                        <w:rFonts w:ascii="Times New Roman" w:eastAsia="Times New Roman"/>
                        <w:color w:val="4F4F50"/>
                        <w:w w:val="110"/>
                        <w:position w:val="-9"/>
                        <w:sz w:val="19"/>
                      </w:rPr>
                      <w:t>%</w:t>
                    </w:r>
                  </w:p>
                </w:txbxContent>
              </v:textbox>
            </v:shape>
            <v:shape id="_x0000_s1293" o:spid="_x0000_s1293" o:spt="202" type="#_x0000_t202" style="position:absolute;left:4635;top:-2178;height:180;width:18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涉稳信息预警预防率</w:t>
                    </w:r>
                  </w:p>
                </w:txbxContent>
              </v:textbox>
            </v:shape>
            <v:shape id="_x0000_s1294" o:spid="_x0000_s1294" o:spt="202" type="#_x0000_t202" style="position:absolute;left:7116;top:-2212;height:211;width:52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2B2B2D"/>
                        <w:w w:val="110"/>
                        <w:sz w:val="19"/>
                      </w:rPr>
                      <w:t>100</w:t>
                    </w:r>
                    <w:r>
                      <w:rPr>
                        <w:rFonts w:ascii="Times New Roman"/>
                        <w:color w:val="4F4F50"/>
                        <w:w w:val="110"/>
                        <w:sz w:val="19"/>
                      </w:rPr>
                      <w:t>%</w:t>
                    </w:r>
                  </w:p>
                </w:txbxContent>
              </v:textbox>
            </v:shape>
            <v:shape id="_x0000_s1295" o:spid="_x0000_s1295" o:spt="202" type="#_x0000_t202" style="position:absolute;left:3502;top:-1761;height:408;width:10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6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生态效益指</w:t>
                    </w:r>
                  </w:p>
                  <w:p>
                    <w:pPr>
                      <w:spacing w:before="0" w:line="232" w:lineRule="exact"/>
                      <w:ind w:left="0" w:right="21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1"/>
                        <w:sz w:val="18"/>
                      </w:rPr>
                      <w:t>标</w:t>
                    </w:r>
                  </w:p>
                </w:txbxContent>
              </v:textbox>
            </v:shape>
            <v:shape id="_x0000_s1296" o:spid="_x0000_s1296" o:spt="202" type="#_x0000_t202" style="position:absolute;left:3502;top:-1233;height:415;width:10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可持续影响</w:t>
                    </w:r>
                  </w:p>
                  <w:p>
                    <w:pPr>
                      <w:spacing w:before="0" w:line="235" w:lineRule="exact"/>
                      <w:ind w:left="0" w:right="105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80"/>
                        <w:sz w:val="18"/>
                      </w:rPr>
                      <w:t>指标</w:t>
                    </w:r>
                  </w:p>
                </w:txbxContent>
              </v:textbox>
            </v:shape>
            <v:shape id="_x0000_s1297" o:spid="_x0000_s1297" o:spt="202" type="#_x0000_t202" style="position:absolute;left:4637;top:-1123;height:180;width:8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执行年度</w:t>
                    </w:r>
                  </w:p>
                </w:txbxContent>
              </v:textbox>
            </v:shape>
            <v:shape id="_x0000_s1298" o:spid="_x0000_s1298" o:spt="202" type="#_x0000_t202" style="position:absolute;left:7111;top:-1144;height:211;width:3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808082"/>
                        <w:spacing w:val="-13"/>
                        <w:w w:val="80"/>
                        <w:sz w:val="16"/>
                      </w:rPr>
                      <w:t>主</w:t>
                    </w:r>
                    <w:r>
                      <w:rPr>
                        <w:rFonts w:ascii="Times New Roman" w:eastAsia="Times New Roman"/>
                        <w:color w:val="3F3F41"/>
                        <w:w w:val="80"/>
                        <w:sz w:val="19"/>
                      </w:rPr>
                      <w:t xml:space="preserve">1 </w:t>
                    </w:r>
                    <w:r>
                      <w:rPr>
                        <w:rFonts w:hint="eastAsia" w:ascii="宋体" w:eastAsia="宋体"/>
                        <w:color w:val="646466"/>
                        <w:w w:val="80"/>
                        <w:sz w:val="18"/>
                      </w:rPr>
                      <w:t>年</w:t>
                    </w:r>
                  </w:p>
                </w:txbxContent>
              </v:textbox>
            </v:shape>
            <v:shape id="_x0000_s1299" o:spid="_x0000_s1299" o:spt="202" type="#_x0000_t202" style="position:absolute;left:2768;top:-595;height:421;width:5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80"/>
                        <w:sz w:val="18"/>
                      </w:rPr>
                      <w:t>满意度</w:t>
                    </w:r>
                  </w:p>
                  <w:p>
                    <w:pPr>
                      <w:spacing w:before="5"/>
                      <w:ind w:left="95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指标</w:t>
                    </w:r>
                  </w:p>
                </w:txbxContent>
              </v:textbox>
            </v:shape>
            <v:shape id="_x0000_s1300" o:spid="_x0000_s1300" o:spt="202" type="#_x0000_t202" style="position:absolute;left:3497;top:-595;height:421;width:101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服务对象满</w:t>
                    </w:r>
                  </w:p>
                  <w:p>
                    <w:pPr>
                      <w:spacing w:before="5"/>
                      <w:ind w:left="22" w:right="18" w:firstLine="0"/>
                      <w:jc w:val="center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646466"/>
                        <w:w w:val="110"/>
                        <w:sz w:val="18"/>
                      </w:rPr>
                      <w:t>意度指标</w:t>
                    </w:r>
                  </w:p>
                </w:txbxContent>
              </v:textbox>
            </v:shape>
            <v:shape id="_x0000_s1301" o:spid="_x0000_s1301" o:spt="202" type="#_x0000_t202" style="position:absolute;left:4637;top:-471;height:180;width:10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color w:val="4F4F50"/>
                        <w:w w:val="110"/>
                        <w:sz w:val="18"/>
                      </w:rPr>
                      <w:t>群众满意度</w:t>
                    </w:r>
                  </w:p>
                </w:txbxContent>
              </v:textbox>
            </v:shape>
            <v:shape id="_x0000_s1302" o:spid="_x0000_s1302" o:spt="202" type="#_x0000_t202" style="position:absolute;left:7116;top:-505;height:211;width:52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2B2B2D"/>
                        <w:w w:val="110"/>
                        <w:sz w:val="19"/>
                      </w:rPr>
                      <w:t>100</w:t>
                    </w:r>
                    <w:r>
                      <w:rPr>
                        <w:rFonts w:ascii="Times New Roman"/>
                        <w:color w:val="4F4F50"/>
                        <w:w w:val="110"/>
                        <w:sz w:val="19"/>
                      </w:rPr>
                      <w:t>%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color w:val="646466"/>
          <w:spacing w:val="4"/>
          <w:sz w:val="18"/>
        </w:rPr>
        <w:t>备</w:t>
      </w:r>
      <w:r>
        <w:rPr>
          <w:rFonts w:hint="eastAsia" w:ascii="宋体" w:eastAsia="宋体"/>
          <w:color w:val="646466"/>
          <w:sz w:val="18"/>
        </w:rPr>
        <w:t>注</w:t>
      </w:r>
      <w:r>
        <w:rPr>
          <w:rFonts w:hint="eastAsia" w:ascii="宋体" w:eastAsia="宋体"/>
          <w:color w:val="3F3F41"/>
          <w:w w:val="85"/>
          <w:sz w:val="18"/>
        </w:rPr>
        <w:t>：</w:t>
      </w:r>
      <w:r>
        <w:rPr>
          <w:rFonts w:hint="eastAsia" w:ascii="宋体" w:eastAsia="宋体"/>
          <w:color w:val="3F3F41"/>
          <w:spacing w:val="-26"/>
          <w:w w:val="85"/>
          <w:sz w:val="18"/>
        </w:rPr>
        <w:t xml:space="preserve"> </w:t>
      </w:r>
      <w:r>
        <w:rPr>
          <w:rFonts w:ascii="Times New Roman" w:eastAsia="Times New Roman"/>
          <w:color w:val="3F3F41"/>
          <w:w w:val="85"/>
          <w:sz w:val="19"/>
        </w:rPr>
        <w:t>1</w:t>
      </w:r>
      <w:r>
        <w:rPr>
          <w:rFonts w:ascii="Times New Roman" w:eastAsia="Times New Roman"/>
          <w:color w:val="3F3F41"/>
          <w:spacing w:val="-12"/>
          <w:w w:val="85"/>
          <w:sz w:val="19"/>
        </w:rPr>
        <w:t xml:space="preserve"> </w:t>
      </w:r>
      <w:r>
        <w:rPr>
          <w:rFonts w:hint="eastAsia" w:ascii="宋体" w:eastAsia="宋体"/>
          <w:color w:val="3F3F41"/>
          <w:w w:val="85"/>
          <w:sz w:val="18"/>
        </w:rPr>
        <w:t>、</w:t>
      </w:r>
      <w:r>
        <w:rPr>
          <w:rFonts w:hint="eastAsia" w:ascii="宋体" w:eastAsia="宋体"/>
          <w:color w:val="3F3F41"/>
          <w:spacing w:val="-23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绩效指标</w:t>
      </w:r>
      <w:r>
        <w:rPr>
          <w:rFonts w:hint="eastAsia" w:ascii="宋体" w:eastAsia="宋体"/>
          <w:color w:val="646466"/>
          <w:w w:val="85"/>
          <w:sz w:val="18"/>
        </w:rPr>
        <w:tab/>
      </w:r>
      <w:r>
        <w:rPr>
          <w:rFonts w:hint="eastAsia" w:ascii="宋体" w:eastAsia="宋体"/>
          <w:color w:val="646466"/>
          <w:w w:val="85"/>
          <w:sz w:val="18"/>
        </w:rPr>
        <w:t>可选</w:t>
      </w:r>
      <w:r>
        <w:rPr>
          <w:rFonts w:hint="eastAsia" w:ascii="宋体" w:eastAsia="宋体"/>
          <w:color w:val="646466"/>
          <w:spacing w:val="19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择填写</w:t>
      </w:r>
      <w:r>
        <w:rPr>
          <w:rFonts w:hint="eastAsia" w:ascii="宋体" w:eastAsia="宋体"/>
          <w:color w:val="646466"/>
          <w:spacing w:val="66"/>
          <w:w w:val="85"/>
          <w:sz w:val="18"/>
        </w:rPr>
        <w:t xml:space="preserve"> </w:t>
      </w:r>
      <w:r>
        <w:rPr>
          <w:rFonts w:hint="eastAsia" w:ascii="宋体" w:eastAsia="宋体"/>
          <w:color w:val="808082"/>
          <w:w w:val="85"/>
          <w:sz w:val="18"/>
        </w:rPr>
        <w:t>。</w:t>
      </w:r>
      <w:r>
        <w:rPr>
          <w:rFonts w:hint="eastAsia" w:ascii="宋体" w:eastAsia="宋体"/>
          <w:color w:val="808082"/>
          <w:spacing w:val="-1"/>
          <w:w w:val="85"/>
          <w:sz w:val="18"/>
        </w:rPr>
        <w:t xml:space="preserve"> </w:t>
      </w:r>
      <w:r>
        <w:rPr>
          <w:rFonts w:ascii="Times New Roman" w:eastAsia="Times New Roman"/>
          <w:color w:val="3F3F41"/>
          <w:w w:val="85"/>
          <w:sz w:val="19"/>
        </w:rPr>
        <w:t>2</w:t>
      </w:r>
      <w:r>
        <w:rPr>
          <w:rFonts w:ascii="Times New Roman" w:eastAsia="Times New Roman"/>
          <w:color w:val="3F3F41"/>
          <w:spacing w:val="-17"/>
          <w:w w:val="85"/>
          <w:sz w:val="19"/>
        </w:rPr>
        <w:t xml:space="preserve"> </w:t>
      </w:r>
      <w:r>
        <w:rPr>
          <w:rFonts w:hint="eastAsia" w:ascii="宋体" w:eastAsia="宋体"/>
          <w:color w:val="3F3F41"/>
          <w:w w:val="85"/>
          <w:sz w:val="18"/>
        </w:rPr>
        <w:t>、</w:t>
      </w:r>
      <w:r>
        <w:rPr>
          <w:rFonts w:hint="eastAsia" w:ascii="宋体" w:eastAsia="宋体"/>
          <w:color w:val="3F3F41"/>
          <w:spacing w:val="-27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根</w:t>
      </w:r>
      <w:r>
        <w:rPr>
          <w:rFonts w:hint="eastAsia" w:ascii="宋体" w:eastAsia="宋体"/>
          <w:color w:val="646466"/>
          <w:spacing w:val="-29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据</w:t>
      </w:r>
      <w:r>
        <w:rPr>
          <w:rFonts w:hint="eastAsia" w:ascii="宋体" w:eastAsia="宋体"/>
          <w:color w:val="646466"/>
          <w:spacing w:val="-26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需</w:t>
      </w:r>
      <w:r>
        <w:rPr>
          <w:rFonts w:hint="eastAsia" w:ascii="宋体" w:eastAsia="宋体"/>
          <w:color w:val="646466"/>
          <w:spacing w:val="-28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要可往</w:t>
      </w:r>
      <w:r>
        <w:rPr>
          <w:rFonts w:hint="eastAsia" w:ascii="宋体" w:eastAsia="宋体"/>
          <w:color w:val="646466"/>
          <w:w w:val="85"/>
          <w:sz w:val="18"/>
        </w:rPr>
        <w:tab/>
      </w:r>
      <w:r>
        <w:rPr>
          <w:rFonts w:hint="eastAsia" w:ascii="宋体" w:eastAsia="宋体"/>
          <w:color w:val="646466"/>
          <w:w w:val="85"/>
          <w:sz w:val="18"/>
        </w:rPr>
        <w:t>下续</w:t>
      </w:r>
      <w:r>
        <w:rPr>
          <w:rFonts w:hint="eastAsia" w:ascii="宋体" w:eastAsia="宋体"/>
          <w:color w:val="646466"/>
          <w:spacing w:val="21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表。</w:t>
      </w:r>
      <w:r>
        <w:rPr>
          <w:rFonts w:hint="eastAsia" w:ascii="宋体" w:eastAsia="宋体"/>
          <w:color w:val="646466"/>
          <w:spacing w:val="54"/>
          <w:w w:val="85"/>
          <w:sz w:val="18"/>
        </w:rPr>
        <w:t xml:space="preserve"> </w:t>
      </w:r>
      <w:r>
        <w:rPr>
          <w:rFonts w:ascii="Times New Roman" w:eastAsia="Times New Roman"/>
          <w:color w:val="3F3F41"/>
          <w:w w:val="85"/>
          <w:sz w:val="19"/>
        </w:rPr>
        <w:t>3</w:t>
      </w:r>
      <w:r>
        <w:rPr>
          <w:rFonts w:ascii="Times New Roman" w:eastAsia="Times New Roman"/>
          <w:color w:val="3F3F41"/>
          <w:spacing w:val="-18"/>
          <w:w w:val="85"/>
          <w:sz w:val="19"/>
        </w:rPr>
        <w:t xml:space="preserve"> </w:t>
      </w:r>
      <w:r>
        <w:rPr>
          <w:rFonts w:hint="eastAsia" w:ascii="宋体" w:eastAsia="宋体"/>
          <w:color w:val="3F3F41"/>
          <w:w w:val="85"/>
          <w:sz w:val="18"/>
        </w:rPr>
        <w:t>、</w:t>
      </w:r>
      <w:r>
        <w:rPr>
          <w:rFonts w:hint="eastAsia" w:ascii="宋体" w:eastAsia="宋体"/>
          <w:color w:val="3F3F41"/>
          <w:spacing w:val="-26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市</w:t>
      </w:r>
      <w:r>
        <w:rPr>
          <w:rFonts w:hint="eastAsia" w:ascii="宋体" w:eastAsia="宋体"/>
          <w:color w:val="646466"/>
          <w:spacing w:val="-25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县扶贫</w:t>
      </w:r>
      <w:r>
        <w:rPr>
          <w:rFonts w:hint="eastAsia" w:ascii="宋体" w:eastAsia="宋体"/>
          <w:color w:val="646466"/>
          <w:spacing w:val="65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资金项</w:t>
      </w:r>
      <w:r>
        <w:rPr>
          <w:rFonts w:hint="eastAsia" w:ascii="宋体" w:eastAsia="宋体"/>
          <w:color w:val="646466"/>
          <w:spacing w:val="70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目</w:t>
      </w:r>
      <w:r>
        <w:rPr>
          <w:rFonts w:hint="eastAsia" w:ascii="宋体" w:eastAsia="宋体"/>
          <w:color w:val="646466"/>
          <w:spacing w:val="-28"/>
          <w:w w:val="85"/>
          <w:sz w:val="18"/>
        </w:rPr>
        <w:t xml:space="preserve"> </w:t>
      </w:r>
      <w:r>
        <w:rPr>
          <w:rFonts w:hint="eastAsia" w:ascii="宋体" w:eastAsia="宋体"/>
          <w:color w:val="646466"/>
          <w:w w:val="85"/>
          <w:sz w:val="18"/>
        </w:rPr>
        <w:t>的绩效</w:t>
      </w:r>
      <w:r>
        <w:rPr>
          <w:rFonts w:hint="eastAsia" w:ascii="宋体" w:eastAsia="宋体"/>
          <w:color w:val="646466"/>
          <w:spacing w:val="38"/>
          <w:w w:val="85"/>
          <w:sz w:val="18"/>
        </w:rPr>
        <w:t xml:space="preserve"> </w:t>
      </w:r>
      <w:r>
        <w:rPr>
          <w:rFonts w:ascii="Arial" w:eastAsia="Arial"/>
          <w:color w:val="3F3F41"/>
          <w:sz w:val="23"/>
        </w:rPr>
        <w:t>H</w:t>
      </w:r>
    </w:p>
    <w:p>
      <w:pPr>
        <w:spacing w:before="0" w:line="246" w:lineRule="exact"/>
        <w:ind w:left="442" w:right="0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color w:val="646466"/>
          <w:w w:val="105"/>
          <w:sz w:val="18"/>
        </w:rPr>
        <w:t xml:space="preserve">标必须 公开。 </w:t>
      </w:r>
      <w:r>
        <w:rPr>
          <w:rFonts w:ascii="Arial" w:eastAsia="Arial"/>
          <w:color w:val="3F3F41"/>
          <w:w w:val="105"/>
          <w:sz w:val="18"/>
        </w:rPr>
        <w:t>4</w:t>
      </w:r>
      <w:r>
        <w:rPr>
          <w:rFonts w:hint="eastAsia" w:ascii="宋体" w:eastAsia="宋体"/>
          <w:color w:val="3F3F41"/>
          <w:w w:val="105"/>
          <w:sz w:val="18"/>
        </w:rPr>
        <w:t>、</w:t>
      </w:r>
      <w:r>
        <w:rPr>
          <w:rFonts w:hint="eastAsia" w:ascii="宋体" w:eastAsia="宋体"/>
          <w:color w:val="646466"/>
          <w:w w:val="105"/>
          <w:sz w:val="18"/>
        </w:rPr>
        <w:t>市县部门也应公 开</w:t>
      </w:r>
      <w:r>
        <w:rPr>
          <w:rFonts w:hint="eastAsia" w:ascii="宋体" w:eastAsia="宋体"/>
          <w:color w:val="808082"/>
          <w:w w:val="105"/>
          <w:sz w:val="18"/>
        </w:rPr>
        <w:t>。</w:t>
      </w:r>
    </w:p>
    <w:p>
      <w:pPr>
        <w:spacing w:after="0" w:line="246" w:lineRule="exact"/>
        <w:jc w:val="left"/>
        <w:rPr>
          <w:rFonts w:hint="eastAsia" w:ascii="宋体" w:eastAsia="宋体"/>
          <w:sz w:val="18"/>
        </w:rPr>
        <w:sectPr>
          <w:pgSz w:w="11910" w:h="16840"/>
          <w:pgMar w:top="1580" w:right="1440" w:bottom="280" w:left="1680" w:header="720" w:footer="720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3"/>
        <w:rPr>
          <w:rFonts w:ascii="宋体"/>
          <w:sz w:val="18"/>
        </w:rPr>
      </w:pPr>
    </w:p>
    <w:p>
      <w:pPr>
        <w:pStyle w:val="6"/>
        <w:spacing w:before="1"/>
        <w:ind w:left="657"/>
        <w:rPr>
          <w:rFonts w:hint="eastAsia" w:ascii="黑体" w:eastAsia="黑体"/>
        </w:rPr>
      </w:pPr>
      <w:r>
        <w:rPr>
          <w:rFonts w:hint="eastAsia" w:ascii="黑体" w:eastAsia="黑体"/>
        </w:rPr>
        <w:t>表 15</w:t>
      </w:r>
    </w:p>
    <w:p>
      <w:pPr>
        <w:pStyle w:val="6"/>
        <w:spacing w:before="11"/>
        <w:rPr>
          <w:rFonts w:ascii="黑体"/>
          <w:sz w:val="17"/>
        </w:rPr>
      </w:pPr>
    </w:p>
    <w:p>
      <w:pPr>
        <w:pStyle w:val="5"/>
        <w:spacing w:before="0"/>
        <w:ind w:left="2508"/>
        <w:rPr>
          <w:rFonts w:hint="eastAsia" w:ascii="宋体" w:eastAsia="宋体"/>
        </w:rPr>
      </w:pPr>
      <w:r>
        <w:rPr>
          <w:rFonts w:hint="eastAsia" w:ascii="宋体" w:eastAsia="宋体"/>
        </w:rPr>
        <w:t>2021 年部门整体支出绩效目标表</w:t>
      </w:r>
    </w:p>
    <w:p>
      <w:pPr>
        <w:pStyle w:val="6"/>
        <w:rPr>
          <w:rFonts w:ascii="宋体"/>
          <w:b/>
          <w:sz w:val="20"/>
        </w:r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spacing w:before="11"/>
        <w:rPr>
          <w:rFonts w:ascii="宋体"/>
          <w:b/>
          <w:sz w:val="22"/>
        </w:rPr>
      </w:pP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377"/>
        <w:gridCol w:w="2253"/>
        <w:gridCol w:w="1858"/>
        <w:gridCol w:w="1691"/>
        <w:gridCol w:w="1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2168" w:type="dxa"/>
            <w:gridSpan w:val="2"/>
          </w:tcPr>
          <w:p>
            <w:pPr>
              <w:pStyle w:val="11"/>
              <w:spacing w:line="296" w:lineRule="exact"/>
              <w:ind w:left="119"/>
              <w:rPr>
                <w:sz w:val="24"/>
              </w:rPr>
            </w:pPr>
            <w:r>
              <w:rPr>
                <w:sz w:val="24"/>
              </w:rPr>
              <w:t>部门（单位）名称</w:t>
            </w:r>
          </w:p>
        </w:tc>
        <w:tc>
          <w:tcPr>
            <w:tcW w:w="7192" w:type="dxa"/>
            <w:gridSpan w:val="4"/>
          </w:tcPr>
          <w:p>
            <w:pPr>
              <w:pStyle w:val="11"/>
              <w:spacing w:line="296" w:lineRule="exact"/>
              <w:ind w:left="2031"/>
              <w:rPr>
                <w:sz w:val="24"/>
              </w:rPr>
            </w:pPr>
            <w:r>
              <w:rPr>
                <w:sz w:val="24"/>
              </w:rPr>
              <w:t>西安市阎良区关山街道办事处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91" w:type="dxa"/>
            <w:vMerge w:val="restart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4"/>
              <w:rPr>
                <w:rFonts w:ascii="宋体"/>
                <w:b/>
                <w:sz w:val="23"/>
              </w:rPr>
            </w:pPr>
          </w:p>
          <w:p>
            <w:pPr>
              <w:pStyle w:val="11"/>
              <w:spacing w:line="242" w:lineRule="auto"/>
              <w:ind w:left="150" w:right="149"/>
              <w:jc w:val="both"/>
              <w:rPr>
                <w:sz w:val="24"/>
              </w:rPr>
            </w:pPr>
            <w:r>
              <w:rPr>
                <w:sz w:val="24"/>
              </w:rPr>
              <w:t>年度主要任务</w:t>
            </w:r>
          </w:p>
        </w:tc>
        <w:tc>
          <w:tcPr>
            <w:tcW w:w="1377" w:type="dxa"/>
            <w:vMerge w:val="restart"/>
          </w:tcPr>
          <w:p>
            <w:pPr>
              <w:pStyle w:val="11"/>
              <w:spacing w:before="152"/>
              <w:ind w:left="204"/>
              <w:rPr>
                <w:sz w:val="24"/>
              </w:rPr>
            </w:pPr>
            <w:r>
              <w:rPr>
                <w:sz w:val="24"/>
              </w:rPr>
              <w:t>任务名称</w:t>
            </w:r>
          </w:p>
        </w:tc>
        <w:tc>
          <w:tcPr>
            <w:tcW w:w="2253" w:type="dxa"/>
            <w:vMerge w:val="restart"/>
          </w:tcPr>
          <w:p>
            <w:pPr>
              <w:pStyle w:val="11"/>
              <w:spacing w:before="152"/>
              <w:ind w:left="641"/>
              <w:rPr>
                <w:sz w:val="24"/>
              </w:rPr>
            </w:pPr>
            <w:r>
              <w:rPr>
                <w:sz w:val="24"/>
              </w:rPr>
              <w:t>主要内容</w:t>
            </w:r>
          </w:p>
        </w:tc>
        <w:tc>
          <w:tcPr>
            <w:tcW w:w="4939" w:type="dxa"/>
            <w:gridSpan w:val="3"/>
          </w:tcPr>
          <w:p>
            <w:pPr>
              <w:pStyle w:val="11"/>
              <w:spacing w:line="296" w:lineRule="exact"/>
              <w:ind w:left="1503"/>
              <w:rPr>
                <w:sz w:val="24"/>
              </w:rPr>
            </w:pPr>
            <w:r>
              <w:rPr>
                <w:sz w:val="24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  <w:vMerge w:val="continue"/>
          </w:tcPr>
          <w:p/>
        </w:tc>
        <w:tc>
          <w:tcPr>
            <w:tcW w:w="2253" w:type="dxa"/>
            <w:vMerge w:val="continue"/>
          </w:tcPr>
          <w:p/>
        </w:tc>
        <w:tc>
          <w:tcPr>
            <w:tcW w:w="1858" w:type="dxa"/>
          </w:tcPr>
          <w:p>
            <w:pPr>
              <w:pStyle w:val="11"/>
              <w:spacing w:line="294" w:lineRule="exact"/>
              <w:ind w:left="664" w:right="664"/>
              <w:jc w:val="center"/>
              <w:rPr>
                <w:sz w:val="24"/>
              </w:rPr>
            </w:pPr>
            <w:r>
              <w:rPr>
                <w:sz w:val="24"/>
              </w:rPr>
              <w:t>总额</w:t>
            </w:r>
          </w:p>
        </w:tc>
        <w:tc>
          <w:tcPr>
            <w:tcW w:w="1691" w:type="dxa"/>
          </w:tcPr>
          <w:p>
            <w:pPr>
              <w:pStyle w:val="11"/>
              <w:spacing w:line="294" w:lineRule="exact"/>
              <w:ind w:left="361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1390" w:type="dxa"/>
          </w:tcPr>
          <w:p>
            <w:pPr>
              <w:pStyle w:val="11"/>
              <w:spacing w:line="294" w:lineRule="exact"/>
              <w:ind w:left="210"/>
              <w:rPr>
                <w:sz w:val="24"/>
              </w:rPr>
            </w:pPr>
            <w:r>
              <w:rPr>
                <w:sz w:val="24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163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1</w:t>
            </w:r>
          </w:p>
        </w:tc>
        <w:tc>
          <w:tcPr>
            <w:tcW w:w="2253" w:type="dxa"/>
          </w:tcPr>
          <w:p>
            <w:pPr>
              <w:pStyle w:val="11"/>
              <w:spacing w:before="155" w:line="242" w:lineRule="auto"/>
              <w:ind w:left="10" w:right="39" w:hanging="89"/>
              <w:jc w:val="center"/>
              <w:rPr>
                <w:sz w:val="24"/>
              </w:rPr>
            </w:pPr>
            <w:r>
              <w:rPr>
                <w:sz w:val="24"/>
              </w:rPr>
              <w:t>基本支出（统发工资非统发工资、日常人均办公经费、三公经费、对个人和家庭的补助）</w:t>
            </w:r>
          </w:p>
        </w:tc>
        <w:tc>
          <w:tcPr>
            <w:tcW w:w="1858" w:type="dxa"/>
          </w:tcPr>
          <w:p>
            <w:pPr>
              <w:pStyle w:val="11"/>
              <w:spacing w:before="155"/>
              <w:ind w:left="-141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11"/>
              <w:spacing w:before="7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ind w:left="877"/>
              <w:rPr>
                <w:sz w:val="24"/>
              </w:rPr>
            </w:pPr>
            <w:r>
              <w:rPr>
                <w:sz w:val="24"/>
              </w:rPr>
              <w:t>1075.910</w:t>
            </w:r>
          </w:p>
        </w:tc>
        <w:tc>
          <w:tcPr>
            <w:tcW w:w="1691" w:type="dxa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163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1075.910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1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2</w:t>
            </w:r>
          </w:p>
        </w:tc>
        <w:tc>
          <w:tcPr>
            <w:tcW w:w="2253" w:type="dxa"/>
          </w:tcPr>
          <w:p>
            <w:pPr>
              <w:pStyle w:val="11"/>
              <w:spacing w:before="171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一事一议工作经费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0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3</w:t>
            </w:r>
          </w:p>
        </w:tc>
        <w:tc>
          <w:tcPr>
            <w:tcW w:w="2253" w:type="dxa"/>
          </w:tcPr>
          <w:p>
            <w:pPr>
              <w:pStyle w:val="11"/>
              <w:spacing w:before="170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综治维稳经费</w:t>
            </w:r>
          </w:p>
        </w:tc>
        <w:tc>
          <w:tcPr>
            <w:tcW w:w="1858" w:type="dxa"/>
          </w:tcPr>
          <w:p>
            <w:pPr>
              <w:pStyle w:val="11"/>
              <w:spacing w:before="170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691" w:type="dxa"/>
          </w:tcPr>
          <w:p>
            <w:pPr>
              <w:pStyle w:val="11"/>
              <w:spacing w:before="170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1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4</w:t>
            </w:r>
          </w:p>
        </w:tc>
        <w:tc>
          <w:tcPr>
            <w:tcW w:w="2253" w:type="dxa"/>
          </w:tcPr>
          <w:p>
            <w:pPr>
              <w:pStyle w:val="11"/>
              <w:spacing w:before="171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治污减霾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1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5</w:t>
            </w:r>
          </w:p>
        </w:tc>
        <w:tc>
          <w:tcPr>
            <w:tcW w:w="2253" w:type="dxa"/>
          </w:tcPr>
          <w:p>
            <w:pPr>
              <w:pStyle w:val="11"/>
              <w:spacing w:before="171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农村保洁员工资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112.00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112.00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0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6</w:t>
            </w:r>
          </w:p>
        </w:tc>
        <w:tc>
          <w:tcPr>
            <w:tcW w:w="2253" w:type="dxa"/>
          </w:tcPr>
          <w:p>
            <w:pPr>
              <w:pStyle w:val="11"/>
              <w:spacing w:before="170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农村环卫经费</w:t>
            </w:r>
          </w:p>
        </w:tc>
        <w:tc>
          <w:tcPr>
            <w:tcW w:w="1858" w:type="dxa"/>
          </w:tcPr>
          <w:p>
            <w:pPr>
              <w:pStyle w:val="11"/>
              <w:spacing w:before="170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691" w:type="dxa"/>
          </w:tcPr>
          <w:p>
            <w:pPr>
              <w:pStyle w:val="11"/>
              <w:spacing w:before="170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1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7</w:t>
            </w:r>
          </w:p>
        </w:tc>
        <w:tc>
          <w:tcPr>
            <w:tcW w:w="2253" w:type="dxa"/>
          </w:tcPr>
          <w:p>
            <w:pPr>
              <w:pStyle w:val="11"/>
              <w:spacing w:before="171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农村公厕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18.90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18.90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1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8</w:t>
            </w:r>
          </w:p>
        </w:tc>
        <w:tc>
          <w:tcPr>
            <w:tcW w:w="2253" w:type="dxa"/>
          </w:tcPr>
          <w:p>
            <w:pPr>
              <w:pStyle w:val="11"/>
              <w:spacing w:before="171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网格员工资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50.53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50.53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91" w:type="dxa"/>
            <w:vMerge w:val="continue"/>
          </w:tcPr>
          <w:p/>
        </w:tc>
        <w:tc>
          <w:tcPr>
            <w:tcW w:w="1377" w:type="dxa"/>
          </w:tcPr>
          <w:p>
            <w:pPr>
              <w:pStyle w:val="11"/>
              <w:spacing w:before="170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任务 9</w:t>
            </w:r>
          </w:p>
        </w:tc>
        <w:tc>
          <w:tcPr>
            <w:tcW w:w="2253" w:type="dxa"/>
          </w:tcPr>
          <w:p>
            <w:pPr>
              <w:pStyle w:val="11"/>
              <w:spacing w:before="170"/>
              <w:ind w:left="141" w:right="141"/>
              <w:jc w:val="center"/>
              <w:rPr>
                <w:sz w:val="24"/>
              </w:rPr>
            </w:pPr>
            <w:r>
              <w:rPr>
                <w:sz w:val="24"/>
              </w:rPr>
              <w:t>街办工作经费</w:t>
            </w:r>
          </w:p>
        </w:tc>
        <w:tc>
          <w:tcPr>
            <w:tcW w:w="1858" w:type="dxa"/>
          </w:tcPr>
          <w:p>
            <w:pPr>
              <w:pStyle w:val="11"/>
              <w:spacing w:before="170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691" w:type="dxa"/>
          </w:tcPr>
          <w:p>
            <w:pPr>
              <w:pStyle w:val="11"/>
              <w:spacing w:before="170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39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791" w:type="dxa"/>
            <w:vMerge w:val="continue"/>
          </w:tcPr>
          <w:p/>
        </w:tc>
        <w:tc>
          <w:tcPr>
            <w:tcW w:w="3630" w:type="dxa"/>
            <w:gridSpan w:val="2"/>
          </w:tcPr>
          <w:p>
            <w:pPr>
              <w:pStyle w:val="11"/>
              <w:spacing w:before="171"/>
              <w:ind w:left="1310" w:right="1310"/>
              <w:jc w:val="center"/>
              <w:rPr>
                <w:sz w:val="24"/>
              </w:rPr>
            </w:pPr>
            <w:r>
              <w:rPr>
                <w:sz w:val="24"/>
              </w:rPr>
              <w:t>金额合计</w:t>
            </w:r>
          </w:p>
        </w:tc>
        <w:tc>
          <w:tcPr>
            <w:tcW w:w="1858" w:type="dxa"/>
          </w:tcPr>
          <w:p>
            <w:pPr>
              <w:pStyle w:val="11"/>
              <w:spacing w:before="171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1336.43</w:t>
            </w:r>
          </w:p>
        </w:tc>
        <w:tc>
          <w:tcPr>
            <w:tcW w:w="1691" w:type="dxa"/>
          </w:tcPr>
          <w:p>
            <w:pPr>
              <w:pStyle w:val="11"/>
              <w:spacing w:before="171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1336.43</w:t>
            </w:r>
          </w:p>
        </w:tc>
        <w:tc>
          <w:tcPr>
            <w:tcW w:w="1390" w:type="dxa"/>
          </w:tcPr>
          <w:p/>
        </w:tc>
      </w:tr>
    </w:tbl>
    <w:p>
      <w:pPr>
        <w:spacing w:after="0"/>
        <w:sectPr>
          <w:pgSz w:w="11910" w:h="16840"/>
          <w:pgMar w:top="1580" w:right="880" w:bottom="280" w:left="1440" w:header="720" w:footer="720" w:gutter="0"/>
          <w:cols w:space="720" w:num="1"/>
        </w:sect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rPr>
          <w:rFonts w:ascii="宋体"/>
          <w:b/>
          <w:sz w:val="20"/>
        </w:rPr>
      </w:pPr>
    </w:p>
    <w:p>
      <w:pPr>
        <w:pStyle w:val="6"/>
        <w:spacing w:before="4"/>
        <w:rPr>
          <w:rFonts w:ascii="宋体"/>
          <w:b/>
          <w:sz w:val="28"/>
        </w:rPr>
      </w:pPr>
    </w:p>
    <w:p>
      <w:pPr>
        <w:spacing w:before="27"/>
        <w:ind w:left="0" w:right="103" w:firstLine="0"/>
        <w:jc w:val="right"/>
        <w:rPr>
          <w:sz w:val="24"/>
        </w:rPr>
      </w:pPr>
      <w:r>
        <w:pict>
          <v:shape id="_x0000_s1303" o:spid="_x0000_s1303" o:spt="202" type="#_x0000_t202" style="position:absolute;left:0pt;margin-left:77.55pt;margin-top:-61.75pt;height:644.65pt;width:468.75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1"/>
                    <w:gridCol w:w="1078"/>
                    <w:gridCol w:w="2408"/>
                    <w:gridCol w:w="2002"/>
                    <w:gridCol w:w="308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25" w:hRule="exact"/>
                    </w:trPr>
                    <w:tc>
                      <w:tcPr>
                        <w:tcW w:w="791" w:type="dxa"/>
                      </w:tcPr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spacing w:before="8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11"/>
                          <w:spacing w:line="242" w:lineRule="auto"/>
                          <w:ind w:left="150" w:right="14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年度总体目标</w:t>
                        </w:r>
                      </w:p>
                    </w:tc>
                    <w:tc>
                      <w:tcPr>
                        <w:tcW w:w="8569" w:type="dxa"/>
                        <w:gridSpan w:val="4"/>
                      </w:tcPr>
                      <w:p>
                        <w:pPr>
                          <w:pStyle w:val="11"/>
                          <w:spacing w:before="8" w:line="316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1、认真贯彻落实党的路线、方针、政策。贯彻区委、区政府的决议、决定，加强</w:t>
                        </w:r>
                        <w:r>
                          <w:rPr>
                            <w:spacing w:val="-6"/>
                            <w:sz w:val="24"/>
                          </w:rPr>
                          <w:t>基层党组织建设和政权建设，充分发挥党员的先锋模范作用，团结、组织广大干部</w:t>
                        </w:r>
                      </w:p>
                      <w:p>
                        <w:pPr>
                          <w:pStyle w:val="11"/>
                          <w:spacing w:line="29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和群众，努力促进本辖区两个文明的建设和发展。</w:t>
                        </w:r>
                      </w:p>
                      <w:p>
                        <w:pPr>
                          <w:pStyle w:val="11"/>
                          <w:spacing w:before="3" w:line="242" w:lineRule="auto"/>
                          <w:ind w:left="9" w:righ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2、坚持以经济建设为中心，抓好本区域内的经济发展，加大招商引资力度，加快</w:t>
                        </w:r>
                        <w:r>
                          <w:rPr>
                            <w:spacing w:val="-17"/>
                            <w:sz w:val="24"/>
                          </w:rPr>
                          <w:t>发展工业企业，充分发挥地域优势，因地制宜地发展街村经济，大力调整产业结构促进农村多种经营，增加农民收入。</w:t>
                        </w:r>
                      </w:p>
                      <w:p>
                        <w:pPr>
                          <w:pStyle w:val="11"/>
                          <w:spacing w:before="2" w:line="242" w:lineRule="auto"/>
                          <w:ind w:left="9" w:right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9"/>
                            <w:sz w:val="24"/>
                          </w:rPr>
                          <w:t>、加强法制建设和社会治安综合治理工作，抓好政务、村务公开，调解民事纠纷</w:t>
                        </w:r>
                        <w:r>
                          <w:rPr>
                            <w:spacing w:val="-19"/>
                            <w:sz w:val="24"/>
                          </w:rPr>
                          <w:t>做好信访工作，确保本辖区内社会稳定。维护各种经济组织和公民个人的合法权益</w:t>
                        </w:r>
                      </w:p>
                      <w:p>
                        <w:pPr>
                          <w:pStyle w:val="11"/>
                          <w:spacing w:before="2" w:line="242" w:lineRule="auto"/>
                          <w:ind w:left="9" w:righ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4、做好城市管理工作，负责本辖区内的环境保护、市容卫生管理，加快城市化进程，配合区上的重点工程，创造可持续发展的良好投资环境。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6" w:hRule="exact"/>
                    </w:trPr>
                    <w:tc>
                      <w:tcPr>
                        <w:tcW w:w="791" w:type="dxa"/>
                        <w:vMerge w:val="restart"/>
                      </w:tcPr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spacing w:before="190" w:line="242" w:lineRule="auto"/>
                          <w:ind w:left="270" w:right="26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年度绩效指标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1"/>
                          <w:spacing w:before="71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一级指标</w:t>
                        </w:r>
                      </w:p>
                    </w:tc>
                    <w:tc>
                      <w:tcPr>
                        <w:tcW w:w="2408" w:type="dxa"/>
                      </w:tcPr>
                      <w:p>
                        <w:pPr>
                          <w:pStyle w:val="11"/>
                          <w:spacing w:before="71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二级指标</w:t>
                        </w:r>
                      </w:p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71"/>
                          <w:ind w:left="5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指标内容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71"/>
                          <w:ind w:left="1155" w:right="11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指标值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restart"/>
                      </w:tcPr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11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产出指标</w:t>
                        </w:r>
                      </w:p>
                    </w:tc>
                    <w:tc>
                      <w:tcPr>
                        <w:tcW w:w="2408" w:type="dxa"/>
                        <w:vMerge w:val="restart"/>
                      </w:tcPr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spacing w:before="202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数量指标</w:t>
                        </w:r>
                      </w:p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4" w:line="320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>：行政编人数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40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8" w:line="316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spacing w:val="-2"/>
                            <w:sz w:val="24"/>
                          </w:rPr>
                          <w:t>：事业编人数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3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4" w:line="320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3</w:t>
                        </w:r>
                        <w:r>
                          <w:rPr>
                            <w:spacing w:val="-2"/>
                            <w:sz w:val="24"/>
                          </w:rPr>
                          <w:t>：六十年代精简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41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121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 4：遗属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21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122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 5：复转军人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22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9" w:line="316" w:lineRule="exact"/>
                          <w:ind w:left="11" w:righ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 6：现任村干人数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40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191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8" w:line="316" w:lineRule="exact"/>
                          <w:ind w:left="11" w:righ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指标 7：离任村干人数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3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 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6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restart"/>
                      </w:tcPr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1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质量指标</w:t>
                        </w:r>
                      </w:p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64" w:line="242" w:lineRule="auto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>：在职人员控制率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1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≤100%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45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23" w:line="244" w:lineRule="auto"/>
                          <w:ind w:left="11" w:right="-1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3"/>
                            <w:sz w:val="24"/>
                          </w:rPr>
                          <w:t>2：三公、公用经费控制率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81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≤100%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8" w:line="316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3</w:t>
                        </w:r>
                        <w:r>
                          <w:rPr>
                            <w:spacing w:val="-2"/>
                            <w:sz w:val="24"/>
                          </w:rPr>
                          <w:t>：人员出勤率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3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1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4" w:line="320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4</w:t>
                        </w:r>
                        <w:r>
                          <w:rPr>
                            <w:spacing w:val="-2"/>
                            <w:sz w:val="24"/>
                          </w:rPr>
                          <w:t>：宣传覆盖面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41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95%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restart"/>
                      </w:tcPr>
                      <w:p>
                        <w:pPr>
                          <w:pStyle w:val="11"/>
                          <w:spacing w:before="6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11"/>
                          <w:spacing w:before="1"/>
                          <w:ind w:left="7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时效指标</w:t>
                        </w:r>
                      </w:p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123"/>
                          <w:ind w:left="131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>：执行时间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23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 年度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exact"/>
                    </w:trPr>
                    <w:tc>
                      <w:tcPr>
                        <w:tcW w:w="791" w:type="dxa"/>
                        <w:vMerge w:val="continue"/>
                      </w:tcPr>
                      <w:p/>
                    </w:tc>
                    <w:tc>
                      <w:tcPr>
                        <w:tcW w:w="1078" w:type="dxa"/>
                        <w:vMerge w:val="continue"/>
                      </w:tcPr>
                      <w:p/>
                    </w:tc>
                    <w:tc>
                      <w:tcPr>
                        <w:tcW w:w="2408" w:type="dxa"/>
                        <w:vMerge w:val="continue"/>
                      </w:tcPr>
                      <w:p/>
                    </w:tc>
                    <w:tc>
                      <w:tcPr>
                        <w:tcW w:w="2002" w:type="dxa"/>
                      </w:tcPr>
                      <w:p>
                        <w:pPr>
                          <w:pStyle w:val="11"/>
                          <w:spacing w:before="4" w:line="320" w:lineRule="exact"/>
                          <w:ind w:left="11" w:right="-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 xml:space="preserve">指标 </w:t>
                        </w:r>
                        <w:r>
                          <w:rPr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spacing w:val="-2"/>
                            <w:sz w:val="24"/>
                          </w:rPr>
                          <w:t>：预算执行及时率</w:t>
                        </w:r>
                      </w:p>
                    </w:tc>
                    <w:tc>
                      <w:tcPr>
                        <w:tcW w:w="3081" w:type="dxa"/>
                      </w:tcPr>
                      <w:p>
                        <w:pPr>
                          <w:pStyle w:val="11"/>
                          <w:spacing w:before="13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6"/>
                  </w:pPr>
                </w:p>
              </w:txbxContent>
            </v:textbox>
          </v:shape>
        </w:pict>
      </w:r>
      <w:r>
        <w:rPr>
          <w:sz w:val="24"/>
        </w:rPr>
        <w:t>，</w:t>
      </w:r>
    </w:p>
    <w:p>
      <w:pPr>
        <w:pStyle w:val="6"/>
        <w:spacing w:before="8"/>
        <w:rPr>
          <w:sz w:val="24"/>
        </w:rPr>
      </w:pPr>
    </w:p>
    <w:p>
      <w:pPr>
        <w:spacing w:before="0"/>
        <w:ind w:left="0" w:right="103" w:firstLine="0"/>
        <w:jc w:val="right"/>
        <w:rPr>
          <w:sz w:val="24"/>
        </w:rPr>
      </w:pPr>
      <w:r>
        <w:rPr>
          <w:sz w:val="24"/>
        </w:rPr>
        <w:t>，</w:t>
      </w:r>
    </w:p>
    <w:p>
      <w:pPr>
        <w:spacing w:before="2"/>
        <w:ind w:left="0" w:right="103" w:firstLine="0"/>
        <w:jc w:val="right"/>
        <w:rPr>
          <w:sz w:val="24"/>
        </w:rPr>
      </w:pPr>
      <w:r>
        <w:rPr>
          <w:sz w:val="24"/>
        </w:rPr>
        <w:t>。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80" w:bottom="280" w:left="144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6"/>
        <w:rPr>
          <w:rFonts w:ascii="Times New Roman"/>
          <w:sz w:val="18"/>
        </w:rPr>
      </w:pP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78"/>
        <w:gridCol w:w="2408"/>
        <w:gridCol w:w="2002"/>
        <w:gridCol w:w="3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791" w:type="dxa"/>
            <w:vMerge w:val="restart"/>
          </w:tcPr>
          <w:p/>
        </w:tc>
        <w:tc>
          <w:tcPr>
            <w:tcW w:w="1078" w:type="dxa"/>
            <w:vMerge w:val="restart"/>
          </w:tcPr>
          <w:p/>
        </w:tc>
        <w:tc>
          <w:tcPr>
            <w:tcW w:w="2408" w:type="dxa"/>
          </w:tcPr>
          <w:p/>
        </w:tc>
        <w:tc>
          <w:tcPr>
            <w:tcW w:w="2002" w:type="dxa"/>
          </w:tcPr>
          <w:p>
            <w:pPr>
              <w:pStyle w:val="11"/>
              <w:spacing w:before="8" w:line="316" w:lineRule="exact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2"/>
                <w:sz w:val="24"/>
              </w:rPr>
              <w:t>：年度重点工作办结率</w:t>
            </w:r>
          </w:p>
        </w:tc>
        <w:tc>
          <w:tcPr>
            <w:tcW w:w="3081" w:type="dxa"/>
          </w:tcPr>
          <w:p>
            <w:pPr>
              <w:pStyle w:val="11"/>
              <w:spacing w:before="139"/>
              <w:ind w:left="10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11"/>
              <w:ind w:left="719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2002" w:type="dxa"/>
          </w:tcPr>
          <w:p>
            <w:pPr>
              <w:pStyle w:val="11"/>
              <w:spacing w:before="14"/>
              <w:ind w:left="131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：基本支出</w:t>
            </w:r>
          </w:p>
          <w:p>
            <w:pPr>
              <w:pStyle w:val="11"/>
              <w:spacing w:before="5" w:line="242" w:lineRule="auto"/>
              <w:ind w:left="11" w:right="161"/>
              <w:rPr>
                <w:sz w:val="24"/>
              </w:rPr>
            </w:pPr>
            <w:r>
              <w:rPr>
                <w:sz w:val="24"/>
              </w:rPr>
              <w:t>-人员经费及日常公用经费</w:t>
            </w:r>
          </w:p>
        </w:tc>
        <w:tc>
          <w:tcPr>
            <w:tcW w:w="3081" w:type="dxa"/>
          </w:tcPr>
          <w:p>
            <w:pPr>
              <w:pStyle w:val="11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1075.91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1"/>
              <w:ind w:left="11"/>
              <w:rPr>
                <w:sz w:val="24"/>
              </w:rPr>
            </w:pPr>
            <w:r>
              <w:rPr>
                <w:sz w:val="24"/>
              </w:rPr>
              <w:t>指标 2：项目支出</w:t>
            </w:r>
          </w:p>
        </w:tc>
        <w:tc>
          <w:tcPr>
            <w:tcW w:w="3081" w:type="dxa"/>
          </w:tcPr>
          <w:p>
            <w:pPr>
              <w:pStyle w:val="11"/>
              <w:spacing w:before="121"/>
              <w:ind w:left="10"/>
              <w:rPr>
                <w:sz w:val="24"/>
              </w:rPr>
            </w:pPr>
            <w:r>
              <w:rPr>
                <w:sz w:val="24"/>
              </w:rPr>
              <w:t>260.251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2"/>
              <w:ind w:left="35"/>
              <w:rPr>
                <w:sz w:val="24"/>
              </w:rPr>
            </w:pPr>
            <w:r>
              <w:rPr>
                <w:sz w:val="24"/>
              </w:rPr>
              <w:t>一事一议工作经费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1"/>
              <w:ind w:left="275"/>
              <w:rPr>
                <w:sz w:val="24"/>
              </w:rPr>
            </w:pPr>
            <w:r>
              <w:rPr>
                <w:sz w:val="24"/>
              </w:rPr>
              <w:t>综治维稳经费</w:t>
            </w:r>
          </w:p>
        </w:tc>
        <w:tc>
          <w:tcPr>
            <w:tcW w:w="3081" w:type="dxa"/>
          </w:tcPr>
          <w:p>
            <w:pPr>
              <w:pStyle w:val="11"/>
              <w:spacing w:before="121"/>
              <w:ind w:left="10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2"/>
              <w:ind w:left="515"/>
              <w:rPr>
                <w:sz w:val="24"/>
              </w:rPr>
            </w:pPr>
            <w:r>
              <w:rPr>
                <w:sz w:val="24"/>
              </w:rPr>
              <w:t>治污减霾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1"/>
              <w:ind w:left="155"/>
              <w:rPr>
                <w:sz w:val="24"/>
              </w:rPr>
            </w:pPr>
            <w:r>
              <w:rPr>
                <w:sz w:val="24"/>
              </w:rPr>
              <w:t>农村保洁员工资</w:t>
            </w:r>
          </w:p>
        </w:tc>
        <w:tc>
          <w:tcPr>
            <w:tcW w:w="3081" w:type="dxa"/>
          </w:tcPr>
          <w:p>
            <w:pPr>
              <w:pStyle w:val="11"/>
              <w:spacing w:before="121"/>
              <w:ind w:left="10"/>
              <w:rPr>
                <w:sz w:val="24"/>
              </w:rPr>
            </w:pPr>
            <w:r>
              <w:rPr>
                <w:sz w:val="24"/>
              </w:rPr>
              <w:t>112.00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3"/>
              <w:ind w:left="275"/>
              <w:rPr>
                <w:sz w:val="24"/>
              </w:rPr>
            </w:pPr>
            <w:r>
              <w:rPr>
                <w:sz w:val="24"/>
              </w:rPr>
              <w:t>农村环卫经费</w:t>
            </w:r>
          </w:p>
        </w:tc>
        <w:tc>
          <w:tcPr>
            <w:tcW w:w="3081" w:type="dxa"/>
          </w:tcPr>
          <w:p>
            <w:pPr>
              <w:pStyle w:val="11"/>
              <w:spacing w:before="123"/>
              <w:ind w:left="10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11"/>
              <w:spacing w:line="242" w:lineRule="auto"/>
              <w:ind w:left="270" w:right="269"/>
              <w:jc w:val="both"/>
              <w:rPr>
                <w:sz w:val="24"/>
              </w:rPr>
            </w:pPr>
            <w:r>
              <w:rPr>
                <w:sz w:val="24"/>
              </w:rPr>
              <w:t>年度绩效指标</w:t>
            </w:r>
          </w:p>
        </w:tc>
        <w:tc>
          <w:tcPr>
            <w:tcW w:w="107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1"/>
              <w:ind w:left="53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94"/>
              <w:ind w:left="719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2002" w:type="dxa"/>
          </w:tcPr>
          <w:p>
            <w:pPr>
              <w:pStyle w:val="11"/>
              <w:spacing w:before="122"/>
              <w:ind w:left="515"/>
              <w:rPr>
                <w:sz w:val="24"/>
              </w:rPr>
            </w:pPr>
            <w:r>
              <w:rPr>
                <w:sz w:val="24"/>
              </w:rPr>
              <w:t>农村公厕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18.90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1"/>
              <w:ind w:left="395"/>
              <w:rPr>
                <w:sz w:val="24"/>
              </w:rPr>
            </w:pPr>
            <w:r>
              <w:rPr>
                <w:sz w:val="24"/>
              </w:rPr>
              <w:t>网格员工资</w:t>
            </w:r>
          </w:p>
        </w:tc>
        <w:tc>
          <w:tcPr>
            <w:tcW w:w="3081" w:type="dxa"/>
          </w:tcPr>
          <w:p>
            <w:pPr>
              <w:pStyle w:val="11"/>
              <w:spacing w:before="121"/>
              <w:ind w:left="10"/>
              <w:rPr>
                <w:sz w:val="24"/>
              </w:rPr>
            </w:pPr>
            <w:r>
              <w:rPr>
                <w:sz w:val="24"/>
              </w:rPr>
              <w:t>50.53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2"/>
              <w:ind w:left="275"/>
              <w:rPr>
                <w:sz w:val="24"/>
              </w:rPr>
            </w:pPr>
            <w:r>
              <w:rPr>
                <w:sz w:val="24"/>
              </w:rPr>
              <w:t>街办工作经费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11"/>
              <w:spacing w:line="242" w:lineRule="auto"/>
              <w:ind w:left="959" w:right="699" w:hanging="240"/>
              <w:rPr>
                <w:sz w:val="24"/>
              </w:rPr>
            </w:pPr>
            <w:r>
              <w:rPr>
                <w:sz w:val="24"/>
              </w:rPr>
              <w:t>经济效益指标</w:t>
            </w:r>
          </w:p>
        </w:tc>
        <w:tc>
          <w:tcPr>
            <w:tcW w:w="2002" w:type="dxa"/>
          </w:tcPr>
          <w:p>
            <w:pPr>
              <w:pStyle w:val="11"/>
              <w:spacing w:before="172" w:line="244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：规模以上</w:t>
            </w:r>
            <w:r>
              <w:rPr>
                <w:spacing w:val="-11"/>
                <w:sz w:val="24"/>
              </w:rPr>
              <w:t xml:space="preserve">工业增加值增速 </w:t>
            </w:r>
            <w:r>
              <w:rPr>
                <w:sz w:val="24"/>
              </w:rPr>
              <w:t>6%</w:t>
            </w:r>
          </w:p>
        </w:tc>
        <w:tc>
          <w:tcPr>
            <w:tcW w:w="3081" w:type="dxa"/>
          </w:tcPr>
          <w:p>
            <w:pPr>
              <w:pStyle w:val="11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1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：预算支出执行完成率</w:t>
            </w:r>
          </w:p>
        </w:tc>
        <w:tc>
          <w:tcPr>
            <w:tcW w:w="3081" w:type="dxa"/>
          </w:tcPr>
          <w:p>
            <w:pPr>
              <w:pStyle w:val="11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91" w:line="242" w:lineRule="auto"/>
              <w:ind w:left="959" w:right="699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002" w:type="dxa"/>
          </w:tcPr>
          <w:p>
            <w:pPr>
              <w:pStyle w:val="11"/>
              <w:spacing w:before="83" w:line="242" w:lineRule="auto"/>
              <w:ind w:left="11" w:right="9" w:firstLine="120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：影响社会稳定矛盾问题化解稳控率</w:t>
            </w:r>
          </w:p>
        </w:tc>
        <w:tc>
          <w:tcPr>
            <w:tcW w:w="3081" w:type="dxa"/>
          </w:tcPr>
          <w:p>
            <w:pPr>
              <w:pStyle w:val="11"/>
              <w:rPr>
                <w:rFonts w:ascii="Times New Roman"/>
                <w:sz w:val="35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8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：保障单位基本运转</w:t>
            </w:r>
          </w:p>
        </w:tc>
        <w:tc>
          <w:tcPr>
            <w:tcW w:w="3081" w:type="dxa"/>
          </w:tcPr>
          <w:p>
            <w:pPr>
              <w:pStyle w:val="11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5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2"/>
                <w:sz w:val="24"/>
              </w:rPr>
              <w:t>：目标责任考核成果</w:t>
            </w:r>
          </w:p>
        </w:tc>
        <w:tc>
          <w:tcPr>
            <w:tcW w:w="3081" w:type="dxa"/>
          </w:tcPr>
          <w:p>
            <w:pPr>
              <w:pStyle w:val="11"/>
              <w:spacing w:before="211"/>
              <w:ind w:left="10"/>
              <w:rPr>
                <w:sz w:val="24"/>
              </w:rPr>
            </w:pPr>
            <w:r>
              <w:rPr>
                <w:sz w:val="24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" w:line="316" w:lineRule="exact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2"/>
                <w:sz w:val="24"/>
              </w:rPr>
              <w:t>：公共机构生活垃圾分类达标</w:t>
            </w:r>
          </w:p>
          <w:p>
            <w:pPr>
              <w:pStyle w:val="11"/>
              <w:spacing w:line="290" w:lineRule="exact"/>
              <w:ind w:left="11"/>
              <w:rPr>
                <w:sz w:val="24"/>
              </w:rPr>
            </w:pPr>
            <w:r>
              <w:rPr>
                <w:sz w:val="24"/>
              </w:rPr>
              <w:t>覆盖率</w:t>
            </w:r>
          </w:p>
        </w:tc>
        <w:tc>
          <w:tcPr>
            <w:tcW w:w="3081" w:type="dxa"/>
          </w:tcPr>
          <w:p>
            <w:pPr>
              <w:pStyle w:val="11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11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880" w:bottom="280" w:left="1440" w:header="720" w:footer="720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6"/>
        <w:rPr>
          <w:rFonts w:ascii="Times New Roman"/>
          <w:sz w:val="18"/>
        </w:rPr>
      </w:pP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78"/>
        <w:gridCol w:w="2408"/>
        <w:gridCol w:w="2002"/>
        <w:gridCol w:w="3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791" w:type="dxa"/>
            <w:vMerge w:val="restart"/>
          </w:tcPr>
          <w:p/>
        </w:tc>
        <w:tc>
          <w:tcPr>
            <w:tcW w:w="1078" w:type="dxa"/>
            <w:vMerge w:val="restart"/>
          </w:tcPr>
          <w:p/>
        </w:tc>
        <w:tc>
          <w:tcPr>
            <w:tcW w:w="2408" w:type="dxa"/>
          </w:tcPr>
          <w:p/>
        </w:tc>
        <w:tc>
          <w:tcPr>
            <w:tcW w:w="2002" w:type="dxa"/>
          </w:tcPr>
          <w:p>
            <w:pPr>
              <w:pStyle w:val="11"/>
              <w:spacing w:before="8" w:line="316" w:lineRule="exact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2"/>
                <w:sz w:val="24"/>
              </w:rPr>
              <w:t>：垃圾日产日销</w:t>
            </w:r>
          </w:p>
        </w:tc>
        <w:tc>
          <w:tcPr>
            <w:tcW w:w="3081" w:type="dxa"/>
          </w:tcPr>
          <w:p>
            <w:pPr>
              <w:pStyle w:val="11"/>
              <w:spacing w:before="139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11"/>
              <w:spacing w:before="1" w:line="244" w:lineRule="auto"/>
              <w:ind w:left="959" w:right="699" w:hanging="240"/>
              <w:rPr>
                <w:sz w:val="24"/>
              </w:rPr>
            </w:pPr>
            <w:r>
              <w:rPr>
                <w:sz w:val="24"/>
              </w:rPr>
              <w:t>生态效益指标</w:t>
            </w:r>
          </w:p>
        </w:tc>
        <w:tc>
          <w:tcPr>
            <w:tcW w:w="2002" w:type="dxa"/>
          </w:tcPr>
          <w:p>
            <w:pPr>
              <w:pStyle w:val="11"/>
              <w:spacing w:before="122"/>
              <w:ind w:left="131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12"/>
                <w:sz w:val="24"/>
              </w:rPr>
              <w:t>1：PM10</w:t>
            </w:r>
            <w:r>
              <w:rPr>
                <w:spacing w:val="-20"/>
                <w:sz w:val="24"/>
              </w:rPr>
              <w:t xml:space="preserve"> 浓度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≦116 微克/立方米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line="296" w:lineRule="exact"/>
              <w:ind w:left="131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：义务植树</w:t>
            </w:r>
          </w:p>
          <w:p>
            <w:pPr>
              <w:pStyle w:val="11"/>
              <w:spacing w:before="2"/>
              <w:ind w:left="11"/>
              <w:rPr>
                <w:sz w:val="24"/>
              </w:rPr>
            </w:pPr>
            <w:r>
              <w:rPr>
                <w:sz w:val="24"/>
              </w:rPr>
              <w:t>201 株</w:t>
            </w:r>
          </w:p>
        </w:tc>
        <w:tc>
          <w:tcPr>
            <w:tcW w:w="3081" w:type="dxa"/>
          </w:tcPr>
          <w:p>
            <w:pPr>
              <w:pStyle w:val="11"/>
              <w:spacing w:before="140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24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2"/>
                <w:sz w:val="24"/>
              </w:rPr>
              <w:t>：治污减霾卓有成效</w:t>
            </w:r>
          </w:p>
        </w:tc>
        <w:tc>
          <w:tcPr>
            <w:tcW w:w="3081" w:type="dxa"/>
          </w:tcPr>
          <w:p>
            <w:pPr>
              <w:pStyle w:val="11"/>
              <w:spacing w:before="182"/>
              <w:ind w:left="10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32" w:line="244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2"/>
                <w:sz w:val="24"/>
              </w:rPr>
              <w:t>：保障辖区内道路清洁</w:t>
            </w:r>
          </w:p>
        </w:tc>
        <w:tc>
          <w:tcPr>
            <w:tcW w:w="3081" w:type="dxa"/>
          </w:tcPr>
          <w:p>
            <w:pPr>
              <w:pStyle w:val="11"/>
              <w:spacing w:before="191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11"/>
              <w:spacing w:line="244" w:lineRule="auto"/>
              <w:ind w:left="959" w:right="579" w:hanging="360"/>
              <w:rPr>
                <w:sz w:val="24"/>
              </w:rPr>
            </w:pPr>
            <w:r>
              <w:rPr>
                <w:sz w:val="24"/>
              </w:rPr>
              <w:t>可持续影响指标</w:t>
            </w:r>
          </w:p>
        </w:tc>
        <w:tc>
          <w:tcPr>
            <w:tcW w:w="2002" w:type="dxa"/>
          </w:tcPr>
          <w:p>
            <w:pPr>
              <w:pStyle w:val="11"/>
              <w:spacing w:before="5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：优化营商环境</w:t>
            </w:r>
          </w:p>
        </w:tc>
        <w:tc>
          <w:tcPr>
            <w:tcW w:w="3081" w:type="dxa"/>
          </w:tcPr>
          <w:p>
            <w:pPr>
              <w:pStyle w:val="11"/>
              <w:spacing w:before="212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84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：经济稳步增长</w:t>
            </w:r>
          </w:p>
        </w:tc>
        <w:tc>
          <w:tcPr>
            <w:tcW w:w="3081" w:type="dxa"/>
          </w:tcPr>
          <w:p>
            <w:pPr>
              <w:pStyle w:val="11"/>
              <w:rPr>
                <w:rFonts w:ascii="Times New Roman"/>
                <w:sz w:val="21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1"/>
              <w:ind w:left="131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2"/>
                <w:sz w:val="24"/>
              </w:rPr>
              <w:t>：优化环境</w:t>
            </w:r>
          </w:p>
        </w:tc>
        <w:tc>
          <w:tcPr>
            <w:tcW w:w="3081" w:type="dxa"/>
          </w:tcPr>
          <w:p>
            <w:pPr>
              <w:pStyle w:val="11"/>
              <w:spacing w:before="121"/>
              <w:ind w:left="10"/>
              <w:rPr>
                <w:sz w:val="24"/>
              </w:rPr>
            </w:pPr>
            <w:r>
              <w:rPr>
                <w:sz w:val="24"/>
              </w:rPr>
              <w:t>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2"/>
              <w:ind w:left="131"/>
              <w:rPr>
                <w:sz w:val="24"/>
              </w:rPr>
            </w:pPr>
            <w:r>
              <w:rPr>
                <w:sz w:val="24"/>
              </w:rPr>
              <w:t>指标 4：惠民生</w:t>
            </w:r>
          </w:p>
        </w:tc>
        <w:tc>
          <w:tcPr>
            <w:tcW w:w="3081" w:type="dxa"/>
          </w:tcPr>
          <w:p>
            <w:pPr>
              <w:pStyle w:val="11"/>
              <w:spacing w:before="122"/>
              <w:ind w:left="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791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213" w:line="242" w:lineRule="auto"/>
              <w:ind w:left="270" w:right="269"/>
              <w:jc w:val="both"/>
              <w:rPr>
                <w:sz w:val="24"/>
              </w:rPr>
            </w:pPr>
            <w:r>
              <w:rPr>
                <w:sz w:val="24"/>
              </w:rPr>
              <w:t>年度绩效指标</w:t>
            </w:r>
          </w:p>
        </w:tc>
        <w:tc>
          <w:tcPr>
            <w:tcW w:w="107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spacing w:line="244" w:lineRule="auto"/>
              <w:ind w:left="293" w:right="155" w:hanging="12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408" w:type="dxa"/>
            <w:vMerge w:val="restart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1"/>
              <w:spacing w:line="244" w:lineRule="auto"/>
              <w:ind w:left="599" w:right="579" w:firstLine="12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2002" w:type="dxa"/>
          </w:tcPr>
          <w:p>
            <w:pPr>
              <w:pStyle w:val="11"/>
              <w:spacing w:before="2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2"/>
                <w:sz w:val="24"/>
              </w:rPr>
              <w:t>：群众满意度</w:t>
            </w:r>
          </w:p>
        </w:tc>
        <w:tc>
          <w:tcPr>
            <w:tcW w:w="3081" w:type="dxa"/>
          </w:tcPr>
          <w:p>
            <w:pPr>
              <w:pStyle w:val="11"/>
              <w:spacing w:before="181"/>
              <w:ind w:left="1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63" w:line="242" w:lineRule="auto"/>
              <w:ind w:left="11" w:right="-4" w:firstLine="120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指标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：政府满意度</w:t>
            </w:r>
          </w:p>
        </w:tc>
        <w:tc>
          <w:tcPr>
            <w:tcW w:w="3081" w:type="dxa"/>
          </w:tcPr>
          <w:p>
            <w:pPr>
              <w:pStyle w:val="11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42" w:line="244" w:lineRule="auto"/>
              <w:ind w:left="11" w:right="41"/>
              <w:rPr>
                <w:sz w:val="24"/>
              </w:rPr>
            </w:pPr>
            <w:r>
              <w:rPr>
                <w:sz w:val="24"/>
              </w:rPr>
              <w:t>指标 3：复转军人现任村干满意度</w:t>
            </w:r>
          </w:p>
        </w:tc>
        <w:tc>
          <w:tcPr>
            <w:tcW w:w="3081" w:type="dxa"/>
          </w:tcPr>
          <w:p>
            <w:pPr>
              <w:pStyle w:val="11"/>
              <w:spacing w:before="142" w:line="237" w:lineRule="exact"/>
              <w:ind w:left="-141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11"/>
              <w:spacing w:line="237" w:lineRule="exact"/>
              <w:ind w:left="10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1" w:type="dxa"/>
            <w:vMerge w:val="continue"/>
          </w:tcPr>
          <w:p/>
        </w:tc>
        <w:tc>
          <w:tcPr>
            <w:tcW w:w="1078" w:type="dxa"/>
            <w:vMerge w:val="continue"/>
          </w:tcPr>
          <w:p/>
        </w:tc>
        <w:tc>
          <w:tcPr>
            <w:tcW w:w="2408" w:type="dxa"/>
            <w:vMerge w:val="continue"/>
          </w:tcPr>
          <w:p/>
        </w:tc>
        <w:tc>
          <w:tcPr>
            <w:tcW w:w="2002" w:type="dxa"/>
          </w:tcPr>
          <w:p>
            <w:pPr>
              <w:pStyle w:val="11"/>
              <w:spacing w:before="124" w:line="242" w:lineRule="auto"/>
              <w:ind w:left="11" w:right="41"/>
              <w:rPr>
                <w:sz w:val="24"/>
              </w:rPr>
            </w:pPr>
            <w:r>
              <w:rPr>
                <w:sz w:val="24"/>
              </w:rPr>
              <w:t>指标 4：临聘等人员满意度</w:t>
            </w:r>
          </w:p>
        </w:tc>
        <w:tc>
          <w:tcPr>
            <w:tcW w:w="3081" w:type="dxa"/>
          </w:tcPr>
          <w:p>
            <w:pPr>
              <w:pStyle w:val="11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11"/>
              <w:ind w:left="10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</w:tbl>
    <w:p>
      <w:pPr>
        <w:spacing w:before="0" w:line="284" w:lineRule="exact"/>
        <w:ind w:left="131" w:right="0" w:firstLine="0"/>
        <w:jc w:val="left"/>
        <w:rPr>
          <w:sz w:val="24"/>
        </w:rPr>
      </w:pPr>
      <w:r>
        <w:rPr>
          <w:sz w:val="24"/>
        </w:rPr>
        <w:t>备注：1、年度绩效指标可选择填写。2、部门应公开本部门绩效整体预算绩效。3、市县</w:t>
      </w:r>
    </w:p>
    <w:p>
      <w:pPr>
        <w:spacing w:before="5"/>
        <w:ind w:left="131" w:right="0" w:firstLine="0"/>
        <w:jc w:val="left"/>
        <w:rPr>
          <w:sz w:val="24"/>
        </w:rPr>
      </w:pPr>
      <w:r>
        <w:rPr>
          <w:sz w:val="24"/>
        </w:rPr>
        <w:t>根据本级部门预算绩效管理工作推进情况，统一部署，积极推进。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880" w:bottom="280" w:left="144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3"/>
        <w:rPr>
          <w:sz w:val="18"/>
        </w:rPr>
      </w:pPr>
    </w:p>
    <w:p>
      <w:pPr>
        <w:pStyle w:val="6"/>
        <w:spacing w:before="1"/>
        <w:ind w:left="477"/>
        <w:rPr>
          <w:rFonts w:hint="eastAsia" w:ascii="黑体" w:eastAsia="黑体"/>
        </w:rPr>
      </w:pPr>
      <w:r>
        <w:rPr>
          <w:rFonts w:hint="eastAsia" w:ascii="黑体" w:eastAsia="黑体"/>
        </w:rPr>
        <w:t>表 16</w:t>
      </w:r>
    </w:p>
    <w:p>
      <w:pPr>
        <w:pStyle w:val="6"/>
        <w:spacing w:before="9"/>
        <w:rPr>
          <w:rFonts w:ascii="黑体"/>
          <w:sz w:val="16"/>
        </w:rPr>
      </w:pPr>
    </w:p>
    <w:p>
      <w:pPr>
        <w:pStyle w:val="6"/>
        <w:spacing w:before="1"/>
        <w:ind w:left="2335"/>
        <w:rPr>
          <w:rFonts w:hint="eastAsia" w:ascii="黑体" w:eastAsia="黑体"/>
        </w:rPr>
      </w:pPr>
      <w:r>
        <w:rPr>
          <w:rFonts w:hint="eastAsia" w:ascii="黑体" w:eastAsia="黑体"/>
        </w:rPr>
        <w:t>2021 年专项资金总体绩效目标表</w:t>
      </w:r>
    </w:p>
    <w:p>
      <w:pPr>
        <w:pStyle w:val="6"/>
        <w:spacing w:before="12"/>
        <w:rPr>
          <w:rFonts w:ascii="黑体"/>
          <w:sz w:val="10"/>
        </w:rPr>
      </w:pPr>
    </w:p>
    <w:tbl>
      <w:tblPr>
        <w:tblStyle w:val="7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997" w:type="dxa"/>
            <w:gridSpan w:val="3"/>
          </w:tcPr>
          <w:p>
            <w:pPr>
              <w:pStyle w:val="11"/>
              <w:spacing w:before="1"/>
              <w:ind w:left="1073" w:right="107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项目名称</w:t>
            </w:r>
          </w:p>
        </w:tc>
        <w:tc>
          <w:tcPr>
            <w:tcW w:w="6019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997" w:type="dxa"/>
            <w:gridSpan w:val="3"/>
          </w:tcPr>
          <w:p>
            <w:pPr>
              <w:pStyle w:val="11"/>
              <w:ind w:left="1073" w:right="107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主管部门</w:t>
            </w:r>
          </w:p>
        </w:tc>
        <w:tc>
          <w:tcPr>
            <w:tcW w:w="3153" w:type="dxa"/>
            <w:gridSpan w:val="2"/>
          </w:tcPr>
          <w:p/>
        </w:tc>
        <w:tc>
          <w:tcPr>
            <w:tcW w:w="2068" w:type="dxa"/>
          </w:tcPr>
          <w:p>
            <w:pPr>
              <w:pStyle w:val="11"/>
              <w:ind w:left="60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实施期限</w:t>
            </w:r>
          </w:p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997" w:type="dxa"/>
            <w:gridSpan w:val="3"/>
            <w:vMerge w:val="restart"/>
          </w:tcPr>
          <w:p>
            <w:pPr>
              <w:pStyle w:val="11"/>
              <w:spacing w:before="5"/>
              <w:rPr>
                <w:rFonts w:ascii="黑体"/>
                <w:sz w:val="14"/>
              </w:rPr>
            </w:pPr>
          </w:p>
          <w:p>
            <w:pPr>
              <w:pStyle w:val="11"/>
              <w:spacing w:line="274" w:lineRule="exact"/>
              <w:ind w:left="1073" w:right="107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资金金额</w:t>
            </w:r>
          </w:p>
          <w:p>
            <w:pPr>
              <w:pStyle w:val="11"/>
              <w:spacing w:line="274" w:lineRule="exact"/>
              <w:ind w:left="1073" w:right="1075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（万元）</w:t>
            </w:r>
          </w:p>
        </w:tc>
        <w:tc>
          <w:tcPr>
            <w:tcW w:w="2422" w:type="dxa"/>
          </w:tcPr>
          <w:p>
            <w:pPr>
              <w:pStyle w:val="11"/>
              <w:spacing w:before="1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实施期资金总额：</w:t>
            </w:r>
          </w:p>
        </w:tc>
        <w:tc>
          <w:tcPr>
            <w:tcW w:w="731" w:type="dxa"/>
          </w:tcPr>
          <w:p/>
        </w:tc>
        <w:tc>
          <w:tcPr>
            <w:tcW w:w="2068" w:type="dxa"/>
          </w:tcPr>
          <w:p>
            <w:pPr>
              <w:pStyle w:val="11"/>
              <w:spacing w:before="1"/>
              <w:ind w:left="10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年度资金总额：</w:t>
            </w:r>
          </w:p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997" w:type="dxa"/>
            <w:gridSpan w:val="3"/>
            <w:vMerge w:val="continue"/>
          </w:tcPr>
          <w:p/>
        </w:tc>
        <w:tc>
          <w:tcPr>
            <w:tcW w:w="2422" w:type="dxa"/>
          </w:tcPr>
          <w:p>
            <w:pPr>
              <w:pStyle w:val="11"/>
              <w:ind w:right="103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其中：财政拨款</w:t>
            </w:r>
          </w:p>
        </w:tc>
        <w:tc>
          <w:tcPr>
            <w:tcW w:w="731" w:type="dxa"/>
          </w:tcPr>
          <w:p/>
        </w:tc>
        <w:tc>
          <w:tcPr>
            <w:tcW w:w="2068" w:type="dxa"/>
          </w:tcPr>
          <w:p>
            <w:pPr>
              <w:pStyle w:val="11"/>
              <w:ind w:right="168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其中：财政拨款</w:t>
            </w:r>
          </w:p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997" w:type="dxa"/>
            <w:gridSpan w:val="3"/>
            <w:vMerge w:val="continue"/>
          </w:tcPr>
          <w:p/>
        </w:tc>
        <w:tc>
          <w:tcPr>
            <w:tcW w:w="2422" w:type="dxa"/>
          </w:tcPr>
          <w:p>
            <w:pPr>
              <w:pStyle w:val="11"/>
              <w:spacing w:line="274" w:lineRule="exact"/>
              <w:ind w:right="105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其他资金</w:t>
            </w:r>
          </w:p>
        </w:tc>
        <w:tc>
          <w:tcPr>
            <w:tcW w:w="731" w:type="dxa"/>
          </w:tcPr>
          <w:p/>
        </w:tc>
        <w:tc>
          <w:tcPr>
            <w:tcW w:w="2068" w:type="dxa"/>
          </w:tcPr>
          <w:p>
            <w:pPr>
              <w:pStyle w:val="11"/>
              <w:spacing w:line="274" w:lineRule="exact"/>
              <w:ind w:right="171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其他资金</w:t>
            </w:r>
          </w:p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589" w:type="dxa"/>
            <w:vMerge w:val="restart"/>
          </w:tcPr>
          <w:p>
            <w:pPr>
              <w:pStyle w:val="11"/>
              <w:spacing w:line="237" w:lineRule="auto"/>
              <w:ind w:left="184" w:right="183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总体目标</w:t>
            </w:r>
          </w:p>
        </w:tc>
        <w:tc>
          <w:tcPr>
            <w:tcW w:w="5561" w:type="dxa"/>
            <w:gridSpan w:val="4"/>
          </w:tcPr>
          <w:p>
            <w:pPr>
              <w:pStyle w:val="11"/>
              <w:spacing w:line="256" w:lineRule="exact"/>
              <w:ind w:left="2156" w:right="215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实施期总目标</w:t>
            </w:r>
          </w:p>
        </w:tc>
        <w:tc>
          <w:tcPr>
            <w:tcW w:w="2866" w:type="dxa"/>
            <w:gridSpan w:val="2"/>
          </w:tcPr>
          <w:p>
            <w:pPr>
              <w:pStyle w:val="11"/>
              <w:spacing w:line="256" w:lineRule="exact"/>
              <w:ind w:left="1009" w:right="1009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89" w:type="dxa"/>
            <w:vMerge w:val="continue"/>
          </w:tcPr>
          <w:p/>
        </w:tc>
        <w:tc>
          <w:tcPr>
            <w:tcW w:w="5561" w:type="dxa"/>
            <w:gridSpan w:val="4"/>
          </w:tcPr>
          <w:p>
            <w:pPr>
              <w:pStyle w:val="11"/>
              <w:spacing w:before="7" w:line="272" w:lineRule="exact"/>
              <w:ind w:left="207" w:right="44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目标 1： 目标 2：</w:t>
            </w:r>
          </w:p>
          <w:p>
            <w:pPr>
              <w:pStyle w:val="11"/>
              <w:spacing w:line="249" w:lineRule="exact"/>
              <w:ind w:left="207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.....</w:t>
            </w:r>
          </w:p>
        </w:tc>
        <w:tc>
          <w:tcPr>
            <w:tcW w:w="2866" w:type="dxa"/>
            <w:gridSpan w:val="2"/>
          </w:tcPr>
          <w:p>
            <w:pPr>
              <w:pStyle w:val="11"/>
              <w:spacing w:before="7" w:line="272" w:lineRule="exact"/>
              <w:ind w:left="207" w:right="178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目标 1： 目标 2：</w:t>
            </w:r>
          </w:p>
          <w:p>
            <w:pPr>
              <w:pStyle w:val="11"/>
              <w:spacing w:line="249" w:lineRule="exact"/>
              <w:ind w:left="207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restart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3"/>
              <w:rPr>
                <w:rFonts w:ascii="黑体"/>
                <w:sz w:val="28"/>
              </w:rPr>
            </w:pPr>
          </w:p>
          <w:p>
            <w:pPr>
              <w:pStyle w:val="11"/>
              <w:spacing w:before="1" w:line="237" w:lineRule="auto"/>
              <w:ind w:left="184" w:right="183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绩效指标</w:t>
            </w:r>
          </w:p>
        </w:tc>
        <w:tc>
          <w:tcPr>
            <w:tcW w:w="1106" w:type="dxa"/>
          </w:tcPr>
          <w:p>
            <w:pPr>
              <w:pStyle w:val="11"/>
              <w:spacing w:line="267" w:lineRule="exact"/>
              <w:ind w:left="12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一级指标</w:t>
            </w:r>
          </w:p>
        </w:tc>
        <w:tc>
          <w:tcPr>
            <w:tcW w:w="1302" w:type="dxa"/>
          </w:tcPr>
          <w:p>
            <w:pPr>
              <w:pStyle w:val="11"/>
              <w:spacing w:line="267" w:lineRule="exact"/>
              <w:ind w:left="22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二级指标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1151" w:right="1154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指标内容</w:t>
            </w:r>
          </w:p>
        </w:tc>
        <w:tc>
          <w:tcPr>
            <w:tcW w:w="2068" w:type="dxa"/>
          </w:tcPr>
          <w:p>
            <w:pPr>
              <w:pStyle w:val="11"/>
              <w:spacing w:line="267" w:lineRule="exact"/>
              <w:ind w:left="709" w:right="710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指标值</w:t>
            </w:r>
          </w:p>
        </w:tc>
        <w:tc>
          <w:tcPr>
            <w:tcW w:w="798" w:type="dxa"/>
          </w:tcPr>
          <w:p>
            <w:pPr>
              <w:pStyle w:val="11"/>
              <w:spacing w:line="267" w:lineRule="exact"/>
              <w:ind w:left="1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restart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8"/>
              <w:rPr>
                <w:rFonts w:ascii="黑体"/>
                <w:sz w:val="18"/>
              </w:rPr>
            </w:pPr>
          </w:p>
          <w:p>
            <w:pPr>
              <w:pStyle w:val="11"/>
              <w:spacing w:line="237" w:lineRule="auto"/>
              <w:ind w:left="443" w:right="442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产出指标</w:t>
            </w:r>
          </w:p>
        </w:tc>
        <w:tc>
          <w:tcPr>
            <w:tcW w:w="1302" w:type="dxa"/>
            <w:vMerge w:val="restart"/>
          </w:tcPr>
          <w:p>
            <w:pPr>
              <w:pStyle w:val="11"/>
              <w:rPr>
                <w:rFonts w:ascii="黑体"/>
                <w:sz w:val="23"/>
              </w:rPr>
            </w:pPr>
          </w:p>
          <w:p>
            <w:pPr>
              <w:pStyle w:val="11"/>
              <w:spacing w:before="1"/>
              <w:ind w:left="22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数量指标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6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spacing w:before="2"/>
              <w:rPr>
                <w:rFonts w:ascii="黑体"/>
                <w:sz w:val="23"/>
              </w:rPr>
            </w:pPr>
          </w:p>
          <w:p>
            <w:pPr>
              <w:pStyle w:val="11"/>
              <w:ind w:left="22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质量指标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rPr>
                <w:rFonts w:ascii="黑体"/>
                <w:sz w:val="23"/>
              </w:rPr>
            </w:pPr>
          </w:p>
          <w:p>
            <w:pPr>
              <w:pStyle w:val="11"/>
              <w:spacing w:before="1"/>
              <w:ind w:left="22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时效指标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6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spacing w:before="2"/>
              <w:rPr>
                <w:rFonts w:ascii="黑体"/>
                <w:sz w:val="23"/>
              </w:rPr>
            </w:pPr>
          </w:p>
          <w:p>
            <w:pPr>
              <w:pStyle w:val="11"/>
              <w:ind w:left="22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成本指标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restart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8"/>
              <w:rPr>
                <w:rFonts w:ascii="黑体"/>
                <w:sz w:val="18"/>
              </w:rPr>
            </w:pPr>
          </w:p>
          <w:p>
            <w:pPr>
              <w:pStyle w:val="11"/>
              <w:spacing w:line="237" w:lineRule="auto"/>
              <w:ind w:left="443" w:right="442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效益指标</w:t>
            </w:r>
          </w:p>
        </w:tc>
        <w:tc>
          <w:tcPr>
            <w:tcW w:w="1302" w:type="dxa"/>
            <w:vMerge w:val="restart"/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spacing w:before="1" w:line="272" w:lineRule="exact"/>
              <w:ind w:left="436" w:right="153" w:hanging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经济效益指标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6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spacing w:before="10"/>
              <w:rPr>
                <w:rFonts w:ascii="黑体"/>
                <w:sz w:val="14"/>
              </w:rPr>
            </w:pPr>
          </w:p>
          <w:p>
            <w:pPr>
              <w:pStyle w:val="11"/>
              <w:spacing w:line="272" w:lineRule="exact"/>
              <w:ind w:left="436" w:right="153" w:hanging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社会效益指标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spacing w:before="1" w:line="272" w:lineRule="exact"/>
              <w:ind w:left="436" w:right="153" w:hanging="21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生态效益指标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6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restart"/>
          </w:tcPr>
          <w:p>
            <w:pPr>
              <w:pStyle w:val="11"/>
              <w:spacing w:before="10"/>
              <w:rPr>
                <w:rFonts w:ascii="黑体"/>
                <w:sz w:val="14"/>
              </w:rPr>
            </w:pPr>
          </w:p>
          <w:p>
            <w:pPr>
              <w:pStyle w:val="11"/>
              <w:spacing w:line="272" w:lineRule="exact"/>
              <w:ind w:left="224" w:right="153" w:firstLine="10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可持续</w:t>
            </w:r>
            <w:r>
              <w:rPr>
                <w:rFonts w:hint="eastAsia" w:ascii="宋体" w:eastAsia="宋体"/>
                <w:w w:val="95"/>
                <w:sz w:val="21"/>
              </w:rPr>
              <w:t>影响指标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8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restart"/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spacing w:before="1" w:line="272" w:lineRule="exact"/>
              <w:ind w:left="337" w:right="213" w:hanging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满意度</w:t>
            </w:r>
            <w:r>
              <w:rPr>
                <w:rFonts w:hint="eastAsia" w:ascii="宋体" w:eastAsia="宋体"/>
                <w:w w:val="95"/>
                <w:sz w:val="21"/>
              </w:rPr>
              <w:t>指标</w:t>
            </w:r>
          </w:p>
        </w:tc>
        <w:tc>
          <w:tcPr>
            <w:tcW w:w="1302" w:type="dxa"/>
            <w:vMerge w:val="restart"/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spacing w:before="1" w:line="272" w:lineRule="exact"/>
              <w:ind w:left="121" w:right="48" w:firstLine="10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服务对象</w:t>
            </w:r>
            <w:r>
              <w:rPr>
                <w:rFonts w:hint="eastAsia" w:ascii="宋体" w:eastAsia="宋体"/>
                <w:w w:val="95"/>
                <w:sz w:val="21"/>
              </w:rPr>
              <w:t>满意度指标</w:t>
            </w:r>
          </w:p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1：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7" w:lineRule="exact"/>
              <w:ind w:left="2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指标 2：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89" w:type="dxa"/>
            <w:vMerge w:val="continue"/>
          </w:tcPr>
          <w:p/>
        </w:tc>
        <w:tc>
          <w:tcPr>
            <w:tcW w:w="1106" w:type="dxa"/>
            <w:vMerge w:val="continue"/>
          </w:tcPr>
          <w:p/>
        </w:tc>
        <w:tc>
          <w:tcPr>
            <w:tcW w:w="1302" w:type="dxa"/>
            <w:vMerge w:val="continue"/>
          </w:tcPr>
          <w:p/>
        </w:tc>
        <w:tc>
          <w:tcPr>
            <w:tcW w:w="3153" w:type="dxa"/>
            <w:gridSpan w:val="2"/>
          </w:tcPr>
          <w:p>
            <w:pPr>
              <w:pStyle w:val="11"/>
              <w:spacing w:line="266" w:lineRule="exact"/>
              <w:ind w:left="206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……</w:t>
            </w:r>
          </w:p>
        </w:tc>
        <w:tc>
          <w:tcPr>
            <w:tcW w:w="2068" w:type="dxa"/>
          </w:tcPr>
          <w:p/>
        </w:tc>
        <w:tc>
          <w:tcPr>
            <w:tcW w:w="798" w:type="dxa"/>
          </w:tcPr>
          <w:p/>
        </w:tc>
      </w:tr>
    </w:tbl>
    <w:p>
      <w:pPr>
        <w:spacing w:before="0"/>
        <w:ind w:left="477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备 注：1</w:t>
      </w:r>
      <w:r>
        <w:rPr>
          <w:sz w:val="24"/>
        </w:rPr>
        <w:t>.</w:t>
      </w:r>
      <w:r>
        <w:rPr>
          <w:rFonts w:hint="eastAsia" w:ascii="宋体" w:eastAsia="宋体"/>
          <w:sz w:val="21"/>
        </w:rPr>
        <w:t>绩效指标可选择填写。2</w:t>
      </w:r>
      <w:r>
        <w:rPr>
          <w:sz w:val="24"/>
        </w:rPr>
        <w:t>.</w:t>
      </w:r>
      <w:r>
        <w:rPr>
          <w:rFonts w:hint="eastAsia" w:ascii="宋体" w:eastAsia="宋体"/>
          <w:sz w:val="21"/>
        </w:rPr>
        <w:t>不涉及专项资金的主管部门，应公开空表并说明。</w:t>
      </w:r>
    </w:p>
    <w:sectPr>
      <w:pgSz w:w="11910" w:h="16840"/>
      <w:pgMar w:top="1580" w:right="1040" w:bottom="280" w:left="1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DZjNGQ2MzUzNGFkMTY1NzE4MGFiZTk0YjFiN2M4YWMifQ=="/>
  </w:docVars>
  <w:rsids>
    <w:rsidRoot w:val="00000000"/>
    <w:rsid w:val="22AA2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2"/>
      <w:ind w:left="2552"/>
      <w:outlineLvl w:val="1"/>
    </w:pPr>
    <w:rPr>
      <w:rFonts w:ascii="黑体" w:hAnsi="黑体" w:eastAsia="黑体" w:cs="黑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360"/>
      <w:outlineLvl w:val="2"/>
    </w:pPr>
    <w:rPr>
      <w:rFonts w:ascii="宋体" w:hAnsi="宋体" w:eastAsia="宋体" w:cs="宋体"/>
      <w:sz w:val="41"/>
      <w:szCs w:val="41"/>
    </w:rPr>
  </w:style>
  <w:style w:type="paragraph" w:styleId="4">
    <w:name w:val="heading 3"/>
    <w:basedOn w:val="1"/>
    <w:next w:val="1"/>
    <w:qFormat/>
    <w:uiPriority w:val="1"/>
    <w:pPr>
      <w:ind w:left="1356"/>
      <w:outlineLvl w:val="3"/>
    </w:pPr>
    <w:rPr>
      <w:rFonts w:ascii="宋体" w:hAnsi="宋体" w:eastAsia="宋体" w:cs="宋体"/>
      <w:sz w:val="39"/>
      <w:szCs w:val="39"/>
    </w:rPr>
  </w:style>
  <w:style w:type="paragraph" w:styleId="5">
    <w:name w:val="heading 4"/>
    <w:basedOn w:val="1"/>
    <w:next w:val="1"/>
    <w:qFormat/>
    <w:uiPriority w:val="1"/>
    <w:pPr>
      <w:spacing w:before="140"/>
      <w:ind w:left="1058"/>
      <w:outlineLvl w:val="4"/>
    </w:pPr>
    <w:rPr>
      <w:rFonts w:ascii="楷体" w:hAnsi="楷体" w:eastAsia="楷体" w:cs="楷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26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57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84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30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171"/>
    <customShpInfo spid="_x0000_s1205"/>
    <customShpInfo spid="_x0000_s1206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07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255"/>
    <customShpInfo spid="_x0000_s13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16177</Words>
  <Characters>19536</Characters>
  <TotalTime>0</TotalTime>
  <ScaleCrop>false</ScaleCrop>
  <LinksUpToDate>false</LinksUpToDate>
  <CharactersWithSpaces>20159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2022-09-07T10:00:00Z</dcterms:created>
  <dc:creator>Administrator</dc:creator>
  <cp:lastModifiedBy>新桐</cp:lastModifiedBy>
  <dcterms:modified xsi:type="dcterms:W3CDTF">2022-09-07T02:42:34Z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2022-09-07T00:00:00Z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C01CE75E9AC445A28B9ADF5B50E574D5</vt:lpwstr>
  </property>
</Properties>
</file>