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9D7" w:rsidRDefault="006239D7">
      <w:pPr>
        <w:rPr>
          <w:rFonts w:ascii="黑体" w:eastAsia="黑体" w:hAnsi="黑体"/>
          <w:szCs w:val="32"/>
        </w:rPr>
      </w:pPr>
    </w:p>
    <w:p w:rsidR="006239D7" w:rsidRDefault="006239D7">
      <w:pPr>
        <w:rPr>
          <w:rFonts w:ascii="黑体" w:eastAsia="黑体" w:hAnsi="黑体"/>
          <w:szCs w:val="32"/>
        </w:rPr>
      </w:pPr>
    </w:p>
    <w:p w:rsidR="006239D7" w:rsidRDefault="006239D7">
      <w:pPr>
        <w:rPr>
          <w:rFonts w:ascii="黑体" w:eastAsia="黑体" w:hAnsi="黑体"/>
          <w:szCs w:val="32"/>
        </w:rPr>
      </w:pPr>
    </w:p>
    <w:p w:rsidR="006239D7" w:rsidRDefault="006239D7">
      <w:pPr>
        <w:jc w:val="center"/>
        <w:rPr>
          <w:rFonts w:ascii="宋体" w:hAnsi="宋体" w:cs="宋体"/>
          <w:b/>
          <w:bCs/>
          <w:sz w:val="44"/>
          <w:szCs w:val="44"/>
        </w:rPr>
      </w:pPr>
    </w:p>
    <w:p w:rsidR="006239D7" w:rsidRDefault="006239D7" w:rsidP="00CC73AD">
      <w:pPr>
        <w:spacing w:line="440" w:lineRule="exact"/>
        <w:rPr>
          <w:rFonts w:ascii="宋体" w:hAnsi="宋体" w:cs="宋体"/>
          <w:b/>
          <w:bCs/>
          <w:sz w:val="44"/>
          <w:szCs w:val="44"/>
        </w:rPr>
      </w:pPr>
    </w:p>
    <w:p w:rsidR="006239D7" w:rsidRDefault="006239D7">
      <w:pPr>
        <w:pStyle w:val="a6"/>
        <w:shd w:val="clear" w:color="auto" w:fill="FFFFFF"/>
        <w:spacing w:before="0" w:beforeAutospacing="0" w:after="0" w:afterAutospacing="0"/>
        <w:jc w:val="center"/>
        <w:rPr>
          <w:rStyle w:val="a8"/>
          <w:sz w:val="36"/>
          <w:szCs w:val="36"/>
        </w:rPr>
      </w:pPr>
    </w:p>
    <w:p w:rsidR="006239D7" w:rsidRDefault="00D1368F">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b w:val="0"/>
          <w:bCs w:val="0"/>
          <w:sz w:val="44"/>
          <w:szCs w:val="44"/>
        </w:rPr>
      </w:pPr>
      <w:r>
        <w:rPr>
          <w:rStyle w:val="a8"/>
          <w:rFonts w:ascii="方正小标宋简体" w:eastAsia="方正小标宋简体" w:hAnsi="方正小标宋简体" w:cs="方正小标宋简体" w:hint="eastAsia"/>
          <w:sz w:val="44"/>
          <w:szCs w:val="44"/>
        </w:rPr>
        <w:t>西安市</w:t>
      </w:r>
      <w:r w:rsidR="00A004B2">
        <w:rPr>
          <w:rStyle w:val="a8"/>
          <w:rFonts w:ascii="方正小标宋简体" w:eastAsia="方正小标宋简体" w:hAnsi="方正小标宋简体" w:cs="方正小标宋简体" w:hint="eastAsia"/>
          <w:sz w:val="44"/>
          <w:szCs w:val="44"/>
        </w:rPr>
        <w:t>阎良区</w:t>
      </w:r>
      <w:r w:rsidR="00643F12">
        <w:rPr>
          <w:rStyle w:val="a8"/>
          <w:rFonts w:ascii="方正小标宋简体" w:eastAsia="方正小标宋简体" w:hAnsi="方正小标宋简体" w:cs="方正小标宋简体" w:hint="eastAsia"/>
          <w:sz w:val="44"/>
          <w:szCs w:val="44"/>
        </w:rPr>
        <w:t>粮食</w:t>
      </w:r>
      <w:r w:rsidR="00A004B2">
        <w:rPr>
          <w:rStyle w:val="a8"/>
          <w:rFonts w:ascii="方正小标宋简体" w:eastAsia="方正小标宋简体" w:hAnsi="方正小标宋简体" w:cs="方正小标宋简体" w:hint="eastAsia"/>
          <w:sz w:val="44"/>
          <w:szCs w:val="44"/>
        </w:rPr>
        <w:t>总公司</w:t>
      </w:r>
    </w:p>
    <w:p w:rsidR="006239D7" w:rsidRDefault="00A004B2">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b w:val="0"/>
          <w:bCs w:val="0"/>
          <w:color w:val="000000"/>
          <w:sz w:val="44"/>
          <w:szCs w:val="44"/>
        </w:rPr>
      </w:pPr>
      <w:r>
        <w:rPr>
          <w:rStyle w:val="a8"/>
          <w:rFonts w:ascii="方正小标宋简体" w:eastAsia="方正小标宋简体" w:hAnsi="方正小标宋简体" w:cs="方正小标宋简体" w:hint="eastAsia"/>
          <w:color w:val="000000"/>
          <w:sz w:val="44"/>
          <w:szCs w:val="44"/>
        </w:rPr>
        <w:t>2020年部门决算</w:t>
      </w:r>
    </w:p>
    <w:p w:rsidR="006239D7" w:rsidRDefault="006239D7">
      <w:pPr>
        <w:spacing w:line="560" w:lineRule="exact"/>
        <w:jc w:val="center"/>
        <w:rPr>
          <w:rFonts w:asciiTheme="majorEastAsia" w:eastAsiaTheme="majorEastAsia" w:hAnsiTheme="majorEastAsia" w:cstheme="majorEastAsia"/>
          <w:b/>
          <w:bCs/>
          <w:sz w:val="44"/>
          <w:szCs w:val="44"/>
        </w:rPr>
      </w:pPr>
    </w:p>
    <w:p w:rsidR="006239D7" w:rsidRDefault="006239D7">
      <w:pPr>
        <w:spacing w:line="560" w:lineRule="exact"/>
        <w:jc w:val="center"/>
        <w:rPr>
          <w:rFonts w:asciiTheme="majorEastAsia" w:eastAsiaTheme="majorEastAsia" w:hAnsiTheme="majorEastAsia" w:cstheme="majorEastAsia"/>
          <w:b/>
          <w:bCs/>
          <w:sz w:val="44"/>
          <w:szCs w:val="44"/>
        </w:rPr>
      </w:pPr>
    </w:p>
    <w:p w:rsidR="006239D7" w:rsidRDefault="006239D7">
      <w:pPr>
        <w:spacing w:line="560" w:lineRule="exact"/>
        <w:jc w:val="center"/>
        <w:rPr>
          <w:rFonts w:asciiTheme="majorEastAsia" w:eastAsiaTheme="majorEastAsia" w:hAnsiTheme="majorEastAsia" w:cstheme="majorEastAsia"/>
          <w:b/>
          <w:bCs/>
          <w:sz w:val="44"/>
          <w:szCs w:val="44"/>
        </w:rPr>
      </w:pPr>
    </w:p>
    <w:p w:rsidR="006239D7" w:rsidRDefault="006239D7">
      <w:pPr>
        <w:spacing w:line="560" w:lineRule="exact"/>
        <w:jc w:val="center"/>
        <w:rPr>
          <w:rFonts w:asciiTheme="majorEastAsia" w:eastAsiaTheme="majorEastAsia" w:hAnsiTheme="majorEastAsia" w:cstheme="majorEastAsia"/>
          <w:b/>
          <w:bCs/>
          <w:sz w:val="44"/>
          <w:szCs w:val="44"/>
        </w:rPr>
      </w:pPr>
    </w:p>
    <w:p w:rsidR="006239D7" w:rsidRDefault="006239D7">
      <w:pPr>
        <w:spacing w:line="560" w:lineRule="exact"/>
        <w:rPr>
          <w:rFonts w:asciiTheme="majorEastAsia" w:eastAsiaTheme="majorEastAsia" w:hAnsiTheme="majorEastAsia" w:cstheme="majorEastAsia"/>
          <w:b/>
          <w:bCs/>
          <w:sz w:val="44"/>
          <w:szCs w:val="44"/>
        </w:rPr>
      </w:pPr>
    </w:p>
    <w:p w:rsidR="006239D7" w:rsidRDefault="006239D7">
      <w:pPr>
        <w:spacing w:line="560" w:lineRule="exact"/>
        <w:rPr>
          <w:rFonts w:asciiTheme="majorEastAsia" w:eastAsiaTheme="majorEastAsia" w:hAnsiTheme="majorEastAsia" w:cstheme="majorEastAsia"/>
          <w:b/>
          <w:bCs/>
          <w:sz w:val="44"/>
          <w:szCs w:val="44"/>
        </w:rPr>
      </w:pPr>
    </w:p>
    <w:p w:rsidR="006239D7" w:rsidRDefault="006239D7">
      <w:pPr>
        <w:spacing w:line="560" w:lineRule="exact"/>
        <w:rPr>
          <w:rFonts w:asciiTheme="majorEastAsia" w:eastAsiaTheme="majorEastAsia" w:hAnsiTheme="majorEastAsia" w:cstheme="majorEastAsia"/>
          <w:b/>
          <w:bCs/>
          <w:sz w:val="44"/>
          <w:szCs w:val="44"/>
        </w:rPr>
      </w:pPr>
    </w:p>
    <w:p w:rsidR="006239D7" w:rsidRDefault="006239D7">
      <w:pPr>
        <w:spacing w:line="560" w:lineRule="exact"/>
        <w:rPr>
          <w:rFonts w:asciiTheme="majorEastAsia" w:eastAsiaTheme="majorEastAsia" w:hAnsiTheme="majorEastAsia" w:cstheme="majorEastAsia"/>
          <w:b/>
          <w:bCs/>
          <w:sz w:val="44"/>
          <w:szCs w:val="44"/>
        </w:rPr>
      </w:pPr>
    </w:p>
    <w:p w:rsidR="006239D7" w:rsidRDefault="006239D7">
      <w:pPr>
        <w:spacing w:line="560" w:lineRule="exact"/>
        <w:rPr>
          <w:rFonts w:asciiTheme="majorEastAsia" w:eastAsiaTheme="majorEastAsia" w:hAnsiTheme="majorEastAsia" w:cstheme="majorEastAsia"/>
          <w:b/>
          <w:bCs/>
          <w:sz w:val="44"/>
          <w:szCs w:val="44"/>
        </w:rPr>
      </w:pPr>
    </w:p>
    <w:p w:rsidR="006239D7" w:rsidRDefault="006239D7">
      <w:pPr>
        <w:spacing w:line="560" w:lineRule="exact"/>
        <w:rPr>
          <w:rFonts w:asciiTheme="majorEastAsia" w:eastAsiaTheme="majorEastAsia" w:hAnsiTheme="majorEastAsia" w:cstheme="majorEastAsia"/>
          <w:b/>
          <w:bCs/>
          <w:sz w:val="44"/>
          <w:szCs w:val="44"/>
        </w:rPr>
      </w:pPr>
    </w:p>
    <w:p w:rsidR="006239D7" w:rsidRDefault="006239D7">
      <w:pPr>
        <w:spacing w:line="560" w:lineRule="exact"/>
        <w:rPr>
          <w:rFonts w:asciiTheme="majorEastAsia" w:eastAsiaTheme="majorEastAsia" w:hAnsiTheme="majorEastAsia" w:cstheme="majorEastAsia"/>
          <w:b/>
          <w:bCs/>
          <w:sz w:val="44"/>
          <w:szCs w:val="44"/>
        </w:rPr>
      </w:pPr>
    </w:p>
    <w:p w:rsidR="006239D7" w:rsidRDefault="006239D7">
      <w:pPr>
        <w:spacing w:line="400" w:lineRule="exact"/>
        <w:ind w:firstLineChars="800" w:firstLine="2570"/>
        <w:rPr>
          <w:rFonts w:asciiTheme="majorEastAsia" w:eastAsiaTheme="majorEastAsia" w:hAnsiTheme="majorEastAsia" w:cstheme="majorEastAsia"/>
          <w:b/>
          <w:bCs/>
          <w:szCs w:val="32"/>
        </w:rPr>
      </w:pPr>
    </w:p>
    <w:p w:rsidR="006239D7" w:rsidRDefault="006239D7">
      <w:pPr>
        <w:spacing w:line="400" w:lineRule="exact"/>
        <w:ind w:firstLineChars="800" w:firstLine="2570"/>
        <w:rPr>
          <w:rFonts w:asciiTheme="majorEastAsia" w:eastAsiaTheme="majorEastAsia" w:hAnsiTheme="majorEastAsia" w:cstheme="majorEastAsia"/>
          <w:b/>
          <w:bCs/>
          <w:szCs w:val="32"/>
        </w:rPr>
      </w:pPr>
    </w:p>
    <w:p w:rsidR="006239D7" w:rsidRDefault="00A004B2">
      <w:pPr>
        <w:spacing w:line="400" w:lineRule="exact"/>
        <w:ind w:firstLineChars="650" w:firstLine="2088"/>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szCs w:val="32"/>
        </w:rPr>
        <w:t>保密审查情况：已审查</w:t>
      </w:r>
    </w:p>
    <w:p w:rsidR="006239D7" w:rsidRDefault="006239D7">
      <w:pPr>
        <w:spacing w:line="400" w:lineRule="exact"/>
        <w:jc w:val="center"/>
        <w:rPr>
          <w:rFonts w:asciiTheme="minorEastAsia" w:eastAsiaTheme="minorEastAsia" w:hAnsiTheme="minorEastAsia" w:cstheme="minorEastAsia"/>
          <w:b/>
          <w:bCs/>
          <w:szCs w:val="32"/>
          <w:highlight w:val="yellow"/>
        </w:rPr>
      </w:pPr>
    </w:p>
    <w:p w:rsidR="006239D7" w:rsidRDefault="00A004B2">
      <w:pPr>
        <w:spacing w:line="400" w:lineRule="exact"/>
        <w:ind w:firstLineChars="650" w:firstLine="2088"/>
        <w:rPr>
          <w:rFonts w:ascii="黑体" w:eastAsia="黑体" w:hAnsi="宋体"/>
          <w:b/>
          <w:color w:val="000000"/>
          <w:kern w:val="0"/>
          <w:sz w:val="56"/>
          <w:szCs w:val="56"/>
        </w:rPr>
      </w:pPr>
      <w:r>
        <w:rPr>
          <w:rFonts w:asciiTheme="minorEastAsia" w:eastAsiaTheme="minorEastAsia" w:hAnsiTheme="minorEastAsia" w:cstheme="minorEastAsia" w:hint="eastAsia"/>
          <w:b/>
          <w:bCs/>
          <w:szCs w:val="32"/>
        </w:rPr>
        <w:t>部门主要负责人审签情况：已审签</w:t>
      </w:r>
    </w:p>
    <w:p w:rsidR="006239D7" w:rsidRDefault="006239D7">
      <w:pPr>
        <w:rPr>
          <w:rFonts w:ascii="黑体" w:eastAsia="黑体" w:hAnsi="宋体"/>
          <w:bCs/>
          <w:color w:val="000000"/>
          <w:kern w:val="0"/>
          <w:sz w:val="36"/>
          <w:szCs w:val="36"/>
        </w:rPr>
      </w:pPr>
    </w:p>
    <w:p w:rsidR="006239D7" w:rsidRDefault="006239D7">
      <w:pPr>
        <w:jc w:val="center"/>
        <w:rPr>
          <w:rFonts w:ascii="黑体" w:eastAsia="黑体" w:hAnsi="宋体"/>
          <w:bCs/>
          <w:color w:val="000000"/>
          <w:kern w:val="0"/>
          <w:sz w:val="36"/>
          <w:szCs w:val="36"/>
        </w:rPr>
      </w:pPr>
    </w:p>
    <w:p w:rsidR="005E2AEA" w:rsidRDefault="005E2AEA">
      <w:pPr>
        <w:jc w:val="center"/>
        <w:rPr>
          <w:rFonts w:ascii="黑体" w:eastAsia="黑体" w:hAnsi="宋体"/>
          <w:bCs/>
          <w:color w:val="000000"/>
          <w:kern w:val="0"/>
          <w:sz w:val="36"/>
          <w:szCs w:val="36"/>
        </w:rPr>
      </w:pPr>
    </w:p>
    <w:p w:rsidR="005E2AEA" w:rsidRDefault="005E2AEA">
      <w:pPr>
        <w:jc w:val="center"/>
        <w:rPr>
          <w:rFonts w:ascii="黑体" w:eastAsia="黑体" w:hAnsi="宋体"/>
          <w:bCs/>
          <w:color w:val="000000"/>
          <w:kern w:val="0"/>
          <w:sz w:val="36"/>
          <w:szCs w:val="36"/>
        </w:rPr>
      </w:pPr>
    </w:p>
    <w:p w:rsidR="005E2AEA" w:rsidRDefault="005E2AEA">
      <w:pPr>
        <w:jc w:val="center"/>
        <w:rPr>
          <w:rFonts w:ascii="黑体" w:eastAsia="黑体" w:hAnsi="宋体"/>
          <w:bCs/>
          <w:color w:val="000000"/>
          <w:kern w:val="0"/>
          <w:sz w:val="36"/>
          <w:szCs w:val="36"/>
        </w:rPr>
      </w:pPr>
    </w:p>
    <w:p w:rsidR="006239D7" w:rsidRDefault="00A004B2">
      <w:pPr>
        <w:jc w:val="center"/>
        <w:rPr>
          <w:rFonts w:ascii="黑体" w:eastAsia="黑体" w:hAnsi="宋体"/>
          <w:bCs/>
          <w:color w:val="000000"/>
          <w:kern w:val="0"/>
          <w:sz w:val="36"/>
          <w:szCs w:val="36"/>
        </w:rPr>
      </w:pPr>
      <w:r>
        <w:rPr>
          <w:rFonts w:ascii="黑体" w:eastAsia="黑体" w:hAnsi="宋体"/>
          <w:bCs/>
          <w:color w:val="000000"/>
          <w:kern w:val="0"/>
          <w:sz w:val="36"/>
          <w:szCs w:val="36"/>
        </w:rPr>
        <w:t>目录</w:t>
      </w:r>
    </w:p>
    <w:p w:rsidR="006239D7" w:rsidRDefault="006239D7">
      <w:pPr>
        <w:jc w:val="center"/>
        <w:rPr>
          <w:rFonts w:ascii="黑体" w:eastAsia="黑体" w:hAnsi="宋体"/>
          <w:bCs/>
          <w:color w:val="000000"/>
          <w:kern w:val="0"/>
          <w:sz w:val="36"/>
          <w:szCs w:val="36"/>
        </w:rPr>
      </w:pPr>
    </w:p>
    <w:p w:rsidR="006239D7" w:rsidRDefault="00A004B2">
      <w:pPr>
        <w:widowControl/>
        <w:spacing w:line="360" w:lineRule="auto"/>
        <w:jc w:val="center"/>
      </w:pPr>
      <w:r>
        <w:rPr>
          <w:rFonts w:ascii="黑体" w:eastAsia="黑体" w:hAnsi="宋体" w:hint="eastAsia"/>
          <w:color w:val="000000"/>
          <w:kern w:val="0"/>
          <w:szCs w:val="32"/>
        </w:rPr>
        <w:t>第一部分  部门概况</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rsidR="006239D7" w:rsidRDefault="00A004B2">
      <w:pPr>
        <w:widowControl/>
        <w:spacing w:line="360" w:lineRule="auto"/>
        <w:jc w:val="center"/>
      </w:pPr>
      <w:r>
        <w:rPr>
          <w:rFonts w:ascii="黑体" w:eastAsia="黑体" w:hAnsi="宋体" w:hint="eastAsia"/>
          <w:color w:val="000000"/>
          <w:kern w:val="0"/>
          <w:szCs w:val="32"/>
        </w:rPr>
        <w:t>第二部分  2020年部门决算表</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一、收入支出决算总表     </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二、收入决算总表     </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三、支出决算总表    </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四、财政拨款收入支出决算总表    </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五、一般公共预算财政拨款支出决算表  </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六、一般公共预算财政拨款基本支出决算表    </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七、一般公共预算财政拨款“三公”经费及会议费、培训费支出决算表    </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九、国有资本经营预算财政拨款支出决算表</w:t>
      </w:r>
    </w:p>
    <w:p w:rsidR="006239D7" w:rsidRDefault="00A004B2">
      <w:pPr>
        <w:widowControl/>
        <w:spacing w:line="360" w:lineRule="auto"/>
        <w:jc w:val="center"/>
      </w:pPr>
      <w:r>
        <w:rPr>
          <w:rFonts w:ascii="黑体" w:eastAsia="黑体" w:hAnsi="宋体" w:hint="eastAsia"/>
          <w:color w:val="000000"/>
          <w:kern w:val="0"/>
          <w:szCs w:val="32"/>
        </w:rPr>
        <w:t>第三部分  2020年部门决算情况说明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三、支出决算情况说明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四、财政拨款收入支出决算总体情况说明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五、一般公共预算财政拨款支出决算情况说明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六、一般公共预算财政拨款基本支出决算情况说明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十、机关运行经费支出情况说明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十一、政府采购支出情况说明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十二、国有资产占用及购置情况说明</w:t>
      </w:r>
    </w:p>
    <w:p w:rsidR="006239D7" w:rsidRDefault="00A004B2">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十三、预算绩效情况说明</w:t>
      </w:r>
    </w:p>
    <w:p w:rsidR="006239D7" w:rsidRDefault="00A004B2">
      <w:pPr>
        <w:spacing w:line="360" w:lineRule="auto"/>
        <w:jc w:val="center"/>
        <w:rPr>
          <w:rFonts w:ascii="黑体" w:eastAsia="黑体" w:hAnsi="宋体"/>
          <w:color w:val="000000"/>
          <w:kern w:val="0"/>
          <w:szCs w:val="32"/>
        </w:rPr>
      </w:pPr>
      <w:r>
        <w:rPr>
          <w:rFonts w:ascii="黑体" w:eastAsia="黑体" w:hAnsi="宋体" w:hint="eastAsia"/>
          <w:color w:val="000000"/>
          <w:kern w:val="0"/>
          <w:szCs w:val="32"/>
        </w:rPr>
        <w:t>第四部分 专业名词解释</w:t>
      </w: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A004B2" w:rsidRDefault="00A004B2">
      <w:pPr>
        <w:rPr>
          <w:rFonts w:ascii="黑体" w:eastAsia="黑体" w:hAnsi="宋体"/>
          <w:color w:val="000000"/>
          <w:kern w:val="0"/>
          <w:szCs w:val="32"/>
        </w:rPr>
      </w:pPr>
    </w:p>
    <w:p w:rsidR="00A004B2" w:rsidRDefault="00A004B2">
      <w:pPr>
        <w:rPr>
          <w:rFonts w:ascii="黑体" w:eastAsia="黑体" w:hAnsi="宋体"/>
          <w:color w:val="000000"/>
          <w:kern w:val="0"/>
          <w:szCs w:val="32"/>
        </w:rPr>
      </w:pPr>
    </w:p>
    <w:p w:rsidR="00A004B2" w:rsidRDefault="00A004B2">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Default="006239D7">
      <w:pPr>
        <w:rPr>
          <w:rFonts w:ascii="黑体" w:eastAsia="黑体" w:hAnsi="宋体"/>
          <w:color w:val="000000"/>
          <w:kern w:val="0"/>
          <w:szCs w:val="32"/>
        </w:rPr>
      </w:pPr>
    </w:p>
    <w:p w:rsidR="006239D7" w:rsidRPr="008E7E9C" w:rsidRDefault="008E7E9C">
      <w:pPr>
        <w:numPr>
          <w:ilvl w:val="0"/>
          <w:numId w:val="1"/>
        </w:numPr>
        <w:jc w:val="center"/>
        <w:rPr>
          <w:rFonts w:asciiTheme="majorEastAsia" w:eastAsiaTheme="majorEastAsia" w:hAnsiTheme="majorEastAsia"/>
          <w:b/>
          <w:color w:val="000000"/>
          <w:kern w:val="0"/>
          <w:sz w:val="36"/>
          <w:szCs w:val="36"/>
        </w:rPr>
      </w:pPr>
      <w:r w:rsidRPr="008E7E9C">
        <w:rPr>
          <w:rFonts w:asciiTheme="majorEastAsia" w:eastAsiaTheme="majorEastAsia" w:hAnsiTheme="majorEastAsia" w:hint="eastAsia"/>
          <w:b/>
          <w:color w:val="000000"/>
          <w:kern w:val="0"/>
          <w:sz w:val="36"/>
          <w:szCs w:val="36"/>
        </w:rPr>
        <w:t>部门概况</w:t>
      </w:r>
    </w:p>
    <w:p w:rsidR="006239D7" w:rsidRDefault="00A004B2">
      <w:pPr>
        <w:pStyle w:val="a6"/>
        <w:numPr>
          <w:ilvl w:val="0"/>
          <w:numId w:val="2"/>
        </w:numPr>
        <w:spacing w:before="0" w:beforeAutospacing="0" w:after="0" w:afterAutospacing="0" w:line="560" w:lineRule="exact"/>
        <w:ind w:firstLineChars="200" w:firstLine="640"/>
        <w:rPr>
          <w:rFonts w:ascii="黑体" w:eastAsia="黑体" w:hAnsi="Times New Roman" w:cs="楷体"/>
          <w:bCs/>
          <w:color w:val="000000"/>
          <w:sz w:val="32"/>
          <w:szCs w:val="32"/>
        </w:rPr>
      </w:pPr>
      <w:r>
        <w:rPr>
          <w:rFonts w:ascii="黑体" w:eastAsia="黑体" w:hAnsi="Times New Roman" w:cs="楷体" w:hint="eastAsia"/>
          <w:bCs/>
          <w:color w:val="000000"/>
          <w:sz w:val="32"/>
          <w:szCs w:val="32"/>
        </w:rPr>
        <w:t>部门主要职责及内设机构</w:t>
      </w:r>
    </w:p>
    <w:p w:rsidR="006239D7" w:rsidRDefault="00A004B2">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（一）主要职责</w:t>
      </w:r>
    </w:p>
    <w:p w:rsidR="00AA48CE" w:rsidRDefault="00A479D4" w:rsidP="00AA48CE">
      <w:pPr>
        <w:spacing w:line="560" w:lineRule="exact"/>
        <w:ind w:firstLine="630"/>
        <w:rPr>
          <w:rFonts w:ascii="仿宋" w:eastAsia="仿宋" w:hAnsi="仿宋" w:cs="仿宋_GB2312"/>
          <w:szCs w:val="32"/>
        </w:rPr>
      </w:pPr>
      <w:r>
        <w:rPr>
          <w:rFonts w:ascii="仿宋" w:eastAsia="仿宋" w:hAnsi="仿宋" w:cs="仿宋_GB2312" w:hint="eastAsia"/>
          <w:szCs w:val="32"/>
        </w:rPr>
        <w:t>我公司于</w:t>
      </w:r>
      <w:r w:rsidR="00AA48CE">
        <w:rPr>
          <w:rFonts w:ascii="仿宋" w:eastAsia="仿宋" w:hAnsi="仿宋" w:cs="仿宋_GB2312" w:hint="eastAsia"/>
          <w:szCs w:val="32"/>
        </w:rPr>
        <w:t>2017年12月之前与西安市阎良区粮食局合署办公（两个单位一套班子），之后，政企分开，自主经营，属管理型公司。</w:t>
      </w:r>
    </w:p>
    <w:p w:rsidR="006239D7" w:rsidRDefault="00A004B2">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（二）内设机构</w:t>
      </w:r>
    </w:p>
    <w:p w:rsidR="00A004B2" w:rsidRDefault="00A004B2" w:rsidP="00A004B2">
      <w:pPr>
        <w:pStyle w:val="a6"/>
        <w:shd w:val="clear" w:color="auto" w:fill="FFFFFF"/>
        <w:spacing w:before="0" w:beforeAutospacing="0" w:after="0" w:afterAutospacing="0" w:line="550" w:lineRule="exact"/>
        <w:ind w:firstLine="585"/>
        <w:rPr>
          <w:rFonts w:ascii="仿宋" w:eastAsia="仿宋" w:hAnsi="仿宋"/>
          <w:color w:val="000000"/>
          <w:sz w:val="32"/>
          <w:szCs w:val="32"/>
        </w:rPr>
      </w:pPr>
      <w:r>
        <w:rPr>
          <w:rFonts w:ascii="仿宋" w:eastAsia="仿宋" w:hAnsi="仿宋" w:hint="eastAsia"/>
          <w:color w:val="000000"/>
          <w:sz w:val="32"/>
          <w:szCs w:val="32"/>
        </w:rPr>
        <w:t>本部门属于一级预算单位，无下属单位。本单位设有办公室、财务科、</w:t>
      </w:r>
      <w:r w:rsidR="00AA48CE">
        <w:rPr>
          <w:rFonts w:ascii="仿宋" w:eastAsia="仿宋" w:hAnsi="仿宋" w:hint="eastAsia"/>
          <w:color w:val="000000"/>
          <w:sz w:val="32"/>
          <w:szCs w:val="32"/>
        </w:rPr>
        <w:t>物业办公室、业务科四</w:t>
      </w:r>
      <w:r>
        <w:rPr>
          <w:rFonts w:ascii="仿宋" w:eastAsia="仿宋" w:hAnsi="仿宋" w:hint="eastAsia"/>
          <w:color w:val="000000"/>
          <w:sz w:val="32"/>
          <w:szCs w:val="32"/>
        </w:rPr>
        <w:t>个科室。</w:t>
      </w:r>
    </w:p>
    <w:p w:rsidR="006239D7" w:rsidRDefault="00A004B2" w:rsidP="00A004B2">
      <w:pPr>
        <w:widowControl/>
        <w:spacing w:line="560" w:lineRule="exact"/>
        <w:ind w:firstLineChars="200" w:firstLine="640"/>
        <w:jc w:val="left"/>
      </w:pPr>
      <w:r>
        <w:rPr>
          <w:rFonts w:ascii="黑体" w:eastAsia="黑体" w:hAnsi="宋体"/>
          <w:color w:val="000000"/>
          <w:kern w:val="0"/>
          <w:szCs w:val="32"/>
        </w:rPr>
        <w:t>二、</w:t>
      </w:r>
      <w:r>
        <w:rPr>
          <w:rFonts w:ascii="黑体" w:eastAsia="黑体" w:hAnsi="宋体" w:hint="eastAsia"/>
          <w:color w:val="000000"/>
          <w:kern w:val="0"/>
          <w:szCs w:val="32"/>
        </w:rPr>
        <w:t>部门决算单位构成</w:t>
      </w:r>
    </w:p>
    <w:p w:rsidR="006239D7" w:rsidRDefault="00A004B2">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纳入</w:t>
      </w:r>
      <w:r>
        <w:rPr>
          <w:rFonts w:ascii="仿宋_GB2312" w:eastAsia="仿宋_GB2312" w:hAnsi="仿宋_GB2312" w:cs="仿宋_GB2312"/>
          <w:szCs w:val="32"/>
        </w:rPr>
        <w:t>2020</w:t>
      </w:r>
      <w:r>
        <w:rPr>
          <w:rFonts w:ascii="仿宋_GB2312" w:eastAsia="仿宋_GB2312" w:hAnsi="仿宋_GB2312" w:cs="仿宋_GB2312" w:hint="eastAsia"/>
          <w:szCs w:val="32"/>
        </w:rPr>
        <w:t>年度本部门决算编制范围的单位共1个，只有本级单位：</w:t>
      </w:r>
    </w:p>
    <w:tbl>
      <w:tblPr>
        <w:tblStyle w:val="a7"/>
        <w:tblW w:w="8959" w:type="dxa"/>
        <w:tblLayout w:type="fixed"/>
        <w:tblLook w:val="04A0"/>
      </w:tblPr>
      <w:tblGrid>
        <w:gridCol w:w="1681"/>
        <w:gridCol w:w="7278"/>
      </w:tblGrid>
      <w:tr w:rsidR="006239D7">
        <w:trPr>
          <w:trHeight w:val="678"/>
        </w:trPr>
        <w:tc>
          <w:tcPr>
            <w:tcW w:w="1681" w:type="dxa"/>
            <w:vAlign w:val="center"/>
          </w:tcPr>
          <w:p w:rsidR="006239D7" w:rsidRDefault="00A004B2">
            <w:pPr>
              <w:jc w:val="center"/>
              <w:rPr>
                <w:rFonts w:ascii="黑体" w:eastAsia="黑体" w:hAnsi="黑体"/>
                <w:szCs w:val="32"/>
              </w:rPr>
            </w:pPr>
            <w:r>
              <w:rPr>
                <w:rFonts w:ascii="黑体" w:eastAsia="黑体" w:hAnsi="黑体" w:hint="eastAsia"/>
                <w:szCs w:val="32"/>
              </w:rPr>
              <w:t>序号</w:t>
            </w:r>
          </w:p>
        </w:tc>
        <w:tc>
          <w:tcPr>
            <w:tcW w:w="7278" w:type="dxa"/>
            <w:vAlign w:val="center"/>
          </w:tcPr>
          <w:p w:rsidR="006239D7" w:rsidRDefault="00A004B2">
            <w:pPr>
              <w:jc w:val="center"/>
              <w:rPr>
                <w:rFonts w:ascii="黑体" w:eastAsia="黑体" w:hAnsi="黑体"/>
                <w:szCs w:val="32"/>
              </w:rPr>
            </w:pPr>
            <w:r>
              <w:rPr>
                <w:rFonts w:ascii="黑体" w:eastAsia="黑体" w:hAnsi="黑体" w:hint="eastAsia"/>
                <w:szCs w:val="32"/>
              </w:rPr>
              <w:t>单位名称</w:t>
            </w:r>
          </w:p>
        </w:tc>
      </w:tr>
      <w:tr w:rsidR="006239D7">
        <w:trPr>
          <w:trHeight w:val="678"/>
        </w:trPr>
        <w:tc>
          <w:tcPr>
            <w:tcW w:w="1681" w:type="dxa"/>
            <w:vAlign w:val="center"/>
          </w:tcPr>
          <w:p w:rsidR="006239D7" w:rsidRDefault="00A004B2">
            <w:pPr>
              <w:jc w:val="center"/>
              <w:rPr>
                <w:rFonts w:ascii="仿宋_GB2312" w:eastAsia="仿宋_GB2312" w:hAnsi="仿宋_GB2312" w:cs="仿宋_GB2312"/>
                <w:szCs w:val="32"/>
              </w:rPr>
            </w:pPr>
            <w:r>
              <w:rPr>
                <w:rFonts w:ascii="仿宋_GB2312" w:eastAsia="仿宋_GB2312" w:hAnsi="仿宋_GB2312" w:cs="仿宋_GB2312" w:hint="eastAsia"/>
                <w:szCs w:val="32"/>
              </w:rPr>
              <w:t>1</w:t>
            </w:r>
          </w:p>
        </w:tc>
        <w:tc>
          <w:tcPr>
            <w:tcW w:w="7278" w:type="dxa"/>
            <w:vAlign w:val="center"/>
          </w:tcPr>
          <w:p w:rsidR="006239D7" w:rsidRDefault="00A004B2" w:rsidP="00643F12">
            <w:pPr>
              <w:jc w:val="center"/>
              <w:rPr>
                <w:rFonts w:ascii="仿宋_GB2312" w:eastAsia="仿宋_GB2312" w:hAnsi="仿宋_GB2312" w:cs="仿宋_GB2312"/>
                <w:szCs w:val="32"/>
              </w:rPr>
            </w:pPr>
            <w:r>
              <w:rPr>
                <w:rFonts w:ascii="仿宋_GB2312" w:eastAsia="仿宋_GB2312" w:hAnsi="仿宋_GB2312" w:cs="仿宋_GB2312" w:hint="eastAsia"/>
                <w:kern w:val="0"/>
                <w:szCs w:val="32"/>
              </w:rPr>
              <w:t>西安市阎良区</w:t>
            </w:r>
            <w:r w:rsidR="00643F12">
              <w:rPr>
                <w:rFonts w:ascii="仿宋_GB2312" w:eastAsia="仿宋_GB2312" w:hAnsi="仿宋_GB2312" w:cs="仿宋_GB2312" w:hint="eastAsia"/>
                <w:kern w:val="0"/>
                <w:szCs w:val="32"/>
              </w:rPr>
              <w:t>粮食</w:t>
            </w:r>
            <w:r>
              <w:rPr>
                <w:rFonts w:ascii="仿宋_GB2312" w:eastAsia="仿宋_GB2312" w:hAnsi="仿宋_GB2312" w:cs="仿宋_GB2312" w:hint="eastAsia"/>
                <w:kern w:val="0"/>
                <w:szCs w:val="32"/>
              </w:rPr>
              <w:t>总公司部门本级（机关）</w:t>
            </w:r>
          </w:p>
        </w:tc>
      </w:tr>
    </w:tbl>
    <w:p w:rsidR="006239D7" w:rsidRDefault="00A004B2">
      <w:pPr>
        <w:ind w:firstLine="640"/>
        <w:rPr>
          <w:rFonts w:ascii="黑体" w:eastAsia="黑体" w:hAnsi="黑体"/>
          <w:b/>
          <w:bCs/>
          <w:szCs w:val="32"/>
        </w:rPr>
      </w:pPr>
      <w:r>
        <w:rPr>
          <w:rFonts w:ascii="黑体" w:eastAsia="黑体" w:hAnsi="黑体" w:hint="eastAsia"/>
          <w:b/>
          <w:bCs/>
          <w:szCs w:val="32"/>
        </w:rPr>
        <w:t>三、部门人员情况</w:t>
      </w:r>
    </w:p>
    <w:p w:rsidR="00A004B2" w:rsidRDefault="00A004B2" w:rsidP="00A004B2">
      <w:pPr>
        <w:spacing w:line="560" w:lineRule="exact"/>
        <w:ind w:firstLineChars="200" w:firstLine="640"/>
        <w:rPr>
          <w:rFonts w:ascii="仿宋" w:eastAsia="仿宋" w:hAnsi="仿宋" w:cs="华文仿宋"/>
          <w:szCs w:val="32"/>
        </w:rPr>
      </w:pPr>
      <w:r>
        <w:rPr>
          <w:rFonts w:ascii="仿宋" w:eastAsia="仿宋" w:hAnsi="仿宋" w:cs="华文仿宋" w:hint="eastAsia"/>
          <w:szCs w:val="32"/>
        </w:rPr>
        <w:t>截止20</w:t>
      </w:r>
      <w:r>
        <w:rPr>
          <w:rFonts w:ascii="仿宋" w:eastAsia="仿宋" w:hAnsi="仿宋" w:cs="华文仿宋"/>
          <w:szCs w:val="32"/>
        </w:rPr>
        <w:t>20</w:t>
      </w:r>
      <w:r>
        <w:rPr>
          <w:rFonts w:ascii="仿宋" w:eastAsia="仿宋" w:hAnsi="仿宋" w:cs="华文仿宋" w:hint="eastAsia"/>
          <w:szCs w:val="32"/>
        </w:rPr>
        <w:t>年底，本部门人员编制0人，其中行政编制0人、事业编制0人；实有人员</w:t>
      </w:r>
      <w:r w:rsidR="00C65374">
        <w:rPr>
          <w:rFonts w:ascii="仿宋" w:eastAsia="仿宋" w:hAnsi="仿宋" w:cs="华文仿宋" w:hint="eastAsia"/>
          <w:szCs w:val="32"/>
        </w:rPr>
        <w:t>3</w:t>
      </w:r>
      <w:r>
        <w:rPr>
          <w:rFonts w:ascii="仿宋" w:eastAsia="仿宋" w:hAnsi="仿宋" w:cs="华文仿宋" w:hint="eastAsia"/>
          <w:szCs w:val="32"/>
        </w:rPr>
        <w:t>人，其中行政</w:t>
      </w:r>
      <w:r w:rsidR="00C65374">
        <w:rPr>
          <w:rFonts w:ascii="仿宋" w:eastAsia="仿宋" w:hAnsi="仿宋" w:cs="华文仿宋" w:hint="eastAsia"/>
          <w:szCs w:val="32"/>
        </w:rPr>
        <w:t>3</w:t>
      </w:r>
      <w:r>
        <w:rPr>
          <w:rFonts w:ascii="仿宋" w:eastAsia="仿宋" w:hAnsi="仿宋" w:cs="华文仿宋" w:hint="eastAsia"/>
          <w:szCs w:val="32"/>
        </w:rPr>
        <w:t>人、事业0人。单位管理的离退休人员0人。</w:t>
      </w:r>
    </w:p>
    <w:p w:rsidR="006239D7" w:rsidRPr="00A004B2" w:rsidRDefault="006239D7">
      <w:pPr>
        <w:spacing w:line="560" w:lineRule="exact"/>
        <w:ind w:firstLine="641"/>
        <w:rPr>
          <w:rFonts w:ascii="仿宋_GB2312" w:eastAsia="仿宋_GB2312" w:hAnsi="仿宋_GB2312" w:cs="仿宋_GB2312"/>
          <w:szCs w:val="32"/>
        </w:rPr>
      </w:pP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r>
        <w:rPr>
          <w:rFonts w:ascii="仿宋_GB2312" w:eastAsia="仿宋_GB2312" w:hAnsi="仿宋_GB2312" w:cs="仿宋_GB2312"/>
          <w:noProof/>
          <w:szCs w:val="32"/>
        </w:rPr>
        <w:lastRenderedPageBreak/>
        <w:drawing>
          <wp:inline distT="0" distB="0" distL="0" distR="0">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84700" cy="2755900"/>
                    </a:xfrm>
                    <a:prstGeom prst="rect">
                      <a:avLst/>
                    </a:prstGeom>
                    <a:noFill/>
                  </pic:spPr>
                </pic:pic>
              </a:graphicData>
            </a:graphic>
          </wp:inline>
        </w:drawing>
      </w: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C07803" w:rsidRDefault="00C07803">
      <w:pPr>
        <w:widowControl/>
        <w:jc w:val="center"/>
        <w:rPr>
          <w:rFonts w:ascii="黑体" w:eastAsia="黑体" w:hAnsi="宋体"/>
          <w:color w:val="000000"/>
          <w:kern w:val="0"/>
          <w:sz w:val="44"/>
          <w:szCs w:val="44"/>
        </w:rPr>
      </w:pPr>
    </w:p>
    <w:p w:rsidR="00C07803" w:rsidRDefault="00C07803">
      <w:pPr>
        <w:widowControl/>
        <w:jc w:val="center"/>
        <w:rPr>
          <w:rFonts w:ascii="黑体" w:eastAsia="黑体" w:hAnsi="宋体"/>
          <w:color w:val="000000"/>
          <w:kern w:val="0"/>
          <w:sz w:val="44"/>
          <w:szCs w:val="44"/>
        </w:rPr>
      </w:pPr>
    </w:p>
    <w:p w:rsidR="00C07803" w:rsidRDefault="00C07803">
      <w:pPr>
        <w:widowControl/>
        <w:jc w:val="center"/>
        <w:rPr>
          <w:rFonts w:ascii="黑体" w:eastAsia="黑体" w:hAnsi="宋体"/>
          <w:color w:val="000000"/>
          <w:kern w:val="0"/>
          <w:sz w:val="44"/>
          <w:szCs w:val="44"/>
        </w:rPr>
      </w:pPr>
    </w:p>
    <w:p w:rsidR="00C07803" w:rsidRDefault="00C07803">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BC7685" w:rsidRDefault="00BC7685">
      <w:pPr>
        <w:widowControl/>
        <w:jc w:val="center"/>
        <w:rPr>
          <w:rFonts w:ascii="黑体" w:eastAsia="黑体" w:hAnsi="宋体" w:hint="eastAsia"/>
          <w:color w:val="000000"/>
          <w:kern w:val="0"/>
          <w:sz w:val="44"/>
          <w:szCs w:val="44"/>
        </w:rPr>
      </w:pPr>
    </w:p>
    <w:p w:rsidR="00D1368F" w:rsidRDefault="00D1368F">
      <w:pPr>
        <w:widowControl/>
        <w:jc w:val="center"/>
        <w:rPr>
          <w:rFonts w:ascii="黑体" w:eastAsia="黑体" w:hAnsi="宋体" w:hint="eastAsia"/>
          <w:color w:val="000000"/>
          <w:kern w:val="0"/>
          <w:sz w:val="44"/>
          <w:szCs w:val="44"/>
        </w:rPr>
      </w:pPr>
    </w:p>
    <w:p w:rsidR="00D1368F" w:rsidRDefault="00D1368F">
      <w:pPr>
        <w:widowControl/>
        <w:jc w:val="center"/>
        <w:rPr>
          <w:rFonts w:ascii="黑体" w:eastAsia="黑体" w:hAnsi="宋体"/>
          <w:color w:val="000000"/>
          <w:kern w:val="0"/>
          <w:sz w:val="44"/>
          <w:szCs w:val="44"/>
        </w:rPr>
      </w:pPr>
    </w:p>
    <w:p w:rsidR="003414D7" w:rsidRDefault="003414D7">
      <w:pPr>
        <w:widowControl/>
        <w:jc w:val="center"/>
        <w:rPr>
          <w:rFonts w:ascii="黑体" w:eastAsia="黑体" w:hAnsi="宋体"/>
          <w:color w:val="000000"/>
          <w:kern w:val="0"/>
          <w:sz w:val="44"/>
          <w:szCs w:val="44"/>
        </w:rPr>
      </w:pPr>
    </w:p>
    <w:p w:rsidR="006239D7" w:rsidRPr="008E7E9C" w:rsidRDefault="00A004B2">
      <w:pPr>
        <w:widowControl/>
        <w:jc w:val="center"/>
        <w:rPr>
          <w:rFonts w:asciiTheme="majorEastAsia" w:eastAsiaTheme="majorEastAsia" w:hAnsiTheme="majorEastAsia"/>
          <w:b/>
          <w:sz w:val="36"/>
          <w:szCs w:val="36"/>
        </w:rPr>
      </w:pPr>
      <w:r w:rsidRPr="008E7E9C">
        <w:rPr>
          <w:rFonts w:asciiTheme="majorEastAsia" w:eastAsiaTheme="majorEastAsia" w:hAnsiTheme="majorEastAsia"/>
          <w:b/>
          <w:color w:val="000000"/>
          <w:kern w:val="0"/>
          <w:sz w:val="36"/>
          <w:szCs w:val="36"/>
        </w:rPr>
        <w:t xml:space="preserve">第二部分 </w:t>
      </w:r>
      <w:r w:rsidRPr="008E7E9C">
        <w:rPr>
          <w:rFonts w:asciiTheme="majorEastAsia" w:eastAsiaTheme="majorEastAsia" w:hAnsiTheme="majorEastAsia" w:hint="eastAsia"/>
          <w:b/>
          <w:color w:val="000000"/>
          <w:kern w:val="0"/>
          <w:sz w:val="36"/>
          <w:szCs w:val="36"/>
        </w:rPr>
        <w:t>2020年</w:t>
      </w:r>
      <w:r w:rsidRPr="008E7E9C">
        <w:rPr>
          <w:rFonts w:asciiTheme="majorEastAsia" w:eastAsiaTheme="majorEastAsia" w:hAnsiTheme="majorEastAsia"/>
          <w:b/>
          <w:color w:val="000000"/>
          <w:kern w:val="0"/>
          <w:sz w:val="36"/>
          <w:szCs w:val="36"/>
        </w:rPr>
        <w:t>部门决算表</w:t>
      </w:r>
    </w:p>
    <w:tbl>
      <w:tblPr>
        <w:tblpPr w:leftFromText="180" w:rightFromText="180" w:vertAnchor="text" w:horzAnchor="page" w:tblpX="1508" w:tblpY="1123"/>
        <w:tblOverlap w:val="never"/>
        <w:tblW w:w="9210" w:type="dxa"/>
        <w:tblLayout w:type="fixed"/>
        <w:tblCellMar>
          <w:left w:w="0" w:type="dxa"/>
          <w:right w:w="0" w:type="dxa"/>
        </w:tblCellMar>
        <w:tblLook w:val="04A0"/>
      </w:tblPr>
      <w:tblGrid>
        <w:gridCol w:w="570"/>
        <w:gridCol w:w="6240"/>
        <w:gridCol w:w="660"/>
        <w:gridCol w:w="1740"/>
      </w:tblGrid>
      <w:tr w:rsidR="006239D7">
        <w:trPr>
          <w:trHeight w:val="64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6239D7" w:rsidRDefault="00A004B2">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6239D7">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1</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rsidP="00B90717">
            <w:pPr>
              <w:widowControl/>
              <w:jc w:val="center"/>
              <w:rPr>
                <w:rFonts w:ascii="宋体" w:hAnsi="宋体" w:cs="宋体"/>
                <w:color w:val="000000"/>
                <w:kern w:val="0"/>
                <w:sz w:val="21"/>
                <w:szCs w:val="21"/>
              </w:rPr>
            </w:pPr>
            <w:r>
              <w:rPr>
                <w:rFonts w:ascii="宋体" w:hAnsi="宋体" w:cs="宋体" w:hint="eastAsia"/>
                <w:color w:val="000000"/>
                <w:kern w:val="0"/>
                <w:sz w:val="21"/>
                <w:szCs w:val="21"/>
              </w:rPr>
              <w:t>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6239D7">
            <w:pPr>
              <w:jc w:val="center"/>
              <w:rPr>
                <w:rFonts w:ascii="宋体" w:hAnsi="宋体" w:cs="宋体"/>
                <w:color w:val="000000"/>
                <w:sz w:val="24"/>
              </w:rPr>
            </w:pPr>
          </w:p>
        </w:tc>
      </w:tr>
      <w:tr w:rsidR="006239D7">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2</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rsidP="00B90717">
            <w:pPr>
              <w:widowControl/>
              <w:jc w:val="center"/>
              <w:rPr>
                <w:rFonts w:ascii="宋体" w:hAnsi="宋体" w:cs="宋体"/>
                <w:color w:val="000000"/>
                <w:kern w:val="0"/>
                <w:sz w:val="21"/>
                <w:szCs w:val="21"/>
              </w:rPr>
            </w:pPr>
            <w:r>
              <w:rPr>
                <w:rFonts w:ascii="宋体" w:hAnsi="宋体" w:cs="宋体" w:hint="eastAsia"/>
                <w:color w:val="000000"/>
                <w:kern w:val="0"/>
                <w:sz w:val="21"/>
                <w:szCs w:val="21"/>
              </w:rPr>
              <w:t>收入决算表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6239D7">
            <w:pPr>
              <w:jc w:val="center"/>
              <w:rPr>
                <w:rFonts w:ascii="宋体" w:hAnsi="宋体" w:cs="宋体"/>
                <w:color w:val="000000"/>
                <w:sz w:val="24"/>
              </w:rPr>
            </w:pPr>
          </w:p>
        </w:tc>
      </w:tr>
      <w:tr w:rsidR="006239D7">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3</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rsidP="00B90717">
            <w:pPr>
              <w:widowControl/>
              <w:jc w:val="center"/>
              <w:rPr>
                <w:rFonts w:ascii="宋体" w:hAnsi="宋体" w:cs="宋体"/>
                <w:color w:val="000000"/>
                <w:kern w:val="0"/>
                <w:sz w:val="21"/>
                <w:szCs w:val="21"/>
              </w:rPr>
            </w:pPr>
            <w:r>
              <w:rPr>
                <w:rFonts w:ascii="宋体" w:hAnsi="宋体" w:cs="宋体" w:hint="eastAsia"/>
                <w:color w:val="000000"/>
                <w:kern w:val="0"/>
                <w:sz w:val="21"/>
                <w:szCs w:val="21"/>
              </w:rPr>
              <w:t>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6239D7">
            <w:pPr>
              <w:jc w:val="center"/>
              <w:rPr>
                <w:rFonts w:ascii="宋体" w:hAnsi="宋体" w:cs="宋体"/>
                <w:color w:val="000000"/>
                <w:sz w:val="24"/>
              </w:rPr>
            </w:pPr>
          </w:p>
        </w:tc>
      </w:tr>
      <w:tr w:rsidR="006239D7">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4</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rsidP="00B90717">
            <w:pPr>
              <w:widowControl/>
              <w:jc w:val="center"/>
              <w:rPr>
                <w:rFonts w:ascii="宋体" w:hAnsi="宋体" w:cs="宋体"/>
                <w:color w:val="000000"/>
                <w:kern w:val="0"/>
                <w:sz w:val="21"/>
                <w:szCs w:val="21"/>
              </w:rPr>
            </w:pPr>
            <w:r>
              <w:rPr>
                <w:rFonts w:ascii="宋体" w:hAnsi="宋体" w:cs="宋体" w:hint="eastAsia"/>
                <w:color w:val="000000"/>
                <w:kern w:val="0"/>
                <w:sz w:val="21"/>
                <w:szCs w:val="21"/>
              </w:rPr>
              <w:t>财政拨款收入支出决算总表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6239D7">
            <w:pPr>
              <w:jc w:val="center"/>
              <w:rPr>
                <w:rFonts w:ascii="宋体" w:hAnsi="宋体" w:cs="宋体"/>
                <w:color w:val="000000"/>
                <w:sz w:val="24"/>
              </w:rPr>
            </w:pPr>
          </w:p>
        </w:tc>
      </w:tr>
      <w:tr w:rsidR="006239D7">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5</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rsidP="00B90717">
            <w:pPr>
              <w:widowControl/>
              <w:jc w:val="center"/>
              <w:rPr>
                <w:rFonts w:ascii="宋体" w:hAnsi="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6239D7">
            <w:pPr>
              <w:jc w:val="center"/>
              <w:rPr>
                <w:rFonts w:ascii="宋体" w:hAnsi="宋体" w:cs="宋体"/>
                <w:color w:val="000000"/>
                <w:sz w:val="24"/>
              </w:rPr>
            </w:pPr>
          </w:p>
        </w:tc>
      </w:tr>
      <w:tr w:rsidR="006239D7">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6</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rsidP="00B90717">
            <w:pPr>
              <w:widowControl/>
              <w:jc w:val="center"/>
              <w:rPr>
                <w:rFonts w:ascii="宋体" w:hAnsi="宋体" w:cs="宋体"/>
                <w:color w:val="000000"/>
                <w:kern w:val="0"/>
                <w:sz w:val="21"/>
                <w:szCs w:val="21"/>
              </w:rPr>
            </w:pPr>
            <w:r>
              <w:rPr>
                <w:rFonts w:ascii="宋体" w:hAnsi="宋体" w:cs="宋体" w:hint="eastAsia"/>
                <w:color w:val="000000"/>
                <w:kern w:val="0"/>
                <w:sz w:val="21"/>
                <w:szCs w:val="21"/>
              </w:rPr>
              <w:t>一般公共预算财政拨款基本支出决算表（按经济分类科目）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6239D7">
            <w:pPr>
              <w:jc w:val="center"/>
              <w:rPr>
                <w:rFonts w:ascii="宋体" w:hAnsi="宋体" w:cs="宋体"/>
                <w:color w:val="000000"/>
                <w:sz w:val="24"/>
              </w:rPr>
            </w:pPr>
          </w:p>
        </w:tc>
      </w:tr>
      <w:tr w:rsidR="006239D7">
        <w:trPr>
          <w:trHeight w:hRule="exact" w:val="786"/>
        </w:trPr>
        <w:tc>
          <w:tcPr>
            <w:tcW w:w="5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7</w:t>
            </w:r>
          </w:p>
        </w:tc>
        <w:tc>
          <w:tcPr>
            <w:tcW w:w="62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239D7" w:rsidRDefault="00A004B2" w:rsidP="00B90717">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66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239D7" w:rsidRDefault="003414D7" w:rsidP="00D1368F">
            <w:pPr>
              <w:rPr>
                <w:rFonts w:ascii="宋体" w:hAnsi="宋体" w:cs="宋体"/>
                <w:color w:val="000000"/>
                <w:sz w:val="24"/>
              </w:rPr>
            </w:pPr>
            <w:r>
              <w:rPr>
                <w:rFonts w:asciiTheme="majorEastAsia" w:eastAsiaTheme="majorEastAsia" w:hAnsiTheme="majorEastAsia" w:cstheme="majorEastAsia" w:hint="eastAsia"/>
                <w:color w:val="000000"/>
                <w:sz w:val="18"/>
                <w:szCs w:val="18"/>
              </w:rPr>
              <w:t>我单位没有此项收支</w:t>
            </w:r>
          </w:p>
        </w:tc>
      </w:tr>
      <w:tr w:rsidR="006239D7">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8</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6239D7" w:rsidP="00B90717">
            <w:pPr>
              <w:widowControl/>
              <w:jc w:val="center"/>
              <w:textAlignment w:val="center"/>
              <w:rPr>
                <w:rFonts w:ascii="宋体" w:hAnsi="宋体" w:cs="宋体"/>
                <w:color w:val="000000"/>
                <w:kern w:val="0"/>
                <w:sz w:val="21"/>
                <w:szCs w:val="21"/>
              </w:rPr>
            </w:pPr>
          </w:p>
          <w:p w:rsidR="006239D7" w:rsidRDefault="00A004B2" w:rsidP="00B90717">
            <w:pPr>
              <w:widowControl/>
              <w:jc w:val="center"/>
              <w:textAlignment w:val="center"/>
              <w:rPr>
                <w:rFonts w:ascii="宋体" w:hAnsi="宋体" w:cs="宋体"/>
                <w:color w:val="000000"/>
                <w:kern w:val="0"/>
                <w:sz w:val="21"/>
                <w:szCs w:val="21"/>
              </w:rPr>
            </w:pPr>
            <w:r>
              <w:rPr>
                <w:rFonts w:ascii="宋体" w:hAnsi="宋体" w:cs="宋体" w:hint="eastAsia"/>
                <w:color w:val="000000"/>
                <w:kern w:val="0"/>
                <w:sz w:val="21"/>
                <w:szCs w:val="21"/>
              </w:rPr>
              <w:t>政府性基金预算财政拨款收入支出决算表</w:t>
            </w:r>
          </w:p>
          <w:p w:rsidR="006239D7" w:rsidRDefault="006239D7" w:rsidP="00B90717">
            <w:pPr>
              <w:widowControl/>
              <w:jc w:val="center"/>
              <w:rPr>
                <w:rFonts w:ascii="宋体" w:hAnsi="宋体" w:cs="宋体"/>
                <w:color w:val="000000"/>
                <w:sz w:val="21"/>
                <w:szCs w:val="21"/>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rsidP="00D1368F">
            <w:pPr>
              <w:rPr>
                <w:rFonts w:ascii="宋体" w:hAnsi="宋体" w:cs="宋体"/>
                <w:color w:val="000000"/>
                <w:sz w:val="24"/>
              </w:rPr>
            </w:pPr>
            <w:r>
              <w:rPr>
                <w:rFonts w:asciiTheme="majorEastAsia" w:eastAsiaTheme="majorEastAsia" w:hAnsiTheme="majorEastAsia" w:cstheme="majorEastAsia" w:hint="eastAsia"/>
                <w:color w:val="000000"/>
                <w:sz w:val="18"/>
                <w:szCs w:val="18"/>
              </w:rPr>
              <w:t>我单位没有此项收支</w:t>
            </w:r>
          </w:p>
        </w:tc>
      </w:tr>
      <w:tr w:rsidR="006239D7">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pPr>
              <w:widowControl/>
              <w:jc w:val="center"/>
              <w:textAlignment w:val="center"/>
              <w:rPr>
                <w:rFonts w:ascii="宋体" w:hAnsi="宋体" w:cs="宋体"/>
                <w:color w:val="000000"/>
                <w:kern w:val="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9</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A004B2" w:rsidP="00B90717">
            <w:pPr>
              <w:widowControl/>
              <w:jc w:val="center"/>
              <w:rPr>
                <w:rFonts w:ascii="宋体" w:hAnsi="宋体" w:cs="宋体"/>
                <w:color w:val="000000"/>
                <w:kern w:val="0"/>
                <w:sz w:val="21"/>
                <w:szCs w:val="21"/>
              </w:rPr>
            </w:pPr>
            <w:r>
              <w:rPr>
                <w:rFonts w:ascii="宋体" w:hAnsi="宋体" w:cs="宋体" w:hint="eastAsia"/>
                <w:color w:val="000000"/>
                <w:kern w:val="0"/>
                <w:sz w:val="21"/>
                <w:szCs w:val="21"/>
              </w:rPr>
              <w:t>国有资本经营预算财政拨款支出决算表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39D7" w:rsidRDefault="003414D7" w:rsidP="00D1368F">
            <w:pPr>
              <w:rPr>
                <w:rFonts w:ascii="宋体" w:hAnsi="宋体" w:cs="宋体"/>
                <w:color w:val="000000"/>
                <w:sz w:val="24"/>
              </w:rPr>
            </w:pPr>
            <w:r>
              <w:rPr>
                <w:rFonts w:asciiTheme="majorEastAsia" w:eastAsiaTheme="majorEastAsia" w:hAnsiTheme="majorEastAsia" w:cstheme="majorEastAsia" w:hint="eastAsia"/>
                <w:color w:val="000000"/>
                <w:sz w:val="18"/>
                <w:szCs w:val="18"/>
              </w:rPr>
              <w:t>我单位没有此项收支</w:t>
            </w:r>
          </w:p>
        </w:tc>
      </w:tr>
    </w:tbl>
    <w:p w:rsidR="006239D7" w:rsidRDefault="006239D7">
      <w:pPr>
        <w:widowControl/>
        <w:rPr>
          <w:rFonts w:ascii="黑体" w:eastAsia="黑体" w:hAnsi="宋体"/>
          <w:color w:val="000000"/>
          <w:kern w:val="0"/>
          <w:sz w:val="44"/>
          <w:szCs w:val="44"/>
        </w:rPr>
      </w:pPr>
    </w:p>
    <w:p w:rsidR="006239D7" w:rsidRDefault="00A004B2">
      <w:pPr>
        <w:widowControl/>
        <w:textAlignment w:val="center"/>
        <w:rPr>
          <w:rFonts w:ascii="宋体" w:hAnsi="宋体" w:cs="宋体"/>
          <w:b/>
          <w:color w:val="000000"/>
          <w:kern w:val="0"/>
          <w:sz w:val="40"/>
          <w:szCs w:val="40"/>
        </w:rPr>
      </w:pPr>
      <w:r>
        <w:rPr>
          <w:rFonts w:ascii="宋体" w:hAnsi="宋体" w:cs="宋体" w:hint="eastAsia"/>
          <w:b/>
          <w:color w:val="000000"/>
          <w:kern w:val="0"/>
          <w:sz w:val="40"/>
          <w:szCs w:val="40"/>
        </w:rPr>
        <w:br w:type="page"/>
      </w:r>
    </w:p>
    <w:p w:rsidR="006239D7" w:rsidRPr="00C07803" w:rsidRDefault="00A004B2">
      <w:pPr>
        <w:jc w:val="center"/>
        <w:rPr>
          <w:rFonts w:asciiTheme="majorEastAsia" w:eastAsiaTheme="majorEastAsia" w:hAnsiTheme="majorEastAsia" w:cs="宋体"/>
          <w:b/>
          <w:bCs/>
          <w:sz w:val="36"/>
          <w:szCs w:val="36"/>
        </w:rPr>
      </w:pPr>
      <w:r w:rsidRPr="00C07803">
        <w:rPr>
          <w:rFonts w:asciiTheme="majorEastAsia" w:eastAsiaTheme="majorEastAsia" w:hAnsiTheme="majorEastAsia" w:cs="宋体" w:hint="eastAsia"/>
          <w:b/>
          <w:bCs/>
          <w:sz w:val="36"/>
          <w:szCs w:val="36"/>
        </w:rPr>
        <w:lastRenderedPageBreak/>
        <w:t>收入支出决算总表</w:t>
      </w:r>
    </w:p>
    <w:p w:rsidR="006239D7" w:rsidRDefault="00A004B2">
      <w:pPr>
        <w:jc w:val="right"/>
        <w:rPr>
          <w:rFonts w:ascii="宋体" w:eastAsia="宋体" w:hAnsi="宋体" w:cs="宋体"/>
          <w:b/>
          <w:bCs/>
          <w:sz w:val="21"/>
          <w:szCs w:val="21"/>
        </w:rPr>
      </w:pPr>
      <w:r>
        <w:rPr>
          <w:rFonts w:ascii="宋体" w:eastAsia="宋体" w:hAnsi="宋体" w:cs="宋体" w:hint="eastAsia"/>
          <w:b/>
          <w:bCs/>
          <w:sz w:val="21"/>
          <w:szCs w:val="21"/>
        </w:rPr>
        <w:t>公开01表</w:t>
      </w:r>
    </w:p>
    <w:p w:rsidR="006239D7" w:rsidRDefault="003414D7" w:rsidP="00512C99">
      <w:pPr>
        <w:jc w:val="left"/>
        <w:rPr>
          <w:rFonts w:ascii="宋体" w:eastAsia="宋体" w:hAnsi="宋体" w:cs="宋体"/>
          <w:b/>
          <w:bCs/>
          <w:sz w:val="21"/>
          <w:szCs w:val="21"/>
        </w:rPr>
      </w:pPr>
      <w:r>
        <w:rPr>
          <w:rFonts w:ascii="宋体" w:eastAsia="宋体" w:hAnsi="宋体" w:cs="宋体" w:hint="eastAsia"/>
          <w:b/>
          <w:bCs/>
          <w:sz w:val="21"/>
          <w:szCs w:val="21"/>
        </w:rPr>
        <w:t>编</w:t>
      </w:r>
      <w:r w:rsidR="00A004B2">
        <w:rPr>
          <w:rFonts w:ascii="宋体" w:eastAsia="宋体" w:hAnsi="宋体" w:cs="宋体" w:hint="eastAsia"/>
          <w:b/>
          <w:bCs/>
          <w:sz w:val="21"/>
          <w:szCs w:val="21"/>
        </w:rPr>
        <w:t>制部门：</w:t>
      </w:r>
      <w:r>
        <w:rPr>
          <w:rFonts w:ascii="宋体" w:eastAsia="宋体" w:hAnsi="宋体" w:cs="宋体" w:hint="eastAsia"/>
          <w:b/>
          <w:bCs/>
          <w:sz w:val="21"/>
          <w:szCs w:val="21"/>
        </w:rPr>
        <w:t>西安市阎良区</w:t>
      </w:r>
      <w:r w:rsidR="00215C3E">
        <w:rPr>
          <w:rFonts w:ascii="宋体" w:eastAsia="宋体" w:hAnsi="宋体" w:cs="宋体" w:hint="eastAsia"/>
          <w:b/>
          <w:bCs/>
          <w:sz w:val="21"/>
          <w:szCs w:val="21"/>
        </w:rPr>
        <w:t>粮食</w:t>
      </w:r>
      <w:r>
        <w:rPr>
          <w:rFonts w:ascii="宋体" w:eastAsia="宋体" w:hAnsi="宋体" w:cs="宋体" w:hint="eastAsia"/>
          <w:b/>
          <w:bCs/>
          <w:sz w:val="21"/>
          <w:szCs w:val="21"/>
        </w:rPr>
        <w:t>总公司</w:t>
      </w:r>
      <w:r w:rsidR="009D3C3F">
        <w:rPr>
          <w:rFonts w:ascii="宋体" w:eastAsia="宋体" w:hAnsi="宋体" w:cs="宋体" w:hint="eastAsia"/>
          <w:b/>
          <w:bCs/>
          <w:sz w:val="21"/>
          <w:szCs w:val="21"/>
        </w:rPr>
        <w:t>（汇总）</w:t>
      </w:r>
      <w:r w:rsidR="00B90717">
        <w:rPr>
          <w:rFonts w:ascii="宋体" w:eastAsia="宋体" w:hAnsi="宋体" w:cs="宋体" w:hint="eastAsia"/>
          <w:b/>
          <w:bCs/>
          <w:sz w:val="21"/>
          <w:szCs w:val="21"/>
        </w:rPr>
        <w:t xml:space="preserve">                              </w:t>
      </w:r>
      <w:r w:rsidR="00512C99">
        <w:rPr>
          <w:rFonts w:ascii="宋体" w:eastAsia="宋体" w:hAnsi="宋体" w:cs="宋体" w:hint="eastAsia"/>
          <w:b/>
          <w:bCs/>
          <w:sz w:val="21"/>
          <w:szCs w:val="21"/>
        </w:rPr>
        <w:t>金额单位：万元</w:t>
      </w:r>
      <w:r w:rsidR="00B90717">
        <w:rPr>
          <w:rFonts w:ascii="宋体" w:eastAsia="宋体" w:hAnsi="宋体" w:cs="宋体" w:hint="eastAsia"/>
          <w:b/>
          <w:bCs/>
          <w:sz w:val="21"/>
          <w:szCs w:val="21"/>
        </w:rPr>
        <w:t xml:space="preserve"> </w:t>
      </w:r>
    </w:p>
    <w:tbl>
      <w:tblPr>
        <w:tblW w:w="8884" w:type="dxa"/>
        <w:tblLayout w:type="fixed"/>
        <w:tblCellMar>
          <w:top w:w="15" w:type="dxa"/>
          <w:left w:w="15" w:type="dxa"/>
          <w:bottom w:w="15" w:type="dxa"/>
          <w:right w:w="15" w:type="dxa"/>
        </w:tblCellMar>
        <w:tblLook w:val="04A0"/>
      </w:tblPr>
      <w:tblGrid>
        <w:gridCol w:w="3388"/>
        <w:gridCol w:w="1080"/>
        <w:gridCol w:w="3090"/>
        <w:gridCol w:w="1326"/>
      </w:tblGrid>
      <w:tr w:rsidR="006239D7">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    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    出</w:t>
            </w:r>
          </w:p>
        </w:tc>
      </w:tr>
      <w:tr w:rsidR="006239D7">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6239D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1、一般公共预算财政拨款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31395">
            <w:pPr>
              <w:jc w:val="right"/>
              <w:rPr>
                <w:rFonts w:ascii="宋体" w:eastAsia="宋体" w:hAnsi="宋体" w:cs="宋体"/>
                <w:color w:val="000000"/>
                <w:sz w:val="21"/>
                <w:szCs w:val="21"/>
              </w:rPr>
            </w:pPr>
            <w:r>
              <w:rPr>
                <w:rFonts w:ascii="宋体" w:eastAsia="宋体" w:hAnsi="宋体" w:cs="宋体" w:hint="eastAsia"/>
                <w:color w:val="000000"/>
                <w:sz w:val="21"/>
                <w:szCs w:val="21"/>
              </w:rPr>
              <w:t>114.27</w:t>
            </w: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2、政府性基金预算财政拨款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 xml:space="preserve">3、国有资本经营预算财政拨款 </w:t>
            </w: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4、上级补助收入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4、公共安全支出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5、事业收入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5、教育支出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6、经营收入</w:t>
            </w:r>
          </w:p>
        </w:tc>
        <w:tc>
          <w:tcPr>
            <w:tcW w:w="1080" w:type="dxa"/>
            <w:tcBorders>
              <w:top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6、科学技术支出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7、附属单位上缴收入</w:t>
            </w:r>
          </w:p>
        </w:tc>
        <w:tc>
          <w:tcPr>
            <w:tcW w:w="1080" w:type="dxa"/>
            <w:tcBorders>
              <w:top w:val="single" w:sz="4" w:space="0" w:color="000000"/>
              <w:bottom w:val="single" w:sz="4" w:space="0" w:color="000000"/>
              <w:right w:val="single" w:sz="4" w:space="0" w:color="000000"/>
            </w:tcBorders>
            <w:vAlign w:val="center"/>
          </w:tcPr>
          <w:p w:rsidR="006239D7" w:rsidRDefault="006239D7">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7、文化旅游体育与传媒支出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3414D7" w:rsidTr="00687DA5">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8、其他收入</w:t>
            </w:r>
          </w:p>
        </w:tc>
        <w:tc>
          <w:tcPr>
            <w:tcW w:w="1080" w:type="dxa"/>
            <w:tcBorders>
              <w:top w:val="single" w:sz="4" w:space="0" w:color="000000"/>
              <w:bottom w:val="single" w:sz="4" w:space="0" w:color="000000"/>
              <w:right w:val="single" w:sz="4" w:space="0" w:color="000000"/>
            </w:tcBorders>
            <w:vAlign w:val="center"/>
          </w:tcPr>
          <w:p w:rsidR="003414D7" w:rsidRDefault="003414D7" w:rsidP="003414D7">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8、社会保障和就业支出</w:t>
            </w:r>
          </w:p>
        </w:tc>
        <w:tc>
          <w:tcPr>
            <w:tcW w:w="1326" w:type="dxa"/>
            <w:tcBorders>
              <w:top w:val="nil"/>
              <w:left w:val="nil"/>
              <w:bottom w:val="single" w:sz="4" w:space="0" w:color="000000"/>
              <w:right w:val="single" w:sz="4" w:space="0" w:color="000000"/>
            </w:tcBorders>
            <w:shd w:val="clear" w:color="auto" w:fill="auto"/>
            <w:vAlign w:val="center"/>
          </w:tcPr>
          <w:p w:rsidR="003414D7" w:rsidRDefault="003414D7" w:rsidP="003414D7">
            <w:pPr>
              <w:widowControl/>
              <w:jc w:val="right"/>
              <w:rPr>
                <w:rFonts w:ascii="宋体" w:eastAsia="宋体" w:hAnsi="宋体" w:cs="Arial"/>
                <w:color w:val="000000"/>
                <w:kern w:val="0"/>
                <w:sz w:val="22"/>
                <w:szCs w:val="22"/>
              </w:rPr>
            </w:pPr>
          </w:p>
        </w:tc>
      </w:tr>
      <w:tr w:rsidR="003414D7" w:rsidTr="00687DA5">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3414D7" w:rsidRDefault="003414D7" w:rsidP="003414D7">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9、卫生健康支出</w:t>
            </w:r>
          </w:p>
        </w:tc>
        <w:tc>
          <w:tcPr>
            <w:tcW w:w="1326" w:type="dxa"/>
            <w:tcBorders>
              <w:top w:val="nil"/>
              <w:left w:val="nil"/>
              <w:bottom w:val="single" w:sz="4" w:space="0" w:color="000000"/>
              <w:right w:val="single" w:sz="4" w:space="0" w:color="000000"/>
            </w:tcBorders>
            <w:shd w:val="clear" w:color="auto" w:fill="auto"/>
            <w:vAlign w:val="center"/>
          </w:tcPr>
          <w:p w:rsidR="003414D7" w:rsidRDefault="00631395" w:rsidP="003414D7">
            <w:pPr>
              <w:jc w:val="right"/>
              <w:rPr>
                <w:rFonts w:cs="Arial"/>
                <w:color w:val="000000"/>
                <w:sz w:val="22"/>
                <w:szCs w:val="22"/>
              </w:rPr>
            </w:pPr>
            <w:r>
              <w:rPr>
                <w:rFonts w:cs="Arial" w:hint="eastAsia"/>
                <w:color w:val="000000"/>
                <w:sz w:val="22"/>
                <w:szCs w:val="22"/>
              </w:rPr>
              <w:t>1.06</w:t>
            </w:r>
          </w:p>
        </w:tc>
      </w:tr>
      <w:tr w:rsidR="006239D7">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10、节能环保支出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11、城乡社区支出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12、农林水支出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13、交通运输支出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14、资源勘探信息等支出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15、商业服务业等支出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16、金融支出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17、援助其他地区支出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18、自然资源海洋气象等支出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19、住房保障支出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31395">
            <w:pPr>
              <w:jc w:val="right"/>
              <w:rPr>
                <w:rFonts w:ascii="宋体" w:eastAsia="宋体" w:hAnsi="宋体" w:cs="宋体"/>
                <w:color w:val="000000"/>
                <w:sz w:val="21"/>
                <w:szCs w:val="21"/>
              </w:rPr>
            </w:pPr>
            <w:r>
              <w:rPr>
                <w:rFonts w:ascii="宋体" w:eastAsia="宋体" w:hAnsi="宋体" w:cs="宋体" w:hint="eastAsia"/>
                <w:color w:val="000000"/>
                <w:sz w:val="21"/>
                <w:szCs w:val="21"/>
              </w:rPr>
              <w:t>113.21</w:t>
            </w:r>
          </w:p>
        </w:tc>
      </w:tr>
      <w:tr w:rsidR="006239D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21、国有资本经营预算支出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22、灾害防治及应急管理支出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23、其他支出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3414D7">
        <w:trPr>
          <w:trHeight w:val="415"/>
        </w:trPr>
        <w:tc>
          <w:tcPr>
            <w:tcW w:w="3388" w:type="dxa"/>
            <w:tcBorders>
              <w:top w:val="single" w:sz="4" w:space="0" w:color="000000"/>
              <w:left w:val="single" w:sz="4" w:space="0" w:color="000000"/>
              <w:right w:val="single" w:sz="4" w:space="0" w:color="000000"/>
            </w:tcBorders>
            <w:vAlign w:val="center"/>
          </w:tcPr>
          <w:p w:rsidR="003414D7" w:rsidRDefault="003414D7" w:rsidP="003414D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080" w:type="dxa"/>
            <w:tcBorders>
              <w:top w:val="single" w:sz="4" w:space="0" w:color="000000"/>
              <w:left w:val="single" w:sz="4" w:space="0" w:color="000000"/>
              <w:right w:val="single" w:sz="4" w:space="0" w:color="000000"/>
            </w:tcBorders>
            <w:vAlign w:val="center"/>
          </w:tcPr>
          <w:p w:rsidR="003414D7" w:rsidRDefault="00631395" w:rsidP="003414D7">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114.27</w:t>
            </w:r>
          </w:p>
        </w:tc>
        <w:tc>
          <w:tcPr>
            <w:tcW w:w="3090" w:type="dxa"/>
            <w:tcBorders>
              <w:top w:val="single" w:sz="4" w:space="0" w:color="000000"/>
              <w:left w:val="single" w:sz="4" w:space="0" w:color="000000"/>
              <w:right w:val="single" w:sz="4" w:space="0" w:color="000000"/>
            </w:tcBorders>
            <w:vAlign w:val="center"/>
          </w:tcPr>
          <w:p w:rsidR="003414D7" w:rsidRDefault="003414D7" w:rsidP="003414D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26" w:type="dxa"/>
            <w:tcBorders>
              <w:top w:val="single" w:sz="4" w:space="0" w:color="000000"/>
              <w:left w:val="single" w:sz="4" w:space="0" w:color="000000"/>
              <w:right w:val="single" w:sz="4" w:space="0" w:color="000000"/>
            </w:tcBorders>
            <w:vAlign w:val="center"/>
          </w:tcPr>
          <w:p w:rsidR="003414D7" w:rsidRDefault="00631395" w:rsidP="003414D7">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114.27</w:t>
            </w:r>
          </w:p>
        </w:tc>
      </w:tr>
      <w:tr w:rsidR="003414D7" w:rsidTr="00687DA5">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使用非财政拨款结余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 xml:space="preserve">结余分配 </w:t>
            </w:r>
          </w:p>
        </w:tc>
        <w:tc>
          <w:tcPr>
            <w:tcW w:w="1326"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jc w:val="right"/>
              <w:rPr>
                <w:rFonts w:ascii="宋体" w:eastAsia="宋体" w:hAnsi="宋体" w:cs="宋体"/>
                <w:bCs/>
                <w:color w:val="000000"/>
                <w:sz w:val="21"/>
                <w:szCs w:val="21"/>
              </w:rPr>
            </w:pPr>
          </w:p>
        </w:tc>
      </w:tr>
      <w:tr w:rsidR="003414D7">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jc w:val="right"/>
              <w:rPr>
                <w:rFonts w:ascii="宋体" w:eastAsia="宋体" w:hAnsi="宋体" w:cs="宋体"/>
                <w:bCs/>
                <w:color w:val="000000"/>
                <w:sz w:val="21"/>
                <w:szCs w:val="21"/>
              </w:rPr>
            </w:pPr>
          </w:p>
        </w:tc>
      </w:tr>
      <w:tr w:rsidR="003414D7">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3414D7" w:rsidRDefault="00631395" w:rsidP="003414D7">
            <w:pPr>
              <w:jc w:val="right"/>
              <w:rPr>
                <w:rFonts w:ascii="宋体" w:eastAsia="宋体" w:hAnsi="宋体" w:cs="宋体"/>
                <w:color w:val="000000"/>
                <w:sz w:val="21"/>
                <w:szCs w:val="21"/>
              </w:rPr>
            </w:pPr>
            <w:r>
              <w:rPr>
                <w:rFonts w:ascii="宋体" w:eastAsia="宋体" w:hAnsi="宋体" w:cs="宋体" w:hint="eastAsia"/>
                <w:color w:val="000000"/>
                <w:sz w:val="21"/>
                <w:szCs w:val="21"/>
              </w:rPr>
              <w:t>114.27</w:t>
            </w:r>
          </w:p>
        </w:tc>
        <w:tc>
          <w:tcPr>
            <w:tcW w:w="3090" w:type="dxa"/>
            <w:tcBorders>
              <w:top w:val="single" w:sz="4" w:space="0" w:color="000000"/>
              <w:left w:val="single" w:sz="4" w:space="0" w:color="000000"/>
              <w:bottom w:val="single" w:sz="4" w:space="0" w:color="000000"/>
              <w:right w:val="single" w:sz="4" w:space="0" w:color="000000"/>
            </w:tcBorders>
            <w:vAlign w:val="center"/>
          </w:tcPr>
          <w:p w:rsidR="003414D7" w:rsidRDefault="003414D7" w:rsidP="003414D7">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rsidR="003414D7" w:rsidRDefault="00631395" w:rsidP="003414D7">
            <w:pPr>
              <w:jc w:val="right"/>
              <w:rPr>
                <w:rFonts w:ascii="宋体" w:eastAsia="宋体" w:hAnsi="宋体" w:cs="宋体"/>
                <w:color w:val="000000"/>
                <w:sz w:val="21"/>
                <w:szCs w:val="21"/>
              </w:rPr>
            </w:pPr>
            <w:r>
              <w:rPr>
                <w:rFonts w:ascii="宋体" w:eastAsia="宋体" w:hAnsi="宋体" w:cs="宋体" w:hint="eastAsia"/>
                <w:color w:val="000000"/>
                <w:sz w:val="21"/>
                <w:szCs w:val="21"/>
              </w:rPr>
              <w:t>114.27</w:t>
            </w:r>
          </w:p>
        </w:tc>
      </w:tr>
    </w:tbl>
    <w:p w:rsidR="006239D7" w:rsidRDefault="00A004B2">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rsidR="006239D7" w:rsidRDefault="006239D7"/>
    <w:p w:rsidR="006239D7" w:rsidRDefault="006239D7"/>
    <w:p w:rsidR="006239D7" w:rsidRDefault="006239D7"/>
    <w:p w:rsidR="006239D7" w:rsidRDefault="006239D7"/>
    <w:p w:rsidR="006239D7" w:rsidRPr="00C07803" w:rsidRDefault="00A004B2">
      <w:pPr>
        <w:jc w:val="center"/>
        <w:rPr>
          <w:rFonts w:asciiTheme="majorEastAsia" w:eastAsiaTheme="majorEastAsia" w:hAnsiTheme="majorEastAsia" w:cs="宋体"/>
          <w:b/>
          <w:bCs/>
          <w:sz w:val="36"/>
          <w:szCs w:val="36"/>
        </w:rPr>
      </w:pPr>
      <w:r w:rsidRPr="00C07803">
        <w:rPr>
          <w:rFonts w:asciiTheme="majorEastAsia" w:eastAsiaTheme="majorEastAsia" w:hAnsiTheme="majorEastAsia" w:cs="宋体" w:hint="eastAsia"/>
          <w:b/>
          <w:bCs/>
          <w:sz w:val="36"/>
          <w:szCs w:val="36"/>
        </w:rPr>
        <w:lastRenderedPageBreak/>
        <w:t>收入决算表</w:t>
      </w:r>
    </w:p>
    <w:p w:rsidR="00BC29AE" w:rsidRDefault="00A004B2" w:rsidP="00BC29AE">
      <w:pPr>
        <w:ind w:firstLineChars="3500" w:firstLine="7379"/>
        <w:rPr>
          <w:rFonts w:ascii="宋体" w:eastAsia="宋体" w:hAnsi="宋体" w:cs="宋体"/>
          <w:b/>
          <w:bCs/>
          <w:sz w:val="21"/>
          <w:szCs w:val="21"/>
        </w:rPr>
      </w:pPr>
      <w:r>
        <w:rPr>
          <w:rFonts w:ascii="宋体" w:eastAsia="宋体" w:hAnsi="宋体" w:cs="宋体" w:hint="eastAsia"/>
          <w:b/>
          <w:bCs/>
          <w:sz w:val="21"/>
          <w:szCs w:val="21"/>
        </w:rPr>
        <w:t>公开02表</w:t>
      </w:r>
    </w:p>
    <w:p w:rsidR="00512C99" w:rsidRPr="00512C99" w:rsidRDefault="00C07803" w:rsidP="00D51A1C">
      <w:pPr>
        <w:ind w:firstLineChars="4245" w:firstLine="8949"/>
        <w:jc w:val="left"/>
        <w:rPr>
          <w:rFonts w:ascii="宋体" w:eastAsia="宋体" w:hAnsi="宋体" w:cs="宋体"/>
          <w:b/>
          <w:bCs/>
          <w:sz w:val="21"/>
          <w:szCs w:val="21"/>
        </w:rPr>
      </w:pPr>
      <w:r>
        <w:rPr>
          <w:rFonts w:ascii="宋体" w:eastAsia="宋体" w:hAnsi="宋体" w:cs="宋体" w:hint="eastAsia"/>
          <w:b/>
          <w:bCs/>
          <w:sz w:val="21"/>
          <w:szCs w:val="21"/>
        </w:rPr>
        <w:t xml:space="preserve"> </w:t>
      </w:r>
      <w:r w:rsidR="00512C99">
        <w:rPr>
          <w:rFonts w:ascii="宋体" w:eastAsia="宋体" w:hAnsi="宋体" w:cs="宋体" w:hint="eastAsia"/>
          <w:b/>
          <w:bCs/>
          <w:sz w:val="21"/>
          <w:szCs w:val="21"/>
        </w:rPr>
        <w:t>编制部门：西安市阎良区</w:t>
      </w:r>
      <w:r w:rsidR="00215C3E">
        <w:rPr>
          <w:rFonts w:ascii="宋体" w:eastAsia="宋体" w:hAnsi="宋体" w:cs="宋体" w:hint="eastAsia"/>
          <w:b/>
          <w:bCs/>
          <w:sz w:val="21"/>
          <w:szCs w:val="21"/>
        </w:rPr>
        <w:t>粮食</w:t>
      </w:r>
      <w:r w:rsidR="00512C99">
        <w:rPr>
          <w:rFonts w:ascii="宋体" w:eastAsia="宋体" w:hAnsi="宋体" w:cs="宋体" w:hint="eastAsia"/>
          <w:b/>
          <w:bCs/>
          <w:sz w:val="21"/>
          <w:szCs w:val="21"/>
        </w:rPr>
        <w:t>总公司</w:t>
      </w:r>
      <w:r w:rsidR="00EC38B5">
        <w:rPr>
          <w:rFonts w:ascii="宋体" w:eastAsia="宋体" w:hAnsi="宋体" w:cs="宋体" w:hint="eastAsia"/>
          <w:b/>
          <w:bCs/>
          <w:sz w:val="21"/>
          <w:szCs w:val="21"/>
        </w:rPr>
        <w:t>（汇总）</w:t>
      </w:r>
      <w:r w:rsidR="00B90717">
        <w:rPr>
          <w:rFonts w:ascii="宋体" w:eastAsia="宋体" w:hAnsi="宋体" w:cs="宋体" w:hint="eastAsia"/>
          <w:b/>
          <w:bCs/>
          <w:sz w:val="21"/>
          <w:szCs w:val="21"/>
        </w:rPr>
        <w:t xml:space="preserve">                              </w:t>
      </w:r>
      <w:r w:rsidR="00512C99">
        <w:rPr>
          <w:rFonts w:ascii="宋体" w:eastAsia="宋体" w:hAnsi="宋体" w:cs="宋体" w:hint="eastAsia"/>
          <w:b/>
          <w:bCs/>
          <w:sz w:val="21"/>
          <w:szCs w:val="21"/>
        </w:rPr>
        <w:t>金额单位：万元</w:t>
      </w:r>
    </w:p>
    <w:tbl>
      <w:tblPr>
        <w:tblW w:w="8867" w:type="dxa"/>
        <w:tblLayout w:type="fixed"/>
        <w:tblCellMar>
          <w:top w:w="15" w:type="dxa"/>
          <w:left w:w="15" w:type="dxa"/>
          <w:bottom w:w="15" w:type="dxa"/>
          <w:right w:w="15" w:type="dxa"/>
        </w:tblCellMar>
        <w:tblLook w:val="04A0"/>
      </w:tblPr>
      <w:tblGrid>
        <w:gridCol w:w="927"/>
        <w:gridCol w:w="2051"/>
        <w:gridCol w:w="1417"/>
        <w:gridCol w:w="1418"/>
        <w:gridCol w:w="567"/>
        <w:gridCol w:w="425"/>
        <w:gridCol w:w="567"/>
        <w:gridCol w:w="567"/>
        <w:gridCol w:w="567"/>
        <w:gridCol w:w="361"/>
      </w:tblGrid>
      <w:tr w:rsidR="006239D7" w:rsidTr="00C80781">
        <w:trPr>
          <w:trHeight w:val="439"/>
        </w:trPr>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项目</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本年收入合计</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财政拨款收入</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上级补助收入</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事业收入</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经营</w:t>
            </w:r>
          </w:p>
          <w:p w:rsidR="006239D7" w:rsidRDefault="00A004B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附属单位上缴收入</w:t>
            </w:r>
          </w:p>
        </w:tc>
        <w:tc>
          <w:tcPr>
            <w:tcW w:w="361"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其他</w:t>
            </w:r>
          </w:p>
          <w:p w:rsidR="006239D7" w:rsidRDefault="00A004B2">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r>
      <w:tr w:rsidR="00D83206" w:rsidTr="00C80781">
        <w:trPr>
          <w:trHeight w:val="1125"/>
        </w:trPr>
        <w:tc>
          <w:tcPr>
            <w:tcW w:w="927" w:type="dxa"/>
            <w:tcBorders>
              <w:top w:val="single" w:sz="4" w:space="0" w:color="000000"/>
              <w:left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2051" w:type="dxa"/>
            <w:tcBorders>
              <w:top w:val="single" w:sz="4" w:space="0" w:color="000000"/>
              <w:left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科目</w:t>
            </w:r>
          </w:p>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名称</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239D7" w:rsidRDefault="00A004B2">
            <w:pPr>
              <w:jc w:val="center"/>
              <w:rPr>
                <w:rFonts w:ascii="宋体" w:eastAsia="宋体" w:hAnsi="宋体" w:cs="宋体"/>
                <w:b/>
                <w:color w:val="000000"/>
                <w:sz w:val="21"/>
                <w:szCs w:val="21"/>
              </w:rPr>
            </w:pPr>
            <w:r>
              <w:rPr>
                <w:rFonts w:ascii="宋体" w:eastAsia="宋体" w:hAnsi="宋体" w:cs="宋体" w:hint="eastAsia"/>
                <w:b/>
                <w:color w:val="000000"/>
                <w:sz w:val="21"/>
                <w:szCs w:val="21"/>
              </w:rPr>
              <w:t>小计</w:t>
            </w: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A004B2" w:rsidP="00D83206">
            <w:pPr>
              <w:jc w:val="center"/>
              <w:rPr>
                <w:rFonts w:ascii="宋体" w:eastAsia="宋体" w:hAnsi="宋体" w:cs="宋体"/>
                <w:b/>
                <w:color w:val="000000"/>
                <w:sz w:val="21"/>
                <w:szCs w:val="21"/>
              </w:rPr>
            </w:pPr>
            <w:r>
              <w:rPr>
                <w:rFonts w:ascii="宋体" w:eastAsia="宋体" w:hAnsi="宋体" w:cs="宋体" w:hint="eastAsia"/>
                <w:b/>
                <w:color w:val="000000"/>
                <w:sz w:val="21"/>
                <w:szCs w:val="21"/>
              </w:rPr>
              <w:t>其中：教育</w:t>
            </w:r>
          </w:p>
          <w:p w:rsidR="006239D7" w:rsidRDefault="00512C99" w:rsidP="00D83206">
            <w:pPr>
              <w:jc w:val="center"/>
              <w:rPr>
                <w:rFonts w:ascii="宋体" w:eastAsia="宋体" w:hAnsi="宋体" w:cs="宋体"/>
                <w:b/>
                <w:color w:val="000000"/>
                <w:sz w:val="21"/>
                <w:szCs w:val="21"/>
              </w:rPr>
            </w:pPr>
            <w:r>
              <w:rPr>
                <w:rFonts w:ascii="宋体" w:eastAsia="宋体" w:hAnsi="宋体" w:cs="宋体" w:hint="eastAsia"/>
                <w:b/>
                <w:color w:val="000000"/>
                <w:sz w:val="21"/>
                <w:szCs w:val="21"/>
              </w:rPr>
              <w:t>收</w:t>
            </w:r>
            <w:r w:rsidR="00A004B2">
              <w:rPr>
                <w:rFonts w:ascii="宋体" w:eastAsia="宋体" w:hAnsi="宋体" w:cs="宋体" w:hint="eastAsia"/>
                <w:b/>
                <w:color w:val="000000"/>
                <w:sz w:val="21"/>
                <w:szCs w:val="21"/>
              </w:rPr>
              <w:t>费</w:t>
            </w:r>
          </w:p>
        </w:tc>
        <w:tc>
          <w:tcPr>
            <w:tcW w:w="567"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361"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D83206" w:rsidTr="00C80781">
        <w:trPr>
          <w:trHeight w:val="439"/>
        </w:trPr>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1417" w:type="dxa"/>
            <w:tcBorders>
              <w:top w:val="nil"/>
              <w:left w:val="nil"/>
              <w:bottom w:val="single" w:sz="4" w:space="0" w:color="000000"/>
              <w:right w:val="single" w:sz="4" w:space="0" w:color="000000"/>
            </w:tcBorders>
            <w:shd w:val="clear" w:color="auto" w:fill="auto"/>
            <w:vAlign w:val="center"/>
          </w:tcPr>
          <w:p w:rsidR="00D83206" w:rsidRDefault="008A77C5" w:rsidP="00D83206">
            <w:pPr>
              <w:widowControl/>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114.27</w:t>
            </w:r>
          </w:p>
        </w:tc>
        <w:tc>
          <w:tcPr>
            <w:tcW w:w="1418" w:type="dxa"/>
            <w:tcBorders>
              <w:top w:val="single" w:sz="4" w:space="0" w:color="000000"/>
              <w:left w:val="single" w:sz="4" w:space="0" w:color="000000"/>
              <w:bottom w:val="single" w:sz="4" w:space="0" w:color="000000"/>
              <w:right w:val="single" w:sz="4" w:space="0" w:color="000000"/>
            </w:tcBorders>
            <w:vAlign w:val="center"/>
          </w:tcPr>
          <w:p w:rsidR="00D83206" w:rsidRDefault="008A77C5" w:rsidP="00D83206">
            <w:pPr>
              <w:jc w:val="right"/>
              <w:rPr>
                <w:rFonts w:ascii="宋体" w:eastAsia="宋体" w:hAnsi="宋体" w:cs="宋体"/>
                <w:color w:val="000000"/>
                <w:sz w:val="21"/>
                <w:szCs w:val="21"/>
              </w:rPr>
            </w:pPr>
            <w:r>
              <w:rPr>
                <w:rFonts w:ascii="宋体" w:eastAsia="宋体" w:hAnsi="宋体" w:cs="宋体" w:hint="eastAsia"/>
                <w:color w:val="000000"/>
                <w:sz w:val="21"/>
                <w:szCs w:val="21"/>
              </w:rPr>
              <w:t>114.27</w:t>
            </w: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210</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卫生健康支出</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1.06</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1.06</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21011</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行政事业单位医疗</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1.06</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1.06</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2101102</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事业单位医疗</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1.06</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1.06</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222</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粮油物资储备支出</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113.21</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113.21</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22201</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粮油事务</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113.21</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113.21</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2220101</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行政运行</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39.55</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39.55</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2220102</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一般行政管理事务</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43.65</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43.65</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2220106</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粮食专项业务活动</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25.00</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25.00</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2220150</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事业运行</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1.82</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1.82</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2220199</w:t>
            </w: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r>
              <w:rPr>
                <w:rFonts w:cs="Arial" w:hint="eastAsia"/>
                <w:color w:val="000000"/>
                <w:sz w:val="22"/>
                <w:szCs w:val="22"/>
              </w:rPr>
              <w:t>其他粮油事务支出</w:t>
            </w: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r>
              <w:rPr>
                <w:rFonts w:cs="Arial" w:hint="eastAsia"/>
                <w:color w:val="000000"/>
                <w:sz w:val="22"/>
                <w:szCs w:val="22"/>
              </w:rPr>
              <w:t>3.19</w:t>
            </w: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rsidP="007E5215">
            <w:pPr>
              <w:jc w:val="right"/>
              <w:rPr>
                <w:rFonts w:ascii="宋体" w:eastAsia="宋体" w:hAnsi="宋体" w:cs="Arial"/>
                <w:color w:val="000000"/>
                <w:sz w:val="22"/>
                <w:szCs w:val="22"/>
              </w:rPr>
            </w:pPr>
            <w:r>
              <w:rPr>
                <w:rFonts w:cs="Arial" w:hint="eastAsia"/>
                <w:color w:val="000000"/>
                <w:sz w:val="22"/>
                <w:szCs w:val="22"/>
              </w:rPr>
              <w:t>3.19</w:t>
            </w: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8A77C5" w:rsidTr="00C80781">
        <w:trPr>
          <w:trHeight w:val="439"/>
        </w:trPr>
        <w:tc>
          <w:tcPr>
            <w:tcW w:w="927" w:type="dxa"/>
            <w:tcBorders>
              <w:top w:val="nil"/>
              <w:left w:val="single" w:sz="4" w:space="0" w:color="000000"/>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p>
        </w:tc>
        <w:tc>
          <w:tcPr>
            <w:tcW w:w="2051" w:type="dxa"/>
            <w:tcBorders>
              <w:top w:val="nil"/>
              <w:left w:val="nil"/>
              <w:bottom w:val="single" w:sz="4" w:space="0" w:color="000000"/>
              <w:right w:val="single" w:sz="4" w:space="0" w:color="000000"/>
            </w:tcBorders>
            <w:shd w:val="clear" w:color="auto" w:fill="auto"/>
            <w:vAlign w:val="center"/>
          </w:tcPr>
          <w:p w:rsidR="008A77C5" w:rsidRDefault="008A77C5">
            <w:pPr>
              <w:rPr>
                <w:rFonts w:ascii="宋体" w:eastAsia="宋体" w:hAnsi="宋体" w:cs="Arial"/>
                <w:color w:val="000000"/>
                <w:sz w:val="22"/>
                <w:szCs w:val="22"/>
              </w:rPr>
            </w:pPr>
          </w:p>
        </w:tc>
        <w:tc>
          <w:tcPr>
            <w:tcW w:w="1417"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p>
        </w:tc>
        <w:tc>
          <w:tcPr>
            <w:tcW w:w="1418" w:type="dxa"/>
            <w:tcBorders>
              <w:top w:val="nil"/>
              <w:left w:val="nil"/>
              <w:bottom w:val="single" w:sz="4" w:space="0" w:color="000000"/>
              <w:right w:val="single" w:sz="4" w:space="0" w:color="000000"/>
            </w:tcBorders>
            <w:shd w:val="clear" w:color="auto" w:fill="auto"/>
            <w:vAlign w:val="center"/>
          </w:tcPr>
          <w:p w:rsidR="008A77C5" w:rsidRDefault="008A77C5">
            <w:pPr>
              <w:jc w:val="right"/>
              <w:rPr>
                <w:rFonts w:ascii="宋体" w:eastAsia="宋体" w:hAnsi="宋体" w:cs="Arial"/>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8A77C5" w:rsidRDefault="008A77C5" w:rsidP="00D83206">
            <w:pPr>
              <w:jc w:val="right"/>
              <w:rPr>
                <w:rFonts w:ascii="宋体" w:eastAsia="宋体" w:hAnsi="宋体" w:cs="宋体"/>
                <w:color w:val="000000"/>
                <w:sz w:val="21"/>
                <w:szCs w:val="21"/>
              </w:rPr>
            </w:pPr>
          </w:p>
        </w:tc>
      </w:tr>
      <w:tr w:rsidR="00D83206" w:rsidTr="00C80781">
        <w:trPr>
          <w:trHeight w:val="439"/>
        </w:trPr>
        <w:tc>
          <w:tcPr>
            <w:tcW w:w="927" w:type="dxa"/>
            <w:tcBorders>
              <w:top w:val="nil"/>
              <w:left w:val="single" w:sz="4" w:space="0" w:color="000000"/>
              <w:bottom w:val="single" w:sz="8" w:space="0" w:color="000000"/>
              <w:right w:val="single" w:sz="4" w:space="0" w:color="000000"/>
            </w:tcBorders>
            <w:shd w:val="clear" w:color="auto" w:fill="auto"/>
            <w:vAlign w:val="center"/>
          </w:tcPr>
          <w:p w:rsidR="00D83206" w:rsidRDefault="00D83206" w:rsidP="00D83206">
            <w:pPr>
              <w:rPr>
                <w:rFonts w:cs="Arial"/>
                <w:color w:val="000000"/>
                <w:sz w:val="22"/>
                <w:szCs w:val="22"/>
              </w:rPr>
            </w:pPr>
            <w:r>
              <w:rPr>
                <w:rFonts w:cs="Arial" w:hint="eastAsia"/>
                <w:color w:val="000000"/>
                <w:sz w:val="22"/>
                <w:szCs w:val="22"/>
              </w:rPr>
              <w:t xml:space="preserve">　</w:t>
            </w:r>
          </w:p>
        </w:tc>
        <w:tc>
          <w:tcPr>
            <w:tcW w:w="2051" w:type="dxa"/>
            <w:tcBorders>
              <w:top w:val="nil"/>
              <w:left w:val="nil"/>
              <w:bottom w:val="single" w:sz="8" w:space="0" w:color="000000"/>
              <w:right w:val="single" w:sz="4" w:space="0" w:color="000000"/>
            </w:tcBorders>
            <w:shd w:val="clear" w:color="auto" w:fill="auto"/>
            <w:vAlign w:val="center"/>
          </w:tcPr>
          <w:p w:rsidR="00D83206" w:rsidRDefault="00D83206" w:rsidP="00D83206">
            <w:pPr>
              <w:rPr>
                <w:rFonts w:cs="Arial"/>
                <w:color w:val="000000"/>
                <w:sz w:val="22"/>
                <w:szCs w:val="22"/>
              </w:rPr>
            </w:pPr>
            <w:r>
              <w:rPr>
                <w:rFonts w:cs="Arial" w:hint="eastAsia"/>
                <w:color w:val="000000"/>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r>
      <w:tr w:rsidR="00D83206" w:rsidTr="00C8078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left"/>
              <w:rPr>
                <w:rFonts w:ascii="宋体" w:eastAsia="宋体" w:hAnsi="宋体" w:cs="宋体"/>
                <w:color w:val="000000"/>
                <w:sz w:val="21"/>
                <w:szCs w:val="21"/>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left"/>
              <w:rPr>
                <w:rFonts w:ascii="宋体" w:eastAsia="宋体" w:hAnsi="宋体" w:cs="宋体"/>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r>
      <w:tr w:rsidR="00D83206" w:rsidTr="00C8078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left"/>
              <w:rPr>
                <w:rFonts w:ascii="宋体" w:eastAsia="宋体" w:hAnsi="宋体" w:cs="宋体"/>
                <w:color w:val="000000"/>
                <w:sz w:val="21"/>
                <w:szCs w:val="21"/>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left"/>
              <w:rPr>
                <w:rFonts w:ascii="宋体" w:eastAsia="宋体" w:hAnsi="宋体" w:cs="宋体"/>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r>
      <w:tr w:rsidR="00D83206" w:rsidTr="00C80781">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left"/>
              <w:rPr>
                <w:rFonts w:ascii="宋体" w:eastAsia="宋体" w:hAnsi="宋体" w:cs="宋体"/>
                <w:color w:val="000000"/>
                <w:sz w:val="21"/>
                <w:szCs w:val="21"/>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left"/>
              <w:rPr>
                <w:rFonts w:ascii="宋体" w:eastAsia="宋体" w:hAnsi="宋体" w:cs="宋体"/>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r>
      <w:tr w:rsidR="00D83206" w:rsidTr="00C80781">
        <w:trPr>
          <w:trHeight w:val="449"/>
        </w:trPr>
        <w:tc>
          <w:tcPr>
            <w:tcW w:w="92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left"/>
              <w:rPr>
                <w:rFonts w:ascii="宋体" w:eastAsia="宋体" w:hAnsi="宋体" w:cs="宋体"/>
                <w:color w:val="000000"/>
                <w:sz w:val="21"/>
                <w:szCs w:val="21"/>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left"/>
              <w:rPr>
                <w:rFonts w:ascii="宋体" w:eastAsia="宋体" w:hAnsi="宋体" w:cs="宋体"/>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D83206" w:rsidRDefault="00D83206" w:rsidP="00D83206">
            <w:pPr>
              <w:jc w:val="right"/>
              <w:rPr>
                <w:rFonts w:ascii="宋体" w:eastAsia="宋体" w:hAnsi="宋体" w:cs="宋体"/>
                <w:color w:val="000000"/>
                <w:sz w:val="21"/>
                <w:szCs w:val="21"/>
              </w:rPr>
            </w:pPr>
          </w:p>
        </w:tc>
      </w:tr>
    </w:tbl>
    <w:p w:rsidR="006239D7" w:rsidRDefault="00A004B2">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rsidR="006239D7" w:rsidRDefault="006239D7"/>
    <w:p w:rsidR="006239D7" w:rsidRDefault="006239D7"/>
    <w:p w:rsidR="00D51A1C" w:rsidRDefault="00D51A1C"/>
    <w:p w:rsidR="00C07803" w:rsidRDefault="00C07803"/>
    <w:p w:rsidR="006239D7" w:rsidRPr="00C07803" w:rsidRDefault="00A004B2" w:rsidP="008D5A7A">
      <w:pPr>
        <w:jc w:val="center"/>
        <w:rPr>
          <w:rFonts w:asciiTheme="majorEastAsia" w:eastAsiaTheme="majorEastAsia" w:hAnsiTheme="majorEastAsia" w:cs="宋体"/>
          <w:b/>
          <w:bCs/>
          <w:sz w:val="36"/>
          <w:szCs w:val="36"/>
        </w:rPr>
      </w:pPr>
      <w:r w:rsidRPr="00C07803">
        <w:rPr>
          <w:rFonts w:asciiTheme="majorEastAsia" w:eastAsiaTheme="majorEastAsia" w:hAnsiTheme="majorEastAsia" w:cs="宋体" w:hint="eastAsia"/>
          <w:b/>
          <w:bCs/>
          <w:sz w:val="36"/>
          <w:szCs w:val="36"/>
        </w:rPr>
        <w:lastRenderedPageBreak/>
        <w:t>支出决算表</w:t>
      </w:r>
    </w:p>
    <w:p w:rsidR="008D5A7A" w:rsidRDefault="00A004B2" w:rsidP="008D5A7A">
      <w:pPr>
        <w:ind w:leftChars="1300" w:left="7955" w:hangingChars="1800" w:hanging="3795"/>
        <w:rPr>
          <w:rFonts w:ascii="宋体" w:eastAsia="宋体" w:hAnsi="宋体" w:cs="宋体"/>
          <w:b/>
          <w:bCs/>
          <w:sz w:val="21"/>
          <w:szCs w:val="21"/>
        </w:rPr>
      </w:pPr>
      <w:r>
        <w:rPr>
          <w:rFonts w:ascii="宋体" w:eastAsia="宋体" w:hAnsi="宋体" w:cs="宋体" w:hint="eastAsia"/>
          <w:b/>
          <w:bCs/>
          <w:sz w:val="21"/>
          <w:szCs w:val="21"/>
        </w:rPr>
        <w:t xml:space="preserve">                                                         公开03表</w:t>
      </w:r>
    </w:p>
    <w:p w:rsidR="006239D7" w:rsidRPr="00C80781" w:rsidRDefault="00A004B2" w:rsidP="008D5A7A">
      <w:pPr>
        <w:jc w:val="left"/>
        <w:rPr>
          <w:rFonts w:ascii="宋体" w:eastAsia="宋体" w:hAnsi="宋体" w:cs="宋体"/>
          <w:b/>
          <w:bCs/>
          <w:sz w:val="21"/>
          <w:szCs w:val="21"/>
        </w:rPr>
      </w:pPr>
      <w:r>
        <w:rPr>
          <w:rFonts w:ascii="宋体" w:eastAsia="宋体" w:hAnsi="宋体" w:cs="宋体" w:hint="eastAsia"/>
          <w:b/>
          <w:bCs/>
          <w:sz w:val="21"/>
          <w:szCs w:val="21"/>
        </w:rPr>
        <w:t>编制部门：</w:t>
      </w:r>
      <w:r w:rsidR="00C80781">
        <w:rPr>
          <w:rFonts w:ascii="宋体" w:eastAsia="宋体" w:hAnsi="宋体" w:cs="宋体" w:hint="eastAsia"/>
          <w:b/>
          <w:bCs/>
          <w:sz w:val="21"/>
          <w:szCs w:val="21"/>
        </w:rPr>
        <w:t>西安市阎良区</w:t>
      </w:r>
      <w:r w:rsidR="00215C3E">
        <w:rPr>
          <w:rFonts w:ascii="宋体" w:eastAsia="宋体" w:hAnsi="宋体" w:cs="宋体" w:hint="eastAsia"/>
          <w:b/>
          <w:bCs/>
          <w:sz w:val="21"/>
          <w:szCs w:val="21"/>
        </w:rPr>
        <w:t>粮食</w:t>
      </w:r>
      <w:r w:rsidR="00C80781">
        <w:rPr>
          <w:rFonts w:ascii="宋体" w:eastAsia="宋体" w:hAnsi="宋体" w:cs="宋体" w:hint="eastAsia"/>
          <w:b/>
          <w:bCs/>
          <w:sz w:val="21"/>
          <w:szCs w:val="21"/>
        </w:rPr>
        <w:t>总公司</w:t>
      </w:r>
      <w:r w:rsidR="00EC38B5">
        <w:rPr>
          <w:rFonts w:ascii="宋体" w:eastAsia="宋体" w:hAnsi="宋体" w:cs="宋体" w:hint="eastAsia"/>
          <w:b/>
          <w:bCs/>
          <w:sz w:val="21"/>
          <w:szCs w:val="21"/>
        </w:rPr>
        <w:t>（汇总）</w:t>
      </w:r>
      <w:r w:rsidR="00B90717">
        <w:rPr>
          <w:rFonts w:ascii="宋体" w:eastAsia="宋体" w:hAnsi="宋体" w:cs="宋体" w:hint="eastAsia"/>
          <w:b/>
          <w:bCs/>
          <w:sz w:val="21"/>
          <w:szCs w:val="21"/>
        </w:rPr>
        <w:t xml:space="preserve">                              </w:t>
      </w:r>
      <w:r>
        <w:rPr>
          <w:rFonts w:ascii="宋体" w:eastAsia="宋体" w:hAnsi="宋体" w:cs="宋体" w:hint="eastAsia"/>
          <w:b/>
          <w:bCs/>
          <w:sz w:val="21"/>
          <w:szCs w:val="21"/>
        </w:rPr>
        <w:t>金额单位：万元</w:t>
      </w:r>
    </w:p>
    <w:tbl>
      <w:tblPr>
        <w:tblW w:w="8896" w:type="dxa"/>
        <w:tblLayout w:type="fixed"/>
        <w:tblCellMar>
          <w:top w:w="15" w:type="dxa"/>
          <w:left w:w="15" w:type="dxa"/>
          <w:bottom w:w="15" w:type="dxa"/>
          <w:right w:w="15" w:type="dxa"/>
        </w:tblCellMar>
        <w:tblLook w:val="04A0"/>
      </w:tblPr>
      <w:tblGrid>
        <w:gridCol w:w="914"/>
        <w:gridCol w:w="83"/>
        <w:gridCol w:w="2987"/>
        <w:gridCol w:w="993"/>
        <w:gridCol w:w="992"/>
        <w:gridCol w:w="992"/>
        <w:gridCol w:w="709"/>
        <w:gridCol w:w="567"/>
        <w:gridCol w:w="659"/>
      </w:tblGrid>
      <w:tr w:rsidR="006239D7" w:rsidTr="008D5A7A">
        <w:trPr>
          <w:trHeight w:val="372"/>
        </w:trPr>
        <w:tc>
          <w:tcPr>
            <w:tcW w:w="3984" w:type="dxa"/>
            <w:gridSpan w:val="3"/>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上缴上</w:t>
            </w:r>
          </w:p>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级支出</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经营支出</w:t>
            </w:r>
          </w:p>
        </w:tc>
        <w:tc>
          <w:tcPr>
            <w:tcW w:w="659"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对附属单位</w:t>
            </w:r>
          </w:p>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补助支出</w:t>
            </w:r>
          </w:p>
        </w:tc>
      </w:tr>
      <w:tr w:rsidR="006239D7" w:rsidTr="008D5A7A">
        <w:trPr>
          <w:trHeight w:val="702"/>
        </w:trPr>
        <w:tc>
          <w:tcPr>
            <w:tcW w:w="99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2987"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993"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659"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8D5A7A" w:rsidTr="00687DA5">
        <w:trPr>
          <w:trHeight w:val="372"/>
        </w:trPr>
        <w:tc>
          <w:tcPr>
            <w:tcW w:w="3984" w:type="dxa"/>
            <w:gridSpan w:val="3"/>
            <w:tcBorders>
              <w:top w:val="single" w:sz="4" w:space="0" w:color="000000"/>
              <w:left w:val="single" w:sz="4" w:space="0" w:color="000000"/>
              <w:bottom w:val="single" w:sz="4" w:space="0" w:color="000000"/>
              <w:right w:val="single" w:sz="4" w:space="0" w:color="000000"/>
            </w:tcBorders>
            <w:vAlign w:val="center"/>
          </w:tcPr>
          <w:p w:rsidR="008D5A7A" w:rsidRDefault="008D5A7A" w:rsidP="008D5A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93" w:type="dxa"/>
            <w:tcBorders>
              <w:top w:val="nil"/>
              <w:left w:val="nil"/>
              <w:bottom w:val="single" w:sz="4" w:space="0" w:color="000000"/>
              <w:right w:val="single" w:sz="4" w:space="0" w:color="000000"/>
            </w:tcBorders>
            <w:shd w:val="clear" w:color="auto" w:fill="auto"/>
            <w:vAlign w:val="center"/>
          </w:tcPr>
          <w:p w:rsidR="008D5A7A" w:rsidRDefault="00574571" w:rsidP="008D5A7A">
            <w:pPr>
              <w:widowControl/>
              <w:jc w:val="right"/>
              <w:rPr>
                <w:rFonts w:ascii="宋体" w:eastAsia="宋体" w:hAnsi="宋体" w:cs="Arial"/>
                <w:color w:val="000000"/>
                <w:kern w:val="0"/>
                <w:sz w:val="22"/>
                <w:szCs w:val="22"/>
              </w:rPr>
            </w:pPr>
            <w:r>
              <w:rPr>
                <w:rFonts w:cs="Arial" w:hint="eastAsia"/>
                <w:color w:val="000000"/>
                <w:sz w:val="22"/>
                <w:szCs w:val="22"/>
              </w:rPr>
              <w:t>114.27</w:t>
            </w:r>
          </w:p>
        </w:tc>
        <w:tc>
          <w:tcPr>
            <w:tcW w:w="992" w:type="dxa"/>
            <w:tcBorders>
              <w:top w:val="nil"/>
              <w:left w:val="nil"/>
              <w:bottom w:val="single" w:sz="4" w:space="0" w:color="000000"/>
              <w:right w:val="single" w:sz="4" w:space="0" w:color="000000"/>
            </w:tcBorders>
            <w:shd w:val="clear" w:color="auto" w:fill="auto"/>
            <w:vAlign w:val="center"/>
          </w:tcPr>
          <w:p w:rsidR="008D5A7A" w:rsidRDefault="00574571" w:rsidP="008D5A7A">
            <w:pPr>
              <w:jc w:val="right"/>
              <w:rPr>
                <w:rFonts w:cs="Arial"/>
                <w:color w:val="000000"/>
                <w:sz w:val="22"/>
                <w:szCs w:val="22"/>
              </w:rPr>
            </w:pPr>
            <w:r>
              <w:rPr>
                <w:rFonts w:cs="Arial" w:hint="eastAsia"/>
                <w:color w:val="000000"/>
                <w:sz w:val="22"/>
                <w:szCs w:val="22"/>
              </w:rPr>
              <w:t>45.62</w:t>
            </w:r>
          </w:p>
        </w:tc>
        <w:tc>
          <w:tcPr>
            <w:tcW w:w="992" w:type="dxa"/>
            <w:tcBorders>
              <w:top w:val="nil"/>
              <w:left w:val="nil"/>
              <w:bottom w:val="single" w:sz="4" w:space="0" w:color="000000"/>
              <w:right w:val="single" w:sz="4" w:space="0" w:color="000000"/>
            </w:tcBorders>
            <w:shd w:val="clear" w:color="auto" w:fill="auto"/>
            <w:vAlign w:val="center"/>
          </w:tcPr>
          <w:p w:rsidR="008D5A7A" w:rsidRDefault="00574571" w:rsidP="008D5A7A">
            <w:pPr>
              <w:jc w:val="right"/>
              <w:rPr>
                <w:rFonts w:cs="Arial"/>
                <w:color w:val="000000"/>
                <w:sz w:val="22"/>
                <w:szCs w:val="22"/>
              </w:rPr>
            </w:pPr>
            <w:r>
              <w:rPr>
                <w:rFonts w:cs="Arial" w:hint="eastAsia"/>
                <w:color w:val="000000"/>
                <w:sz w:val="22"/>
                <w:szCs w:val="22"/>
              </w:rPr>
              <w:t>68.65</w:t>
            </w:r>
          </w:p>
        </w:tc>
        <w:tc>
          <w:tcPr>
            <w:tcW w:w="709" w:type="dxa"/>
            <w:tcBorders>
              <w:top w:val="single" w:sz="4" w:space="0" w:color="000000"/>
              <w:left w:val="single" w:sz="4" w:space="0" w:color="000000"/>
              <w:bottom w:val="single" w:sz="4" w:space="0" w:color="000000"/>
              <w:right w:val="single" w:sz="4" w:space="0" w:color="000000"/>
            </w:tcBorders>
            <w:vAlign w:val="center"/>
          </w:tcPr>
          <w:p w:rsidR="008D5A7A" w:rsidRDefault="008D5A7A"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D5A7A" w:rsidRDefault="008D5A7A"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8D5A7A" w:rsidRDefault="008D5A7A"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210</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卫生健康支出</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21011</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行政事业单位医疗</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2101102</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事业单位医疗</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222</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粮油物资储备支出</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113.21</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44.56</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68.65</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22201</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粮油事务</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113.21</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44.56</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68.65</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2220101</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行政运行</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39.55</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39.55</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2220102</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一般行政管理事务</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43.65</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43.65</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2220106</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粮食专项业务活动</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25.00</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25.00</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2220150</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事业运行</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1.82</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1.82</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2220199</w:t>
            </w: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r>
              <w:rPr>
                <w:rFonts w:cs="Arial" w:hint="eastAsia"/>
                <w:color w:val="000000"/>
                <w:sz w:val="22"/>
                <w:szCs w:val="22"/>
              </w:rPr>
              <w:t>其他粮油事务支出</w:t>
            </w: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3.19</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3.19</w:t>
            </w: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r>
              <w:rPr>
                <w:rFonts w:cs="Arial" w:hint="eastAsia"/>
                <w:color w:val="000000"/>
                <w:sz w:val="22"/>
                <w:szCs w:val="22"/>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574571" w:rsidTr="00687DA5">
        <w:trPr>
          <w:trHeight w:val="372"/>
        </w:trPr>
        <w:tc>
          <w:tcPr>
            <w:tcW w:w="914" w:type="dxa"/>
            <w:tcBorders>
              <w:top w:val="nil"/>
              <w:left w:val="single" w:sz="4" w:space="0" w:color="000000"/>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p>
        </w:tc>
        <w:tc>
          <w:tcPr>
            <w:tcW w:w="3070" w:type="dxa"/>
            <w:gridSpan w:val="2"/>
            <w:tcBorders>
              <w:top w:val="nil"/>
              <w:left w:val="nil"/>
              <w:bottom w:val="single" w:sz="4" w:space="0" w:color="000000"/>
              <w:right w:val="single" w:sz="4" w:space="0" w:color="000000"/>
            </w:tcBorders>
            <w:shd w:val="clear" w:color="auto" w:fill="auto"/>
            <w:vAlign w:val="center"/>
          </w:tcPr>
          <w:p w:rsidR="00574571" w:rsidRDefault="00574571">
            <w:pPr>
              <w:rPr>
                <w:rFonts w:ascii="宋体" w:eastAsia="宋体" w:hAnsi="宋体" w:cs="Arial"/>
                <w:color w:val="000000"/>
                <w:sz w:val="22"/>
                <w:szCs w:val="22"/>
              </w:rPr>
            </w:pPr>
          </w:p>
        </w:tc>
        <w:tc>
          <w:tcPr>
            <w:tcW w:w="993"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74571" w:rsidRDefault="00574571">
            <w:pPr>
              <w:jc w:val="right"/>
              <w:rPr>
                <w:rFonts w:ascii="宋体" w:eastAsia="宋体" w:hAnsi="宋体" w:cs="Arial"/>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574571" w:rsidRDefault="00574571" w:rsidP="008D5A7A">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8D5A7A">
        <w:trPr>
          <w:trHeight w:val="383"/>
        </w:trPr>
        <w:tc>
          <w:tcPr>
            <w:tcW w:w="9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3070"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bl>
    <w:p w:rsidR="006239D7" w:rsidRDefault="00A004B2">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rsidR="006239D7" w:rsidRDefault="006239D7"/>
    <w:p w:rsidR="006239D7" w:rsidRDefault="006239D7"/>
    <w:p w:rsidR="006239D7" w:rsidRPr="00C07803" w:rsidRDefault="006239D7">
      <w:pPr>
        <w:rPr>
          <w:rFonts w:asciiTheme="majorEastAsia" w:eastAsiaTheme="majorEastAsia" w:hAnsiTheme="majorEastAsia"/>
          <w:sz w:val="36"/>
          <w:szCs w:val="36"/>
        </w:rPr>
      </w:pPr>
    </w:p>
    <w:p w:rsidR="006239D7" w:rsidRPr="00C07803" w:rsidRDefault="00A004B2">
      <w:pPr>
        <w:jc w:val="center"/>
        <w:rPr>
          <w:rFonts w:asciiTheme="majorEastAsia" w:eastAsiaTheme="majorEastAsia" w:hAnsiTheme="majorEastAsia" w:cs="宋体"/>
          <w:b/>
          <w:bCs/>
          <w:sz w:val="36"/>
          <w:szCs w:val="36"/>
        </w:rPr>
      </w:pPr>
      <w:r w:rsidRPr="00C07803">
        <w:rPr>
          <w:rFonts w:asciiTheme="majorEastAsia" w:eastAsiaTheme="majorEastAsia" w:hAnsiTheme="majorEastAsia" w:cs="宋体" w:hint="eastAsia"/>
          <w:b/>
          <w:bCs/>
          <w:sz w:val="36"/>
          <w:szCs w:val="36"/>
        </w:rPr>
        <w:t>财政拨款收入支出决算总表</w:t>
      </w:r>
    </w:p>
    <w:p w:rsidR="006239D7" w:rsidRDefault="00A004B2">
      <w:pPr>
        <w:ind w:firstLineChars="3500" w:firstLine="7379"/>
        <w:rPr>
          <w:rFonts w:ascii="宋体" w:eastAsia="宋体" w:hAnsi="宋体" w:cs="宋体"/>
          <w:b/>
          <w:bCs/>
          <w:sz w:val="21"/>
          <w:szCs w:val="21"/>
        </w:rPr>
      </w:pPr>
      <w:r>
        <w:rPr>
          <w:rFonts w:ascii="宋体" w:eastAsia="宋体" w:hAnsi="宋体" w:cs="宋体" w:hint="eastAsia"/>
          <w:b/>
          <w:bCs/>
          <w:sz w:val="21"/>
          <w:szCs w:val="21"/>
        </w:rPr>
        <w:t>公开04表</w:t>
      </w:r>
    </w:p>
    <w:p w:rsidR="006239D7" w:rsidRDefault="00A004B2" w:rsidP="008D5A7A">
      <w:pPr>
        <w:jc w:val="left"/>
        <w:rPr>
          <w:rFonts w:ascii="宋体" w:eastAsia="宋体" w:hAnsi="宋体" w:cs="宋体"/>
          <w:b/>
          <w:bCs/>
          <w:sz w:val="21"/>
          <w:szCs w:val="21"/>
        </w:rPr>
      </w:pPr>
      <w:r>
        <w:rPr>
          <w:rFonts w:ascii="宋体" w:eastAsia="宋体" w:hAnsi="宋体" w:cs="宋体" w:hint="eastAsia"/>
          <w:b/>
          <w:bCs/>
          <w:sz w:val="21"/>
          <w:szCs w:val="21"/>
        </w:rPr>
        <w:t>编制部门：</w:t>
      </w:r>
      <w:r w:rsidR="008D5A7A">
        <w:rPr>
          <w:rFonts w:ascii="宋体" w:eastAsia="宋体" w:hAnsi="宋体" w:cs="宋体" w:hint="eastAsia"/>
          <w:b/>
          <w:bCs/>
          <w:sz w:val="21"/>
          <w:szCs w:val="21"/>
        </w:rPr>
        <w:t>西安市阎良区</w:t>
      </w:r>
      <w:r w:rsidR="00890992">
        <w:rPr>
          <w:rFonts w:ascii="宋体" w:eastAsia="宋体" w:hAnsi="宋体" w:cs="宋体" w:hint="eastAsia"/>
          <w:b/>
          <w:bCs/>
          <w:sz w:val="21"/>
          <w:szCs w:val="21"/>
        </w:rPr>
        <w:t>粮食</w:t>
      </w:r>
      <w:r w:rsidR="008D5A7A">
        <w:rPr>
          <w:rFonts w:ascii="宋体" w:eastAsia="宋体" w:hAnsi="宋体" w:cs="宋体" w:hint="eastAsia"/>
          <w:b/>
          <w:bCs/>
          <w:sz w:val="21"/>
          <w:szCs w:val="21"/>
        </w:rPr>
        <w:t>总公司</w:t>
      </w:r>
      <w:r w:rsidR="00EC38B5">
        <w:rPr>
          <w:rFonts w:ascii="宋体" w:eastAsia="宋体" w:hAnsi="宋体" w:cs="宋体" w:hint="eastAsia"/>
          <w:b/>
          <w:bCs/>
          <w:sz w:val="21"/>
          <w:szCs w:val="21"/>
        </w:rPr>
        <w:t>（汇总）</w:t>
      </w:r>
      <w:r w:rsidR="00B90717">
        <w:rPr>
          <w:rFonts w:ascii="宋体" w:eastAsia="宋体" w:hAnsi="宋体" w:cs="宋体" w:hint="eastAsia"/>
          <w:b/>
          <w:bCs/>
          <w:sz w:val="21"/>
          <w:szCs w:val="21"/>
        </w:rPr>
        <w:t xml:space="preserve">                             </w:t>
      </w:r>
      <w:r>
        <w:rPr>
          <w:rFonts w:ascii="宋体" w:eastAsia="宋体" w:hAnsi="宋体" w:cs="宋体" w:hint="eastAsia"/>
          <w:b/>
          <w:bCs/>
          <w:sz w:val="21"/>
          <w:szCs w:val="21"/>
        </w:rPr>
        <w:t>金额单位：万元</w:t>
      </w:r>
    </w:p>
    <w:tbl>
      <w:tblPr>
        <w:tblW w:w="8739" w:type="dxa"/>
        <w:tblLayout w:type="fixed"/>
        <w:tblCellMar>
          <w:top w:w="15" w:type="dxa"/>
          <w:left w:w="15" w:type="dxa"/>
          <w:bottom w:w="15" w:type="dxa"/>
          <w:right w:w="15" w:type="dxa"/>
        </w:tblCellMar>
        <w:tblLook w:val="04A0"/>
      </w:tblPr>
      <w:tblGrid>
        <w:gridCol w:w="2425"/>
        <w:gridCol w:w="709"/>
        <w:gridCol w:w="2551"/>
        <w:gridCol w:w="142"/>
        <w:gridCol w:w="425"/>
        <w:gridCol w:w="851"/>
        <w:gridCol w:w="850"/>
        <w:gridCol w:w="786"/>
      </w:tblGrid>
      <w:tr w:rsidR="006239D7" w:rsidTr="008D5A7A">
        <w:trPr>
          <w:trHeight w:val="419"/>
        </w:trPr>
        <w:tc>
          <w:tcPr>
            <w:tcW w:w="3134"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605" w:type="dxa"/>
            <w:gridSpan w:val="6"/>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6239D7" w:rsidTr="00A91EA1">
        <w:trPr>
          <w:trHeight w:val="1164"/>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425"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国有资本经营预算财政拨款</w:t>
            </w: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1、一般公共预算财政拨款</w:t>
            </w: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215C3E">
            <w:pPr>
              <w:jc w:val="right"/>
              <w:rPr>
                <w:rFonts w:ascii="宋体" w:eastAsia="宋体" w:hAnsi="宋体" w:cs="宋体"/>
                <w:color w:val="000000"/>
                <w:sz w:val="21"/>
                <w:szCs w:val="21"/>
              </w:rPr>
            </w:pPr>
            <w:r>
              <w:rPr>
                <w:rFonts w:ascii="宋体" w:eastAsia="宋体" w:hAnsi="宋体" w:cs="宋体" w:hint="eastAsia"/>
                <w:color w:val="000000"/>
                <w:sz w:val="21"/>
                <w:szCs w:val="21"/>
              </w:rPr>
              <w:t>114.27</w:t>
            </w: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1、一般公共服务支出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2、政府性基金预算财政拨款</w:t>
            </w: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2、外交支出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3、国有资本经营预算收入</w:t>
            </w: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3、国防支出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4、公共安全支出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5、教育支出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6、科学技术支出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7、</w:t>
            </w:r>
            <w:r>
              <w:rPr>
                <w:rFonts w:ascii="宋体" w:eastAsia="宋体" w:hAnsi="宋体" w:cs="宋体" w:hint="eastAsia"/>
                <w:color w:val="000000"/>
                <w:spacing w:val="-11"/>
                <w:w w:val="98"/>
                <w:kern w:val="0"/>
                <w:sz w:val="21"/>
                <w:szCs w:val="21"/>
              </w:rPr>
              <w:t>文化旅游体育与传媒支出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F5103A"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8、社会保障和就业支出</w:t>
            </w:r>
          </w:p>
        </w:tc>
        <w:tc>
          <w:tcPr>
            <w:tcW w:w="567" w:type="dxa"/>
            <w:gridSpan w:val="2"/>
            <w:tcBorders>
              <w:top w:val="nil"/>
              <w:left w:val="nil"/>
              <w:bottom w:val="single" w:sz="4" w:space="0" w:color="000000"/>
              <w:right w:val="single" w:sz="4" w:space="0" w:color="000000"/>
            </w:tcBorders>
            <w:shd w:val="clear" w:color="auto" w:fill="auto"/>
            <w:vAlign w:val="center"/>
          </w:tcPr>
          <w:p w:rsidR="00F5103A" w:rsidRDefault="00F5103A" w:rsidP="00F5103A">
            <w:pPr>
              <w:widowControl/>
              <w:jc w:val="right"/>
              <w:rPr>
                <w:rFonts w:ascii="宋体" w:eastAsia="宋体" w:hAnsi="宋体" w:cs="Arial"/>
                <w:color w:val="000000"/>
                <w:kern w:val="0"/>
                <w:sz w:val="22"/>
                <w:szCs w:val="22"/>
              </w:rPr>
            </w:pPr>
          </w:p>
        </w:tc>
        <w:tc>
          <w:tcPr>
            <w:tcW w:w="851" w:type="dxa"/>
            <w:tcBorders>
              <w:top w:val="nil"/>
              <w:left w:val="nil"/>
              <w:bottom w:val="single" w:sz="4" w:space="0" w:color="000000"/>
              <w:right w:val="single" w:sz="4" w:space="0" w:color="000000"/>
            </w:tcBorders>
            <w:shd w:val="clear" w:color="auto" w:fill="auto"/>
            <w:vAlign w:val="center"/>
          </w:tcPr>
          <w:p w:rsidR="00F5103A" w:rsidRDefault="00F5103A" w:rsidP="00F5103A">
            <w:pPr>
              <w:jc w:val="right"/>
              <w:rPr>
                <w:rFonts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r>
      <w:tr w:rsidR="00F5103A"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9、卫生健康支出</w:t>
            </w:r>
          </w:p>
        </w:tc>
        <w:tc>
          <w:tcPr>
            <w:tcW w:w="567" w:type="dxa"/>
            <w:gridSpan w:val="2"/>
            <w:tcBorders>
              <w:top w:val="nil"/>
              <w:left w:val="nil"/>
              <w:bottom w:val="single" w:sz="4" w:space="0" w:color="000000"/>
              <w:right w:val="single" w:sz="4" w:space="0" w:color="000000"/>
            </w:tcBorders>
            <w:shd w:val="clear" w:color="auto" w:fill="auto"/>
            <w:vAlign w:val="center"/>
          </w:tcPr>
          <w:p w:rsidR="00F5103A" w:rsidRDefault="00215C3E" w:rsidP="00F5103A">
            <w:pPr>
              <w:jc w:val="right"/>
              <w:rPr>
                <w:rFonts w:cs="Arial"/>
                <w:color w:val="000000"/>
                <w:sz w:val="22"/>
                <w:szCs w:val="22"/>
              </w:rPr>
            </w:pPr>
            <w:r>
              <w:rPr>
                <w:rFonts w:cs="Arial" w:hint="eastAsia"/>
                <w:color w:val="000000"/>
                <w:sz w:val="22"/>
                <w:szCs w:val="22"/>
              </w:rPr>
              <w:t>1.06</w:t>
            </w:r>
          </w:p>
        </w:tc>
        <w:tc>
          <w:tcPr>
            <w:tcW w:w="851" w:type="dxa"/>
            <w:tcBorders>
              <w:top w:val="nil"/>
              <w:left w:val="nil"/>
              <w:bottom w:val="single" w:sz="4" w:space="0" w:color="000000"/>
              <w:right w:val="single" w:sz="4" w:space="0" w:color="000000"/>
            </w:tcBorders>
            <w:shd w:val="clear" w:color="auto" w:fill="auto"/>
            <w:vAlign w:val="center"/>
          </w:tcPr>
          <w:p w:rsidR="00F5103A" w:rsidRDefault="00F5103A" w:rsidP="00215C3E">
            <w:pPr>
              <w:jc w:val="right"/>
              <w:rPr>
                <w:rFonts w:cs="Arial"/>
                <w:color w:val="000000"/>
                <w:sz w:val="22"/>
                <w:szCs w:val="22"/>
              </w:rPr>
            </w:pPr>
            <w:r>
              <w:rPr>
                <w:rFonts w:cs="Arial" w:hint="eastAsia"/>
                <w:color w:val="000000"/>
                <w:sz w:val="22"/>
                <w:szCs w:val="22"/>
              </w:rPr>
              <w:t>1</w:t>
            </w:r>
            <w:r w:rsidR="00215C3E">
              <w:rPr>
                <w:rFonts w:cs="Arial" w:hint="eastAsia"/>
                <w:color w:val="000000"/>
                <w:sz w:val="22"/>
                <w:szCs w:val="22"/>
              </w:rPr>
              <w:t>.06</w:t>
            </w:r>
          </w:p>
        </w:tc>
        <w:tc>
          <w:tcPr>
            <w:tcW w:w="850"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10、节能环保支出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11、城乡社区支出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12、农林水支出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13、交通运输支出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14、资源勘探信息等支出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F5103A"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15、商业服务业等支出</w:t>
            </w:r>
          </w:p>
        </w:tc>
        <w:tc>
          <w:tcPr>
            <w:tcW w:w="567" w:type="dxa"/>
            <w:gridSpan w:val="2"/>
            <w:tcBorders>
              <w:top w:val="nil"/>
              <w:left w:val="nil"/>
              <w:bottom w:val="single" w:sz="4" w:space="0" w:color="000000"/>
              <w:right w:val="single" w:sz="4" w:space="0" w:color="000000"/>
            </w:tcBorders>
            <w:shd w:val="clear" w:color="auto" w:fill="auto"/>
            <w:vAlign w:val="center"/>
          </w:tcPr>
          <w:p w:rsidR="00F5103A" w:rsidRDefault="00F5103A" w:rsidP="00F5103A">
            <w:pPr>
              <w:widowControl/>
              <w:jc w:val="right"/>
              <w:rPr>
                <w:rFonts w:ascii="宋体" w:eastAsia="宋体" w:hAnsi="宋体" w:cs="Arial"/>
                <w:color w:val="000000"/>
                <w:kern w:val="0"/>
                <w:sz w:val="22"/>
                <w:szCs w:val="22"/>
              </w:rPr>
            </w:pPr>
          </w:p>
        </w:tc>
        <w:tc>
          <w:tcPr>
            <w:tcW w:w="851" w:type="dxa"/>
            <w:tcBorders>
              <w:top w:val="nil"/>
              <w:left w:val="nil"/>
              <w:bottom w:val="single" w:sz="4" w:space="0" w:color="000000"/>
              <w:right w:val="single" w:sz="4" w:space="0" w:color="000000"/>
            </w:tcBorders>
            <w:shd w:val="clear" w:color="auto" w:fill="auto"/>
            <w:vAlign w:val="center"/>
          </w:tcPr>
          <w:p w:rsidR="00F5103A" w:rsidRDefault="00F5103A" w:rsidP="00F5103A">
            <w:pPr>
              <w:jc w:val="right"/>
              <w:rPr>
                <w:rFonts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16、金融支出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17、援助其他地区支出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18、</w:t>
            </w:r>
            <w:r>
              <w:rPr>
                <w:rFonts w:ascii="宋体" w:eastAsia="宋体" w:hAnsi="宋体" w:cs="宋体" w:hint="eastAsia"/>
                <w:color w:val="000000"/>
                <w:spacing w:val="-11"/>
                <w:w w:val="98"/>
                <w:kern w:val="0"/>
                <w:sz w:val="21"/>
                <w:szCs w:val="21"/>
              </w:rPr>
              <w:t>自然资源海洋气象等支出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19、住房保障支出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20、粮油物资储备支出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215C3E">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113.21</w:t>
            </w: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215C3E">
            <w:pPr>
              <w:jc w:val="left"/>
              <w:rPr>
                <w:rFonts w:ascii="宋体" w:eastAsia="宋体" w:hAnsi="宋体" w:cs="宋体"/>
                <w:color w:val="000000"/>
                <w:sz w:val="21"/>
                <w:szCs w:val="21"/>
              </w:rPr>
            </w:pPr>
            <w:r>
              <w:rPr>
                <w:rFonts w:ascii="宋体" w:eastAsia="宋体" w:hAnsi="宋体" w:cs="宋体" w:hint="eastAsia"/>
                <w:color w:val="000000"/>
                <w:sz w:val="21"/>
                <w:szCs w:val="21"/>
              </w:rPr>
              <w:t>113.21</w:t>
            </w: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21、国有资本经营预算支出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22、灾害防治及应急管理支出</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left"/>
              <w:textAlignment w:val="center"/>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rsidTr="00A91EA1">
        <w:trPr>
          <w:trHeight w:val="227"/>
        </w:trPr>
        <w:tc>
          <w:tcPr>
            <w:tcW w:w="2425"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center"/>
              <w:textAlignment w:val="center"/>
              <w:rPr>
                <w:rFonts w:ascii="宋体" w:eastAsia="宋体" w:hAnsi="宋体" w:cs="宋体"/>
                <w:b/>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widowControl/>
              <w:jc w:val="right"/>
              <w:textAlignment w:val="center"/>
              <w:rPr>
                <w:rFonts w:ascii="宋体" w:eastAsia="宋体" w:hAnsi="宋体" w:cs="宋体"/>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23、其他支出</w:t>
            </w:r>
          </w:p>
        </w:tc>
        <w:tc>
          <w:tcPr>
            <w:tcW w:w="567" w:type="dxa"/>
            <w:gridSpan w:val="2"/>
            <w:tcBorders>
              <w:top w:val="single" w:sz="4" w:space="0" w:color="000000"/>
              <w:bottom w:val="single" w:sz="4" w:space="0" w:color="000000"/>
              <w:right w:val="single" w:sz="4" w:space="0" w:color="000000"/>
            </w:tcBorders>
            <w:vAlign w:val="center"/>
          </w:tcPr>
          <w:p w:rsidR="006239D7" w:rsidRDefault="006239D7">
            <w:pPr>
              <w:widowControl/>
              <w:ind w:firstLineChars="100" w:firstLine="210"/>
              <w:jc w:val="left"/>
              <w:textAlignment w:val="center"/>
              <w:rPr>
                <w:rFonts w:ascii="宋体" w:eastAsia="宋体" w:hAnsi="宋体" w:cs="宋体"/>
                <w:color w:val="000000"/>
                <w:kern w:val="0"/>
                <w:sz w:val="21"/>
                <w:szCs w:val="21"/>
              </w:rPr>
            </w:pPr>
          </w:p>
        </w:tc>
        <w:tc>
          <w:tcPr>
            <w:tcW w:w="851" w:type="dxa"/>
            <w:tcBorders>
              <w:top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850" w:type="dxa"/>
            <w:tcBorders>
              <w:top w:val="single" w:sz="4" w:space="0" w:color="000000"/>
              <w:bottom w:val="single" w:sz="4" w:space="0" w:color="000000"/>
              <w:right w:val="single" w:sz="4" w:space="0" w:color="000000"/>
            </w:tcBorders>
            <w:vAlign w:val="center"/>
          </w:tcPr>
          <w:p w:rsidR="006239D7" w:rsidRDefault="006239D7">
            <w:pPr>
              <w:rPr>
                <w:rFonts w:ascii="宋体" w:eastAsia="宋体" w:hAnsi="宋体" w:cs="宋体"/>
                <w:b/>
                <w:color w:val="000000"/>
                <w:sz w:val="21"/>
                <w:szCs w:val="21"/>
              </w:rPr>
            </w:pPr>
          </w:p>
        </w:tc>
        <w:tc>
          <w:tcPr>
            <w:tcW w:w="786" w:type="dxa"/>
            <w:tcBorders>
              <w:top w:val="single" w:sz="4" w:space="0" w:color="000000"/>
              <w:bottom w:val="single" w:sz="4" w:space="0" w:color="000000"/>
              <w:right w:val="single" w:sz="4" w:space="0" w:color="000000"/>
            </w:tcBorders>
            <w:vAlign w:val="center"/>
          </w:tcPr>
          <w:p w:rsidR="006239D7" w:rsidRDefault="006239D7">
            <w:pPr>
              <w:rPr>
                <w:rFonts w:ascii="宋体" w:eastAsia="宋体" w:hAnsi="宋体" w:cs="宋体"/>
                <w:b/>
                <w:color w:val="000000"/>
                <w:sz w:val="21"/>
                <w:szCs w:val="21"/>
              </w:rPr>
            </w:pPr>
          </w:p>
        </w:tc>
      </w:tr>
    </w:tbl>
    <w:p w:rsidR="006239D7" w:rsidRDefault="006239D7"/>
    <w:p w:rsidR="006239D7" w:rsidRDefault="006239D7"/>
    <w:p w:rsidR="00833F51" w:rsidRDefault="00833F51">
      <w:pPr>
        <w:jc w:val="center"/>
        <w:rPr>
          <w:rFonts w:ascii="宋体" w:eastAsia="宋体" w:hAnsi="宋体" w:cs="宋体" w:hint="eastAsia"/>
          <w:b/>
          <w:bCs/>
          <w:szCs w:val="32"/>
        </w:rPr>
      </w:pPr>
    </w:p>
    <w:p w:rsidR="00E6432F" w:rsidRDefault="00E6432F">
      <w:pPr>
        <w:jc w:val="center"/>
        <w:rPr>
          <w:rFonts w:ascii="宋体" w:eastAsia="宋体" w:hAnsi="宋体" w:cs="宋体" w:hint="eastAsia"/>
          <w:b/>
          <w:bCs/>
          <w:szCs w:val="32"/>
        </w:rPr>
      </w:pPr>
    </w:p>
    <w:p w:rsidR="00E6432F" w:rsidRDefault="00E6432F">
      <w:pPr>
        <w:jc w:val="center"/>
        <w:rPr>
          <w:rFonts w:ascii="宋体" w:eastAsia="宋体" w:hAnsi="宋体" w:cs="宋体"/>
          <w:b/>
          <w:bCs/>
          <w:szCs w:val="32"/>
        </w:rPr>
      </w:pPr>
    </w:p>
    <w:p w:rsidR="00833F51" w:rsidRDefault="00833F51">
      <w:pPr>
        <w:jc w:val="center"/>
        <w:rPr>
          <w:rFonts w:ascii="宋体" w:eastAsia="宋体" w:hAnsi="宋体" w:cs="宋体"/>
          <w:b/>
          <w:bCs/>
          <w:szCs w:val="32"/>
        </w:rPr>
      </w:pPr>
    </w:p>
    <w:p w:rsidR="006239D7" w:rsidRPr="00C07803" w:rsidRDefault="00A004B2">
      <w:pPr>
        <w:jc w:val="center"/>
        <w:rPr>
          <w:rFonts w:asciiTheme="majorEastAsia" w:eastAsiaTheme="majorEastAsia" w:hAnsiTheme="majorEastAsia" w:cs="宋体"/>
          <w:b/>
          <w:bCs/>
          <w:sz w:val="36"/>
          <w:szCs w:val="36"/>
        </w:rPr>
      </w:pPr>
      <w:r w:rsidRPr="00C07803">
        <w:rPr>
          <w:rFonts w:asciiTheme="majorEastAsia" w:eastAsiaTheme="majorEastAsia" w:hAnsiTheme="majorEastAsia" w:cs="宋体" w:hint="eastAsia"/>
          <w:b/>
          <w:bCs/>
          <w:sz w:val="36"/>
          <w:szCs w:val="36"/>
        </w:rPr>
        <w:lastRenderedPageBreak/>
        <w:t xml:space="preserve">财政拨款收入支出决算总表 </w:t>
      </w:r>
    </w:p>
    <w:p w:rsidR="00F5103A" w:rsidRDefault="00A004B2" w:rsidP="00F5103A">
      <w:pPr>
        <w:ind w:right="633"/>
        <w:jc w:val="right"/>
        <w:rPr>
          <w:rFonts w:ascii="宋体" w:eastAsia="宋体" w:hAnsi="宋体" w:cs="宋体"/>
          <w:b/>
          <w:bCs/>
          <w:sz w:val="21"/>
          <w:szCs w:val="21"/>
        </w:rPr>
      </w:pPr>
      <w:r>
        <w:rPr>
          <w:rFonts w:ascii="宋体" w:eastAsia="宋体" w:hAnsi="宋体" w:cs="宋体" w:hint="eastAsia"/>
          <w:b/>
          <w:bCs/>
          <w:sz w:val="21"/>
          <w:szCs w:val="21"/>
        </w:rPr>
        <w:t>公开04表</w:t>
      </w:r>
    </w:p>
    <w:p w:rsidR="006239D7" w:rsidRDefault="00A004B2" w:rsidP="00E6432F">
      <w:pPr>
        <w:tabs>
          <w:tab w:val="left" w:pos="8364"/>
        </w:tabs>
        <w:ind w:right="-205"/>
        <w:jc w:val="left"/>
        <w:rPr>
          <w:rFonts w:ascii="宋体" w:eastAsia="宋体" w:hAnsi="宋体" w:cs="宋体"/>
          <w:b/>
          <w:bCs/>
          <w:sz w:val="21"/>
          <w:szCs w:val="21"/>
        </w:rPr>
      </w:pPr>
      <w:r>
        <w:rPr>
          <w:rFonts w:ascii="宋体" w:eastAsia="宋体" w:hAnsi="宋体" w:cs="宋体" w:hint="eastAsia"/>
          <w:b/>
          <w:bCs/>
          <w:sz w:val="21"/>
          <w:szCs w:val="21"/>
        </w:rPr>
        <w:t>编制部门：</w:t>
      </w:r>
      <w:r w:rsidR="00F5103A">
        <w:rPr>
          <w:rFonts w:ascii="宋体" w:eastAsia="宋体" w:hAnsi="宋体" w:cs="宋体" w:hint="eastAsia"/>
          <w:b/>
          <w:bCs/>
          <w:sz w:val="21"/>
          <w:szCs w:val="21"/>
        </w:rPr>
        <w:t>西安市阎良区</w:t>
      </w:r>
      <w:r w:rsidR="00890992">
        <w:rPr>
          <w:rFonts w:ascii="宋体" w:eastAsia="宋体" w:hAnsi="宋体" w:cs="宋体" w:hint="eastAsia"/>
          <w:b/>
          <w:bCs/>
          <w:sz w:val="21"/>
          <w:szCs w:val="21"/>
        </w:rPr>
        <w:t>粮食</w:t>
      </w:r>
      <w:r w:rsidR="00F5103A">
        <w:rPr>
          <w:rFonts w:ascii="宋体" w:eastAsia="宋体" w:hAnsi="宋体" w:cs="宋体" w:hint="eastAsia"/>
          <w:b/>
          <w:bCs/>
          <w:sz w:val="21"/>
          <w:szCs w:val="21"/>
        </w:rPr>
        <w:t>总公司</w:t>
      </w:r>
      <w:r w:rsidR="00EC38B5">
        <w:rPr>
          <w:rFonts w:ascii="宋体" w:eastAsia="宋体" w:hAnsi="宋体" w:cs="宋体" w:hint="eastAsia"/>
          <w:b/>
          <w:bCs/>
          <w:sz w:val="21"/>
          <w:szCs w:val="21"/>
        </w:rPr>
        <w:t xml:space="preserve">（汇总）       </w:t>
      </w:r>
      <w:r w:rsidR="00B90717">
        <w:rPr>
          <w:rFonts w:ascii="宋体" w:eastAsia="宋体" w:hAnsi="宋体" w:cs="宋体" w:hint="eastAsia"/>
          <w:b/>
          <w:bCs/>
          <w:sz w:val="21"/>
          <w:szCs w:val="21"/>
        </w:rPr>
        <w:t xml:space="preserve"> </w:t>
      </w:r>
      <w:r w:rsidR="00EC38B5">
        <w:rPr>
          <w:rFonts w:ascii="宋体" w:eastAsia="宋体" w:hAnsi="宋体" w:cs="宋体" w:hint="eastAsia"/>
          <w:b/>
          <w:bCs/>
          <w:sz w:val="21"/>
          <w:szCs w:val="21"/>
        </w:rPr>
        <w:t xml:space="preserve">   </w:t>
      </w:r>
      <w:r w:rsidR="00E6432F">
        <w:rPr>
          <w:rFonts w:ascii="宋体" w:eastAsia="宋体" w:hAnsi="宋体" w:cs="宋体" w:hint="eastAsia"/>
          <w:b/>
          <w:bCs/>
          <w:sz w:val="21"/>
          <w:szCs w:val="21"/>
        </w:rPr>
        <w:t xml:space="preserve"> </w:t>
      </w:r>
      <w:r w:rsidR="00EC38B5">
        <w:rPr>
          <w:rFonts w:ascii="宋体" w:eastAsia="宋体" w:hAnsi="宋体" w:cs="宋体" w:hint="eastAsia"/>
          <w:b/>
          <w:bCs/>
          <w:sz w:val="21"/>
          <w:szCs w:val="21"/>
        </w:rPr>
        <w:t xml:space="preserve">            </w:t>
      </w:r>
      <w:r w:rsidR="00B90717">
        <w:rPr>
          <w:rFonts w:ascii="宋体" w:eastAsia="宋体" w:hAnsi="宋体" w:cs="宋体" w:hint="eastAsia"/>
          <w:b/>
          <w:bCs/>
          <w:sz w:val="21"/>
          <w:szCs w:val="21"/>
        </w:rPr>
        <w:t>金额单位：万</w:t>
      </w:r>
      <w:r w:rsidR="00E6432F">
        <w:rPr>
          <w:rFonts w:ascii="宋体" w:eastAsia="宋体" w:hAnsi="宋体" w:cs="宋体" w:hint="eastAsia"/>
          <w:b/>
          <w:bCs/>
          <w:sz w:val="21"/>
          <w:szCs w:val="21"/>
        </w:rPr>
        <w:t>元</w:t>
      </w:r>
    </w:p>
    <w:tbl>
      <w:tblPr>
        <w:tblW w:w="8426" w:type="dxa"/>
        <w:tblLayout w:type="fixed"/>
        <w:tblCellMar>
          <w:top w:w="15" w:type="dxa"/>
          <w:left w:w="15" w:type="dxa"/>
          <w:bottom w:w="15" w:type="dxa"/>
          <w:right w:w="15" w:type="dxa"/>
        </w:tblCellMar>
        <w:tblLook w:val="04A0"/>
      </w:tblPr>
      <w:tblGrid>
        <w:gridCol w:w="1858"/>
        <w:gridCol w:w="1418"/>
        <w:gridCol w:w="1417"/>
        <w:gridCol w:w="847"/>
        <w:gridCol w:w="890"/>
        <w:gridCol w:w="1005"/>
        <w:gridCol w:w="991"/>
      </w:tblGrid>
      <w:tr w:rsidR="006239D7" w:rsidTr="00F5103A">
        <w:trPr>
          <w:trHeight w:val="578"/>
        </w:trPr>
        <w:tc>
          <w:tcPr>
            <w:tcW w:w="3276"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150" w:type="dxa"/>
            <w:gridSpan w:val="5"/>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6239D7" w:rsidTr="00F5103A">
        <w:trPr>
          <w:trHeight w:val="999"/>
        </w:trPr>
        <w:tc>
          <w:tcPr>
            <w:tcW w:w="185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41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417"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847"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89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005"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c>
          <w:tcPr>
            <w:tcW w:w="99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国有资本经营预算财政拨款</w:t>
            </w:r>
          </w:p>
        </w:tc>
      </w:tr>
      <w:tr w:rsidR="00F5103A" w:rsidTr="00F5103A">
        <w:trPr>
          <w:trHeight w:val="771"/>
        </w:trPr>
        <w:tc>
          <w:tcPr>
            <w:tcW w:w="185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418" w:type="dxa"/>
            <w:tcBorders>
              <w:top w:val="single" w:sz="4" w:space="0" w:color="000000"/>
              <w:left w:val="single" w:sz="4" w:space="0" w:color="000000"/>
              <w:bottom w:val="single" w:sz="4" w:space="0" w:color="000000"/>
              <w:right w:val="single" w:sz="4" w:space="0" w:color="000000"/>
            </w:tcBorders>
            <w:vAlign w:val="center"/>
          </w:tcPr>
          <w:p w:rsidR="00F5103A" w:rsidRDefault="00890992" w:rsidP="00F5103A">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114.27</w:t>
            </w:r>
          </w:p>
        </w:tc>
        <w:tc>
          <w:tcPr>
            <w:tcW w:w="141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847" w:type="dxa"/>
            <w:tcBorders>
              <w:top w:val="single" w:sz="4" w:space="0" w:color="000000"/>
              <w:left w:val="single" w:sz="4" w:space="0" w:color="000000"/>
              <w:bottom w:val="single" w:sz="4" w:space="0" w:color="000000"/>
              <w:right w:val="single" w:sz="4" w:space="0" w:color="000000"/>
            </w:tcBorders>
            <w:vAlign w:val="center"/>
          </w:tcPr>
          <w:p w:rsidR="00F5103A" w:rsidRDefault="00890992" w:rsidP="00F5103A">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114.27</w:t>
            </w:r>
          </w:p>
        </w:tc>
        <w:tc>
          <w:tcPr>
            <w:tcW w:w="890" w:type="dxa"/>
            <w:tcBorders>
              <w:top w:val="single" w:sz="4" w:space="0" w:color="000000"/>
              <w:left w:val="single" w:sz="4" w:space="0" w:color="000000"/>
              <w:bottom w:val="single" w:sz="4" w:space="0" w:color="000000"/>
              <w:right w:val="single" w:sz="4" w:space="0" w:color="000000"/>
            </w:tcBorders>
            <w:vAlign w:val="center"/>
          </w:tcPr>
          <w:p w:rsidR="00F5103A" w:rsidRPr="00E6432F" w:rsidRDefault="00E6432F" w:rsidP="00F5103A">
            <w:pPr>
              <w:widowControl/>
              <w:jc w:val="center"/>
              <w:textAlignment w:val="center"/>
              <w:rPr>
                <w:rFonts w:ascii="宋体" w:eastAsia="宋体" w:hAnsi="宋体" w:cs="宋体"/>
                <w:color w:val="000000"/>
                <w:kern w:val="0"/>
                <w:sz w:val="21"/>
                <w:szCs w:val="21"/>
              </w:rPr>
            </w:pPr>
            <w:r w:rsidRPr="00E6432F">
              <w:rPr>
                <w:rFonts w:ascii="宋体" w:eastAsia="宋体" w:hAnsi="宋体" w:cs="宋体" w:hint="eastAsia"/>
                <w:color w:val="000000"/>
                <w:kern w:val="0"/>
                <w:sz w:val="21"/>
                <w:szCs w:val="21"/>
              </w:rPr>
              <w:t>114.27</w:t>
            </w:r>
          </w:p>
        </w:tc>
        <w:tc>
          <w:tcPr>
            <w:tcW w:w="100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r>
      <w:tr w:rsidR="00F5103A" w:rsidTr="00F5103A">
        <w:trPr>
          <w:trHeight w:val="771"/>
        </w:trPr>
        <w:tc>
          <w:tcPr>
            <w:tcW w:w="185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41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b/>
                <w:color w:val="000000"/>
                <w:kern w:val="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rsidR="00F5103A" w:rsidRDefault="00F5103A" w:rsidP="00F5103A">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84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b/>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r>
      <w:tr w:rsidR="00F5103A" w:rsidTr="00F5103A">
        <w:trPr>
          <w:trHeight w:val="771"/>
        </w:trPr>
        <w:tc>
          <w:tcPr>
            <w:tcW w:w="185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一般公共预算财政拨款</w:t>
            </w:r>
          </w:p>
        </w:tc>
        <w:tc>
          <w:tcPr>
            <w:tcW w:w="141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r>
      <w:tr w:rsidR="00F5103A" w:rsidTr="00F5103A">
        <w:trPr>
          <w:trHeight w:val="771"/>
        </w:trPr>
        <w:tc>
          <w:tcPr>
            <w:tcW w:w="185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政府性基金预算财政拨款</w:t>
            </w:r>
          </w:p>
        </w:tc>
        <w:tc>
          <w:tcPr>
            <w:tcW w:w="141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r>
      <w:tr w:rsidR="00F5103A" w:rsidTr="00F5103A">
        <w:trPr>
          <w:trHeight w:val="562"/>
        </w:trPr>
        <w:tc>
          <w:tcPr>
            <w:tcW w:w="185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r>
              <w:rPr>
                <w:rFonts w:ascii="宋体" w:eastAsia="宋体" w:hAnsi="宋体" w:cs="宋体" w:hint="eastAsia"/>
                <w:bCs/>
                <w:color w:val="000000"/>
                <w:kern w:val="0"/>
                <w:sz w:val="21"/>
                <w:szCs w:val="21"/>
              </w:rPr>
              <w:t>国有资本经营财政拨款</w:t>
            </w:r>
          </w:p>
        </w:tc>
        <w:tc>
          <w:tcPr>
            <w:tcW w:w="141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b/>
                <w:color w:val="000000"/>
                <w:kern w:val="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b/>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r>
      <w:tr w:rsidR="00F5103A" w:rsidTr="00F5103A">
        <w:trPr>
          <w:trHeight w:val="562"/>
        </w:trPr>
        <w:tc>
          <w:tcPr>
            <w:tcW w:w="185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418" w:type="dxa"/>
            <w:tcBorders>
              <w:top w:val="single" w:sz="4" w:space="0" w:color="000000"/>
              <w:left w:val="single" w:sz="4" w:space="0" w:color="000000"/>
              <w:bottom w:val="single" w:sz="4" w:space="0" w:color="000000"/>
              <w:right w:val="single" w:sz="4" w:space="0" w:color="000000"/>
            </w:tcBorders>
            <w:vAlign w:val="center"/>
          </w:tcPr>
          <w:p w:rsidR="00F5103A" w:rsidRPr="00E6432F" w:rsidRDefault="00890992" w:rsidP="00F5103A">
            <w:pPr>
              <w:jc w:val="right"/>
              <w:rPr>
                <w:rFonts w:ascii="宋体" w:eastAsia="宋体" w:hAnsi="宋体" w:cs="宋体"/>
                <w:color w:val="000000"/>
                <w:kern w:val="0"/>
                <w:sz w:val="21"/>
                <w:szCs w:val="21"/>
              </w:rPr>
            </w:pPr>
            <w:r w:rsidRPr="00E6432F">
              <w:rPr>
                <w:rFonts w:ascii="宋体" w:eastAsia="宋体" w:hAnsi="宋体" w:cs="宋体" w:hint="eastAsia"/>
                <w:color w:val="000000"/>
                <w:kern w:val="0"/>
                <w:sz w:val="21"/>
                <w:szCs w:val="21"/>
              </w:rPr>
              <w:t>114.27</w:t>
            </w:r>
          </w:p>
        </w:tc>
        <w:tc>
          <w:tcPr>
            <w:tcW w:w="1417"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847" w:type="dxa"/>
            <w:tcBorders>
              <w:top w:val="single" w:sz="4" w:space="0" w:color="000000"/>
              <w:left w:val="single" w:sz="4" w:space="0" w:color="000000"/>
              <w:bottom w:val="single" w:sz="4" w:space="0" w:color="000000"/>
              <w:right w:val="single" w:sz="4" w:space="0" w:color="000000"/>
            </w:tcBorders>
            <w:vAlign w:val="center"/>
          </w:tcPr>
          <w:p w:rsidR="00F5103A" w:rsidRPr="00E6432F" w:rsidRDefault="00890992" w:rsidP="00F5103A">
            <w:pPr>
              <w:jc w:val="right"/>
              <w:rPr>
                <w:rFonts w:ascii="宋体" w:eastAsia="宋体" w:hAnsi="宋体" w:cs="宋体"/>
                <w:color w:val="000000"/>
                <w:kern w:val="0"/>
                <w:sz w:val="21"/>
                <w:szCs w:val="21"/>
              </w:rPr>
            </w:pPr>
            <w:r w:rsidRPr="00E6432F">
              <w:rPr>
                <w:rFonts w:ascii="宋体" w:eastAsia="宋体" w:hAnsi="宋体" w:cs="宋体" w:hint="eastAsia"/>
                <w:color w:val="000000"/>
                <w:kern w:val="0"/>
                <w:sz w:val="21"/>
                <w:szCs w:val="21"/>
              </w:rPr>
              <w:t>114.27</w:t>
            </w:r>
          </w:p>
        </w:tc>
        <w:tc>
          <w:tcPr>
            <w:tcW w:w="890" w:type="dxa"/>
            <w:tcBorders>
              <w:top w:val="single" w:sz="4" w:space="0" w:color="000000"/>
              <w:left w:val="single" w:sz="4" w:space="0" w:color="000000"/>
              <w:bottom w:val="single" w:sz="4" w:space="0" w:color="000000"/>
              <w:right w:val="single" w:sz="4" w:space="0" w:color="000000"/>
            </w:tcBorders>
            <w:vAlign w:val="center"/>
          </w:tcPr>
          <w:p w:rsidR="00F5103A" w:rsidRPr="00E6432F" w:rsidRDefault="00E6432F" w:rsidP="00F5103A">
            <w:pPr>
              <w:widowControl/>
              <w:jc w:val="center"/>
              <w:textAlignment w:val="center"/>
              <w:rPr>
                <w:rFonts w:ascii="宋体" w:eastAsia="宋体" w:hAnsi="宋体" w:cs="宋体"/>
                <w:color w:val="000000"/>
                <w:kern w:val="0"/>
                <w:sz w:val="21"/>
                <w:szCs w:val="21"/>
              </w:rPr>
            </w:pPr>
            <w:r w:rsidRPr="00E6432F">
              <w:rPr>
                <w:rFonts w:ascii="宋体" w:eastAsia="宋体" w:hAnsi="宋体" w:cs="宋体" w:hint="eastAsia"/>
                <w:color w:val="000000"/>
                <w:kern w:val="0"/>
                <w:sz w:val="21"/>
                <w:szCs w:val="21"/>
              </w:rPr>
              <w:t>114.27</w:t>
            </w:r>
          </w:p>
        </w:tc>
        <w:tc>
          <w:tcPr>
            <w:tcW w:w="1005"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widowControl/>
              <w:jc w:val="center"/>
              <w:textAlignment w:val="center"/>
              <w:rPr>
                <w:rFonts w:ascii="宋体" w:eastAsia="宋体" w:hAnsi="宋体" w:cs="宋体"/>
                <w:b/>
                <w:color w:val="000000"/>
                <w:kern w:val="0"/>
                <w:sz w:val="21"/>
                <w:szCs w:val="21"/>
              </w:rPr>
            </w:pPr>
          </w:p>
        </w:tc>
      </w:tr>
    </w:tbl>
    <w:p w:rsidR="006239D7" w:rsidRDefault="006239D7">
      <w:pPr>
        <w:rPr>
          <w:rFonts w:ascii="宋体" w:eastAsia="宋体" w:hAnsi="宋体" w:cs="宋体"/>
          <w:sz w:val="21"/>
          <w:szCs w:val="21"/>
        </w:rPr>
      </w:pPr>
    </w:p>
    <w:p w:rsidR="006239D7" w:rsidRDefault="00A004B2">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rsidR="006239D7" w:rsidRDefault="006239D7">
      <w:pPr>
        <w:rPr>
          <w:rFonts w:ascii="仿宋_GB2312" w:eastAsia="仿宋_GB2312" w:hAnsi="仿宋_GB2312" w:cs="仿宋_GB2312"/>
          <w:szCs w:val="32"/>
        </w:rPr>
      </w:pPr>
    </w:p>
    <w:p w:rsidR="006239D7" w:rsidRDefault="006239D7"/>
    <w:p w:rsidR="006239D7" w:rsidRDefault="006239D7"/>
    <w:p w:rsidR="006239D7" w:rsidRDefault="006239D7"/>
    <w:p w:rsidR="006239D7" w:rsidRDefault="006239D7"/>
    <w:p w:rsidR="006239D7" w:rsidRDefault="006239D7"/>
    <w:p w:rsidR="006239D7" w:rsidRDefault="006239D7"/>
    <w:p w:rsidR="00A004B2" w:rsidRDefault="00A004B2">
      <w:pPr>
        <w:jc w:val="center"/>
        <w:rPr>
          <w:rFonts w:ascii="宋体" w:eastAsia="宋体" w:hAnsi="宋体" w:cs="宋体"/>
          <w:b/>
          <w:bCs/>
          <w:szCs w:val="32"/>
        </w:rPr>
      </w:pPr>
    </w:p>
    <w:p w:rsidR="00833F51" w:rsidRDefault="00833F51">
      <w:pPr>
        <w:jc w:val="center"/>
        <w:rPr>
          <w:rFonts w:ascii="宋体" w:eastAsia="宋体" w:hAnsi="宋体" w:cs="宋体"/>
          <w:b/>
          <w:bCs/>
          <w:szCs w:val="32"/>
        </w:rPr>
      </w:pPr>
    </w:p>
    <w:p w:rsidR="00833F51" w:rsidRDefault="00833F51">
      <w:pPr>
        <w:jc w:val="center"/>
        <w:rPr>
          <w:rFonts w:ascii="宋体" w:eastAsia="宋体" w:hAnsi="宋体" w:cs="宋体"/>
          <w:b/>
          <w:bCs/>
          <w:szCs w:val="32"/>
        </w:rPr>
      </w:pPr>
    </w:p>
    <w:p w:rsidR="00833F51" w:rsidRDefault="00833F51">
      <w:pPr>
        <w:jc w:val="center"/>
        <w:rPr>
          <w:rFonts w:ascii="宋体" w:eastAsia="宋体" w:hAnsi="宋体" w:cs="宋体"/>
          <w:b/>
          <w:bCs/>
          <w:szCs w:val="32"/>
        </w:rPr>
      </w:pPr>
    </w:p>
    <w:p w:rsidR="00833F51" w:rsidRDefault="00833F51">
      <w:pPr>
        <w:jc w:val="center"/>
        <w:rPr>
          <w:rFonts w:ascii="宋体" w:eastAsia="宋体" w:hAnsi="宋体" w:cs="宋体"/>
          <w:b/>
          <w:bCs/>
          <w:szCs w:val="32"/>
        </w:rPr>
      </w:pPr>
    </w:p>
    <w:p w:rsidR="00833F51" w:rsidRDefault="00833F51">
      <w:pPr>
        <w:jc w:val="center"/>
        <w:rPr>
          <w:rFonts w:ascii="宋体" w:eastAsia="宋体" w:hAnsi="宋体" w:cs="宋体"/>
          <w:b/>
          <w:bCs/>
          <w:szCs w:val="32"/>
        </w:rPr>
      </w:pPr>
    </w:p>
    <w:p w:rsidR="00833F51" w:rsidRDefault="00833F51">
      <w:pPr>
        <w:jc w:val="center"/>
        <w:rPr>
          <w:rFonts w:ascii="宋体" w:eastAsia="宋体" w:hAnsi="宋体" w:cs="宋体"/>
          <w:b/>
          <w:bCs/>
          <w:szCs w:val="32"/>
        </w:rPr>
      </w:pPr>
    </w:p>
    <w:p w:rsidR="006239D7" w:rsidRPr="00C07803" w:rsidRDefault="00A004B2">
      <w:pPr>
        <w:jc w:val="center"/>
        <w:rPr>
          <w:rFonts w:asciiTheme="majorEastAsia" w:eastAsiaTheme="majorEastAsia" w:hAnsiTheme="majorEastAsia" w:cs="宋体"/>
          <w:b/>
          <w:bCs/>
          <w:sz w:val="36"/>
          <w:szCs w:val="36"/>
          <w:highlight w:val="yellow"/>
        </w:rPr>
      </w:pPr>
      <w:r w:rsidRPr="00C07803">
        <w:rPr>
          <w:rFonts w:asciiTheme="majorEastAsia" w:eastAsiaTheme="majorEastAsia" w:hAnsiTheme="majorEastAsia" w:cs="宋体" w:hint="eastAsia"/>
          <w:b/>
          <w:bCs/>
          <w:sz w:val="36"/>
          <w:szCs w:val="36"/>
        </w:rPr>
        <w:lastRenderedPageBreak/>
        <w:t>一般公共预算财政拨款支出决算表（按功能分类科目）</w:t>
      </w:r>
    </w:p>
    <w:p w:rsidR="006239D7" w:rsidRDefault="00A004B2" w:rsidP="00C07803">
      <w:pPr>
        <w:ind w:firstLineChars="3302" w:firstLine="6961"/>
        <w:rPr>
          <w:rFonts w:ascii="宋体" w:eastAsia="宋体" w:hAnsi="宋体" w:cs="宋体"/>
          <w:b/>
          <w:bCs/>
          <w:sz w:val="21"/>
          <w:szCs w:val="21"/>
        </w:rPr>
      </w:pPr>
      <w:r>
        <w:rPr>
          <w:rFonts w:ascii="宋体" w:eastAsia="宋体" w:hAnsi="宋体" w:cs="宋体" w:hint="eastAsia"/>
          <w:b/>
          <w:bCs/>
          <w:sz w:val="21"/>
          <w:szCs w:val="21"/>
        </w:rPr>
        <w:t>公开05表</w:t>
      </w:r>
    </w:p>
    <w:p w:rsidR="006239D7" w:rsidRDefault="00A004B2" w:rsidP="00F5103A">
      <w:pPr>
        <w:jc w:val="left"/>
        <w:rPr>
          <w:rFonts w:ascii="宋体" w:eastAsia="宋体" w:hAnsi="宋体" w:cs="宋体"/>
          <w:b/>
          <w:bCs/>
          <w:sz w:val="21"/>
          <w:szCs w:val="21"/>
        </w:rPr>
      </w:pPr>
      <w:r>
        <w:rPr>
          <w:rFonts w:ascii="宋体" w:eastAsia="宋体" w:hAnsi="宋体" w:cs="宋体" w:hint="eastAsia"/>
          <w:b/>
          <w:bCs/>
          <w:sz w:val="21"/>
          <w:szCs w:val="21"/>
        </w:rPr>
        <w:t>编制部门：</w:t>
      </w:r>
      <w:r w:rsidR="00D51A1C">
        <w:rPr>
          <w:rFonts w:ascii="宋体" w:eastAsia="宋体" w:hAnsi="宋体" w:cs="宋体" w:hint="eastAsia"/>
          <w:b/>
          <w:bCs/>
          <w:sz w:val="21"/>
          <w:szCs w:val="21"/>
        </w:rPr>
        <w:t>西安市阎良区粮食</w:t>
      </w:r>
      <w:r w:rsidR="00F5103A">
        <w:rPr>
          <w:rFonts w:ascii="宋体" w:eastAsia="宋体" w:hAnsi="宋体" w:cs="宋体" w:hint="eastAsia"/>
          <w:b/>
          <w:bCs/>
          <w:sz w:val="21"/>
          <w:szCs w:val="21"/>
        </w:rPr>
        <w:t>总公司</w:t>
      </w:r>
      <w:r w:rsidR="00EC38B5">
        <w:rPr>
          <w:rFonts w:ascii="宋体" w:eastAsia="宋体" w:hAnsi="宋体" w:cs="宋体" w:hint="eastAsia"/>
          <w:b/>
          <w:bCs/>
          <w:sz w:val="21"/>
          <w:szCs w:val="21"/>
        </w:rPr>
        <w:t>（汇总）</w:t>
      </w:r>
      <w:r w:rsidR="009C0B42">
        <w:rPr>
          <w:rFonts w:ascii="宋体" w:eastAsia="宋体" w:hAnsi="宋体" w:cs="宋体" w:hint="eastAsia"/>
          <w:b/>
          <w:bCs/>
          <w:sz w:val="21"/>
          <w:szCs w:val="21"/>
        </w:rPr>
        <w:t xml:space="preserve">                             </w:t>
      </w:r>
      <w:r>
        <w:rPr>
          <w:rFonts w:ascii="宋体" w:eastAsia="宋体" w:hAnsi="宋体" w:cs="宋体" w:hint="eastAsia"/>
          <w:b/>
          <w:bCs/>
          <w:sz w:val="21"/>
          <w:szCs w:val="21"/>
        </w:rPr>
        <w:t>金额单位：万元</w:t>
      </w:r>
    </w:p>
    <w:tbl>
      <w:tblPr>
        <w:tblW w:w="8777" w:type="dxa"/>
        <w:tblLayout w:type="fixed"/>
        <w:tblCellMar>
          <w:top w:w="15" w:type="dxa"/>
          <w:left w:w="15" w:type="dxa"/>
          <w:bottom w:w="15" w:type="dxa"/>
          <w:right w:w="15" w:type="dxa"/>
        </w:tblCellMar>
        <w:tblLook w:val="04A0"/>
      </w:tblPr>
      <w:tblGrid>
        <w:gridCol w:w="1170"/>
        <w:gridCol w:w="2814"/>
        <w:gridCol w:w="709"/>
        <w:gridCol w:w="709"/>
        <w:gridCol w:w="992"/>
        <w:gridCol w:w="992"/>
        <w:gridCol w:w="993"/>
        <w:gridCol w:w="398"/>
      </w:tblGrid>
      <w:tr w:rsidR="006239D7" w:rsidTr="00F5103A">
        <w:trPr>
          <w:trHeight w:val="414"/>
        </w:trPr>
        <w:tc>
          <w:tcPr>
            <w:tcW w:w="3984"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2693" w:type="dxa"/>
            <w:gridSpan w:val="3"/>
            <w:tcBorders>
              <w:top w:val="single" w:sz="4" w:space="0" w:color="000000"/>
              <w:left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398"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6239D7" w:rsidTr="00F5103A">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2814"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993"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398"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890992" w:rsidTr="00687DA5">
        <w:trPr>
          <w:trHeight w:val="414"/>
        </w:trPr>
        <w:tc>
          <w:tcPr>
            <w:tcW w:w="3984" w:type="dxa"/>
            <w:gridSpan w:val="2"/>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114.27</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45.62</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40.38</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5.24</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68.65</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696"/>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210</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卫生健康支出</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70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21011</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rsidP="00D930C6">
            <w:pPr>
              <w:ind w:firstLineChars="100" w:firstLine="220"/>
              <w:rPr>
                <w:rFonts w:ascii="宋体" w:eastAsia="宋体" w:hAnsi="宋体" w:cs="Arial"/>
                <w:color w:val="000000"/>
                <w:sz w:val="22"/>
                <w:szCs w:val="22"/>
              </w:rPr>
            </w:pPr>
            <w:r>
              <w:rPr>
                <w:rFonts w:cs="Arial" w:hint="eastAsia"/>
                <w:color w:val="000000"/>
                <w:sz w:val="22"/>
                <w:szCs w:val="22"/>
              </w:rPr>
              <w:t>行政事业单位医疗</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781"/>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2101102</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rsidP="00D930C6">
            <w:pPr>
              <w:ind w:firstLineChars="100" w:firstLine="220"/>
              <w:rPr>
                <w:rFonts w:ascii="宋体" w:eastAsia="宋体" w:hAnsi="宋体" w:cs="Arial"/>
                <w:color w:val="000000"/>
                <w:sz w:val="22"/>
                <w:szCs w:val="22"/>
              </w:rPr>
            </w:pPr>
            <w:r>
              <w:rPr>
                <w:rFonts w:cs="Arial" w:hint="eastAsia"/>
                <w:color w:val="000000"/>
                <w:sz w:val="22"/>
                <w:szCs w:val="22"/>
              </w:rPr>
              <w:t>事业单位医疗</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1.06</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222</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粮油物资储备支出</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113.21</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44.56</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39.32</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5.24</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68.65</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22201</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rsidP="00D930C6">
            <w:pPr>
              <w:ind w:firstLineChars="100" w:firstLine="220"/>
              <w:rPr>
                <w:rFonts w:ascii="宋体" w:eastAsia="宋体" w:hAnsi="宋体" w:cs="Arial"/>
                <w:color w:val="000000"/>
                <w:sz w:val="22"/>
                <w:szCs w:val="22"/>
              </w:rPr>
            </w:pPr>
            <w:r>
              <w:rPr>
                <w:rFonts w:cs="Arial" w:hint="eastAsia"/>
                <w:color w:val="000000"/>
                <w:sz w:val="22"/>
                <w:szCs w:val="22"/>
              </w:rPr>
              <w:t>粮油事务</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113.21</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44.56</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39.32</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5.24</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68.65</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2220101</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rsidP="00D930C6">
            <w:pPr>
              <w:ind w:firstLineChars="100" w:firstLine="220"/>
              <w:rPr>
                <w:rFonts w:ascii="宋体" w:eastAsia="宋体" w:hAnsi="宋体" w:cs="Arial"/>
                <w:color w:val="000000"/>
                <w:sz w:val="22"/>
                <w:szCs w:val="22"/>
              </w:rPr>
            </w:pPr>
            <w:r>
              <w:rPr>
                <w:rFonts w:cs="Arial" w:hint="eastAsia"/>
                <w:color w:val="000000"/>
                <w:sz w:val="22"/>
                <w:szCs w:val="22"/>
              </w:rPr>
              <w:t>行政运行</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39.55</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39.55</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36.42</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3.13</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2220102</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rsidP="00D930C6">
            <w:pPr>
              <w:ind w:firstLineChars="100" w:firstLine="220"/>
              <w:rPr>
                <w:rFonts w:ascii="宋体" w:eastAsia="宋体" w:hAnsi="宋体" w:cs="Arial"/>
                <w:color w:val="000000"/>
                <w:sz w:val="22"/>
                <w:szCs w:val="22"/>
              </w:rPr>
            </w:pPr>
            <w:r>
              <w:rPr>
                <w:rFonts w:cs="Arial" w:hint="eastAsia"/>
                <w:color w:val="000000"/>
                <w:sz w:val="22"/>
                <w:szCs w:val="22"/>
              </w:rPr>
              <w:t>一般行政管理事务</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43.65</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43.65</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2220106</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rsidP="00D930C6">
            <w:pPr>
              <w:ind w:firstLineChars="100" w:firstLine="220"/>
              <w:rPr>
                <w:rFonts w:ascii="宋体" w:eastAsia="宋体" w:hAnsi="宋体" w:cs="Arial"/>
                <w:color w:val="000000"/>
                <w:sz w:val="22"/>
                <w:szCs w:val="22"/>
              </w:rPr>
            </w:pPr>
            <w:r>
              <w:rPr>
                <w:rFonts w:cs="Arial" w:hint="eastAsia"/>
                <w:color w:val="000000"/>
                <w:sz w:val="22"/>
                <w:szCs w:val="22"/>
              </w:rPr>
              <w:t>粮食专项业务活动</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25.00</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25.00</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2220150</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rsidP="00D930C6">
            <w:pPr>
              <w:ind w:firstLineChars="100" w:firstLine="220"/>
              <w:rPr>
                <w:rFonts w:ascii="宋体" w:eastAsia="宋体" w:hAnsi="宋体" w:cs="Arial"/>
                <w:color w:val="000000"/>
                <w:sz w:val="22"/>
                <w:szCs w:val="22"/>
              </w:rPr>
            </w:pPr>
            <w:r>
              <w:rPr>
                <w:rFonts w:cs="Arial" w:hint="eastAsia"/>
                <w:color w:val="000000"/>
                <w:sz w:val="22"/>
                <w:szCs w:val="22"/>
              </w:rPr>
              <w:t>事业运行</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1.82</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1.82</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1.82</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r>
              <w:rPr>
                <w:rFonts w:cs="Arial" w:hint="eastAsia"/>
                <w:color w:val="000000"/>
                <w:sz w:val="22"/>
                <w:szCs w:val="22"/>
              </w:rPr>
              <w:t>2220199</w:t>
            </w: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rsidP="00D930C6">
            <w:pPr>
              <w:ind w:firstLineChars="100" w:firstLine="220"/>
              <w:rPr>
                <w:rFonts w:ascii="宋体" w:eastAsia="宋体" w:hAnsi="宋体" w:cs="Arial"/>
                <w:color w:val="000000"/>
                <w:sz w:val="22"/>
                <w:szCs w:val="22"/>
              </w:rPr>
            </w:pPr>
            <w:r>
              <w:rPr>
                <w:rFonts w:cs="Arial" w:hint="eastAsia"/>
                <w:color w:val="000000"/>
                <w:sz w:val="22"/>
                <w:szCs w:val="22"/>
              </w:rPr>
              <w:t>其他粮油事务支出</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3.19</w:t>
            </w: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3.19</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2.90</w:t>
            </w: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0.29</w:t>
            </w: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r>
              <w:rPr>
                <w:rFonts w:cs="Arial" w:hint="eastAsia"/>
                <w:color w:val="000000"/>
                <w:sz w:val="22"/>
                <w:szCs w:val="22"/>
              </w:rPr>
              <w:t>0.00</w:t>
            </w: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890992"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p>
        </w:tc>
        <w:tc>
          <w:tcPr>
            <w:tcW w:w="2814" w:type="dxa"/>
            <w:tcBorders>
              <w:top w:val="nil"/>
              <w:left w:val="nil"/>
              <w:bottom w:val="single" w:sz="4" w:space="0" w:color="000000"/>
              <w:right w:val="single" w:sz="4" w:space="0" w:color="000000"/>
            </w:tcBorders>
            <w:shd w:val="clear" w:color="auto" w:fill="auto"/>
            <w:vAlign w:val="center"/>
          </w:tcPr>
          <w:p w:rsidR="00890992" w:rsidRDefault="00890992">
            <w:pPr>
              <w:rPr>
                <w:rFonts w:ascii="宋体" w:eastAsia="宋体" w:hAnsi="宋体" w:cs="Arial"/>
                <w:color w:val="00000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993" w:type="dxa"/>
            <w:tcBorders>
              <w:top w:val="nil"/>
              <w:left w:val="nil"/>
              <w:bottom w:val="single" w:sz="4" w:space="0" w:color="000000"/>
              <w:right w:val="single" w:sz="4" w:space="0" w:color="000000"/>
            </w:tcBorders>
            <w:shd w:val="clear" w:color="auto" w:fill="auto"/>
            <w:vAlign w:val="center"/>
          </w:tcPr>
          <w:p w:rsidR="00890992" w:rsidRDefault="00890992">
            <w:pPr>
              <w:jc w:val="right"/>
              <w:rPr>
                <w:rFonts w:ascii="宋体" w:eastAsia="宋体" w:hAnsi="宋体" w:cs="Arial"/>
                <w:color w:val="000000"/>
                <w:sz w:val="22"/>
                <w:szCs w:val="22"/>
              </w:rPr>
            </w:pPr>
          </w:p>
        </w:tc>
        <w:tc>
          <w:tcPr>
            <w:tcW w:w="398" w:type="dxa"/>
            <w:tcBorders>
              <w:top w:val="single" w:sz="4" w:space="0" w:color="000000"/>
              <w:left w:val="single" w:sz="4" w:space="0" w:color="000000"/>
              <w:bottom w:val="single" w:sz="4" w:space="0" w:color="000000"/>
              <w:right w:val="single" w:sz="4" w:space="0" w:color="000000"/>
            </w:tcBorders>
            <w:vAlign w:val="center"/>
          </w:tcPr>
          <w:p w:rsidR="00890992" w:rsidRDefault="00890992" w:rsidP="000B4006">
            <w:pPr>
              <w:jc w:val="right"/>
              <w:rPr>
                <w:rFonts w:ascii="宋体" w:eastAsia="宋体" w:hAnsi="宋体" w:cs="宋体"/>
                <w:color w:val="000000"/>
                <w:sz w:val="21"/>
                <w:szCs w:val="21"/>
              </w:rPr>
            </w:pPr>
          </w:p>
        </w:tc>
      </w:tr>
      <w:tr w:rsidR="00F5103A"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F5103A" w:rsidRDefault="00F5103A" w:rsidP="00F5103A">
            <w:pPr>
              <w:widowControl/>
              <w:jc w:val="left"/>
              <w:rPr>
                <w:rFonts w:ascii="宋体" w:eastAsia="宋体" w:hAnsi="宋体" w:cs="Arial"/>
                <w:color w:val="000000"/>
                <w:kern w:val="0"/>
                <w:sz w:val="22"/>
                <w:szCs w:val="22"/>
              </w:rPr>
            </w:pPr>
          </w:p>
        </w:tc>
        <w:tc>
          <w:tcPr>
            <w:tcW w:w="2814" w:type="dxa"/>
            <w:tcBorders>
              <w:top w:val="nil"/>
              <w:left w:val="nil"/>
              <w:bottom w:val="single" w:sz="4" w:space="0" w:color="000000"/>
              <w:right w:val="single" w:sz="4" w:space="0" w:color="000000"/>
            </w:tcBorders>
            <w:shd w:val="clear" w:color="auto" w:fill="auto"/>
            <w:vAlign w:val="center"/>
          </w:tcPr>
          <w:p w:rsidR="00F5103A" w:rsidRDefault="00F5103A" w:rsidP="00F5103A">
            <w:pPr>
              <w:widowControl/>
              <w:jc w:val="left"/>
              <w:rPr>
                <w:rFonts w:ascii="宋体" w:eastAsia="宋体" w:hAnsi="宋体" w:cs="Arial"/>
                <w:color w:val="000000"/>
                <w:kern w:val="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39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r>
      <w:tr w:rsidR="00F5103A" w:rsidTr="00687DA5">
        <w:trPr>
          <w:trHeight w:val="414"/>
        </w:trPr>
        <w:tc>
          <w:tcPr>
            <w:tcW w:w="1170" w:type="dxa"/>
            <w:tcBorders>
              <w:top w:val="nil"/>
              <w:left w:val="single" w:sz="4" w:space="0" w:color="000000"/>
              <w:bottom w:val="single" w:sz="4" w:space="0" w:color="000000"/>
              <w:right w:val="single" w:sz="4" w:space="0" w:color="000000"/>
            </w:tcBorders>
            <w:shd w:val="clear" w:color="auto" w:fill="auto"/>
            <w:vAlign w:val="center"/>
          </w:tcPr>
          <w:p w:rsidR="00F5103A" w:rsidRDefault="00F5103A" w:rsidP="00F5103A">
            <w:pPr>
              <w:rPr>
                <w:rFonts w:cs="Arial"/>
                <w:color w:val="000000"/>
                <w:sz w:val="22"/>
                <w:szCs w:val="22"/>
              </w:rPr>
            </w:pPr>
          </w:p>
        </w:tc>
        <w:tc>
          <w:tcPr>
            <w:tcW w:w="2814" w:type="dxa"/>
            <w:tcBorders>
              <w:top w:val="nil"/>
              <w:left w:val="nil"/>
              <w:bottom w:val="single" w:sz="4" w:space="0" w:color="000000"/>
              <w:right w:val="single" w:sz="4" w:space="0" w:color="000000"/>
            </w:tcBorders>
            <w:shd w:val="clear" w:color="auto" w:fill="auto"/>
            <w:vAlign w:val="center"/>
          </w:tcPr>
          <w:p w:rsidR="00F5103A" w:rsidRDefault="00F5103A" w:rsidP="00F5103A">
            <w:pPr>
              <w:rPr>
                <w:rFonts w:cs="Arial"/>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c>
          <w:tcPr>
            <w:tcW w:w="398" w:type="dxa"/>
            <w:tcBorders>
              <w:top w:val="single" w:sz="4" w:space="0" w:color="000000"/>
              <w:left w:val="single" w:sz="4" w:space="0" w:color="000000"/>
              <w:bottom w:val="single" w:sz="4" w:space="0" w:color="000000"/>
              <w:right w:val="single" w:sz="4" w:space="0" w:color="000000"/>
            </w:tcBorders>
            <w:vAlign w:val="center"/>
          </w:tcPr>
          <w:p w:rsidR="00F5103A" w:rsidRDefault="00F5103A" w:rsidP="00F5103A">
            <w:pPr>
              <w:jc w:val="right"/>
              <w:rPr>
                <w:rFonts w:ascii="宋体" w:eastAsia="宋体" w:hAnsi="宋体" w:cs="宋体"/>
                <w:color w:val="000000"/>
                <w:sz w:val="21"/>
                <w:szCs w:val="21"/>
              </w:rPr>
            </w:pPr>
          </w:p>
        </w:tc>
      </w:tr>
      <w:tr w:rsidR="006239D7" w:rsidTr="00F5103A">
        <w:trPr>
          <w:trHeight w:val="425"/>
        </w:trPr>
        <w:tc>
          <w:tcPr>
            <w:tcW w:w="117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281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398"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bl>
    <w:p w:rsidR="006239D7" w:rsidRDefault="00A004B2">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rsidR="006239D7" w:rsidRDefault="006239D7"/>
    <w:p w:rsidR="00D51A1C" w:rsidRDefault="00D51A1C"/>
    <w:p w:rsidR="00833F51" w:rsidRDefault="00833F51" w:rsidP="009D3C3F">
      <w:pPr>
        <w:rPr>
          <w:rFonts w:ascii="宋体" w:eastAsia="宋体" w:hAnsi="宋体" w:cs="宋体"/>
          <w:b/>
          <w:bCs/>
          <w:szCs w:val="32"/>
        </w:rPr>
      </w:pPr>
    </w:p>
    <w:p w:rsidR="00833F51" w:rsidRDefault="00833F51" w:rsidP="009D3C3F">
      <w:pPr>
        <w:rPr>
          <w:rFonts w:ascii="宋体" w:eastAsia="宋体" w:hAnsi="宋体" w:cs="宋体"/>
          <w:b/>
          <w:bCs/>
          <w:szCs w:val="32"/>
        </w:rPr>
      </w:pPr>
    </w:p>
    <w:p w:rsidR="00833F51" w:rsidRDefault="00833F51" w:rsidP="009D3C3F">
      <w:pPr>
        <w:rPr>
          <w:rFonts w:ascii="宋体" w:eastAsia="宋体" w:hAnsi="宋体" w:cs="宋体"/>
          <w:b/>
          <w:bCs/>
          <w:szCs w:val="32"/>
        </w:rPr>
      </w:pPr>
    </w:p>
    <w:p w:rsidR="00833F51" w:rsidRDefault="00833F51" w:rsidP="009D3C3F">
      <w:pPr>
        <w:rPr>
          <w:rFonts w:ascii="宋体" w:eastAsia="宋体" w:hAnsi="宋体" w:cs="宋体"/>
          <w:b/>
          <w:bCs/>
          <w:szCs w:val="32"/>
        </w:rPr>
      </w:pPr>
    </w:p>
    <w:p w:rsidR="006239D7" w:rsidRDefault="00A004B2" w:rsidP="009D3C3F">
      <w:pPr>
        <w:rPr>
          <w:rFonts w:ascii="宋体" w:eastAsia="宋体" w:hAnsi="宋体" w:cs="宋体"/>
          <w:b/>
          <w:bCs/>
          <w:szCs w:val="32"/>
        </w:rPr>
      </w:pPr>
      <w:r>
        <w:rPr>
          <w:rFonts w:ascii="宋体" w:eastAsia="宋体" w:hAnsi="宋体" w:cs="宋体" w:hint="eastAsia"/>
          <w:b/>
          <w:bCs/>
          <w:szCs w:val="32"/>
        </w:rPr>
        <w:lastRenderedPageBreak/>
        <w:t>一般公共预算财政拨款基本支出决算表（按经济分类科目）</w:t>
      </w:r>
    </w:p>
    <w:p w:rsidR="006239D7" w:rsidRDefault="00A004B2">
      <w:pPr>
        <w:jc w:val="right"/>
        <w:rPr>
          <w:rFonts w:ascii="宋体" w:eastAsia="宋体" w:hAnsi="宋体" w:cs="宋体"/>
          <w:b/>
          <w:bCs/>
          <w:sz w:val="21"/>
          <w:szCs w:val="21"/>
        </w:rPr>
      </w:pPr>
      <w:r>
        <w:rPr>
          <w:rFonts w:ascii="宋体" w:eastAsia="宋体" w:hAnsi="宋体" w:cs="宋体" w:hint="eastAsia"/>
          <w:b/>
          <w:bCs/>
          <w:sz w:val="21"/>
          <w:szCs w:val="21"/>
        </w:rPr>
        <w:t>公开06表</w:t>
      </w:r>
    </w:p>
    <w:p w:rsidR="006239D7" w:rsidRDefault="00A004B2" w:rsidP="00E93FD0">
      <w:pPr>
        <w:jc w:val="left"/>
        <w:rPr>
          <w:rFonts w:ascii="宋体" w:eastAsia="宋体" w:hAnsi="宋体" w:cs="宋体"/>
          <w:b/>
          <w:bCs/>
          <w:sz w:val="21"/>
          <w:szCs w:val="21"/>
        </w:rPr>
      </w:pPr>
      <w:r>
        <w:rPr>
          <w:rFonts w:ascii="宋体" w:eastAsia="宋体" w:hAnsi="宋体" w:cs="宋体" w:hint="eastAsia"/>
          <w:b/>
          <w:bCs/>
          <w:sz w:val="21"/>
          <w:szCs w:val="21"/>
        </w:rPr>
        <w:t>编制部门：</w:t>
      </w:r>
      <w:r w:rsidR="00E93FD0">
        <w:rPr>
          <w:rFonts w:ascii="宋体" w:eastAsia="宋体" w:hAnsi="宋体" w:cs="宋体" w:hint="eastAsia"/>
          <w:b/>
          <w:bCs/>
          <w:sz w:val="21"/>
          <w:szCs w:val="21"/>
        </w:rPr>
        <w:t>西安市阎良区</w:t>
      </w:r>
      <w:r w:rsidR="00D51A1C">
        <w:rPr>
          <w:rFonts w:ascii="宋体" w:eastAsia="宋体" w:hAnsi="宋体" w:cs="宋体" w:hint="eastAsia"/>
          <w:b/>
          <w:bCs/>
          <w:sz w:val="21"/>
          <w:szCs w:val="21"/>
        </w:rPr>
        <w:t>粮食</w:t>
      </w:r>
      <w:r w:rsidR="00E93FD0">
        <w:rPr>
          <w:rFonts w:ascii="宋体" w:eastAsia="宋体" w:hAnsi="宋体" w:cs="宋体" w:hint="eastAsia"/>
          <w:b/>
          <w:bCs/>
          <w:sz w:val="21"/>
          <w:szCs w:val="21"/>
        </w:rPr>
        <w:t>总公司</w:t>
      </w:r>
      <w:r w:rsidR="00EC38B5">
        <w:rPr>
          <w:rFonts w:ascii="宋体" w:eastAsia="宋体" w:hAnsi="宋体" w:cs="宋体" w:hint="eastAsia"/>
          <w:b/>
          <w:bCs/>
          <w:sz w:val="21"/>
          <w:szCs w:val="21"/>
        </w:rPr>
        <w:t>（汇总）</w:t>
      </w:r>
      <w:r w:rsidR="00F02AFB">
        <w:rPr>
          <w:rFonts w:ascii="宋体" w:eastAsia="宋体" w:hAnsi="宋体" w:cs="宋体" w:hint="eastAsia"/>
          <w:b/>
          <w:bCs/>
          <w:sz w:val="21"/>
          <w:szCs w:val="21"/>
        </w:rPr>
        <w:t xml:space="preserve">                             </w:t>
      </w:r>
      <w:r>
        <w:rPr>
          <w:rFonts w:ascii="宋体" w:eastAsia="宋体" w:hAnsi="宋体" w:cs="宋体" w:hint="eastAsia"/>
          <w:b/>
          <w:bCs/>
          <w:sz w:val="21"/>
          <w:szCs w:val="21"/>
        </w:rPr>
        <w:t>金额单位：万元</w:t>
      </w:r>
    </w:p>
    <w:tbl>
      <w:tblPr>
        <w:tblW w:w="8817" w:type="dxa"/>
        <w:tblLayout w:type="fixed"/>
        <w:tblCellMar>
          <w:top w:w="15" w:type="dxa"/>
          <w:left w:w="15" w:type="dxa"/>
          <w:bottom w:w="15" w:type="dxa"/>
          <w:right w:w="15" w:type="dxa"/>
        </w:tblCellMar>
        <w:tblLook w:val="04A0"/>
      </w:tblPr>
      <w:tblGrid>
        <w:gridCol w:w="1858"/>
        <w:gridCol w:w="3119"/>
        <w:gridCol w:w="1417"/>
        <w:gridCol w:w="992"/>
        <w:gridCol w:w="993"/>
        <w:gridCol w:w="438"/>
      </w:tblGrid>
      <w:tr w:rsidR="006239D7" w:rsidTr="00F86B18">
        <w:trPr>
          <w:trHeight w:val="293"/>
        </w:trPr>
        <w:tc>
          <w:tcPr>
            <w:tcW w:w="4977"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438"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6239D7" w:rsidTr="00F86B18">
        <w:trPr>
          <w:trHeight w:val="242"/>
        </w:trPr>
        <w:tc>
          <w:tcPr>
            <w:tcW w:w="185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经济分类科目编码</w:t>
            </w:r>
          </w:p>
        </w:tc>
        <w:tc>
          <w:tcPr>
            <w:tcW w:w="3119"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438"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D51A1C" w:rsidTr="009D3C3F">
        <w:trPr>
          <w:trHeight w:val="239"/>
        </w:trPr>
        <w:tc>
          <w:tcPr>
            <w:tcW w:w="4977" w:type="dxa"/>
            <w:gridSpan w:val="2"/>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45.62</w:t>
            </w:r>
          </w:p>
        </w:tc>
        <w:tc>
          <w:tcPr>
            <w:tcW w:w="992" w:type="dxa"/>
            <w:tcBorders>
              <w:top w:val="single" w:sz="4" w:space="0" w:color="auto"/>
              <w:left w:val="nil"/>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40.38</w:t>
            </w:r>
          </w:p>
        </w:tc>
        <w:tc>
          <w:tcPr>
            <w:tcW w:w="993" w:type="dxa"/>
            <w:tcBorders>
              <w:top w:val="single" w:sz="4" w:space="0" w:color="auto"/>
              <w:left w:val="nil"/>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5.24</w:t>
            </w:r>
          </w:p>
        </w:tc>
        <w:tc>
          <w:tcPr>
            <w:tcW w:w="438" w:type="dxa"/>
            <w:tcBorders>
              <w:left w:val="single" w:sz="4" w:space="0" w:color="000000"/>
              <w:bottom w:val="single" w:sz="4" w:space="0" w:color="000000"/>
              <w:right w:val="single" w:sz="4" w:space="0" w:color="000000"/>
            </w:tcBorders>
            <w:vAlign w:val="center"/>
          </w:tcPr>
          <w:p w:rsidR="00D51A1C" w:rsidRDefault="00D51A1C" w:rsidP="00F86B18">
            <w:pPr>
              <w:jc w:val="center"/>
              <w:rPr>
                <w:rFonts w:ascii="宋体" w:eastAsia="宋体" w:hAnsi="宋体" w:cs="宋体"/>
                <w:b/>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工资福利支出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40.38</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40.38</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30101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基本工资</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13.77</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13.77</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30102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津贴补贴</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8.30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8.30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30103</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奖金</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7.15</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7.15</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30106</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伙食补助费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30107</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绩效工资</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30108</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机关事业单位基本养老保险缴费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1.92</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1.92</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30109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职业年金缴费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0.96</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0.96</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30110</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职工基本医疗保险缴费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1.34</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1.34</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30111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公务员医疗补助缴费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30112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其他社会保障缴费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30113</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住房公积金</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6.94</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6.94</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30114</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医疗费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30199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其他工资福利支出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86B18">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商品和服务支出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5.24</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5.24</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办公费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1.39</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1.39</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印刷费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30203</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咨询费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30204</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手续费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0.09</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0.09</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30205</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水费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30206</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电费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30207</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邮电费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30208</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取暖费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30209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物业管理费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30211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差旅费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1B4635">
        <w:trPr>
          <w:trHeight w:val="227"/>
        </w:trPr>
        <w:tc>
          <w:tcPr>
            <w:tcW w:w="1858" w:type="dxa"/>
            <w:tcBorders>
              <w:top w:val="nil"/>
              <w:left w:val="single" w:sz="4" w:space="0" w:color="000000"/>
              <w:bottom w:val="single" w:sz="4" w:space="0" w:color="auto"/>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30212</w:t>
            </w:r>
          </w:p>
        </w:tc>
        <w:tc>
          <w:tcPr>
            <w:tcW w:w="3119" w:type="dxa"/>
            <w:tcBorders>
              <w:top w:val="nil"/>
              <w:left w:val="nil"/>
              <w:bottom w:val="single" w:sz="4" w:space="0" w:color="auto"/>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因公出国（境）费用</w:t>
            </w:r>
          </w:p>
        </w:tc>
        <w:tc>
          <w:tcPr>
            <w:tcW w:w="1417"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auto"/>
              <w:right w:val="single" w:sz="4" w:space="0" w:color="000000"/>
            </w:tcBorders>
            <w:vAlign w:val="center"/>
          </w:tcPr>
          <w:p w:rsidR="00D51A1C" w:rsidRDefault="00D51A1C" w:rsidP="00F71E5A">
            <w:pPr>
              <w:jc w:val="right"/>
              <w:rPr>
                <w:rFonts w:ascii="宋体" w:eastAsia="宋体" w:hAnsi="宋体" w:cs="宋体"/>
                <w:color w:val="000000"/>
                <w:sz w:val="21"/>
                <w:szCs w:val="21"/>
              </w:rPr>
            </w:pPr>
          </w:p>
        </w:tc>
      </w:tr>
      <w:tr w:rsidR="00D51A1C" w:rsidTr="001B4635">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30213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维修</w:t>
            </w:r>
            <w:r>
              <w:rPr>
                <w:rFonts w:cs="Arial" w:hint="eastAsia"/>
                <w:color w:val="000000"/>
                <w:sz w:val="22"/>
                <w:szCs w:val="22"/>
              </w:rPr>
              <w:t>(</w:t>
            </w:r>
            <w:r>
              <w:rPr>
                <w:rFonts w:cs="Arial" w:hint="eastAsia"/>
                <w:color w:val="000000"/>
                <w:sz w:val="22"/>
                <w:szCs w:val="22"/>
              </w:rPr>
              <w:t>护</w:t>
            </w:r>
            <w:r>
              <w:rPr>
                <w:rFonts w:cs="Arial" w:hint="eastAsia"/>
                <w:color w:val="000000"/>
                <w:sz w:val="22"/>
                <w:szCs w:val="22"/>
              </w:rPr>
              <w:t>)</w:t>
            </w:r>
            <w:r>
              <w:rPr>
                <w:rFonts w:cs="Arial" w:hint="eastAsia"/>
                <w:color w:val="000000"/>
                <w:sz w:val="22"/>
                <w:szCs w:val="22"/>
              </w:rPr>
              <w:t>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0.28</w:t>
            </w:r>
          </w:p>
        </w:tc>
        <w:tc>
          <w:tcPr>
            <w:tcW w:w="438" w:type="dxa"/>
            <w:tcBorders>
              <w:top w:val="single" w:sz="4" w:space="0" w:color="auto"/>
              <w:left w:val="single" w:sz="4" w:space="0" w:color="auto"/>
              <w:bottom w:val="single" w:sz="4" w:space="0" w:color="auto"/>
              <w:right w:val="single" w:sz="4" w:space="0" w:color="auto"/>
            </w:tcBorders>
            <w:vAlign w:val="center"/>
          </w:tcPr>
          <w:p w:rsidR="00D51A1C" w:rsidRDefault="00D51A1C" w:rsidP="001B4635">
            <w:pPr>
              <w:jc w:val="right"/>
              <w:rPr>
                <w:rFonts w:ascii="宋体" w:eastAsia="宋体" w:hAnsi="宋体" w:cs="宋体"/>
                <w:color w:val="000000"/>
                <w:sz w:val="21"/>
                <w:szCs w:val="21"/>
              </w:rPr>
            </w:pPr>
          </w:p>
        </w:tc>
      </w:tr>
      <w:tr w:rsidR="00D51A1C" w:rsidTr="001B4635">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30214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租赁费</w:t>
            </w:r>
          </w:p>
        </w:tc>
        <w:tc>
          <w:tcPr>
            <w:tcW w:w="1417"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auto"/>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30215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会议费</w:t>
            </w:r>
          </w:p>
        </w:tc>
        <w:tc>
          <w:tcPr>
            <w:tcW w:w="1417"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auto"/>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30216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培训费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auto"/>
              <w:left w:val="single" w:sz="4" w:space="0" w:color="auto"/>
              <w:bottom w:val="single" w:sz="4" w:space="0" w:color="auto"/>
              <w:right w:val="single" w:sz="4" w:space="0" w:color="auto"/>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30217</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公务接待费</w:t>
            </w:r>
          </w:p>
        </w:tc>
        <w:tc>
          <w:tcPr>
            <w:tcW w:w="1417"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auto"/>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30218</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专用材料费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30224</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被装购置费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30225</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专用燃料费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30226</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劳务费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30227</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委托业务费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0.06</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0.06</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lastRenderedPageBreak/>
              <w:t>30228</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工会经费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30229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福利费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30231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公务用车运行维护费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30239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其他交通费用</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3.42</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3.42</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30240</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税金及附加费用</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30299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其他商品和服务支出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对个人和家庭的补助</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离休费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退休费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30303</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退职（役）费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30304</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抚恤金</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30305</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生活补助</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30306</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救济费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30307</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医疗费补助</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30308</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助学金</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30309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奖励金</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30310</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个人农业生产补贴</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30311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代缴社会保险费</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30399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其他对个人和家庭的补助</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1B4635">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307</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债务利息及费用支出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nil"/>
              <w:left w:val="nil"/>
              <w:bottom w:val="single" w:sz="4" w:space="0" w:color="000000"/>
              <w:right w:val="single" w:sz="8" w:space="0" w:color="000000"/>
            </w:tcBorders>
            <w:shd w:val="clear" w:color="auto" w:fill="auto"/>
            <w:vAlign w:val="center"/>
          </w:tcPr>
          <w:p w:rsidR="00D51A1C" w:rsidRDefault="00D51A1C" w:rsidP="001B4635">
            <w:pPr>
              <w:jc w:val="right"/>
              <w:rPr>
                <w:rFonts w:cs="Arial"/>
                <w:color w:val="000000"/>
                <w:sz w:val="22"/>
                <w:szCs w:val="22"/>
              </w:rPr>
            </w:pPr>
            <w:r>
              <w:rPr>
                <w:rFonts w:cs="Arial" w:hint="eastAsia"/>
                <w:color w:val="000000"/>
                <w:sz w:val="22"/>
                <w:szCs w:val="22"/>
              </w:rPr>
              <w:t xml:space="preserve">　</w:t>
            </w: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30701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国内债务付息</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nil"/>
              <w:left w:val="nil"/>
              <w:bottom w:val="single" w:sz="4" w:space="0" w:color="000000"/>
              <w:right w:val="single" w:sz="8" w:space="0" w:color="000000"/>
            </w:tcBorders>
            <w:shd w:val="clear" w:color="auto" w:fill="auto"/>
            <w:vAlign w:val="center"/>
          </w:tcPr>
          <w:p w:rsidR="00D51A1C" w:rsidRDefault="00D51A1C" w:rsidP="001B4635">
            <w:pPr>
              <w:jc w:val="right"/>
              <w:rPr>
                <w:rFonts w:cs="Arial"/>
                <w:color w:val="000000"/>
                <w:sz w:val="22"/>
                <w:szCs w:val="22"/>
              </w:rPr>
            </w:pPr>
            <w:r>
              <w:rPr>
                <w:rFonts w:cs="Arial" w:hint="eastAsia"/>
                <w:color w:val="000000"/>
                <w:sz w:val="22"/>
                <w:szCs w:val="22"/>
              </w:rPr>
              <w:t xml:space="preserve">　</w:t>
            </w: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30702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国外债务付息</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nil"/>
              <w:left w:val="nil"/>
              <w:bottom w:val="single" w:sz="4" w:space="0" w:color="000000"/>
              <w:right w:val="single" w:sz="8" w:space="0" w:color="000000"/>
            </w:tcBorders>
            <w:shd w:val="clear" w:color="auto" w:fill="auto"/>
            <w:vAlign w:val="center"/>
          </w:tcPr>
          <w:p w:rsidR="00D51A1C" w:rsidRDefault="00D51A1C" w:rsidP="001B4635">
            <w:pPr>
              <w:jc w:val="right"/>
              <w:rPr>
                <w:rFonts w:cs="Arial"/>
                <w:color w:val="000000"/>
                <w:sz w:val="22"/>
                <w:szCs w:val="22"/>
              </w:rPr>
            </w:pPr>
            <w:r>
              <w:rPr>
                <w:rFonts w:cs="Arial" w:hint="eastAsia"/>
                <w:color w:val="000000"/>
                <w:sz w:val="22"/>
                <w:szCs w:val="22"/>
              </w:rPr>
              <w:t xml:space="preserve">　</w:t>
            </w:r>
          </w:p>
        </w:tc>
      </w:tr>
      <w:tr w:rsidR="00D51A1C" w:rsidTr="001B4635">
        <w:trPr>
          <w:trHeight w:val="227"/>
        </w:trPr>
        <w:tc>
          <w:tcPr>
            <w:tcW w:w="1858" w:type="dxa"/>
            <w:tcBorders>
              <w:top w:val="nil"/>
              <w:left w:val="single" w:sz="4" w:space="0" w:color="000000"/>
              <w:bottom w:val="single" w:sz="4" w:space="0" w:color="auto"/>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30703</w:t>
            </w:r>
          </w:p>
        </w:tc>
        <w:tc>
          <w:tcPr>
            <w:tcW w:w="3119" w:type="dxa"/>
            <w:tcBorders>
              <w:top w:val="nil"/>
              <w:left w:val="nil"/>
              <w:bottom w:val="single" w:sz="4" w:space="0" w:color="auto"/>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国内债务发行费用</w:t>
            </w:r>
          </w:p>
        </w:tc>
        <w:tc>
          <w:tcPr>
            <w:tcW w:w="1417"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nil"/>
              <w:left w:val="nil"/>
              <w:bottom w:val="single" w:sz="4" w:space="0" w:color="auto"/>
              <w:right w:val="single" w:sz="8" w:space="0" w:color="000000"/>
            </w:tcBorders>
            <w:shd w:val="clear" w:color="auto" w:fill="auto"/>
            <w:vAlign w:val="center"/>
          </w:tcPr>
          <w:p w:rsidR="00D51A1C" w:rsidRDefault="00D51A1C" w:rsidP="001B4635">
            <w:pPr>
              <w:jc w:val="right"/>
              <w:rPr>
                <w:rFonts w:cs="Arial"/>
                <w:color w:val="000000"/>
                <w:sz w:val="22"/>
                <w:szCs w:val="22"/>
              </w:rPr>
            </w:pPr>
            <w:r>
              <w:rPr>
                <w:rFonts w:cs="Arial" w:hint="eastAsia"/>
                <w:color w:val="000000"/>
                <w:sz w:val="22"/>
                <w:szCs w:val="22"/>
              </w:rPr>
              <w:t xml:space="preserve">　</w:t>
            </w:r>
          </w:p>
        </w:tc>
      </w:tr>
      <w:tr w:rsidR="00D51A1C" w:rsidTr="001B4635">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30704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国外债务发行费用</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rsidP="001B4635">
            <w:pPr>
              <w:jc w:val="right"/>
              <w:rPr>
                <w:rFonts w:cs="Arial"/>
                <w:color w:val="000000"/>
                <w:sz w:val="22"/>
                <w:szCs w:val="22"/>
              </w:rPr>
            </w:pPr>
            <w:r>
              <w:rPr>
                <w:rFonts w:cs="Arial" w:hint="eastAsia"/>
                <w:color w:val="000000"/>
                <w:sz w:val="22"/>
                <w:szCs w:val="22"/>
              </w:rPr>
              <w:t xml:space="preserve">　</w:t>
            </w: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资本性支出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auto"/>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auto"/>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31001</w:t>
            </w:r>
          </w:p>
        </w:tc>
        <w:tc>
          <w:tcPr>
            <w:tcW w:w="3119" w:type="dxa"/>
            <w:tcBorders>
              <w:top w:val="nil"/>
              <w:left w:val="nil"/>
              <w:bottom w:val="single" w:sz="4" w:space="0" w:color="auto"/>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房屋建筑物购建</w:t>
            </w:r>
          </w:p>
        </w:tc>
        <w:tc>
          <w:tcPr>
            <w:tcW w:w="1417"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auto"/>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auto"/>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31002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办公设备购置</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auto"/>
              <w:left w:val="single" w:sz="4" w:space="0" w:color="auto"/>
              <w:bottom w:val="single" w:sz="4" w:space="0" w:color="auto"/>
              <w:right w:val="single" w:sz="4" w:space="0" w:color="auto"/>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single" w:sz="4" w:space="0" w:color="auto"/>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31003</w:t>
            </w:r>
          </w:p>
        </w:tc>
        <w:tc>
          <w:tcPr>
            <w:tcW w:w="3119"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专用设备购置</w:t>
            </w:r>
          </w:p>
        </w:tc>
        <w:tc>
          <w:tcPr>
            <w:tcW w:w="1417"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single" w:sz="4" w:space="0" w:color="auto"/>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auto"/>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31005</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基础设施建设</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31006</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大型修缮</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31007</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信息网络及软件购置更新</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31008</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物资储备</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31009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土地补偿</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31010</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安置补助</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31011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地上附着物和青苗补偿</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31012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拆迁补偿</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31013</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公务用车购置</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31019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其他交通工具购置</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31021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文物和陈列品购置</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31022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无形资产购置</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31099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其他资本性支出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312</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对企业补助</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lastRenderedPageBreak/>
              <w:t>31201</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资本金注入</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31203</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政府投资基金股权投资</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31204</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费用补贴</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31205</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利息补贴</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31299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其他对企业补助</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399</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39906</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赠与</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39907</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国家赔偿费用支出</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39908</w:t>
            </w:r>
          </w:p>
        </w:tc>
        <w:tc>
          <w:tcPr>
            <w:tcW w:w="3119" w:type="dxa"/>
            <w:tcBorders>
              <w:top w:val="nil"/>
              <w:left w:val="nil"/>
              <w:bottom w:val="single" w:sz="4"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对民间非营利组织和群众性自治组织补贴</w:t>
            </w:r>
          </w:p>
        </w:tc>
        <w:tc>
          <w:tcPr>
            <w:tcW w:w="1417"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D51A1C" w:rsidTr="009D3C3F">
        <w:trPr>
          <w:trHeight w:val="227"/>
        </w:trPr>
        <w:tc>
          <w:tcPr>
            <w:tcW w:w="1858" w:type="dxa"/>
            <w:tcBorders>
              <w:top w:val="nil"/>
              <w:left w:val="single" w:sz="4" w:space="0" w:color="000000"/>
              <w:bottom w:val="single" w:sz="8"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39999</w:t>
            </w:r>
          </w:p>
        </w:tc>
        <w:tc>
          <w:tcPr>
            <w:tcW w:w="3119" w:type="dxa"/>
            <w:tcBorders>
              <w:top w:val="nil"/>
              <w:left w:val="nil"/>
              <w:bottom w:val="single" w:sz="8" w:space="0" w:color="000000"/>
              <w:right w:val="single" w:sz="4" w:space="0" w:color="000000"/>
            </w:tcBorders>
            <w:shd w:val="clear" w:color="auto" w:fill="auto"/>
            <w:vAlign w:val="center"/>
          </w:tcPr>
          <w:p w:rsidR="00D51A1C" w:rsidRDefault="00D51A1C">
            <w:pPr>
              <w:rPr>
                <w:rFonts w:ascii="宋体" w:eastAsia="宋体" w:hAnsi="宋体" w:cs="Arial"/>
                <w:color w:val="000000"/>
                <w:sz w:val="22"/>
                <w:szCs w:val="22"/>
              </w:rPr>
            </w:pPr>
            <w:r>
              <w:rPr>
                <w:rFonts w:cs="Arial" w:hint="eastAsia"/>
                <w:color w:val="000000"/>
                <w:sz w:val="22"/>
                <w:szCs w:val="22"/>
              </w:rPr>
              <w:t>其他支出</w:t>
            </w:r>
          </w:p>
        </w:tc>
        <w:tc>
          <w:tcPr>
            <w:tcW w:w="1417" w:type="dxa"/>
            <w:tcBorders>
              <w:top w:val="nil"/>
              <w:left w:val="nil"/>
              <w:bottom w:val="single" w:sz="8"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nil"/>
              <w:left w:val="nil"/>
              <w:bottom w:val="single" w:sz="8"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993" w:type="dxa"/>
            <w:tcBorders>
              <w:top w:val="nil"/>
              <w:left w:val="nil"/>
              <w:bottom w:val="single" w:sz="8" w:space="0" w:color="000000"/>
              <w:right w:val="single" w:sz="4" w:space="0" w:color="000000"/>
            </w:tcBorders>
            <w:shd w:val="clear" w:color="auto" w:fill="auto"/>
            <w:vAlign w:val="center"/>
          </w:tcPr>
          <w:p w:rsidR="00D51A1C" w:rsidRDefault="00D51A1C">
            <w:pPr>
              <w:jc w:val="right"/>
              <w:rPr>
                <w:rFonts w:ascii="宋体" w:eastAsia="宋体" w:hAnsi="宋体" w:cs="Arial"/>
                <w:color w:val="000000"/>
                <w:sz w:val="22"/>
                <w:szCs w:val="22"/>
              </w:rPr>
            </w:pPr>
            <w:r>
              <w:rPr>
                <w:rFonts w:cs="Arial" w:hint="eastAsia"/>
                <w:color w:val="000000"/>
                <w:sz w:val="22"/>
                <w:szCs w:val="22"/>
              </w:rPr>
              <w:t>0.00</w:t>
            </w:r>
          </w:p>
        </w:tc>
        <w:tc>
          <w:tcPr>
            <w:tcW w:w="438" w:type="dxa"/>
            <w:tcBorders>
              <w:top w:val="single" w:sz="4" w:space="0" w:color="000000"/>
              <w:left w:val="single" w:sz="4" w:space="0" w:color="000000"/>
              <w:bottom w:val="single" w:sz="4" w:space="0" w:color="000000"/>
              <w:right w:val="single" w:sz="4" w:space="0" w:color="000000"/>
            </w:tcBorders>
            <w:vAlign w:val="center"/>
          </w:tcPr>
          <w:p w:rsidR="00D51A1C" w:rsidRDefault="00D51A1C" w:rsidP="009D3C3F">
            <w:pPr>
              <w:jc w:val="right"/>
              <w:rPr>
                <w:rFonts w:ascii="宋体" w:eastAsia="宋体" w:hAnsi="宋体" w:cs="宋体"/>
                <w:color w:val="000000"/>
                <w:sz w:val="21"/>
                <w:szCs w:val="21"/>
              </w:rPr>
            </w:pPr>
          </w:p>
        </w:tc>
      </w:tr>
      <w:tr w:rsidR="001B4635" w:rsidTr="00F86B18">
        <w:trPr>
          <w:trHeight w:val="227"/>
        </w:trPr>
        <w:tc>
          <w:tcPr>
            <w:tcW w:w="1858" w:type="dxa"/>
            <w:tcBorders>
              <w:top w:val="single" w:sz="4" w:space="0" w:color="000000"/>
              <w:left w:val="single" w:sz="4" w:space="0" w:color="000000"/>
              <w:bottom w:val="single" w:sz="4" w:space="0" w:color="000000"/>
              <w:right w:val="single" w:sz="4" w:space="0" w:color="000000"/>
            </w:tcBorders>
            <w:vAlign w:val="center"/>
          </w:tcPr>
          <w:p w:rsidR="001B4635" w:rsidRDefault="001B4635">
            <w:pPr>
              <w:widowControl/>
              <w:jc w:val="left"/>
              <w:textAlignment w:val="center"/>
              <w:rPr>
                <w:rFonts w:ascii="宋体" w:eastAsia="宋体" w:hAnsi="宋体" w:cs="宋体"/>
                <w:color w:val="000000"/>
                <w:kern w:val="0"/>
                <w:sz w:val="21"/>
                <w:szCs w:val="21"/>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1B4635" w:rsidRDefault="001B4635">
            <w:pPr>
              <w:jc w:val="left"/>
              <w:rPr>
                <w:rFonts w:ascii="宋体" w:eastAsia="宋体" w:hAnsi="宋体" w:cs="宋体"/>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B4635" w:rsidRDefault="001B4635">
            <w:pPr>
              <w:jc w:val="right"/>
              <w:rPr>
                <w:rFonts w:ascii="宋体" w:eastAsia="宋体" w:hAnsi="宋体" w:cs="宋体"/>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B4635" w:rsidRDefault="001B4635">
            <w:pPr>
              <w:jc w:val="right"/>
              <w:rPr>
                <w:rFonts w:ascii="宋体" w:eastAsia="宋体" w:hAnsi="宋体" w:cs="宋体"/>
                <w:color w:val="000000"/>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B4635" w:rsidRDefault="001B4635">
            <w:pPr>
              <w:jc w:val="right"/>
              <w:rPr>
                <w:rFonts w:ascii="宋体" w:eastAsia="宋体" w:hAnsi="宋体" w:cs="宋体"/>
                <w:color w:val="000000"/>
                <w:sz w:val="21"/>
                <w:szCs w:val="21"/>
              </w:rPr>
            </w:pPr>
          </w:p>
        </w:tc>
        <w:tc>
          <w:tcPr>
            <w:tcW w:w="438" w:type="dxa"/>
            <w:tcBorders>
              <w:top w:val="single" w:sz="4" w:space="0" w:color="000000"/>
              <w:left w:val="single" w:sz="4" w:space="0" w:color="000000"/>
              <w:bottom w:val="single" w:sz="4" w:space="0" w:color="000000"/>
              <w:right w:val="single" w:sz="4" w:space="0" w:color="000000"/>
            </w:tcBorders>
            <w:vAlign w:val="center"/>
          </w:tcPr>
          <w:p w:rsidR="001B4635" w:rsidRDefault="001B4635">
            <w:pPr>
              <w:jc w:val="right"/>
              <w:rPr>
                <w:rFonts w:ascii="宋体" w:eastAsia="宋体" w:hAnsi="宋体" w:cs="宋体"/>
                <w:color w:val="000000"/>
                <w:sz w:val="21"/>
                <w:szCs w:val="21"/>
              </w:rPr>
            </w:pPr>
          </w:p>
        </w:tc>
      </w:tr>
    </w:tbl>
    <w:p w:rsidR="006239D7" w:rsidRDefault="00A004B2">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rsidR="006239D7" w:rsidRDefault="006239D7"/>
    <w:p w:rsidR="006239D7" w:rsidRDefault="006239D7"/>
    <w:p w:rsidR="001B4635" w:rsidRDefault="001B4635">
      <w:pPr>
        <w:jc w:val="center"/>
        <w:rPr>
          <w:rFonts w:ascii="宋体" w:eastAsia="宋体" w:hAnsi="宋体" w:cs="宋体"/>
          <w:b/>
          <w:bCs/>
          <w:szCs w:val="32"/>
        </w:rPr>
      </w:pPr>
    </w:p>
    <w:p w:rsidR="006239D7" w:rsidRDefault="00A004B2">
      <w:pPr>
        <w:jc w:val="center"/>
        <w:rPr>
          <w:rFonts w:ascii="宋体" w:eastAsia="宋体" w:hAnsi="宋体" w:cs="宋体"/>
          <w:b/>
          <w:bCs/>
          <w:szCs w:val="32"/>
        </w:rPr>
      </w:pPr>
      <w:r>
        <w:rPr>
          <w:rFonts w:ascii="宋体" w:eastAsia="宋体" w:hAnsi="宋体" w:cs="宋体" w:hint="eastAsia"/>
          <w:b/>
          <w:bCs/>
          <w:szCs w:val="32"/>
        </w:rPr>
        <w:t>一般公共预算财政拨款“三公”经费</w:t>
      </w:r>
    </w:p>
    <w:p w:rsidR="006239D7" w:rsidRDefault="00A004B2">
      <w:pPr>
        <w:spacing w:line="520" w:lineRule="exact"/>
        <w:jc w:val="center"/>
        <w:rPr>
          <w:rFonts w:ascii="宋体" w:eastAsia="宋体" w:hAnsi="宋体" w:cs="宋体"/>
          <w:b/>
          <w:bCs/>
          <w:szCs w:val="32"/>
        </w:rPr>
      </w:pPr>
      <w:r>
        <w:rPr>
          <w:rFonts w:ascii="宋体" w:eastAsia="宋体" w:hAnsi="宋体" w:cs="宋体" w:hint="eastAsia"/>
          <w:b/>
          <w:bCs/>
          <w:szCs w:val="32"/>
        </w:rPr>
        <w:t>及会议费、培训费支出决算表</w:t>
      </w:r>
    </w:p>
    <w:p w:rsidR="006239D7" w:rsidRDefault="00A004B2">
      <w:pPr>
        <w:jc w:val="right"/>
        <w:rPr>
          <w:rFonts w:ascii="宋体" w:eastAsia="宋体" w:hAnsi="宋体" w:cs="宋体"/>
          <w:b/>
          <w:bCs/>
          <w:sz w:val="21"/>
          <w:szCs w:val="21"/>
        </w:rPr>
      </w:pPr>
      <w:r>
        <w:rPr>
          <w:rFonts w:ascii="宋体" w:eastAsia="宋体" w:hAnsi="宋体" w:cs="宋体" w:hint="eastAsia"/>
          <w:b/>
          <w:bCs/>
          <w:sz w:val="21"/>
          <w:szCs w:val="21"/>
        </w:rPr>
        <w:t xml:space="preserve">   公开07表</w:t>
      </w:r>
    </w:p>
    <w:p w:rsidR="006239D7" w:rsidRDefault="00A004B2" w:rsidP="009D3C3F">
      <w:pPr>
        <w:jc w:val="left"/>
        <w:rPr>
          <w:rFonts w:ascii="宋体" w:eastAsia="宋体" w:hAnsi="宋体" w:cs="宋体"/>
          <w:b/>
          <w:bCs/>
          <w:sz w:val="21"/>
          <w:szCs w:val="21"/>
        </w:rPr>
      </w:pPr>
      <w:r>
        <w:rPr>
          <w:rFonts w:ascii="宋体" w:eastAsia="宋体" w:hAnsi="宋体" w:cs="宋体" w:hint="eastAsia"/>
          <w:b/>
          <w:bCs/>
          <w:sz w:val="21"/>
          <w:szCs w:val="21"/>
        </w:rPr>
        <w:t>编制部门：</w:t>
      </w:r>
      <w:r w:rsidR="009D3C3F">
        <w:rPr>
          <w:rFonts w:ascii="宋体" w:eastAsia="宋体" w:hAnsi="宋体" w:cs="宋体" w:hint="eastAsia"/>
          <w:b/>
          <w:bCs/>
          <w:sz w:val="21"/>
          <w:szCs w:val="21"/>
        </w:rPr>
        <w:t>西安市阎良区</w:t>
      </w:r>
      <w:r w:rsidR="008C099C">
        <w:rPr>
          <w:rFonts w:ascii="宋体" w:eastAsia="宋体" w:hAnsi="宋体" w:cs="宋体" w:hint="eastAsia"/>
          <w:b/>
          <w:bCs/>
          <w:sz w:val="21"/>
          <w:szCs w:val="21"/>
        </w:rPr>
        <w:t>粮食</w:t>
      </w:r>
      <w:r w:rsidR="009D3C3F">
        <w:rPr>
          <w:rFonts w:ascii="宋体" w:eastAsia="宋体" w:hAnsi="宋体" w:cs="宋体" w:hint="eastAsia"/>
          <w:b/>
          <w:bCs/>
          <w:sz w:val="21"/>
          <w:szCs w:val="21"/>
        </w:rPr>
        <w:t>总公司</w:t>
      </w:r>
      <w:r w:rsidR="00EC38B5">
        <w:rPr>
          <w:rFonts w:ascii="宋体" w:eastAsia="宋体" w:hAnsi="宋体" w:cs="宋体" w:hint="eastAsia"/>
          <w:b/>
          <w:bCs/>
          <w:sz w:val="21"/>
          <w:szCs w:val="21"/>
        </w:rPr>
        <w:t>（汇总）</w:t>
      </w:r>
      <w:r w:rsidR="00F02AFB">
        <w:rPr>
          <w:rFonts w:ascii="宋体" w:eastAsia="宋体" w:hAnsi="宋体" w:cs="宋体" w:hint="eastAsia"/>
          <w:b/>
          <w:bCs/>
          <w:sz w:val="21"/>
          <w:szCs w:val="21"/>
        </w:rPr>
        <w:t xml:space="preserve">                             </w:t>
      </w:r>
      <w:r>
        <w:rPr>
          <w:rFonts w:ascii="宋体" w:eastAsia="宋体" w:hAnsi="宋体" w:cs="宋体" w:hint="eastAsia"/>
          <w:b/>
          <w:bCs/>
          <w:sz w:val="21"/>
          <w:szCs w:val="21"/>
        </w:rPr>
        <w:t>金额单位：万元</w:t>
      </w:r>
    </w:p>
    <w:tbl>
      <w:tblPr>
        <w:tblW w:w="8858" w:type="dxa"/>
        <w:tblLayout w:type="fixed"/>
        <w:tblCellMar>
          <w:top w:w="15" w:type="dxa"/>
          <w:left w:w="15" w:type="dxa"/>
          <w:bottom w:w="15" w:type="dxa"/>
          <w:right w:w="15" w:type="dxa"/>
        </w:tblCellMar>
        <w:tblLook w:val="04A0"/>
      </w:tblPr>
      <w:tblGrid>
        <w:gridCol w:w="1079"/>
        <w:gridCol w:w="985"/>
        <w:gridCol w:w="1117"/>
        <w:gridCol w:w="878"/>
        <w:gridCol w:w="878"/>
        <w:gridCol w:w="998"/>
        <w:gridCol w:w="1189"/>
        <w:gridCol w:w="772"/>
        <w:gridCol w:w="962"/>
      </w:tblGrid>
      <w:tr w:rsidR="006239D7">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6239D7">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6239D7">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6239D7">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8</w:t>
            </w:r>
          </w:p>
        </w:tc>
      </w:tr>
      <w:tr w:rsidR="006239D7">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6239D7" w:rsidRPr="00F02AFB" w:rsidRDefault="00F02AFB">
            <w:pPr>
              <w:jc w:val="center"/>
              <w:rPr>
                <w:rFonts w:ascii="宋体" w:eastAsia="宋体" w:hAnsi="宋体" w:cs="宋体"/>
                <w:color w:val="000000"/>
                <w:sz w:val="21"/>
                <w:szCs w:val="21"/>
              </w:rPr>
            </w:pPr>
            <w:r w:rsidRPr="00F02AFB">
              <w:rPr>
                <w:rFonts w:ascii="宋体" w:eastAsia="宋体" w:hAnsi="宋体" w:cs="宋体" w:hint="eastAsia"/>
                <w:color w:val="000000"/>
                <w:sz w:val="21"/>
                <w:szCs w:val="21"/>
              </w:rPr>
              <w:t>0.23</w:t>
            </w:r>
          </w:p>
        </w:tc>
        <w:tc>
          <w:tcPr>
            <w:tcW w:w="1117" w:type="dxa"/>
            <w:tcBorders>
              <w:top w:val="single" w:sz="4" w:space="0" w:color="000000"/>
              <w:left w:val="single" w:sz="4" w:space="0" w:color="000000"/>
              <w:bottom w:val="single" w:sz="4" w:space="0" w:color="000000"/>
              <w:right w:val="single" w:sz="4" w:space="0" w:color="000000"/>
            </w:tcBorders>
            <w:vAlign w:val="center"/>
          </w:tcPr>
          <w:p w:rsidR="006239D7" w:rsidRPr="00F02AFB" w:rsidRDefault="006239D7">
            <w:pPr>
              <w:jc w:val="center"/>
              <w:rPr>
                <w:rFonts w:ascii="宋体" w:eastAsia="宋体" w:hAnsi="宋体" w:cs="宋体"/>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6239D7" w:rsidRPr="00F02AFB" w:rsidRDefault="00F02AFB">
            <w:pPr>
              <w:jc w:val="center"/>
              <w:rPr>
                <w:rFonts w:ascii="宋体" w:eastAsia="宋体" w:hAnsi="宋体" w:cs="宋体"/>
                <w:color w:val="000000"/>
                <w:sz w:val="21"/>
                <w:szCs w:val="21"/>
              </w:rPr>
            </w:pPr>
            <w:r w:rsidRPr="00F02AFB">
              <w:rPr>
                <w:rFonts w:ascii="宋体" w:eastAsia="宋体" w:hAnsi="宋体" w:cs="宋体" w:hint="eastAsia"/>
                <w:color w:val="000000"/>
                <w:sz w:val="21"/>
                <w:szCs w:val="21"/>
              </w:rPr>
              <w:t>0.23</w:t>
            </w:r>
          </w:p>
        </w:tc>
        <w:tc>
          <w:tcPr>
            <w:tcW w:w="878"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6239D7">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6239D7" w:rsidRPr="00F02AFB" w:rsidRDefault="00F02AFB">
            <w:pPr>
              <w:jc w:val="center"/>
              <w:rPr>
                <w:rFonts w:ascii="宋体" w:eastAsia="宋体" w:hAnsi="宋体" w:cs="宋体"/>
                <w:color w:val="000000"/>
                <w:sz w:val="21"/>
                <w:szCs w:val="21"/>
              </w:rPr>
            </w:pPr>
            <w:r w:rsidRPr="00F02AFB">
              <w:rPr>
                <w:rFonts w:ascii="宋体" w:eastAsia="宋体" w:hAnsi="宋体" w:cs="宋体" w:hint="eastAsia"/>
                <w:color w:val="000000"/>
                <w:sz w:val="21"/>
                <w:szCs w:val="21"/>
              </w:rPr>
              <w:t>0.00</w:t>
            </w:r>
          </w:p>
        </w:tc>
        <w:tc>
          <w:tcPr>
            <w:tcW w:w="1117" w:type="dxa"/>
            <w:tcBorders>
              <w:top w:val="single" w:sz="4" w:space="0" w:color="000000"/>
              <w:left w:val="single" w:sz="4" w:space="0" w:color="000000"/>
              <w:bottom w:val="single" w:sz="4" w:space="0" w:color="000000"/>
              <w:right w:val="single" w:sz="4" w:space="0" w:color="000000"/>
            </w:tcBorders>
            <w:vAlign w:val="center"/>
          </w:tcPr>
          <w:p w:rsidR="006239D7" w:rsidRPr="00F02AFB" w:rsidRDefault="006239D7">
            <w:pPr>
              <w:jc w:val="center"/>
              <w:rPr>
                <w:rFonts w:ascii="宋体" w:eastAsia="宋体" w:hAnsi="宋体" w:cs="宋体"/>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6239D7" w:rsidRPr="00F02AFB" w:rsidRDefault="00F02AFB">
            <w:pPr>
              <w:jc w:val="center"/>
              <w:rPr>
                <w:rFonts w:ascii="宋体" w:eastAsia="宋体" w:hAnsi="宋体" w:cs="宋体"/>
                <w:color w:val="000000"/>
                <w:sz w:val="21"/>
                <w:szCs w:val="21"/>
              </w:rPr>
            </w:pPr>
            <w:r w:rsidRPr="00F02AFB">
              <w:rPr>
                <w:rFonts w:ascii="宋体" w:eastAsia="宋体" w:hAnsi="宋体" w:cs="宋体" w:hint="eastAsia"/>
                <w:color w:val="000000"/>
                <w:sz w:val="21"/>
                <w:szCs w:val="21"/>
              </w:rPr>
              <w:t>0.00</w:t>
            </w:r>
          </w:p>
        </w:tc>
        <w:tc>
          <w:tcPr>
            <w:tcW w:w="878"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bl>
    <w:p w:rsidR="006239D7" w:rsidRDefault="00A004B2">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支出预决算情况。其中，预算数为全年预算数，反映按规定程序调整后的预算数；决算数是包括当年一般公共预算财政拨款和以前年度结转资金安排的实际支出。</w:t>
      </w:r>
      <w:r>
        <w:rPr>
          <w:rFonts w:ascii="宋体" w:eastAsia="宋体" w:hAnsi="宋体" w:cs="宋体" w:hint="eastAsia"/>
          <w:color w:val="000000"/>
          <w:kern w:val="0"/>
          <w:sz w:val="21"/>
          <w:szCs w:val="21"/>
        </w:rPr>
        <w:t>本表金额转换为万元时，因四舍五入可能存在尾差。</w:t>
      </w:r>
    </w:p>
    <w:p w:rsidR="006239D7" w:rsidRDefault="006239D7"/>
    <w:p w:rsidR="006239D7" w:rsidRDefault="006239D7"/>
    <w:p w:rsidR="006239D7" w:rsidRDefault="006239D7"/>
    <w:p w:rsidR="006239D7" w:rsidRDefault="006239D7"/>
    <w:p w:rsidR="00C07803" w:rsidRDefault="00C07803"/>
    <w:p w:rsidR="006239D7" w:rsidRDefault="00A004B2" w:rsidP="005E2AEA">
      <w:pPr>
        <w:ind w:firstLineChars="600" w:firstLine="1928"/>
        <w:rPr>
          <w:rFonts w:ascii="宋体" w:eastAsia="宋体" w:hAnsi="宋体" w:cs="宋体"/>
          <w:b/>
          <w:bCs/>
          <w:szCs w:val="32"/>
        </w:rPr>
      </w:pPr>
      <w:r>
        <w:rPr>
          <w:rFonts w:ascii="宋体" w:eastAsia="宋体" w:hAnsi="宋体" w:cs="宋体" w:hint="eastAsia"/>
          <w:b/>
          <w:bCs/>
          <w:szCs w:val="32"/>
        </w:rPr>
        <w:t>政府性基金预算财政拨款收入支出决算表</w:t>
      </w:r>
    </w:p>
    <w:p w:rsidR="006239D7" w:rsidRDefault="00A004B2" w:rsidP="002A2EE6">
      <w:pPr>
        <w:ind w:right="105"/>
        <w:jc w:val="right"/>
        <w:rPr>
          <w:rFonts w:ascii="宋体" w:eastAsia="宋体" w:hAnsi="宋体" w:cs="宋体"/>
          <w:b/>
          <w:bCs/>
          <w:sz w:val="21"/>
          <w:szCs w:val="21"/>
        </w:rPr>
      </w:pPr>
      <w:r>
        <w:rPr>
          <w:rFonts w:ascii="宋体" w:eastAsia="宋体" w:hAnsi="宋体" w:cs="宋体" w:hint="eastAsia"/>
          <w:b/>
          <w:bCs/>
          <w:sz w:val="21"/>
          <w:szCs w:val="21"/>
        </w:rPr>
        <w:t>公开08表</w:t>
      </w:r>
    </w:p>
    <w:p w:rsidR="006239D7" w:rsidRDefault="00A004B2" w:rsidP="009D3C3F">
      <w:pPr>
        <w:jc w:val="left"/>
        <w:rPr>
          <w:rFonts w:ascii="宋体" w:eastAsia="宋体" w:hAnsi="宋体" w:cs="宋体"/>
          <w:b/>
          <w:bCs/>
          <w:sz w:val="21"/>
          <w:szCs w:val="21"/>
        </w:rPr>
      </w:pPr>
      <w:r>
        <w:rPr>
          <w:rFonts w:ascii="宋体" w:eastAsia="宋体" w:hAnsi="宋体" w:cs="宋体" w:hint="eastAsia"/>
          <w:b/>
          <w:bCs/>
          <w:sz w:val="21"/>
          <w:szCs w:val="21"/>
        </w:rPr>
        <w:t>编制部门：</w:t>
      </w:r>
      <w:r w:rsidR="009D3C3F">
        <w:rPr>
          <w:rFonts w:ascii="宋体" w:eastAsia="宋体" w:hAnsi="宋体" w:cs="宋体" w:hint="eastAsia"/>
          <w:b/>
          <w:bCs/>
          <w:sz w:val="21"/>
          <w:szCs w:val="21"/>
        </w:rPr>
        <w:t>西安市阎良区</w:t>
      </w:r>
      <w:r w:rsidR="008C099C">
        <w:rPr>
          <w:rFonts w:ascii="宋体" w:eastAsia="宋体" w:hAnsi="宋体" w:cs="宋体" w:hint="eastAsia"/>
          <w:b/>
          <w:bCs/>
          <w:sz w:val="21"/>
          <w:szCs w:val="21"/>
        </w:rPr>
        <w:t>粮食</w:t>
      </w:r>
      <w:r w:rsidR="009D3C3F">
        <w:rPr>
          <w:rFonts w:ascii="宋体" w:eastAsia="宋体" w:hAnsi="宋体" w:cs="宋体" w:hint="eastAsia"/>
          <w:b/>
          <w:bCs/>
          <w:sz w:val="21"/>
          <w:szCs w:val="21"/>
        </w:rPr>
        <w:t>总公司</w:t>
      </w:r>
      <w:r w:rsidR="00EC38B5">
        <w:rPr>
          <w:rFonts w:ascii="宋体" w:eastAsia="宋体" w:hAnsi="宋体" w:cs="宋体" w:hint="eastAsia"/>
          <w:b/>
          <w:bCs/>
          <w:sz w:val="21"/>
          <w:szCs w:val="21"/>
        </w:rPr>
        <w:t>（汇总）</w:t>
      </w:r>
      <w:r w:rsidR="002A2EE6">
        <w:rPr>
          <w:rFonts w:ascii="宋体" w:eastAsia="宋体" w:hAnsi="宋体" w:cs="宋体" w:hint="eastAsia"/>
          <w:b/>
          <w:bCs/>
          <w:sz w:val="21"/>
          <w:szCs w:val="21"/>
        </w:rPr>
        <w:t xml:space="preserve">                              金额单位：</w:t>
      </w:r>
      <w:r>
        <w:rPr>
          <w:rFonts w:ascii="宋体" w:eastAsia="宋体" w:hAnsi="宋体" w:cs="宋体" w:hint="eastAsia"/>
          <w:b/>
          <w:bCs/>
          <w:sz w:val="21"/>
          <w:szCs w:val="21"/>
        </w:rPr>
        <w:t>万元</w:t>
      </w:r>
    </w:p>
    <w:tbl>
      <w:tblPr>
        <w:tblW w:w="8877" w:type="dxa"/>
        <w:tblLayout w:type="fixed"/>
        <w:tblCellMar>
          <w:top w:w="15" w:type="dxa"/>
          <w:left w:w="15" w:type="dxa"/>
          <w:bottom w:w="15" w:type="dxa"/>
          <w:right w:w="15" w:type="dxa"/>
        </w:tblCellMar>
        <w:tblLook w:val="04A0"/>
      </w:tblPr>
      <w:tblGrid>
        <w:gridCol w:w="1023"/>
        <w:gridCol w:w="1341"/>
        <w:gridCol w:w="1049"/>
        <w:gridCol w:w="990"/>
        <w:gridCol w:w="930"/>
        <w:gridCol w:w="1049"/>
        <w:gridCol w:w="1024"/>
        <w:gridCol w:w="1471"/>
      </w:tblGrid>
      <w:tr w:rsidR="006239D7">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6239D7">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6239D7">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r w:rsidR="006239D7">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r>
    </w:tbl>
    <w:p w:rsidR="006239D7" w:rsidRDefault="00A004B2">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rsidR="006239D7" w:rsidRDefault="006239D7"/>
    <w:p w:rsidR="006239D7" w:rsidRDefault="006239D7"/>
    <w:p w:rsidR="006239D7" w:rsidRDefault="006239D7"/>
    <w:p w:rsidR="006239D7" w:rsidRDefault="006239D7"/>
    <w:p w:rsidR="006239D7" w:rsidRDefault="00A004B2">
      <w:pPr>
        <w:jc w:val="center"/>
        <w:rPr>
          <w:rFonts w:ascii="宋体" w:eastAsia="宋体" w:hAnsi="宋体" w:cs="宋体"/>
          <w:b/>
          <w:bCs/>
          <w:szCs w:val="32"/>
        </w:rPr>
      </w:pPr>
      <w:r>
        <w:rPr>
          <w:rFonts w:ascii="宋体" w:eastAsia="宋体" w:hAnsi="宋体" w:cs="宋体" w:hint="eastAsia"/>
          <w:b/>
          <w:bCs/>
          <w:szCs w:val="32"/>
        </w:rPr>
        <w:t>国有资本经营预算财政拨款支出决算表</w:t>
      </w:r>
    </w:p>
    <w:p w:rsidR="006239D7" w:rsidRDefault="002A2EE6" w:rsidP="002A2EE6">
      <w:pPr>
        <w:ind w:right="420"/>
        <w:jc w:val="center"/>
        <w:rPr>
          <w:rFonts w:ascii="宋体" w:eastAsia="宋体" w:hAnsi="宋体" w:cs="宋体"/>
          <w:b/>
          <w:bCs/>
          <w:sz w:val="21"/>
          <w:szCs w:val="21"/>
        </w:rPr>
      </w:pPr>
      <w:r>
        <w:rPr>
          <w:rFonts w:ascii="宋体" w:eastAsia="宋体" w:hAnsi="宋体" w:cs="宋体" w:hint="eastAsia"/>
          <w:b/>
          <w:bCs/>
          <w:sz w:val="21"/>
          <w:szCs w:val="21"/>
        </w:rPr>
        <w:t xml:space="preserve">                                                          </w:t>
      </w:r>
      <w:r w:rsidR="00A004B2">
        <w:rPr>
          <w:rFonts w:ascii="宋体" w:eastAsia="宋体" w:hAnsi="宋体" w:cs="宋体" w:hint="eastAsia"/>
          <w:b/>
          <w:bCs/>
          <w:sz w:val="21"/>
          <w:szCs w:val="21"/>
        </w:rPr>
        <w:t>公开09表</w:t>
      </w:r>
    </w:p>
    <w:p w:rsidR="006239D7" w:rsidRDefault="00A004B2" w:rsidP="009D3C3F">
      <w:pPr>
        <w:jc w:val="left"/>
        <w:rPr>
          <w:rFonts w:ascii="宋体" w:eastAsia="宋体" w:hAnsi="宋体" w:cs="宋体"/>
          <w:b/>
          <w:bCs/>
          <w:sz w:val="21"/>
          <w:szCs w:val="21"/>
        </w:rPr>
      </w:pPr>
      <w:r>
        <w:rPr>
          <w:rFonts w:ascii="宋体" w:eastAsia="宋体" w:hAnsi="宋体" w:cs="宋体" w:hint="eastAsia"/>
          <w:b/>
          <w:bCs/>
          <w:sz w:val="21"/>
          <w:szCs w:val="21"/>
        </w:rPr>
        <w:t>编制部门：</w:t>
      </w:r>
      <w:r w:rsidR="009D3C3F">
        <w:rPr>
          <w:rFonts w:ascii="宋体" w:eastAsia="宋体" w:hAnsi="宋体" w:cs="宋体" w:hint="eastAsia"/>
          <w:b/>
          <w:bCs/>
          <w:sz w:val="21"/>
          <w:szCs w:val="21"/>
        </w:rPr>
        <w:t>西安市阎良区</w:t>
      </w:r>
      <w:r w:rsidR="008C099C">
        <w:rPr>
          <w:rFonts w:ascii="宋体" w:eastAsia="宋体" w:hAnsi="宋体" w:cs="宋体" w:hint="eastAsia"/>
          <w:b/>
          <w:bCs/>
          <w:sz w:val="21"/>
          <w:szCs w:val="21"/>
        </w:rPr>
        <w:t>粮食</w:t>
      </w:r>
      <w:r w:rsidR="009D3C3F">
        <w:rPr>
          <w:rFonts w:ascii="宋体" w:eastAsia="宋体" w:hAnsi="宋体" w:cs="宋体" w:hint="eastAsia"/>
          <w:b/>
          <w:bCs/>
          <w:sz w:val="21"/>
          <w:szCs w:val="21"/>
        </w:rPr>
        <w:t>总公司</w:t>
      </w:r>
      <w:r w:rsidR="00EC38B5">
        <w:rPr>
          <w:rFonts w:ascii="宋体" w:eastAsia="宋体" w:hAnsi="宋体" w:cs="宋体" w:hint="eastAsia"/>
          <w:b/>
          <w:bCs/>
          <w:sz w:val="21"/>
          <w:szCs w:val="21"/>
        </w:rPr>
        <w:t>（汇总）</w:t>
      </w:r>
      <w:r w:rsidR="002A2EE6">
        <w:rPr>
          <w:rFonts w:ascii="宋体" w:eastAsia="宋体" w:hAnsi="宋体" w:cs="宋体" w:hint="eastAsia"/>
          <w:b/>
          <w:bCs/>
          <w:sz w:val="21"/>
          <w:szCs w:val="21"/>
        </w:rPr>
        <w:t xml:space="preserve">                         </w:t>
      </w:r>
      <w:r>
        <w:rPr>
          <w:rFonts w:ascii="宋体" w:eastAsia="宋体" w:hAnsi="宋体" w:cs="宋体" w:hint="eastAsia"/>
          <w:b/>
          <w:bCs/>
          <w:sz w:val="21"/>
          <w:szCs w:val="21"/>
        </w:rPr>
        <w:t>金额单位：万元</w:t>
      </w:r>
    </w:p>
    <w:tbl>
      <w:tblPr>
        <w:tblW w:w="8318" w:type="dxa"/>
        <w:tblLayout w:type="fixed"/>
        <w:tblCellMar>
          <w:top w:w="15" w:type="dxa"/>
          <w:left w:w="15" w:type="dxa"/>
          <w:bottom w:w="15" w:type="dxa"/>
          <w:right w:w="15" w:type="dxa"/>
        </w:tblCellMar>
        <w:tblLook w:val="04A0"/>
      </w:tblPr>
      <w:tblGrid>
        <w:gridCol w:w="1935"/>
        <w:gridCol w:w="2100"/>
        <w:gridCol w:w="1183"/>
        <w:gridCol w:w="1534"/>
        <w:gridCol w:w="1566"/>
      </w:tblGrid>
      <w:tr w:rsidR="006239D7">
        <w:trPr>
          <w:trHeight w:val="491"/>
        </w:trPr>
        <w:tc>
          <w:tcPr>
            <w:tcW w:w="4035"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4283" w:type="dxa"/>
            <w:gridSpan w:val="3"/>
            <w:tcBorders>
              <w:top w:val="single" w:sz="4" w:space="0" w:color="000000"/>
              <w:left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r>
      <w:tr w:rsidR="006239D7">
        <w:trPr>
          <w:trHeight w:val="889"/>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功能分类</w:t>
            </w:r>
          </w:p>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科目编码</w:t>
            </w: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r>
      <w:tr w:rsidR="006239D7">
        <w:trPr>
          <w:trHeight w:val="491"/>
        </w:trPr>
        <w:tc>
          <w:tcPr>
            <w:tcW w:w="4035" w:type="dxa"/>
            <w:gridSpan w:val="2"/>
            <w:tcBorders>
              <w:top w:val="single" w:sz="4" w:space="0" w:color="000000"/>
              <w:left w:val="single" w:sz="4" w:space="0" w:color="000000"/>
              <w:bottom w:val="single" w:sz="4" w:space="0" w:color="000000"/>
              <w:right w:val="single" w:sz="4" w:space="0" w:color="000000"/>
            </w:tcBorders>
            <w:vAlign w:val="center"/>
          </w:tcPr>
          <w:p w:rsidR="006239D7" w:rsidRDefault="00A004B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center"/>
              <w:rPr>
                <w:rFonts w:ascii="宋体" w:eastAsia="宋体" w:hAnsi="宋体" w:cs="宋体"/>
                <w:b/>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b/>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r w:rsidR="006239D7">
        <w:trPr>
          <w:trHeight w:val="514"/>
        </w:trPr>
        <w:tc>
          <w:tcPr>
            <w:tcW w:w="1935" w:type="dxa"/>
            <w:tcBorders>
              <w:top w:val="single" w:sz="4" w:space="0" w:color="000000"/>
              <w:left w:val="single" w:sz="4" w:space="0" w:color="000000"/>
              <w:bottom w:val="single" w:sz="4" w:space="0" w:color="000000"/>
              <w:right w:val="single" w:sz="4" w:space="0" w:color="000000"/>
            </w:tcBorders>
            <w:vAlign w:val="center"/>
          </w:tcPr>
          <w:p w:rsidR="006239D7" w:rsidRDefault="006239D7">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6239D7" w:rsidRDefault="006239D7">
            <w:pPr>
              <w:jc w:val="left"/>
              <w:rPr>
                <w:rFonts w:ascii="宋体" w:eastAsia="宋体" w:hAnsi="宋体" w:cs="宋体"/>
                <w:color w:val="000000"/>
                <w:sz w:val="21"/>
                <w:szCs w:val="21"/>
              </w:rPr>
            </w:pPr>
          </w:p>
        </w:tc>
      </w:tr>
    </w:tbl>
    <w:p w:rsidR="006239D7" w:rsidRDefault="00A004B2">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注：本表反映部门本年度国有资本经营预算财政拨款支出情况。</w:t>
      </w:r>
      <w:r>
        <w:rPr>
          <w:rFonts w:ascii="宋体" w:eastAsia="宋体" w:hAnsi="宋体" w:cs="宋体" w:hint="eastAsia"/>
          <w:color w:val="000000"/>
          <w:kern w:val="0"/>
          <w:sz w:val="21"/>
          <w:szCs w:val="21"/>
        </w:rPr>
        <w:t>本表金额转换为万元时，因四舍五入可能存在尾差。</w:t>
      </w:r>
    </w:p>
    <w:p w:rsidR="00833F51" w:rsidRDefault="00833F51" w:rsidP="00A0188B">
      <w:pPr>
        <w:ind w:firstLineChars="300" w:firstLine="1325"/>
        <w:rPr>
          <w:rFonts w:asciiTheme="majorEastAsia" w:eastAsiaTheme="majorEastAsia" w:hAnsiTheme="majorEastAsia" w:cstheme="majorEastAsia"/>
          <w:b/>
          <w:bCs/>
          <w:color w:val="000000"/>
          <w:kern w:val="0"/>
          <w:sz w:val="44"/>
          <w:szCs w:val="44"/>
        </w:rPr>
      </w:pPr>
    </w:p>
    <w:p w:rsidR="00833F51" w:rsidRDefault="00833F51" w:rsidP="00A0188B">
      <w:pPr>
        <w:ind w:firstLineChars="300" w:firstLine="1325"/>
        <w:rPr>
          <w:rFonts w:asciiTheme="majorEastAsia" w:eastAsiaTheme="majorEastAsia" w:hAnsiTheme="majorEastAsia" w:cstheme="majorEastAsia"/>
          <w:b/>
          <w:bCs/>
          <w:color w:val="000000"/>
          <w:kern w:val="0"/>
          <w:sz w:val="44"/>
          <w:szCs w:val="44"/>
        </w:rPr>
      </w:pPr>
    </w:p>
    <w:p w:rsidR="00833F51" w:rsidRDefault="00833F51" w:rsidP="00A0188B">
      <w:pPr>
        <w:ind w:firstLineChars="300" w:firstLine="1325"/>
        <w:rPr>
          <w:rFonts w:asciiTheme="majorEastAsia" w:eastAsiaTheme="majorEastAsia" w:hAnsiTheme="majorEastAsia" w:cstheme="majorEastAsia"/>
          <w:b/>
          <w:bCs/>
          <w:color w:val="000000"/>
          <w:kern w:val="0"/>
          <w:sz w:val="44"/>
          <w:szCs w:val="44"/>
        </w:rPr>
      </w:pPr>
    </w:p>
    <w:p w:rsidR="006239D7" w:rsidRDefault="00A004B2" w:rsidP="00A0188B">
      <w:pPr>
        <w:ind w:firstLineChars="300" w:firstLine="1325"/>
        <w:rPr>
          <w:rFonts w:asciiTheme="majorEastAsia" w:eastAsiaTheme="majorEastAsia" w:hAnsiTheme="majorEastAsia" w:cstheme="majorEastAsia"/>
          <w:b/>
          <w:bCs/>
          <w:color w:val="000000"/>
          <w:kern w:val="0"/>
          <w:sz w:val="44"/>
          <w:szCs w:val="44"/>
        </w:rPr>
      </w:pPr>
      <w:r>
        <w:rPr>
          <w:rFonts w:asciiTheme="majorEastAsia" w:eastAsiaTheme="majorEastAsia" w:hAnsiTheme="majorEastAsia" w:cstheme="majorEastAsia" w:hint="eastAsia"/>
          <w:b/>
          <w:bCs/>
          <w:color w:val="000000"/>
          <w:kern w:val="0"/>
          <w:sz w:val="44"/>
          <w:szCs w:val="44"/>
        </w:rPr>
        <w:t>第三部分 2020年部门决算情况说明</w:t>
      </w:r>
    </w:p>
    <w:p w:rsidR="00953A2B" w:rsidRDefault="00A004B2" w:rsidP="00953A2B">
      <w:pPr>
        <w:widowControl/>
        <w:spacing w:line="560" w:lineRule="exact"/>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一、</w:t>
      </w:r>
      <w:r w:rsidRPr="002D79B8">
        <w:rPr>
          <w:rFonts w:ascii="黑体" w:eastAsia="黑体" w:hAnsi="黑体" w:cstheme="minorEastAsia" w:hint="eastAsia"/>
          <w:b/>
          <w:bCs/>
          <w:color w:val="000000"/>
          <w:kern w:val="0"/>
          <w:szCs w:val="32"/>
        </w:rPr>
        <w:t xml:space="preserve">收入支出决算总体情况说明 </w:t>
      </w:r>
    </w:p>
    <w:p w:rsidR="00A0188B" w:rsidRDefault="00A0188B" w:rsidP="00953A2B">
      <w:pPr>
        <w:widowControl/>
        <w:spacing w:line="560" w:lineRule="exact"/>
        <w:ind w:firstLineChars="100" w:firstLine="320"/>
        <w:jc w:val="left"/>
        <w:rPr>
          <w:rFonts w:ascii="仿宋" w:eastAsia="仿宋" w:hAnsi="仿宋"/>
          <w:szCs w:val="32"/>
        </w:rPr>
      </w:pPr>
      <w:r>
        <w:rPr>
          <w:rFonts w:ascii="仿宋" w:eastAsia="仿宋" w:hAnsi="仿宋" w:hint="eastAsia"/>
          <w:szCs w:val="32"/>
        </w:rPr>
        <w:t>（1）20</w:t>
      </w:r>
      <w:r>
        <w:rPr>
          <w:rFonts w:ascii="仿宋" w:eastAsia="仿宋" w:hAnsi="仿宋"/>
          <w:szCs w:val="32"/>
        </w:rPr>
        <w:t>20</w:t>
      </w:r>
      <w:r>
        <w:rPr>
          <w:rFonts w:ascii="仿宋" w:eastAsia="仿宋" w:hAnsi="仿宋" w:hint="eastAsia"/>
          <w:szCs w:val="32"/>
        </w:rPr>
        <w:t>年度本年收入合计</w:t>
      </w:r>
      <w:r w:rsidR="008C099C">
        <w:rPr>
          <w:rFonts w:ascii="仿宋" w:eastAsia="仿宋" w:hAnsi="仿宋" w:hint="eastAsia"/>
          <w:szCs w:val="32"/>
        </w:rPr>
        <w:t>114.27</w:t>
      </w:r>
      <w:r>
        <w:rPr>
          <w:rFonts w:ascii="仿宋" w:eastAsia="仿宋" w:hAnsi="仿宋" w:hint="eastAsia"/>
          <w:szCs w:val="32"/>
        </w:rPr>
        <w:t>元，</w:t>
      </w:r>
      <w:r w:rsidR="002A1D0F">
        <w:rPr>
          <w:rFonts w:ascii="仿宋" w:eastAsia="仿宋" w:hAnsi="仿宋" w:hint="eastAsia"/>
          <w:szCs w:val="32"/>
        </w:rPr>
        <w:t>其</w:t>
      </w:r>
      <w:r>
        <w:rPr>
          <w:rFonts w:ascii="仿宋" w:eastAsia="仿宋" w:hAnsi="仿宋" w:hint="eastAsia"/>
          <w:szCs w:val="32"/>
        </w:rPr>
        <w:t>较上年</w:t>
      </w:r>
      <w:r w:rsidR="00D749CA">
        <w:rPr>
          <w:rFonts w:ascii="仿宋" w:eastAsia="仿宋" w:hAnsi="仿宋" w:hint="eastAsia"/>
          <w:szCs w:val="32"/>
        </w:rPr>
        <w:t>增加</w:t>
      </w:r>
      <w:r>
        <w:rPr>
          <w:rFonts w:ascii="仿宋" w:eastAsia="仿宋" w:hAnsi="仿宋" w:hint="eastAsia"/>
          <w:szCs w:val="32"/>
        </w:rPr>
        <w:t>了</w:t>
      </w:r>
      <w:r w:rsidR="00D749CA">
        <w:rPr>
          <w:rFonts w:ascii="仿宋" w:eastAsia="仿宋" w:hAnsi="仿宋" w:hint="eastAsia"/>
          <w:szCs w:val="32"/>
        </w:rPr>
        <w:t>2</w:t>
      </w:r>
      <w:r w:rsidR="002D19D6">
        <w:rPr>
          <w:rFonts w:ascii="仿宋" w:eastAsia="仿宋" w:hAnsi="仿宋"/>
          <w:szCs w:val="32"/>
        </w:rPr>
        <w:t>.</w:t>
      </w:r>
      <w:r w:rsidR="00D749CA">
        <w:rPr>
          <w:rFonts w:ascii="仿宋" w:eastAsia="仿宋" w:hAnsi="仿宋" w:hint="eastAsia"/>
          <w:szCs w:val="32"/>
        </w:rPr>
        <w:t>04</w:t>
      </w:r>
      <w:r>
        <w:rPr>
          <w:rFonts w:ascii="仿宋" w:eastAsia="仿宋" w:hAnsi="仿宋" w:hint="eastAsia"/>
          <w:szCs w:val="32"/>
        </w:rPr>
        <w:t>万元，主要原因是</w:t>
      </w:r>
      <w:r w:rsidR="004B5E07">
        <w:rPr>
          <w:rFonts w:ascii="仿宋" w:eastAsia="仿宋" w:hAnsi="仿宋" w:hint="eastAsia"/>
          <w:szCs w:val="32"/>
        </w:rPr>
        <w:t>专项</w:t>
      </w:r>
      <w:r w:rsidR="000944EE">
        <w:rPr>
          <w:rFonts w:ascii="仿宋" w:eastAsia="仿宋" w:hAnsi="仿宋" w:hint="eastAsia"/>
          <w:szCs w:val="32"/>
        </w:rPr>
        <w:t>审计</w:t>
      </w:r>
      <w:r w:rsidR="004B5E07">
        <w:rPr>
          <w:rFonts w:ascii="仿宋" w:eastAsia="仿宋" w:hAnsi="仿宋" w:hint="eastAsia"/>
          <w:szCs w:val="32"/>
        </w:rPr>
        <w:t>、法律服务、咨询</w:t>
      </w:r>
      <w:r w:rsidR="000944EE">
        <w:rPr>
          <w:rFonts w:ascii="仿宋" w:eastAsia="仿宋" w:hAnsi="仿宋" w:hint="eastAsia"/>
          <w:szCs w:val="32"/>
        </w:rPr>
        <w:t>费用增加</w:t>
      </w:r>
      <w:r w:rsidR="002D19D6">
        <w:rPr>
          <w:rFonts w:ascii="仿宋" w:eastAsia="仿宋" w:hAnsi="仿宋" w:hint="eastAsia"/>
          <w:szCs w:val="32"/>
        </w:rPr>
        <w:t>。</w:t>
      </w:r>
    </w:p>
    <w:p w:rsidR="0048548F" w:rsidRDefault="0048548F" w:rsidP="00953A2B">
      <w:pPr>
        <w:widowControl/>
        <w:spacing w:line="560" w:lineRule="exact"/>
        <w:ind w:firstLineChars="100" w:firstLine="320"/>
        <w:jc w:val="left"/>
        <w:rPr>
          <w:rFonts w:ascii="仿宋" w:eastAsia="仿宋" w:hAnsi="仿宋"/>
          <w:szCs w:val="32"/>
        </w:rPr>
      </w:pPr>
      <w:r>
        <w:rPr>
          <w:noProof/>
        </w:rPr>
        <w:drawing>
          <wp:anchor distT="0" distB="0" distL="114300" distR="114300" simplePos="0" relativeHeight="251658240" behindDoc="0" locked="0" layoutInCell="1" allowOverlap="1">
            <wp:simplePos x="0" y="0"/>
            <wp:positionH relativeFrom="column">
              <wp:posOffset>247650</wp:posOffset>
            </wp:positionH>
            <wp:positionV relativeFrom="paragraph">
              <wp:posOffset>5715</wp:posOffset>
            </wp:positionV>
            <wp:extent cx="4572000" cy="2743200"/>
            <wp:effectExtent l="19050" t="0" r="19050" b="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48548F" w:rsidRDefault="0048548F" w:rsidP="00953A2B">
      <w:pPr>
        <w:widowControl/>
        <w:spacing w:line="560" w:lineRule="exact"/>
        <w:ind w:firstLineChars="100" w:firstLine="320"/>
        <w:jc w:val="left"/>
        <w:rPr>
          <w:rFonts w:ascii="仿宋" w:eastAsia="仿宋" w:hAnsi="仿宋"/>
          <w:szCs w:val="32"/>
        </w:rPr>
      </w:pPr>
    </w:p>
    <w:p w:rsidR="0048548F" w:rsidRDefault="0048548F" w:rsidP="00953A2B">
      <w:pPr>
        <w:widowControl/>
        <w:spacing w:line="560" w:lineRule="exact"/>
        <w:ind w:firstLineChars="100" w:firstLine="320"/>
        <w:jc w:val="left"/>
        <w:rPr>
          <w:rFonts w:ascii="仿宋" w:eastAsia="仿宋" w:hAnsi="仿宋"/>
          <w:szCs w:val="32"/>
        </w:rPr>
      </w:pPr>
    </w:p>
    <w:p w:rsidR="0048548F" w:rsidRDefault="0048548F" w:rsidP="00953A2B">
      <w:pPr>
        <w:widowControl/>
        <w:spacing w:line="560" w:lineRule="exact"/>
        <w:ind w:firstLineChars="100" w:firstLine="320"/>
        <w:jc w:val="left"/>
        <w:rPr>
          <w:rFonts w:ascii="仿宋" w:eastAsia="仿宋" w:hAnsi="仿宋"/>
          <w:szCs w:val="32"/>
        </w:rPr>
      </w:pPr>
    </w:p>
    <w:p w:rsidR="0048548F" w:rsidRPr="00953A2B" w:rsidRDefault="0048548F" w:rsidP="00953A2B">
      <w:pPr>
        <w:widowControl/>
        <w:spacing w:line="560" w:lineRule="exact"/>
        <w:ind w:firstLineChars="100" w:firstLine="321"/>
        <w:jc w:val="left"/>
        <w:rPr>
          <w:rFonts w:asciiTheme="minorEastAsia" w:eastAsiaTheme="minorEastAsia" w:hAnsiTheme="minorEastAsia" w:cstheme="minorEastAsia"/>
          <w:b/>
          <w:bCs/>
          <w:color w:val="000000"/>
          <w:kern w:val="0"/>
          <w:szCs w:val="32"/>
        </w:rPr>
      </w:pPr>
    </w:p>
    <w:p w:rsidR="0048548F" w:rsidRDefault="0048548F" w:rsidP="002D19D6">
      <w:pPr>
        <w:pStyle w:val="a6"/>
        <w:spacing w:line="520" w:lineRule="exact"/>
        <w:ind w:firstLineChars="200" w:firstLine="640"/>
        <w:rPr>
          <w:rFonts w:ascii="仿宋" w:eastAsia="仿宋" w:hAnsi="仿宋"/>
          <w:sz w:val="32"/>
          <w:szCs w:val="32"/>
        </w:rPr>
      </w:pPr>
    </w:p>
    <w:p w:rsidR="0048548F" w:rsidRDefault="0048548F" w:rsidP="002D19D6">
      <w:pPr>
        <w:pStyle w:val="a6"/>
        <w:spacing w:line="520" w:lineRule="exact"/>
        <w:ind w:firstLineChars="200" w:firstLine="640"/>
        <w:rPr>
          <w:rFonts w:ascii="仿宋" w:eastAsia="仿宋" w:hAnsi="仿宋"/>
          <w:sz w:val="32"/>
          <w:szCs w:val="32"/>
        </w:rPr>
      </w:pPr>
    </w:p>
    <w:p w:rsidR="002D19D6" w:rsidRDefault="002D19D6" w:rsidP="002D19D6">
      <w:pPr>
        <w:pStyle w:val="a6"/>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）20</w:t>
      </w:r>
      <w:r>
        <w:rPr>
          <w:rFonts w:ascii="仿宋" w:eastAsia="仿宋" w:hAnsi="仿宋"/>
          <w:sz w:val="32"/>
          <w:szCs w:val="32"/>
        </w:rPr>
        <w:t>20</w:t>
      </w:r>
      <w:r>
        <w:rPr>
          <w:rFonts w:ascii="仿宋" w:eastAsia="仿宋" w:hAnsi="仿宋" w:hint="eastAsia"/>
          <w:sz w:val="32"/>
          <w:szCs w:val="32"/>
        </w:rPr>
        <w:t>年度本年支出合计</w:t>
      </w:r>
      <w:r w:rsidR="00447458">
        <w:rPr>
          <w:rFonts w:ascii="仿宋" w:eastAsia="仿宋" w:hAnsi="仿宋" w:hint="eastAsia"/>
          <w:sz w:val="32"/>
          <w:szCs w:val="32"/>
        </w:rPr>
        <w:t>114.27</w:t>
      </w:r>
      <w:r>
        <w:rPr>
          <w:rFonts w:ascii="仿宋" w:eastAsia="仿宋" w:hAnsi="仿宋" w:hint="eastAsia"/>
          <w:sz w:val="32"/>
          <w:szCs w:val="32"/>
        </w:rPr>
        <w:t>万元，</w:t>
      </w:r>
      <w:r w:rsidR="00447458" w:rsidRPr="00447458">
        <w:rPr>
          <w:rFonts w:ascii="仿宋" w:eastAsia="仿宋" w:hAnsi="仿宋" w:hint="eastAsia"/>
          <w:sz w:val="32"/>
          <w:szCs w:val="32"/>
        </w:rPr>
        <w:t>较上年增加了2</w:t>
      </w:r>
      <w:r w:rsidR="00447458" w:rsidRPr="00447458">
        <w:rPr>
          <w:rFonts w:ascii="仿宋" w:eastAsia="仿宋" w:hAnsi="仿宋"/>
          <w:sz w:val="32"/>
          <w:szCs w:val="32"/>
        </w:rPr>
        <w:t>.</w:t>
      </w:r>
      <w:r w:rsidR="00447458" w:rsidRPr="00447458">
        <w:rPr>
          <w:rFonts w:ascii="仿宋" w:eastAsia="仿宋" w:hAnsi="仿宋" w:hint="eastAsia"/>
          <w:sz w:val="32"/>
          <w:szCs w:val="32"/>
        </w:rPr>
        <w:t>04万元</w:t>
      </w:r>
      <w:r w:rsidR="00CD7E75">
        <w:rPr>
          <w:rFonts w:ascii="仿宋" w:eastAsia="仿宋" w:hAnsi="仿宋" w:hint="eastAsia"/>
          <w:sz w:val="32"/>
          <w:szCs w:val="32"/>
        </w:rPr>
        <w:t>，</w:t>
      </w:r>
      <w:r>
        <w:rPr>
          <w:rFonts w:ascii="仿宋" w:eastAsia="仿宋" w:hAnsi="仿宋" w:hint="eastAsia"/>
          <w:sz w:val="32"/>
          <w:szCs w:val="32"/>
        </w:rPr>
        <w:t>主要原</w:t>
      </w:r>
      <w:r w:rsidRPr="004B5E07">
        <w:rPr>
          <w:rFonts w:ascii="仿宋" w:eastAsia="仿宋" w:hAnsi="仿宋" w:hint="eastAsia"/>
          <w:sz w:val="32"/>
          <w:szCs w:val="32"/>
        </w:rPr>
        <w:t>因</w:t>
      </w:r>
      <w:r w:rsidR="004B5E07" w:rsidRPr="004B5E07">
        <w:rPr>
          <w:rFonts w:ascii="仿宋" w:eastAsia="仿宋" w:hAnsi="仿宋" w:hint="eastAsia"/>
          <w:sz w:val="32"/>
          <w:szCs w:val="32"/>
        </w:rPr>
        <w:t>是专项审计、法律服务、咨询费用</w:t>
      </w:r>
      <w:r w:rsidR="000944EE" w:rsidRPr="000944EE">
        <w:rPr>
          <w:rFonts w:ascii="仿宋" w:eastAsia="仿宋" w:hAnsi="仿宋" w:hint="eastAsia"/>
          <w:sz w:val="32"/>
          <w:szCs w:val="32"/>
        </w:rPr>
        <w:t>增加</w:t>
      </w:r>
      <w:r>
        <w:rPr>
          <w:rFonts w:ascii="仿宋" w:eastAsia="仿宋" w:hAnsi="仿宋" w:hint="eastAsia"/>
          <w:sz w:val="32"/>
          <w:szCs w:val="32"/>
        </w:rPr>
        <w:t>。</w:t>
      </w:r>
    </w:p>
    <w:p w:rsidR="00D93A8A" w:rsidRPr="00D93A8A" w:rsidRDefault="00D93A8A" w:rsidP="00D93A8A">
      <w:pPr>
        <w:pStyle w:val="a5"/>
      </w:pPr>
      <w:r>
        <w:rPr>
          <w:noProof/>
        </w:rPr>
        <w:drawing>
          <wp:inline distT="0" distB="0" distL="0" distR="0">
            <wp:extent cx="4572000" cy="274320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239D7" w:rsidRPr="00953A2B" w:rsidRDefault="00A004B2" w:rsidP="003E1608">
      <w:pPr>
        <w:widowControl/>
        <w:spacing w:line="560" w:lineRule="exact"/>
        <w:jc w:val="left"/>
        <w:rPr>
          <w:rFonts w:ascii="黑体" w:eastAsia="黑体" w:hAnsi="黑体"/>
          <w:color w:val="000000"/>
          <w:kern w:val="0"/>
          <w:szCs w:val="32"/>
        </w:rPr>
      </w:pPr>
      <w:r>
        <w:rPr>
          <w:rFonts w:ascii="黑体" w:eastAsia="黑体" w:hAnsi="黑体" w:hint="eastAsia"/>
          <w:color w:val="000000"/>
          <w:kern w:val="0"/>
          <w:szCs w:val="32"/>
        </w:rPr>
        <w:lastRenderedPageBreak/>
        <w:t>二</w:t>
      </w:r>
      <w:r>
        <w:rPr>
          <w:rFonts w:asciiTheme="minorEastAsia" w:eastAsiaTheme="minorEastAsia" w:hAnsiTheme="minorEastAsia" w:cstheme="minorEastAsia" w:hint="eastAsia"/>
          <w:b/>
          <w:bCs/>
          <w:color w:val="000000"/>
          <w:kern w:val="0"/>
          <w:szCs w:val="32"/>
        </w:rPr>
        <w:t>、</w:t>
      </w:r>
      <w:r w:rsidRPr="002D79B8">
        <w:rPr>
          <w:rFonts w:ascii="黑体" w:eastAsia="黑体" w:hAnsi="黑体" w:cstheme="minorEastAsia" w:hint="eastAsia"/>
          <w:b/>
          <w:bCs/>
          <w:color w:val="000000"/>
          <w:kern w:val="0"/>
          <w:szCs w:val="32"/>
        </w:rPr>
        <w:t>收入决算情况说明</w:t>
      </w:r>
    </w:p>
    <w:p w:rsidR="002A1D0F" w:rsidRPr="002A1D0F" w:rsidRDefault="003E1608">
      <w:pPr>
        <w:widowControl/>
        <w:spacing w:line="560" w:lineRule="exact"/>
        <w:ind w:firstLineChars="200" w:firstLine="640"/>
        <w:jc w:val="left"/>
        <w:rPr>
          <w:rFonts w:ascii="仿宋_GB2312" w:eastAsia="仿宋_GB2312" w:hAnsi="宋体" w:cs="仿宋_GB2312" w:hint="eastAsia"/>
          <w:color w:val="000000"/>
          <w:kern w:val="0"/>
          <w:szCs w:val="32"/>
        </w:rPr>
      </w:pPr>
      <w:r>
        <w:rPr>
          <w:noProof/>
        </w:rPr>
        <w:drawing>
          <wp:anchor distT="0" distB="0" distL="114300" distR="114300" simplePos="0" relativeHeight="251653120" behindDoc="0" locked="0" layoutInCell="1" allowOverlap="1">
            <wp:simplePos x="0" y="0"/>
            <wp:positionH relativeFrom="column">
              <wp:posOffset>313690</wp:posOffset>
            </wp:positionH>
            <wp:positionV relativeFrom="paragraph">
              <wp:posOffset>1520825</wp:posOffset>
            </wp:positionV>
            <wp:extent cx="4257675" cy="2095500"/>
            <wp:effectExtent l="19050" t="0" r="9525" b="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A004B2">
        <w:rPr>
          <w:rFonts w:ascii="仿宋_GB2312" w:eastAsia="仿宋_GB2312" w:hAnsi="宋体" w:cs="仿宋_GB2312" w:hint="eastAsia"/>
          <w:color w:val="000000"/>
          <w:kern w:val="0"/>
          <w:szCs w:val="32"/>
        </w:rPr>
        <w:t>2020年</w:t>
      </w:r>
      <w:r w:rsidR="00A004B2">
        <w:rPr>
          <w:rFonts w:ascii="仿宋_GB2312" w:eastAsia="仿宋_GB2312" w:hAnsi="仿宋" w:hint="eastAsia"/>
          <w:szCs w:val="32"/>
        </w:rPr>
        <w:t>度</w:t>
      </w:r>
      <w:r w:rsidR="00A004B2">
        <w:rPr>
          <w:rFonts w:ascii="仿宋_GB2312" w:eastAsia="仿宋_GB2312" w:hAnsi="宋体" w:cs="仿宋_GB2312"/>
          <w:color w:val="000000"/>
          <w:kern w:val="0"/>
          <w:szCs w:val="32"/>
        </w:rPr>
        <w:t>收入合计</w:t>
      </w:r>
      <w:r w:rsidR="008C3B0A">
        <w:rPr>
          <w:rFonts w:ascii="仿宋" w:eastAsia="仿宋" w:hAnsi="仿宋" w:hint="eastAsia"/>
          <w:szCs w:val="32"/>
        </w:rPr>
        <w:t>114.27</w:t>
      </w:r>
      <w:r w:rsidR="00A004B2">
        <w:rPr>
          <w:rFonts w:ascii="仿宋_GB2312" w:eastAsia="仿宋_GB2312" w:hAnsi="宋体" w:cs="仿宋_GB2312"/>
          <w:color w:val="000000"/>
          <w:kern w:val="0"/>
          <w:szCs w:val="32"/>
        </w:rPr>
        <w:t>万元，其中：财政拨款收入</w:t>
      </w:r>
      <w:r w:rsidR="008C3B0A">
        <w:rPr>
          <w:rFonts w:ascii="仿宋" w:eastAsia="仿宋" w:hAnsi="仿宋" w:hint="eastAsia"/>
          <w:szCs w:val="32"/>
        </w:rPr>
        <w:t>114.27</w:t>
      </w:r>
      <w:r w:rsidR="00A004B2">
        <w:rPr>
          <w:rFonts w:ascii="仿宋_GB2312" w:eastAsia="仿宋_GB2312" w:hAnsi="宋体" w:cs="仿宋_GB2312"/>
          <w:color w:val="000000"/>
          <w:kern w:val="0"/>
          <w:szCs w:val="32"/>
        </w:rPr>
        <w:t>万元，占</w:t>
      </w:r>
      <w:r w:rsidR="00953A2B">
        <w:rPr>
          <w:rFonts w:ascii="仿宋_GB2312" w:eastAsia="仿宋_GB2312" w:hAnsi="宋体" w:cs="仿宋_GB2312"/>
          <w:color w:val="000000"/>
          <w:kern w:val="0"/>
          <w:szCs w:val="32"/>
        </w:rPr>
        <w:t>100</w:t>
      </w:r>
      <w:r w:rsidR="00A004B2">
        <w:rPr>
          <w:rFonts w:ascii="仿宋_GB2312" w:eastAsia="仿宋_GB2312" w:hAnsi="宋体" w:cs="仿宋_GB2312"/>
          <w:color w:val="000000"/>
          <w:kern w:val="0"/>
          <w:szCs w:val="32"/>
        </w:rPr>
        <w:t>%</w:t>
      </w:r>
      <w:r w:rsidR="002A1D0F">
        <w:rPr>
          <w:rFonts w:ascii="仿宋_GB2312" w:eastAsia="仿宋_GB2312" w:hAnsi="宋体" w:cs="仿宋_GB2312" w:hint="eastAsia"/>
          <w:color w:val="000000"/>
          <w:kern w:val="0"/>
          <w:szCs w:val="32"/>
        </w:rPr>
        <w:t>；</w:t>
      </w:r>
      <w:r w:rsidR="002A1D0F" w:rsidRPr="002A1D0F">
        <w:rPr>
          <w:rFonts w:ascii="仿宋_GB2312" w:eastAsia="仿宋_GB2312" w:hAnsi="宋体" w:cs="仿宋_GB2312" w:hint="eastAsia"/>
          <w:color w:val="000000"/>
          <w:kern w:val="0"/>
          <w:szCs w:val="32"/>
        </w:rPr>
        <w:t>事业收入0万元，占0%；经营收入0万元，占</w:t>
      </w:r>
    </w:p>
    <w:p w:rsidR="002A1D0F" w:rsidRPr="002A1D0F" w:rsidRDefault="002A1D0F" w:rsidP="002A1D0F">
      <w:pPr>
        <w:widowControl/>
        <w:spacing w:line="560" w:lineRule="exact"/>
        <w:jc w:val="left"/>
        <w:rPr>
          <w:rFonts w:ascii="仿宋_GB2312" w:eastAsia="仿宋_GB2312" w:hAnsi="宋体" w:cs="仿宋_GB2312" w:hint="eastAsia"/>
          <w:color w:val="000000"/>
          <w:kern w:val="0"/>
          <w:szCs w:val="32"/>
        </w:rPr>
      </w:pPr>
      <w:r w:rsidRPr="002A1D0F">
        <w:rPr>
          <w:rFonts w:ascii="仿宋_GB2312" w:eastAsia="仿宋_GB2312" w:hAnsi="宋体" w:cs="仿宋_GB2312" w:hint="eastAsia"/>
          <w:color w:val="000000"/>
          <w:kern w:val="0"/>
          <w:szCs w:val="32"/>
        </w:rPr>
        <w:t>0%；其他收入0万元，占0%</w:t>
      </w:r>
    </w:p>
    <w:p w:rsidR="002A1D0F" w:rsidRPr="002A1D0F" w:rsidRDefault="002A1D0F">
      <w:pPr>
        <w:widowControl/>
        <w:spacing w:line="560" w:lineRule="exact"/>
        <w:ind w:firstLineChars="200" w:firstLine="640"/>
        <w:jc w:val="left"/>
        <w:rPr>
          <w:rFonts w:ascii="仿宋_GB2312" w:eastAsia="仿宋_GB2312" w:hAnsi="宋体" w:cs="仿宋_GB2312" w:hint="eastAsia"/>
          <w:color w:val="000000"/>
          <w:kern w:val="0"/>
          <w:szCs w:val="32"/>
        </w:rPr>
      </w:pPr>
    </w:p>
    <w:p w:rsidR="00BF25D0" w:rsidRDefault="00BF25D0" w:rsidP="0048548F">
      <w:pPr>
        <w:widowControl/>
        <w:spacing w:line="560" w:lineRule="exact"/>
        <w:jc w:val="left"/>
        <w:rPr>
          <w:rFonts w:ascii="黑体" w:eastAsia="黑体" w:hAnsi="黑体"/>
          <w:color w:val="000000"/>
          <w:kern w:val="0"/>
          <w:szCs w:val="32"/>
        </w:rPr>
      </w:pPr>
    </w:p>
    <w:p w:rsidR="00BF25D0" w:rsidRDefault="00BF25D0" w:rsidP="0048548F">
      <w:pPr>
        <w:widowControl/>
        <w:spacing w:line="560" w:lineRule="exact"/>
        <w:jc w:val="left"/>
        <w:rPr>
          <w:rFonts w:ascii="黑体" w:eastAsia="黑体" w:hAnsi="黑体"/>
          <w:color w:val="000000"/>
          <w:kern w:val="0"/>
          <w:szCs w:val="32"/>
        </w:rPr>
      </w:pPr>
    </w:p>
    <w:p w:rsidR="006239D7" w:rsidRPr="00953A2B" w:rsidRDefault="00A004B2" w:rsidP="0048548F">
      <w:pPr>
        <w:widowControl/>
        <w:spacing w:line="560" w:lineRule="exact"/>
        <w:jc w:val="left"/>
        <w:rPr>
          <w:rFonts w:ascii="黑体" w:eastAsia="黑体" w:hAnsi="黑体"/>
        </w:rPr>
      </w:pPr>
      <w:r>
        <w:rPr>
          <w:rFonts w:ascii="黑体" w:eastAsia="黑体" w:hAnsi="黑体" w:hint="eastAsia"/>
          <w:color w:val="000000"/>
          <w:kern w:val="0"/>
          <w:szCs w:val="32"/>
        </w:rPr>
        <w:t>三、</w:t>
      </w:r>
      <w:r w:rsidRPr="002D79B8">
        <w:rPr>
          <w:rFonts w:ascii="黑体" w:eastAsia="黑体" w:hAnsi="黑体" w:cstheme="minorEastAsia" w:hint="eastAsia"/>
          <w:b/>
          <w:bCs/>
          <w:color w:val="000000"/>
          <w:kern w:val="0"/>
          <w:szCs w:val="32"/>
        </w:rPr>
        <w:t xml:space="preserve">支出决算情况说明 </w:t>
      </w:r>
    </w:p>
    <w:p w:rsidR="0068655F" w:rsidRDefault="00A91178" w:rsidP="00D93A8A">
      <w:pPr>
        <w:widowControl/>
        <w:spacing w:line="560" w:lineRule="exact"/>
        <w:ind w:firstLineChars="200" w:firstLine="640"/>
        <w:jc w:val="left"/>
        <w:rPr>
          <w:rFonts w:ascii="仿宋_GB2312" w:eastAsia="仿宋_GB2312" w:hAnsi="宋体" w:cs="仿宋_GB2312" w:hint="eastAsia"/>
          <w:color w:val="000000"/>
          <w:kern w:val="0"/>
          <w:szCs w:val="32"/>
        </w:rPr>
      </w:pPr>
      <w:r>
        <w:rPr>
          <w:noProof/>
        </w:rPr>
        <w:drawing>
          <wp:anchor distT="0" distB="0" distL="114300" distR="114300" simplePos="0" relativeHeight="251655168" behindDoc="0" locked="0" layoutInCell="1" allowOverlap="1">
            <wp:simplePos x="0" y="0"/>
            <wp:positionH relativeFrom="column">
              <wp:posOffset>533400</wp:posOffset>
            </wp:positionH>
            <wp:positionV relativeFrom="paragraph">
              <wp:posOffset>1409700</wp:posOffset>
            </wp:positionV>
            <wp:extent cx="4419600" cy="2324100"/>
            <wp:effectExtent l="19050" t="0" r="19050" b="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A004B2">
        <w:rPr>
          <w:rFonts w:ascii="仿宋_GB2312" w:eastAsia="仿宋_GB2312" w:hAnsi="宋体" w:cs="仿宋_GB2312" w:hint="eastAsia"/>
          <w:color w:val="000000"/>
          <w:kern w:val="0"/>
          <w:szCs w:val="32"/>
        </w:rPr>
        <w:t>2020年</w:t>
      </w:r>
      <w:r w:rsidR="00A004B2">
        <w:rPr>
          <w:rFonts w:ascii="仿宋_GB2312" w:eastAsia="仿宋_GB2312" w:hAnsi="仿宋" w:hint="eastAsia"/>
          <w:szCs w:val="32"/>
        </w:rPr>
        <w:t>度</w:t>
      </w:r>
      <w:r w:rsidR="00A004B2">
        <w:rPr>
          <w:rFonts w:ascii="仿宋_GB2312" w:eastAsia="仿宋_GB2312" w:hAnsi="宋体" w:cs="仿宋_GB2312"/>
          <w:color w:val="000000"/>
          <w:kern w:val="0"/>
          <w:szCs w:val="32"/>
        </w:rPr>
        <w:t>支出合计</w:t>
      </w:r>
      <w:r w:rsidR="008C3B0A">
        <w:rPr>
          <w:rFonts w:ascii="仿宋" w:eastAsia="仿宋" w:hAnsi="仿宋" w:hint="eastAsia"/>
          <w:szCs w:val="32"/>
        </w:rPr>
        <w:t>114.27</w:t>
      </w:r>
      <w:r w:rsidR="003E1608">
        <w:rPr>
          <w:rFonts w:ascii="仿宋_GB2312" w:eastAsia="仿宋_GB2312" w:hAnsi="宋体" w:cs="仿宋_GB2312"/>
          <w:color w:val="000000"/>
          <w:kern w:val="0"/>
          <w:szCs w:val="32"/>
        </w:rPr>
        <w:t>万</w:t>
      </w:r>
      <w:r w:rsidR="0068655F">
        <w:rPr>
          <w:rFonts w:ascii="仿宋_GB2312" w:eastAsia="仿宋_GB2312" w:hAnsi="宋体" w:cs="仿宋_GB2312" w:hint="eastAsia"/>
          <w:color w:val="000000"/>
          <w:kern w:val="0"/>
          <w:szCs w:val="32"/>
        </w:rPr>
        <w:t>，</w:t>
      </w:r>
      <w:r w:rsidR="00A004B2">
        <w:rPr>
          <w:rFonts w:ascii="仿宋_GB2312" w:eastAsia="仿宋_GB2312" w:hAnsi="宋体" w:cs="仿宋_GB2312"/>
          <w:color w:val="000000"/>
          <w:kern w:val="0"/>
          <w:szCs w:val="32"/>
        </w:rPr>
        <w:t>其中：基本支出</w:t>
      </w:r>
      <w:r w:rsidR="008C3B0A">
        <w:rPr>
          <w:rFonts w:ascii="仿宋_GB2312" w:eastAsia="仿宋_GB2312" w:hAnsi="宋体" w:cs="仿宋_GB2312" w:hint="eastAsia"/>
          <w:color w:val="000000"/>
          <w:kern w:val="0"/>
          <w:szCs w:val="32"/>
        </w:rPr>
        <w:t>45.62</w:t>
      </w:r>
      <w:r w:rsidR="00A004B2">
        <w:rPr>
          <w:rFonts w:ascii="仿宋_GB2312" w:eastAsia="仿宋_GB2312" w:hAnsi="宋体" w:cs="仿宋_GB2312"/>
          <w:color w:val="000000"/>
          <w:kern w:val="0"/>
          <w:szCs w:val="32"/>
        </w:rPr>
        <w:t>万元，占</w:t>
      </w:r>
      <w:r w:rsidR="004E55B5">
        <w:rPr>
          <w:rFonts w:ascii="仿宋_GB2312" w:eastAsia="仿宋_GB2312" w:hAnsi="宋体" w:cs="仿宋_GB2312" w:hint="eastAsia"/>
          <w:color w:val="000000"/>
          <w:kern w:val="0"/>
          <w:szCs w:val="32"/>
        </w:rPr>
        <w:t>40</w:t>
      </w:r>
      <w:r w:rsidR="00A004B2">
        <w:rPr>
          <w:rFonts w:ascii="仿宋_GB2312" w:eastAsia="仿宋_GB2312" w:hAnsi="宋体" w:cs="仿宋_GB2312"/>
          <w:color w:val="000000"/>
          <w:kern w:val="0"/>
          <w:szCs w:val="32"/>
        </w:rPr>
        <w:t>%；项目支出</w:t>
      </w:r>
      <w:r w:rsidR="008C3B0A">
        <w:rPr>
          <w:rFonts w:ascii="仿宋_GB2312" w:eastAsia="仿宋_GB2312" w:hAnsi="宋体" w:cs="仿宋_GB2312" w:hint="eastAsia"/>
          <w:color w:val="000000"/>
          <w:kern w:val="0"/>
          <w:szCs w:val="32"/>
        </w:rPr>
        <w:t>68.65</w:t>
      </w:r>
      <w:r w:rsidR="00A004B2">
        <w:rPr>
          <w:rFonts w:ascii="仿宋_GB2312" w:eastAsia="仿宋_GB2312" w:hAnsi="宋体" w:cs="仿宋_GB2312"/>
          <w:color w:val="000000"/>
          <w:kern w:val="0"/>
          <w:szCs w:val="32"/>
        </w:rPr>
        <w:t>万元，占</w:t>
      </w:r>
      <w:r w:rsidR="008C3B0A">
        <w:rPr>
          <w:rFonts w:ascii="仿宋_GB2312" w:eastAsia="仿宋_GB2312" w:hAnsi="宋体" w:cs="仿宋_GB2312" w:hint="eastAsia"/>
          <w:color w:val="000000"/>
          <w:kern w:val="0"/>
          <w:szCs w:val="32"/>
        </w:rPr>
        <w:t>60</w:t>
      </w:r>
      <w:r w:rsidR="00A004B2">
        <w:rPr>
          <w:rFonts w:ascii="仿宋_GB2312" w:eastAsia="仿宋_GB2312" w:hAnsi="宋体" w:cs="仿宋_GB2312"/>
          <w:color w:val="000000"/>
          <w:kern w:val="0"/>
          <w:szCs w:val="32"/>
        </w:rPr>
        <w:t>%</w:t>
      </w:r>
      <w:r w:rsidR="0068655F">
        <w:rPr>
          <w:rFonts w:ascii="仿宋_GB2312" w:eastAsia="仿宋_GB2312" w:hAnsi="宋体" w:cs="仿宋_GB2312" w:hint="eastAsia"/>
          <w:color w:val="000000"/>
          <w:kern w:val="0"/>
          <w:szCs w:val="32"/>
        </w:rPr>
        <w:t>；经营支出0万元，</w:t>
      </w:r>
    </w:p>
    <w:p w:rsidR="0068655F" w:rsidRDefault="00CA31C3" w:rsidP="0068655F">
      <w:pPr>
        <w:widowControl/>
        <w:spacing w:line="560" w:lineRule="exact"/>
        <w:jc w:val="left"/>
        <w:rPr>
          <w:rFonts w:ascii="仿宋_GB2312" w:eastAsia="仿宋_GB2312" w:hAnsi="宋体" w:cs="仿宋_GB2312" w:hint="eastAsia"/>
          <w:color w:val="000000"/>
          <w:kern w:val="0"/>
          <w:szCs w:val="32"/>
        </w:rPr>
      </w:pPr>
      <w:r>
        <w:rPr>
          <w:rFonts w:ascii="仿宋_GB2312" w:eastAsia="仿宋_GB2312" w:hAnsi="宋体" w:cs="仿宋_GB2312" w:hint="eastAsia"/>
          <w:color w:val="000000"/>
          <w:kern w:val="0"/>
          <w:szCs w:val="32"/>
        </w:rPr>
        <w:t>占0%。</w:t>
      </w:r>
    </w:p>
    <w:p w:rsidR="00D93A8A" w:rsidRDefault="00D93A8A" w:rsidP="00D93A8A">
      <w:pPr>
        <w:widowControl/>
        <w:spacing w:line="560" w:lineRule="exact"/>
        <w:ind w:firstLineChars="200" w:firstLine="640"/>
        <w:jc w:val="left"/>
        <w:rPr>
          <w:rFonts w:ascii="仿宋_GB2312" w:eastAsia="仿宋_GB2312" w:hAnsi="宋体" w:cs="仿宋_GB2312"/>
          <w:color w:val="000000"/>
          <w:kern w:val="0"/>
          <w:szCs w:val="32"/>
        </w:rPr>
      </w:pPr>
    </w:p>
    <w:p w:rsidR="006239D7" w:rsidRPr="00D93A8A" w:rsidRDefault="00A004B2" w:rsidP="00D93A8A">
      <w:pPr>
        <w:widowControl/>
        <w:spacing w:line="560" w:lineRule="exact"/>
        <w:ind w:firstLineChars="200" w:firstLine="640"/>
        <w:jc w:val="left"/>
        <w:rPr>
          <w:rFonts w:ascii="仿宋_GB2312" w:eastAsia="仿宋_GB2312" w:hAnsi="宋体" w:cs="仿宋_GB2312"/>
          <w:color w:val="000000"/>
          <w:kern w:val="0"/>
          <w:szCs w:val="32"/>
        </w:rPr>
      </w:pPr>
      <w:r>
        <w:rPr>
          <w:rFonts w:ascii="黑体" w:eastAsia="黑体" w:hAnsi="黑体" w:hint="eastAsia"/>
          <w:color w:val="000000"/>
          <w:kern w:val="0"/>
          <w:szCs w:val="32"/>
        </w:rPr>
        <w:t>四</w:t>
      </w:r>
      <w:r>
        <w:rPr>
          <w:rFonts w:asciiTheme="minorEastAsia" w:eastAsiaTheme="minorEastAsia" w:hAnsiTheme="minorEastAsia" w:cstheme="minorEastAsia" w:hint="eastAsia"/>
          <w:b/>
          <w:bCs/>
          <w:color w:val="000000"/>
          <w:kern w:val="0"/>
          <w:szCs w:val="32"/>
        </w:rPr>
        <w:t>、</w:t>
      </w:r>
      <w:r w:rsidRPr="002D79B8">
        <w:rPr>
          <w:rFonts w:ascii="黑体" w:eastAsia="黑体" w:hAnsi="黑体" w:cstheme="minorEastAsia" w:hint="eastAsia"/>
          <w:b/>
          <w:bCs/>
          <w:color w:val="000000"/>
          <w:kern w:val="0"/>
          <w:szCs w:val="32"/>
        </w:rPr>
        <w:t xml:space="preserve">财政拨款收入支出决算总体情况说明  </w:t>
      </w:r>
    </w:p>
    <w:p w:rsidR="00A75B98" w:rsidRPr="00A75B98" w:rsidRDefault="00D93A8A" w:rsidP="00A75B98">
      <w:pPr>
        <w:pStyle w:val="a6"/>
        <w:spacing w:line="520" w:lineRule="exact"/>
        <w:ind w:firstLineChars="200" w:firstLine="640"/>
        <w:rPr>
          <w:rFonts w:ascii="仿宋" w:eastAsia="仿宋" w:hAnsi="仿宋"/>
          <w:sz w:val="32"/>
          <w:szCs w:val="32"/>
        </w:rPr>
      </w:pPr>
      <w:r w:rsidRPr="00A75B98">
        <w:rPr>
          <w:noProof/>
          <w:sz w:val="32"/>
          <w:szCs w:val="32"/>
        </w:rPr>
        <w:drawing>
          <wp:anchor distT="0" distB="0" distL="114300" distR="114300" simplePos="0" relativeHeight="251660288" behindDoc="0" locked="0" layoutInCell="1" allowOverlap="1">
            <wp:simplePos x="0" y="0"/>
            <wp:positionH relativeFrom="column">
              <wp:posOffset>266700</wp:posOffset>
            </wp:positionH>
            <wp:positionV relativeFrom="paragraph">
              <wp:posOffset>1647825</wp:posOffset>
            </wp:positionV>
            <wp:extent cx="4572000" cy="2743200"/>
            <wp:effectExtent l="19050" t="0" r="19050" b="0"/>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48548F" w:rsidRPr="00A75B98">
        <w:rPr>
          <w:rFonts w:ascii="仿宋" w:eastAsia="仿宋" w:hAnsi="仿宋" w:hint="eastAsia"/>
          <w:sz w:val="32"/>
          <w:szCs w:val="32"/>
        </w:rPr>
        <w:t>（1）20</w:t>
      </w:r>
      <w:r w:rsidR="0048548F" w:rsidRPr="00A75B98">
        <w:rPr>
          <w:rFonts w:ascii="仿宋" w:eastAsia="仿宋" w:hAnsi="仿宋"/>
          <w:sz w:val="32"/>
          <w:szCs w:val="32"/>
        </w:rPr>
        <w:t>20</w:t>
      </w:r>
      <w:r w:rsidR="0048548F" w:rsidRPr="00A75B98">
        <w:rPr>
          <w:rFonts w:ascii="仿宋" w:eastAsia="仿宋" w:hAnsi="仿宋" w:hint="eastAsia"/>
          <w:sz w:val="32"/>
          <w:szCs w:val="32"/>
        </w:rPr>
        <w:t>年度本年财政拨款收入合计</w:t>
      </w:r>
      <w:r w:rsidR="00A75B98" w:rsidRPr="00A75B98">
        <w:rPr>
          <w:rFonts w:ascii="仿宋" w:eastAsia="仿宋" w:hAnsi="仿宋" w:hint="eastAsia"/>
          <w:sz w:val="32"/>
          <w:szCs w:val="32"/>
        </w:rPr>
        <w:t>114.27</w:t>
      </w:r>
      <w:r w:rsidR="0048548F" w:rsidRPr="00A75B98">
        <w:rPr>
          <w:rFonts w:ascii="仿宋" w:eastAsia="仿宋" w:hAnsi="仿宋" w:hint="eastAsia"/>
          <w:sz w:val="32"/>
          <w:szCs w:val="32"/>
        </w:rPr>
        <w:t>万元，</w:t>
      </w:r>
      <w:r w:rsidR="004857BB">
        <w:rPr>
          <w:rFonts w:ascii="仿宋" w:eastAsia="仿宋" w:hAnsi="仿宋" w:hint="eastAsia"/>
          <w:sz w:val="32"/>
          <w:szCs w:val="32"/>
        </w:rPr>
        <w:t>较上年增加了</w:t>
      </w:r>
      <w:r w:rsidR="00A75B98" w:rsidRPr="00A75B98">
        <w:rPr>
          <w:rFonts w:ascii="仿宋" w:eastAsia="仿宋" w:hAnsi="仿宋" w:hint="eastAsia"/>
          <w:sz w:val="32"/>
          <w:szCs w:val="32"/>
        </w:rPr>
        <w:t>2</w:t>
      </w:r>
      <w:r w:rsidR="00A75B98" w:rsidRPr="00A75B98">
        <w:rPr>
          <w:rFonts w:ascii="仿宋" w:eastAsia="仿宋" w:hAnsi="仿宋"/>
          <w:sz w:val="32"/>
          <w:szCs w:val="32"/>
        </w:rPr>
        <w:t>.</w:t>
      </w:r>
      <w:r w:rsidR="00A75B98" w:rsidRPr="00A75B98">
        <w:rPr>
          <w:rFonts w:ascii="仿宋" w:eastAsia="仿宋" w:hAnsi="仿宋" w:hint="eastAsia"/>
          <w:sz w:val="32"/>
          <w:szCs w:val="32"/>
        </w:rPr>
        <w:t>04万元，主要原因</w:t>
      </w:r>
      <w:r w:rsidR="004857BB">
        <w:rPr>
          <w:rFonts w:ascii="仿宋" w:eastAsia="仿宋" w:hAnsi="仿宋" w:hint="eastAsia"/>
          <w:sz w:val="32"/>
          <w:szCs w:val="32"/>
        </w:rPr>
        <w:t>是</w:t>
      </w:r>
      <w:r w:rsidR="004857BB" w:rsidRPr="004B5E07">
        <w:rPr>
          <w:rFonts w:ascii="仿宋" w:eastAsia="仿宋" w:hAnsi="仿宋" w:hint="eastAsia"/>
          <w:sz w:val="32"/>
          <w:szCs w:val="32"/>
        </w:rPr>
        <w:t>专项审计、法律服务、咨询费用</w:t>
      </w:r>
      <w:r w:rsidR="00A75B98" w:rsidRPr="00A75B98">
        <w:rPr>
          <w:rFonts w:ascii="仿宋" w:eastAsia="仿宋" w:hAnsi="仿宋" w:hint="eastAsia"/>
          <w:sz w:val="32"/>
          <w:szCs w:val="32"/>
        </w:rPr>
        <w:t>增加。</w:t>
      </w:r>
    </w:p>
    <w:p w:rsidR="00191A3F" w:rsidRPr="00191A3F" w:rsidRDefault="00D93A8A" w:rsidP="00DC6752">
      <w:pPr>
        <w:pStyle w:val="a6"/>
        <w:spacing w:line="520" w:lineRule="exact"/>
        <w:ind w:firstLineChars="200" w:firstLine="640"/>
        <w:rPr>
          <w:rFonts w:ascii="仿宋" w:eastAsia="仿宋" w:hAnsi="仿宋"/>
          <w:sz w:val="32"/>
          <w:szCs w:val="32"/>
        </w:rPr>
      </w:pPr>
      <w:r w:rsidRPr="00DC6752">
        <w:rPr>
          <w:rFonts w:ascii="仿宋" w:eastAsia="仿宋" w:hAnsi="仿宋" w:hint="eastAsia"/>
          <w:sz w:val="32"/>
          <w:szCs w:val="32"/>
        </w:rPr>
        <w:t>（</w:t>
      </w:r>
      <w:r w:rsidRPr="00DC6752">
        <w:rPr>
          <w:rFonts w:ascii="仿宋" w:eastAsia="仿宋" w:hAnsi="仿宋"/>
          <w:sz w:val="32"/>
          <w:szCs w:val="32"/>
        </w:rPr>
        <w:t>2</w:t>
      </w:r>
      <w:r w:rsidRPr="00DC6752">
        <w:rPr>
          <w:rFonts w:ascii="仿宋" w:eastAsia="仿宋" w:hAnsi="仿宋" w:hint="eastAsia"/>
          <w:sz w:val="32"/>
          <w:szCs w:val="32"/>
        </w:rPr>
        <w:t>）20</w:t>
      </w:r>
      <w:r w:rsidRPr="00DC6752">
        <w:rPr>
          <w:rFonts w:ascii="仿宋" w:eastAsia="仿宋" w:hAnsi="仿宋"/>
          <w:sz w:val="32"/>
          <w:szCs w:val="32"/>
        </w:rPr>
        <w:t>20</w:t>
      </w:r>
      <w:r w:rsidRPr="00DC6752">
        <w:rPr>
          <w:rFonts w:ascii="仿宋" w:eastAsia="仿宋" w:hAnsi="仿宋" w:hint="eastAsia"/>
          <w:sz w:val="32"/>
          <w:szCs w:val="32"/>
        </w:rPr>
        <w:t>年度本年财政拨款支出合计</w:t>
      </w:r>
      <w:r w:rsidR="00DC6752" w:rsidRPr="00DC6752">
        <w:rPr>
          <w:rFonts w:ascii="仿宋" w:eastAsia="仿宋" w:hAnsi="仿宋" w:hint="eastAsia"/>
          <w:sz w:val="32"/>
          <w:szCs w:val="32"/>
        </w:rPr>
        <w:t>114.27万元，较</w:t>
      </w:r>
      <w:r w:rsidR="00DC6752" w:rsidRPr="00A75B98">
        <w:rPr>
          <w:rFonts w:ascii="仿宋" w:eastAsia="仿宋" w:hAnsi="仿宋" w:hint="eastAsia"/>
          <w:sz w:val="32"/>
          <w:szCs w:val="32"/>
        </w:rPr>
        <w:t>上年</w:t>
      </w:r>
      <w:r w:rsidR="00191A3F" w:rsidRPr="00A75B98">
        <w:rPr>
          <w:rFonts w:ascii="仿宋" w:eastAsia="仿宋" w:hAnsi="仿宋" w:hint="eastAsia"/>
          <w:sz w:val="32"/>
          <w:szCs w:val="32"/>
        </w:rPr>
        <w:t>增加了2</w:t>
      </w:r>
      <w:r w:rsidR="00191A3F" w:rsidRPr="00A75B98">
        <w:rPr>
          <w:rFonts w:ascii="仿宋" w:eastAsia="仿宋" w:hAnsi="仿宋"/>
          <w:sz w:val="32"/>
          <w:szCs w:val="32"/>
        </w:rPr>
        <w:t>.</w:t>
      </w:r>
      <w:r w:rsidR="00191A3F" w:rsidRPr="00A75B98">
        <w:rPr>
          <w:rFonts w:ascii="仿宋" w:eastAsia="仿宋" w:hAnsi="仿宋" w:hint="eastAsia"/>
          <w:sz w:val="32"/>
          <w:szCs w:val="32"/>
        </w:rPr>
        <w:t>04万元，主要原因是</w:t>
      </w:r>
      <w:r w:rsidR="004857BB" w:rsidRPr="004B5E07">
        <w:rPr>
          <w:rFonts w:ascii="仿宋" w:eastAsia="仿宋" w:hAnsi="仿宋" w:hint="eastAsia"/>
          <w:sz w:val="32"/>
          <w:szCs w:val="32"/>
        </w:rPr>
        <w:t>专项审计、法律服务、咨询费用</w:t>
      </w:r>
      <w:r w:rsidR="00191A3F" w:rsidRPr="00A75B98">
        <w:rPr>
          <w:rFonts w:ascii="仿宋" w:eastAsia="仿宋" w:hAnsi="仿宋" w:hint="eastAsia"/>
          <w:sz w:val="32"/>
          <w:szCs w:val="32"/>
        </w:rPr>
        <w:t>增加。</w:t>
      </w:r>
    </w:p>
    <w:p w:rsidR="006239D7" w:rsidRPr="002D5502" w:rsidRDefault="00A004B2" w:rsidP="002D5502">
      <w:pPr>
        <w:widowControl/>
        <w:spacing w:line="560" w:lineRule="exact"/>
        <w:ind w:firstLineChars="200" w:firstLine="643"/>
        <w:jc w:val="left"/>
        <w:rPr>
          <w:rFonts w:ascii="仿宋" w:eastAsia="仿宋" w:hAnsi="仿宋"/>
          <w:szCs w:val="32"/>
        </w:rPr>
      </w:pPr>
      <w:r>
        <w:rPr>
          <w:rFonts w:asciiTheme="minorEastAsia" w:eastAsiaTheme="minorEastAsia" w:hAnsiTheme="minorEastAsia" w:cstheme="minorEastAsia" w:hint="eastAsia"/>
          <w:b/>
          <w:bCs/>
          <w:color w:val="000000"/>
          <w:kern w:val="0"/>
          <w:szCs w:val="32"/>
        </w:rPr>
        <w:t>五、</w:t>
      </w:r>
      <w:r w:rsidRPr="002D79B8">
        <w:rPr>
          <w:rFonts w:ascii="黑体" w:eastAsia="黑体" w:hAnsi="黑体" w:cstheme="minorEastAsia" w:hint="eastAsia"/>
          <w:b/>
          <w:bCs/>
          <w:color w:val="000000"/>
          <w:kern w:val="0"/>
          <w:szCs w:val="32"/>
        </w:rPr>
        <w:t>一般公共预算财政拨款支出决算情况说明</w:t>
      </w:r>
    </w:p>
    <w:p w:rsidR="006239D7" w:rsidRDefault="00A004B2" w:rsidP="00BC54FA">
      <w:pPr>
        <w:widowControl/>
        <w:spacing w:line="560" w:lineRule="exact"/>
        <w:ind w:firstLineChars="200" w:firstLine="640"/>
        <w:jc w:val="left"/>
        <w:rPr>
          <w:rFonts w:ascii="楷体_GB2312" w:eastAsia="楷体_GB2312" w:hAnsi="宋体" w:cs="楷体_GB2312"/>
          <w:b/>
          <w:color w:val="000000"/>
          <w:kern w:val="0"/>
          <w:szCs w:val="32"/>
        </w:rPr>
      </w:pPr>
      <w:r>
        <w:rPr>
          <w:rFonts w:ascii="楷体_GB2312" w:eastAsia="楷体_GB2312" w:hAnsi="宋体" w:cs="楷体_GB2312"/>
          <w:b/>
          <w:color w:val="000000"/>
          <w:kern w:val="0"/>
          <w:szCs w:val="32"/>
        </w:rPr>
        <w:t>（一）财政拨款支出决算总体情况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2D5502" w:rsidRPr="004509C1" w:rsidRDefault="00A004B2" w:rsidP="002D5502">
      <w:pPr>
        <w:widowControl/>
        <w:spacing w:line="560" w:lineRule="exact"/>
        <w:ind w:firstLineChars="200" w:firstLine="640"/>
        <w:jc w:val="left"/>
        <w:rPr>
          <w:rFonts w:ascii="仿宋" w:eastAsia="仿宋" w:hAnsi="仿宋"/>
          <w:szCs w:val="32"/>
        </w:rPr>
      </w:pPr>
      <w:r w:rsidRPr="004509C1">
        <w:rPr>
          <w:rFonts w:ascii="仿宋" w:eastAsia="仿宋" w:hAnsi="仿宋" w:cs="仿宋_GB2312" w:hint="eastAsia"/>
          <w:color w:val="000000"/>
          <w:kern w:val="0"/>
          <w:szCs w:val="32"/>
        </w:rPr>
        <w:t>2020年</w:t>
      </w:r>
      <w:r w:rsidRPr="004509C1">
        <w:rPr>
          <w:rFonts w:ascii="仿宋" w:eastAsia="仿宋" w:hAnsi="仿宋" w:hint="eastAsia"/>
          <w:szCs w:val="32"/>
        </w:rPr>
        <w:t>度</w:t>
      </w:r>
      <w:r w:rsidRPr="004509C1">
        <w:rPr>
          <w:rFonts w:ascii="仿宋" w:eastAsia="仿宋" w:hAnsi="仿宋" w:cs="仿宋_GB2312"/>
          <w:color w:val="000000"/>
          <w:kern w:val="0"/>
          <w:szCs w:val="32"/>
        </w:rPr>
        <w:t>财政拨款支出</w:t>
      </w:r>
      <w:r w:rsidR="00A037C9" w:rsidRPr="004509C1">
        <w:rPr>
          <w:rFonts w:ascii="仿宋" w:eastAsia="仿宋" w:hAnsi="仿宋" w:cs="仿宋_GB2312" w:hint="eastAsia"/>
          <w:color w:val="000000"/>
          <w:kern w:val="0"/>
          <w:szCs w:val="32"/>
        </w:rPr>
        <w:t>114.27</w:t>
      </w:r>
      <w:r w:rsidRPr="004509C1">
        <w:rPr>
          <w:rFonts w:ascii="仿宋" w:eastAsia="仿宋" w:hAnsi="仿宋" w:cs="仿宋_GB2312"/>
          <w:color w:val="000000"/>
          <w:kern w:val="0"/>
          <w:szCs w:val="32"/>
        </w:rPr>
        <w:t>万元，占本年支出合计的</w:t>
      </w:r>
      <w:r w:rsidR="002D5502" w:rsidRPr="004509C1">
        <w:rPr>
          <w:rFonts w:ascii="仿宋" w:eastAsia="仿宋" w:hAnsi="仿宋" w:cs="仿宋_GB2312"/>
          <w:color w:val="000000"/>
          <w:kern w:val="0"/>
          <w:szCs w:val="32"/>
        </w:rPr>
        <w:t>100</w:t>
      </w:r>
      <w:r w:rsidRPr="004509C1">
        <w:rPr>
          <w:rFonts w:ascii="仿宋" w:eastAsia="仿宋" w:hAnsi="仿宋" w:cs="仿宋_GB2312"/>
          <w:color w:val="000000"/>
          <w:kern w:val="0"/>
          <w:szCs w:val="32"/>
        </w:rPr>
        <w:t>%。与</w:t>
      </w:r>
      <w:r w:rsidRPr="004509C1">
        <w:rPr>
          <w:rFonts w:ascii="仿宋" w:eastAsia="仿宋" w:hAnsi="仿宋" w:cs="仿宋_GB2312" w:hint="eastAsia"/>
          <w:color w:val="000000"/>
          <w:kern w:val="0"/>
          <w:szCs w:val="32"/>
        </w:rPr>
        <w:t>上年</w:t>
      </w:r>
      <w:r w:rsidRPr="004509C1">
        <w:rPr>
          <w:rFonts w:ascii="仿宋" w:eastAsia="仿宋" w:hAnsi="仿宋" w:cs="仿宋_GB2312"/>
          <w:color w:val="000000"/>
          <w:kern w:val="0"/>
          <w:szCs w:val="32"/>
        </w:rPr>
        <w:t>相比，财政拨款支出</w:t>
      </w:r>
      <w:r w:rsidR="00A037C9" w:rsidRPr="004509C1">
        <w:rPr>
          <w:rFonts w:ascii="仿宋" w:eastAsia="仿宋" w:hAnsi="仿宋" w:cs="仿宋_GB2312" w:hint="eastAsia"/>
          <w:color w:val="000000"/>
          <w:kern w:val="0"/>
          <w:szCs w:val="32"/>
        </w:rPr>
        <w:t>增加2.04</w:t>
      </w:r>
      <w:r w:rsidRPr="004509C1">
        <w:rPr>
          <w:rFonts w:ascii="仿宋" w:eastAsia="仿宋" w:hAnsi="仿宋" w:cs="仿宋_GB2312"/>
          <w:color w:val="000000"/>
          <w:kern w:val="0"/>
          <w:szCs w:val="32"/>
        </w:rPr>
        <w:t>万元，</w:t>
      </w:r>
      <w:r w:rsidR="002D5502" w:rsidRPr="004509C1">
        <w:rPr>
          <w:rFonts w:ascii="仿宋" w:eastAsia="仿宋" w:hAnsi="仿宋" w:hint="eastAsia"/>
          <w:szCs w:val="32"/>
        </w:rPr>
        <w:t>主要原因是</w:t>
      </w:r>
      <w:r w:rsidR="004857BB" w:rsidRPr="004509C1">
        <w:rPr>
          <w:rFonts w:ascii="仿宋" w:eastAsia="仿宋" w:hAnsi="仿宋" w:hint="eastAsia"/>
          <w:szCs w:val="32"/>
        </w:rPr>
        <w:t>专项审计、法律服务、咨询费用</w:t>
      </w:r>
      <w:r w:rsidR="002D5502" w:rsidRPr="004509C1">
        <w:rPr>
          <w:rFonts w:ascii="仿宋" w:eastAsia="仿宋" w:hAnsi="仿宋" w:hint="eastAsia"/>
          <w:szCs w:val="32"/>
        </w:rPr>
        <w:t>增加。</w:t>
      </w:r>
    </w:p>
    <w:p w:rsidR="000A64EA" w:rsidRDefault="000A64EA" w:rsidP="002D5502">
      <w:pPr>
        <w:widowControl/>
        <w:spacing w:line="560" w:lineRule="exact"/>
        <w:ind w:firstLineChars="200" w:firstLine="640"/>
        <w:jc w:val="left"/>
        <w:rPr>
          <w:rFonts w:ascii="楷体_GB2312" w:eastAsia="楷体_GB2312" w:hAnsi="宋体" w:cs="楷体_GB2312"/>
          <w:b/>
          <w:color w:val="000000"/>
          <w:kern w:val="0"/>
          <w:szCs w:val="32"/>
        </w:rPr>
      </w:pPr>
      <w:r>
        <w:rPr>
          <w:noProof/>
        </w:rPr>
        <w:lastRenderedPageBreak/>
        <w:drawing>
          <wp:anchor distT="0" distB="0" distL="114300" distR="114300" simplePos="0" relativeHeight="251661312" behindDoc="0" locked="0" layoutInCell="1" allowOverlap="1">
            <wp:simplePos x="0" y="0"/>
            <wp:positionH relativeFrom="column">
              <wp:posOffset>514350</wp:posOffset>
            </wp:positionH>
            <wp:positionV relativeFrom="paragraph">
              <wp:posOffset>663575</wp:posOffset>
            </wp:positionV>
            <wp:extent cx="4572000" cy="2743200"/>
            <wp:effectExtent l="0" t="0" r="0" b="0"/>
            <wp:wrapTopAndBottom/>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6239D7" w:rsidRDefault="00A004B2" w:rsidP="00BC54FA">
      <w:pPr>
        <w:widowControl/>
        <w:spacing w:line="560" w:lineRule="exact"/>
        <w:ind w:firstLineChars="200" w:firstLine="640"/>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6239D7" w:rsidRPr="004509C1" w:rsidRDefault="00A004B2" w:rsidP="002D5502">
      <w:pPr>
        <w:widowControl/>
        <w:spacing w:line="560" w:lineRule="exact"/>
        <w:ind w:firstLineChars="200" w:firstLine="640"/>
        <w:jc w:val="left"/>
        <w:rPr>
          <w:rFonts w:ascii="仿宋" w:eastAsia="仿宋" w:hAnsi="仿宋"/>
        </w:rPr>
      </w:pPr>
      <w:r w:rsidRPr="004509C1">
        <w:rPr>
          <w:rFonts w:ascii="仿宋" w:eastAsia="仿宋" w:hAnsi="仿宋" w:cs="仿宋_GB2312" w:hint="eastAsia"/>
          <w:color w:val="000000"/>
          <w:kern w:val="0"/>
          <w:szCs w:val="32"/>
        </w:rPr>
        <w:t>2020年</w:t>
      </w:r>
      <w:r w:rsidRPr="004509C1">
        <w:rPr>
          <w:rFonts w:ascii="仿宋" w:eastAsia="仿宋" w:hAnsi="仿宋" w:hint="eastAsia"/>
          <w:szCs w:val="32"/>
        </w:rPr>
        <w:t>度</w:t>
      </w:r>
      <w:r w:rsidRPr="004509C1">
        <w:rPr>
          <w:rFonts w:ascii="仿宋" w:eastAsia="仿宋" w:hAnsi="仿宋" w:cs="仿宋_GB2312"/>
          <w:color w:val="000000"/>
          <w:kern w:val="0"/>
          <w:szCs w:val="32"/>
        </w:rPr>
        <w:t>财政拨款支出年初预算为</w:t>
      </w:r>
      <w:r w:rsidR="00B10F3E" w:rsidRPr="004509C1">
        <w:rPr>
          <w:rFonts w:ascii="仿宋" w:eastAsia="仿宋" w:hAnsi="仿宋" w:cs="仿宋_GB2312" w:hint="eastAsia"/>
          <w:color w:val="000000"/>
          <w:kern w:val="0"/>
          <w:szCs w:val="32"/>
        </w:rPr>
        <w:t>70.23</w:t>
      </w:r>
      <w:r w:rsidRPr="004509C1">
        <w:rPr>
          <w:rFonts w:ascii="仿宋" w:eastAsia="仿宋" w:hAnsi="仿宋" w:cs="仿宋_GB2312"/>
          <w:color w:val="000000"/>
          <w:kern w:val="0"/>
          <w:szCs w:val="32"/>
        </w:rPr>
        <w:t>万元，支出决算为</w:t>
      </w:r>
      <w:r w:rsidR="00FA728F" w:rsidRPr="004509C1">
        <w:rPr>
          <w:rFonts w:ascii="仿宋" w:eastAsia="仿宋" w:hAnsi="仿宋" w:cs="仿宋_GB2312" w:hint="eastAsia"/>
          <w:color w:val="000000"/>
          <w:kern w:val="0"/>
          <w:szCs w:val="32"/>
        </w:rPr>
        <w:t>114.27</w:t>
      </w:r>
      <w:r w:rsidRPr="004509C1">
        <w:rPr>
          <w:rFonts w:ascii="仿宋" w:eastAsia="仿宋" w:hAnsi="仿宋" w:cs="仿宋_GB2312"/>
          <w:color w:val="000000"/>
          <w:kern w:val="0"/>
          <w:szCs w:val="32"/>
        </w:rPr>
        <w:t>万元，完成年初预算的</w:t>
      </w:r>
      <w:r w:rsidR="00B10F3E" w:rsidRPr="004509C1">
        <w:rPr>
          <w:rFonts w:ascii="仿宋" w:eastAsia="仿宋" w:hAnsi="仿宋" w:cs="仿宋_GB2312" w:hint="eastAsia"/>
          <w:color w:val="000000"/>
          <w:kern w:val="0"/>
          <w:szCs w:val="32"/>
        </w:rPr>
        <w:t>162.71</w:t>
      </w:r>
      <w:r w:rsidRPr="004509C1">
        <w:rPr>
          <w:rFonts w:ascii="仿宋" w:eastAsia="仿宋" w:hAnsi="仿宋" w:cs="仿宋_GB2312"/>
          <w:color w:val="000000"/>
          <w:kern w:val="0"/>
          <w:szCs w:val="32"/>
        </w:rPr>
        <w:t>%。</w:t>
      </w:r>
      <w:r w:rsidRPr="004509C1">
        <w:rPr>
          <w:rFonts w:ascii="仿宋" w:eastAsia="仿宋" w:hAnsi="仿宋" w:cs="仿宋_GB2312" w:hint="eastAsia"/>
          <w:color w:val="000000"/>
          <w:kern w:val="0"/>
          <w:szCs w:val="32"/>
        </w:rPr>
        <w:t>按照政府功能分类科目，</w:t>
      </w:r>
      <w:r w:rsidRPr="004509C1">
        <w:rPr>
          <w:rFonts w:ascii="仿宋" w:eastAsia="仿宋" w:hAnsi="仿宋" w:cs="仿宋_GB2312"/>
          <w:color w:val="000000"/>
          <w:kern w:val="0"/>
          <w:szCs w:val="32"/>
        </w:rPr>
        <w:t xml:space="preserve">其中： </w:t>
      </w:r>
    </w:p>
    <w:p w:rsidR="006239D7" w:rsidRDefault="00A004B2" w:rsidP="00BC54FA">
      <w:pPr>
        <w:widowControl/>
        <w:spacing w:line="560" w:lineRule="exact"/>
        <w:ind w:firstLineChars="200" w:firstLine="640"/>
        <w:jc w:val="left"/>
      </w:pPr>
      <w:r>
        <w:rPr>
          <w:rFonts w:ascii="仿宋_GB2312" w:eastAsia="仿宋_GB2312" w:hAnsi="宋体" w:cs="仿宋_GB2312"/>
          <w:b/>
          <w:color w:val="000000"/>
          <w:kern w:val="0"/>
          <w:szCs w:val="32"/>
        </w:rPr>
        <w:t>1.</w:t>
      </w:r>
      <w:r w:rsidR="00B10F3E">
        <w:rPr>
          <w:rFonts w:ascii="仿宋_GB2312" w:eastAsia="仿宋_GB2312" w:hAnsi="宋体" w:cs="仿宋_GB2312" w:hint="eastAsia"/>
          <w:b/>
          <w:color w:val="000000"/>
          <w:kern w:val="0"/>
          <w:szCs w:val="32"/>
        </w:rPr>
        <w:t>粮油物资储备支出</w:t>
      </w:r>
      <w:r>
        <w:rPr>
          <w:rFonts w:ascii="仿宋_GB2312" w:eastAsia="仿宋_GB2312" w:hAnsi="宋体" w:cs="仿宋_GB2312"/>
          <w:b/>
          <w:color w:val="000000"/>
          <w:kern w:val="0"/>
          <w:szCs w:val="32"/>
        </w:rPr>
        <w:t>（类）</w:t>
      </w:r>
      <w:r w:rsidR="00B10F3E">
        <w:rPr>
          <w:rFonts w:ascii="仿宋_GB2312" w:eastAsia="仿宋_GB2312" w:hAnsi="宋体" w:cs="仿宋_GB2312" w:hint="eastAsia"/>
          <w:b/>
          <w:color w:val="000000"/>
          <w:kern w:val="0"/>
          <w:szCs w:val="32"/>
        </w:rPr>
        <w:t>粮油</w:t>
      </w:r>
      <w:r>
        <w:rPr>
          <w:rFonts w:ascii="仿宋_GB2312" w:eastAsia="仿宋_GB2312" w:hAnsi="宋体" w:cs="仿宋_GB2312"/>
          <w:b/>
          <w:color w:val="000000"/>
          <w:kern w:val="0"/>
          <w:szCs w:val="32"/>
        </w:rPr>
        <w:t xml:space="preserve">事务（款）行政运行（项）。 </w:t>
      </w:r>
    </w:p>
    <w:p w:rsidR="006239D7" w:rsidRPr="004509C1" w:rsidRDefault="00A004B2" w:rsidP="0062183B">
      <w:pPr>
        <w:widowControl/>
        <w:spacing w:line="560" w:lineRule="exact"/>
        <w:ind w:firstLineChars="200" w:firstLine="640"/>
        <w:jc w:val="left"/>
        <w:rPr>
          <w:rFonts w:ascii="仿宋" w:eastAsia="仿宋" w:hAnsi="仿宋" w:cs="仿宋_GB2312"/>
          <w:color w:val="000000"/>
          <w:kern w:val="0"/>
          <w:szCs w:val="32"/>
        </w:rPr>
      </w:pPr>
      <w:r w:rsidRPr="004509C1">
        <w:rPr>
          <w:rFonts w:ascii="仿宋" w:eastAsia="仿宋" w:hAnsi="仿宋" w:cs="仿宋_GB2312"/>
          <w:color w:val="000000"/>
          <w:kern w:val="0"/>
          <w:szCs w:val="32"/>
        </w:rPr>
        <w:t>年初预算为</w:t>
      </w:r>
      <w:r w:rsidR="0062183B"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万元，支出决算为</w:t>
      </w:r>
      <w:r w:rsidR="00B10F3E" w:rsidRPr="004509C1">
        <w:rPr>
          <w:rFonts w:ascii="仿宋" w:eastAsia="仿宋" w:hAnsi="仿宋" w:cs="仿宋_GB2312" w:hint="eastAsia"/>
          <w:color w:val="000000"/>
          <w:kern w:val="0"/>
          <w:szCs w:val="32"/>
        </w:rPr>
        <w:t>39.55</w:t>
      </w:r>
      <w:r w:rsidRPr="004509C1">
        <w:rPr>
          <w:rFonts w:ascii="仿宋" w:eastAsia="仿宋" w:hAnsi="仿宋" w:cs="仿宋_GB2312"/>
          <w:color w:val="000000"/>
          <w:kern w:val="0"/>
          <w:szCs w:val="32"/>
        </w:rPr>
        <w:t>万元，</w:t>
      </w:r>
      <w:r w:rsidR="00B10F3E" w:rsidRPr="004509C1">
        <w:rPr>
          <w:rFonts w:ascii="仿宋" w:eastAsia="仿宋" w:hAnsi="仿宋" w:cs="仿宋_GB2312" w:hint="eastAsia"/>
          <w:color w:val="000000"/>
          <w:kern w:val="0"/>
          <w:szCs w:val="32"/>
        </w:rPr>
        <w:t>决算数大于预算数主要原因是年初没有此项</w:t>
      </w:r>
      <w:r w:rsidRPr="004509C1">
        <w:rPr>
          <w:rFonts w:ascii="仿宋" w:eastAsia="仿宋" w:hAnsi="仿宋" w:cs="仿宋_GB2312"/>
          <w:color w:val="000000"/>
          <w:kern w:val="0"/>
          <w:szCs w:val="32"/>
        </w:rPr>
        <w:t>预算</w:t>
      </w:r>
      <w:r w:rsidR="0062183B" w:rsidRPr="004509C1">
        <w:rPr>
          <w:rFonts w:ascii="仿宋" w:eastAsia="仿宋" w:hAnsi="仿宋" w:cs="仿宋_GB2312" w:hint="eastAsia"/>
          <w:color w:val="000000"/>
          <w:kern w:val="0"/>
          <w:szCs w:val="32"/>
        </w:rPr>
        <w:t>。</w:t>
      </w:r>
    </w:p>
    <w:p w:rsidR="0062183B" w:rsidRDefault="0062183B" w:rsidP="0062183B">
      <w:pPr>
        <w:widowControl/>
        <w:spacing w:line="560" w:lineRule="exact"/>
        <w:ind w:firstLineChars="200" w:firstLine="643"/>
        <w:jc w:val="left"/>
        <w:rPr>
          <w:rFonts w:ascii="仿宋" w:eastAsia="仿宋" w:hAnsi="仿宋" w:cs="仿宋_GB2312"/>
          <w:b/>
          <w:color w:val="000000"/>
          <w:kern w:val="0"/>
          <w:szCs w:val="32"/>
        </w:rPr>
      </w:pPr>
      <w:r>
        <w:rPr>
          <w:rFonts w:ascii="仿宋" w:eastAsia="仿宋" w:hAnsi="仿宋" w:cs="仿宋_GB2312"/>
          <w:b/>
          <w:color w:val="000000"/>
          <w:kern w:val="0"/>
          <w:szCs w:val="32"/>
        </w:rPr>
        <w:t>2.</w:t>
      </w:r>
      <w:r w:rsidR="002346CF">
        <w:rPr>
          <w:rFonts w:ascii="仿宋" w:eastAsia="仿宋" w:hAnsi="仿宋" w:cs="仿宋_GB2312" w:hint="eastAsia"/>
          <w:b/>
          <w:color w:val="000000"/>
          <w:kern w:val="0"/>
          <w:szCs w:val="32"/>
        </w:rPr>
        <w:t>粮油物资储备</w:t>
      </w:r>
      <w:r>
        <w:rPr>
          <w:rFonts w:ascii="仿宋" w:eastAsia="仿宋" w:hAnsi="仿宋" w:cs="Arial" w:hint="eastAsia"/>
          <w:b/>
          <w:color w:val="000000"/>
          <w:kern w:val="0"/>
          <w:szCs w:val="32"/>
        </w:rPr>
        <w:t>支出（类）</w:t>
      </w:r>
      <w:r w:rsidR="002346CF">
        <w:rPr>
          <w:rFonts w:ascii="仿宋_GB2312" w:eastAsia="仿宋_GB2312" w:hAnsi="宋体" w:cs="仿宋_GB2312" w:hint="eastAsia"/>
          <w:b/>
          <w:color w:val="000000"/>
          <w:kern w:val="0"/>
          <w:szCs w:val="32"/>
        </w:rPr>
        <w:t>粮油</w:t>
      </w:r>
      <w:r w:rsidR="002346CF">
        <w:rPr>
          <w:rFonts w:ascii="仿宋_GB2312" w:eastAsia="仿宋_GB2312" w:hAnsi="宋体" w:cs="仿宋_GB2312"/>
          <w:b/>
          <w:color w:val="000000"/>
          <w:kern w:val="0"/>
          <w:szCs w:val="32"/>
        </w:rPr>
        <w:t>事务</w:t>
      </w:r>
      <w:r>
        <w:rPr>
          <w:rFonts w:ascii="仿宋" w:eastAsia="仿宋" w:hAnsi="仿宋" w:cs="Arial" w:hint="eastAsia"/>
          <w:b/>
          <w:color w:val="000000"/>
          <w:kern w:val="0"/>
          <w:szCs w:val="32"/>
        </w:rPr>
        <w:t>（款）</w:t>
      </w:r>
      <w:r w:rsidR="002346CF">
        <w:rPr>
          <w:rFonts w:ascii="仿宋" w:eastAsia="仿宋" w:hAnsi="仿宋" w:cs="Arial" w:hint="eastAsia"/>
          <w:b/>
          <w:color w:val="000000"/>
          <w:kern w:val="0"/>
          <w:szCs w:val="32"/>
        </w:rPr>
        <w:t>一般行政管理事务</w:t>
      </w:r>
      <w:r>
        <w:rPr>
          <w:rFonts w:ascii="仿宋" w:eastAsia="仿宋" w:hAnsi="仿宋" w:cs="Arial" w:hint="eastAsia"/>
          <w:b/>
          <w:color w:val="000000"/>
          <w:kern w:val="0"/>
          <w:szCs w:val="32"/>
        </w:rPr>
        <w:t>（项）</w:t>
      </w:r>
      <w:r>
        <w:rPr>
          <w:rFonts w:ascii="仿宋" w:eastAsia="仿宋" w:hAnsi="仿宋" w:cs="仿宋_GB2312" w:hint="eastAsia"/>
          <w:b/>
          <w:color w:val="000000"/>
          <w:kern w:val="0"/>
          <w:szCs w:val="32"/>
        </w:rPr>
        <w:t>。</w:t>
      </w:r>
    </w:p>
    <w:p w:rsidR="0062183B" w:rsidRDefault="0062183B" w:rsidP="0062183B">
      <w:pPr>
        <w:widowControl/>
        <w:spacing w:line="560" w:lineRule="exact"/>
        <w:ind w:firstLineChars="200" w:firstLine="640"/>
        <w:jc w:val="left"/>
        <w:rPr>
          <w:rFonts w:ascii="仿宋" w:eastAsia="仿宋" w:hAnsi="仿宋" w:cs="仿宋_GB2312"/>
          <w:color w:val="000000"/>
          <w:kern w:val="0"/>
          <w:szCs w:val="32"/>
        </w:rPr>
      </w:pPr>
      <w:r>
        <w:rPr>
          <w:rFonts w:ascii="仿宋" w:eastAsia="仿宋" w:hAnsi="仿宋" w:cs="仿宋_GB2312"/>
          <w:color w:val="000000"/>
          <w:kern w:val="0"/>
          <w:szCs w:val="32"/>
        </w:rPr>
        <w:t>年初预算为</w:t>
      </w:r>
      <w:r>
        <w:rPr>
          <w:rFonts w:ascii="仿宋" w:eastAsia="仿宋" w:hAnsi="仿宋" w:cs="仿宋_GB2312" w:hint="eastAsia"/>
          <w:color w:val="000000"/>
          <w:kern w:val="0"/>
          <w:szCs w:val="32"/>
        </w:rPr>
        <w:t>0</w:t>
      </w:r>
      <w:r>
        <w:rPr>
          <w:rFonts w:ascii="仿宋" w:eastAsia="仿宋" w:hAnsi="仿宋" w:cs="仿宋_GB2312"/>
          <w:color w:val="000000"/>
          <w:kern w:val="0"/>
          <w:szCs w:val="32"/>
        </w:rPr>
        <w:t>万元，支出决算为</w:t>
      </w:r>
      <w:r w:rsidR="002346CF">
        <w:rPr>
          <w:rFonts w:ascii="仿宋" w:eastAsia="仿宋" w:hAnsi="仿宋" w:cs="仿宋_GB2312" w:hint="eastAsia"/>
          <w:color w:val="000000"/>
          <w:kern w:val="0"/>
          <w:szCs w:val="32"/>
        </w:rPr>
        <w:t>43.65</w:t>
      </w:r>
      <w:r>
        <w:rPr>
          <w:rFonts w:ascii="仿宋" w:eastAsia="仿宋" w:hAnsi="仿宋" w:cs="仿宋_GB2312"/>
          <w:color w:val="000000"/>
          <w:kern w:val="0"/>
          <w:szCs w:val="32"/>
        </w:rPr>
        <w:t>万元，</w:t>
      </w:r>
      <w:r>
        <w:rPr>
          <w:rFonts w:ascii="仿宋" w:eastAsia="仿宋" w:hAnsi="仿宋" w:cs="仿宋_GB2312" w:hint="eastAsia"/>
          <w:color w:val="000000"/>
          <w:kern w:val="0"/>
          <w:szCs w:val="32"/>
        </w:rPr>
        <w:t>决算数大于预算数的主要原因是年初没有此项预算</w:t>
      </w:r>
    </w:p>
    <w:p w:rsidR="0062183B" w:rsidRDefault="0062183B" w:rsidP="0062183B">
      <w:pPr>
        <w:widowControl/>
        <w:spacing w:line="560" w:lineRule="exact"/>
        <w:ind w:firstLineChars="200" w:firstLine="643"/>
        <w:jc w:val="left"/>
        <w:rPr>
          <w:rFonts w:ascii="仿宋" w:eastAsia="仿宋" w:hAnsi="仿宋" w:cs="Arial"/>
          <w:b/>
          <w:color w:val="000000"/>
          <w:kern w:val="0"/>
          <w:szCs w:val="32"/>
        </w:rPr>
      </w:pPr>
      <w:r>
        <w:rPr>
          <w:rFonts w:ascii="仿宋" w:eastAsia="仿宋" w:hAnsi="仿宋" w:cs="仿宋_GB2312" w:hint="eastAsia"/>
          <w:b/>
          <w:color w:val="000000"/>
          <w:kern w:val="0"/>
          <w:szCs w:val="32"/>
        </w:rPr>
        <w:t>3.</w:t>
      </w:r>
      <w:r w:rsidR="002346CF">
        <w:rPr>
          <w:rFonts w:ascii="仿宋" w:eastAsia="仿宋" w:hAnsi="仿宋" w:cs="仿宋_GB2312" w:hint="eastAsia"/>
          <w:b/>
          <w:color w:val="000000"/>
          <w:kern w:val="0"/>
          <w:szCs w:val="32"/>
        </w:rPr>
        <w:t>粮油物资储备</w:t>
      </w:r>
      <w:r w:rsidR="002346CF">
        <w:rPr>
          <w:rFonts w:ascii="仿宋" w:eastAsia="仿宋" w:hAnsi="仿宋" w:cs="Arial" w:hint="eastAsia"/>
          <w:b/>
          <w:color w:val="000000"/>
          <w:kern w:val="0"/>
          <w:szCs w:val="32"/>
        </w:rPr>
        <w:t>支出（类）</w:t>
      </w:r>
      <w:r w:rsidR="002346CF">
        <w:rPr>
          <w:rFonts w:ascii="仿宋_GB2312" w:eastAsia="仿宋_GB2312" w:hAnsi="宋体" w:cs="仿宋_GB2312" w:hint="eastAsia"/>
          <w:b/>
          <w:color w:val="000000"/>
          <w:kern w:val="0"/>
          <w:szCs w:val="32"/>
        </w:rPr>
        <w:t>粮油</w:t>
      </w:r>
      <w:r w:rsidR="002346CF">
        <w:rPr>
          <w:rFonts w:ascii="仿宋_GB2312" w:eastAsia="仿宋_GB2312" w:hAnsi="宋体" w:cs="仿宋_GB2312"/>
          <w:b/>
          <w:color w:val="000000"/>
          <w:kern w:val="0"/>
          <w:szCs w:val="32"/>
        </w:rPr>
        <w:t>事务</w:t>
      </w:r>
      <w:r w:rsidR="002346CF">
        <w:rPr>
          <w:rFonts w:ascii="仿宋" w:eastAsia="仿宋" w:hAnsi="仿宋" w:cs="Arial" w:hint="eastAsia"/>
          <w:b/>
          <w:color w:val="000000"/>
          <w:kern w:val="0"/>
          <w:szCs w:val="32"/>
        </w:rPr>
        <w:t>（款）粮食专项业务活动</w:t>
      </w:r>
      <w:r>
        <w:rPr>
          <w:rFonts w:ascii="仿宋" w:eastAsia="仿宋" w:hAnsi="仿宋" w:cs="Arial" w:hint="eastAsia"/>
          <w:b/>
          <w:color w:val="000000"/>
          <w:kern w:val="0"/>
          <w:szCs w:val="32"/>
        </w:rPr>
        <w:t>（项）</w:t>
      </w:r>
    </w:p>
    <w:p w:rsidR="0062183B" w:rsidRDefault="0062183B" w:rsidP="0062183B">
      <w:pPr>
        <w:widowControl/>
        <w:spacing w:line="560" w:lineRule="exact"/>
        <w:ind w:firstLineChars="200" w:firstLine="640"/>
        <w:jc w:val="left"/>
        <w:rPr>
          <w:rFonts w:ascii="仿宋" w:eastAsia="仿宋" w:hAnsi="仿宋" w:cs="仿宋_GB2312"/>
          <w:color w:val="000000"/>
          <w:kern w:val="0"/>
          <w:szCs w:val="32"/>
        </w:rPr>
      </w:pPr>
      <w:r>
        <w:rPr>
          <w:rFonts w:ascii="仿宋" w:eastAsia="仿宋" w:hAnsi="仿宋" w:cs="仿宋_GB2312"/>
          <w:color w:val="000000"/>
          <w:kern w:val="0"/>
          <w:szCs w:val="32"/>
        </w:rPr>
        <w:t>年初预算为</w:t>
      </w:r>
      <w:r w:rsidR="003B63F7">
        <w:rPr>
          <w:rFonts w:ascii="仿宋" w:eastAsia="仿宋" w:hAnsi="仿宋" w:cs="仿宋_GB2312" w:hint="eastAsia"/>
          <w:color w:val="000000"/>
          <w:kern w:val="0"/>
          <w:szCs w:val="32"/>
        </w:rPr>
        <w:t>25</w:t>
      </w:r>
      <w:r>
        <w:rPr>
          <w:rFonts w:ascii="仿宋" w:eastAsia="仿宋" w:hAnsi="仿宋" w:cs="仿宋_GB2312"/>
          <w:color w:val="000000"/>
          <w:kern w:val="0"/>
          <w:szCs w:val="32"/>
        </w:rPr>
        <w:t>万元，支出决算为</w:t>
      </w:r>
      <w:r w:rsidR="003B63F7">
        <w:rPr>
          <w:rFonts w:ascii="仿宋" w:eastAsia="仿宋" w:hAnsi="仿宋" w:cs="仿宋_GB2312" w:hint="eastAsia"/>
          <w:color w:val="000000"/>
          <w:kern w:val="0"/>
          <w:szCs w:val="32"/>
        </w:rPr>
        <w:t>25</w:t>
      </w:r>
      <w:r>
        <w:rPr>
          <w:rFonts w:ascii="仿宋" w:eastAsia="仿宋" w:hAnsi="仿宋" w:cs="仿宋_GB2312"/>
          <w:color w:val="000000"/>
          <w:kern w:val="0"/>
          <w:szCs w:val="32"/>
        </w:rPr>
        <w:t>万元，</w:t>
      </w:r>
      <w:r w:rsidR="003B63F7">
        <w:rPr>
          <w:rFonts w:ascii="仿宋" w:eastAsia="仿宋" w:hAnsi="仿宋" w:cs="仿宋_GB2312" w:hint="eastAsia"/>
          <w:color w:val="000000"/>
          <w:kern w:val="0"/>
          <w:szCs w:val="32"/>
        </w:rPr>
        <w:t>完成预算数的100%。</w:t>
      </w:r>
    </w:p>
    <w:p w:rsidR="0062183B" w:rsidRDefault="0062183B" w:rsidP="0062183B">
      <w:pPr>
        <w:widowControl/>
        <w:spacing w:line="560" w:lineRule="exact"/>
        <w:ind w:firstLineChars="200" w:firstLine="643"/>
        <w:jc w:val="left"/>
        <w:rPr>
          <w:rFonts w:ascii="仿宋" w:eastAsia="仿宋" w:hAnsi="仿宋" w:cs="仿宋_GB2312"/>
          <w:b/>
          <w:color w:val="000000"/>
          <w:kern w:val="0"/>
          <w:szCs w:val="32"/>
        </w:rPr>
      </w:pPr>
      <w:r>
        <w:rPr>
          <w:rFonts w:ascii="仿宋" w:eastAsia="仿宋" w:hAnsi="仿宋" w:cs="仿宋_GB2312" w:hint="eastAsia"/>
          <w:b/>
          <w:color w:val="000000"/>
          <w:kern w:val="0"/>
          <w:szCs w:val="32"/>
        </w:rPr>
        <w:t>4.</w:t>
      </w:r>
      <w:r w:rsidR="00BF5E77">
        <w:rPr>
          <w:rFonts w:ascii="仿宋" w:eastAsia="仿宋" w:hAnsi="仿宋" w:cs="仿宋_GB2312" w:hint="eastAsia"/>
          <w:b/>
          <w:color w:val="000000"/>
          <w:kern w:val="0"/>
          <w:szCs w:val="32"/>
        </w:rPr>
        <w:t>粮油物资储备</w:t>
      </w:r>
      <w:r w:rsidR="00BF5E77">
        <w:rPr>
          <w:rFonts w:ascii="仿宋" w:eastAsia="仿宋" w:hAnsi="仿宋" w:cs="Arial" w:hint="eastAsia"/>
          <w:b/>
          <w:color w:val="000000"/>
          <w:kern w:val="0"/>
          <w:szCs w:val="32"/>
        </w:rPr>
        <w:t>支出（类）</w:t>
      </w:r>
      <w:r w:rsidR="00BF5E77">
        <w:rPr>
          <w:rFonts w:ascii="仿宋_GB2312" w:eastAsia="仿宋_GB2312" w:hAnsi="宋体" w:cs="仿宋_GB2312" w:hint="eastAsia"/>
          <w:b/>
          <w:color w:val="000000"/>
          <w:kern w:val="0"/>
          <w:szCs w:val="32"/>
        </w:rPr>
        <w:t>粮油</w:t>
      </w:r>
      <w:r w:rsidR="00BF5E77">
        <w:rPr>
          <w:rFonts w:ascii="仿宋_GB2312" w:eastAsia="仿宋_GB2312" w:hAnsi="宋体" w:cs="仿宋_GB2312"/>
          <w:b/>
          <w:color w:val="000000"/>
          <w:kern w:val="0"/>
          <w:szCs w:val="32"/>
        </w:rPr>
        <w:t>事务</w:t>
      </w:r>
      <w:r w:rsidR="00BF5E77">
        <w:rPr>
          <w:rFonts w:ascii="仿宋" w:eastAsia="仿宋" w:hAnsi="仿宋" w:cs="Arial" w:hint="eastAsia"/>
          <w:b/>
          <w:color w:val="000000"/>
          <w:kern w:val="0"/>
          <w:szCs w:val="32"/>
        </w:rPr>
        <w:t>（款）</w:t>
      </w:r>
      <w:r w:rsidR="00BF5E77">
        <w:rPr>
          <w:rFonts w:ascii="仿宋" w:eastAsia="仿宋" w:hAnsi="仿宋" w:cs="仿宋_GB2312" w:hint="eastAsia"/>
          <w:b/>
          <w:color w:val="000000"/>
          <w:kern w:val="0"/>
          <w:szCs w:val="32"/>
        </w:rPr>
        <w:t>事业</w:t>
      </w:r>
      <w:r>
        <w:rPr>
          <w:rFonts w:ascii="仿宋" w:eastAsia="仿宋" w:hAnsi="仿宋" w:cs="仿宋_GB2312" w:hint="eastAsia"/>
          <w:b/>
          <w:color w:val="000000"/>
          <w:kern w:val="0"/>
          <w:szCs w:val="32"/>
        </w:rPr>
        <w:t>运行（项）</w:t>
      </w:r>
    </w:p>
    <w:p w:rsidR="0062183B" w:rsidRDefault="0062183B" w:rsidP="0062183B">
      <w:pPr>
        <w:widowControl/>
        <w:spacing w:line="560" w:lineRule="exact"/>
        <w:ind w:firstLineChars="200" w:firstLine="640"/>
        <w:jc w:val="left"/>
        <w:rPr>
          <w:rFonts w:ascii="仿宋" w:eastAsia="仿宋" w:hAnsi="仿宋" w:cs="仿宋_GB2312"/>
          <w:color w:val="000000"/>
          <w:kern w:val="0"/>
          <w:szCs w:val="32"/>
        </w:rPr>
      </w:pPr>
      <w:r>
        <w:rPr>
          <w:rFonts w:ascii="仿宋" w:eastAsia="仿宋" w:hAnsi="仿宋" w:cs="仿宋_GB2312"/>
          <w:color w:val="000000"/>
          <w:kern w:val="0"/>
          <w:szCs w:val="32"/>
        </w:rPr>
        <w:lastRenderedPageBreak/>
        <w:t>年初预算为</w:t>
      </w:r>
      <w:r w:rsidR="00BF5E77">
        <w:rPr>
          <w:rFonts w:ascii="仿宋" w:eastAsia="仿宋" w:hAnsi="仿宋" w:cs="仿宋_GB2312" w:hint="eastAsia"/>
          <w:color w:val="000000"/>
          <w:kern w:val="0"/>
          <w:szCs w:val="32"/>
        </w:rPr>
        <w:t>45.23</w:t>
      </w:r>
      <w:r>
        <w:rPr>
          <w:rFonts w:ascii="仿宋" w:eastAsia="仿宋" w:hAnsi="仿宋" w:cs="仿宋_GB2312"/>
          <w:color w:val="000000"/>
          <w:kern w:val="0"/>
          <w:szCs w:val="32"/>
        </w:rPr>
        <w:t>万元，支出决算为</w:t>
      </w:r>
      <w:r w:rsidR="00223B00">
        <w:rPr>
          <w:rFonts w:ascii="仿宋" w:eastAsia="仿宋" w:hAnsi="仿宋" w:cs="仿宋_GB2312"/>
          <w:color w:val="000000"/>
          <w:kern w:val="0"/>
          <w:szCs w:val="32"/>
        </w:rPr>
        <w:t>1.</w:t>
      </w:r>
      <w:r w:rsidR="00BF5E77">
        <w:rPr>
          <w:rFonts w:ascii="仿宋" w:eastAsia="仿宋" w:hAnsi="仿宋" w:cs="仿宋_GB2312" w:hint="eastAsia"/>
          <w:color w:val="000000"/>
          <w:kern w:val="0"/>
          <w:szCs w:val="32"/>
        </w:rPr>
        <w:t>8</w:t>
      </w:r>
      <w:r w:rsidR="00223B00">
        <w:rPr>
          <w:rFonts w:ascii="仿宋" w:eastAsia="仿宋" w:hAnsi="仿宋" w:cs="仿宋_GB2312"/>
          <w:color w:val="000000"/>
          <w:kern w:val="0"/>
          <w:szCs w:val="32"/>
        </w:rPr>
        <w:t>2</w:t>
      </w:r>
      <w:r>
        <w:rPr>
          <w:rFonts w:ascii="仿宋" w:eastAsia="仿宋" w:hAnsi="仿宋" w:cs="仿宋_GB2312"/>
          <w:color w:val="000000"/>
          <w:kern w:val="0"/>
          <w:szCs w:val="32"/>
        </w:rPr>
        <w:t>万元，</w:t>
      </w:r>
      <w:r>
        <w:rPr>
          <w:rFonts w:ascii="仿宋" w:eastAsia="仿宋" w:hAnsi="仿宋" w:cs="仿宋_GB2312" w:hint="eastAsia"/>
          <w:color w:val="000000"/>
          <w:kern w:val="0"/>
          <w:szCs w:val="32"/>
        </w:rPr>
        <w:t>决算数</w:t>
      </w:r>
      <w:r w:rsidR="0020122E">
        <w:rPr>
          <w:rFonts w:ascii="仿宋" w:eastAsia="仿宋" w:hAnsi="仿宋" w:cs="仿宋_GB2312" w:hint="eastAsia"/>
          <w:color w:val="000000"/>
          <w:kern w:val="0"/>
          <w:szCs w:val="32"/>
        </w:rPr>
        <w:t>小</w:t>
      </w:r>
      <w:r>
        <w:rPr>
          <w:rFonts w:ascii="仿宋" w:eastAsia="仿宋" w:hAnsi="仿宋" w:cs="仿宋_GB2312" w:hint="eastAsia"/>
          <w:color w:val="000000"/>
          <w:kern w:val="0"/>
          <w:szCs w:val="32"/>
        </w:rPr>
        <w:t>于预算数的主要原因是</w:t>
      </w:r>
      <w:r w:rsidR="0020122E">
        <w:rPr>
          <w:rFonts w:ascii="仿宋" w:eastAsia="仿宋" w:hAnsi="仿宋" w:cs="仿宋_GB2312" w:hint="eastAsia"/>
          <w:color w:val="000000"/>
          <w:kern w:val="0"/>
          <w:szCs w:val="32"/>
        </w:rPr>
        <w:t>支出项目调整</w:t>
      </w:r>
      <w:r>
        <w:rPr>
          <w:rFonts w:ascii="仿宋" w:eastAsia="仿宋" w:hAnsi="仿宋" w:cs="仿宋_GB2312" w:hint="eastAsia"/>
          <w:color w:val="000000"/>
          <w:kern w:val="0"/>
          <w:szCs w:val="32"/>
        </w:rPr>
        <w:t>。</w:t>
      </w:r>
    </w:p>
    <w:p w:rsidR="0062183B" w:rsidRDefault="0062183B" w:rsidP="0062183B">
      <w:pPr>
        <w:widowControl/>
        <w:spacing w:line="560" w:lineRule="exact"/>
        <w:ind w:firstLineChars="200" w:firstLine="640"/>
        <w:jc w:val="left"/>
        <w:rPr>
          <w:rFonts w:ascii="仿宋" w:eastAsia="仿宋" w:hAnsi="仿宋" w:cs="仿宋_GB2312"/>
          <w:b/>
          <w:color w:val="000000"/>
          <w:kern w:val="0"/>
          <w:szCs w:val="32"/>
        </w:rPr>
      </w:pPr>
      <w:r>
        <w:rPr>
          <w:rFonts w:ascii="仿宋" w:eastAsia="仿宋" w:hAnsi="仿宋" w:cs="仿宋_GB2312" w:hint="eastAsia"/>
          <w:color w:val="000000"/>
          <w:kern w:val="0"/>
          <w:szCs w:val="32"/>
        </w:rPr>
        <w:t>5.</w:t>
      </w:r>
      <w:r w:rsidR="0020122E">
        <w:rPr>
          <w:rFonts w:ascii="仿宋" w:eastAsia="仿宋" w:hAnsi="仿宋" w:cs="仿宋_GB2312" w:hint="eastAsia"/>
          <w:b/>
          <w:color w:val="000000"/>
          <w:kern w:val="0"/>
          <w:szCs w:val="32"/>
        </w:rPr>
        <w:t>粮油物资储备</w:t>
      </w:r>
      <w:r w:rsidR="0020122E">
        <w:rPr>
          <w:rFonts w:ascii="仿宋" w:eastAsia="仿宋" w:hAnsi="仿宋" w:cs="Arial" w:hint="eastAsia"/>
          <w:b/>
          <w:color w:val="000000"/>
          <w:kern w:val="0"/>
          <w:szCs w:val="32"/>
        </w:rPr>
        <w:t>支出（类）</w:t>
      </w:r>
      <w:r w:rsidR="0020122E">
        <w:rPr>
          <w:rFonts w:ascii="仿宋_GB2312" w:eastAsia="仿宋_GB2312" w:hAnsi="宋体" w:cs="仿宋_GB2312" w:hint="eastAsia"/>
          <w:b/>
          <w:color w:val="000000"/>
          <w:kern w:val="0"/>
          <w:szCs w:val="32"/>
        </w:rPr>
        <w:t>粮油</w:t>
      </w:r>
      <w:r w:rsidR="0020122E">
        <w:rPr>
          <w:rFonts w:ascii="仿宋_GB2312" w:eastAsia="仿宋_GB2312" w:hAnsi="宋体" w:cs="仿宋_GB2312"/>
          <w:b/>
          <w:color w:val="000000"/>
          <w:kern w:val="0"/>
          <w:szCs w:val="32"/>
        </w:rPr>
        <w:t>事务</w:t>
      </w:r>
      <w:r w:rsidR="0020122E">
        <w:rPr>
          <w:rFonts w:ascii="仿宋" w:eastAsia="仿宋" w:hAnsi="仿宋" w:cs="Arial" w:hint="eastAsia"/>
          <w:b/>
          <w:color w:val="000000"/>
          <w:kern w:val="0"/>
          <w:szCs w:val="32"/>
        </w:rPr>
        <w:t>（款）其他粮油</w:t>
      </w:r>
      <w:r>
        <w:rPr>
          <w:rFonts w:ascii="仿宋" w:eastAsia="仿宋" w:hAnsi="仿宋" w:cs="仿宋_GB2312" w:hint="eastAsia"/>
          <w:b/>
          <w:color w:val="000000"/>
          <w:kern w:val="0"/>
          <w:szCs w:val="32"/>
        </w:rPr>
        <w:t>事务（项）</w:t>
      </w:r>
    </w:p>
    <w:p w:rsidR="0020122E" w:rsidRDefault="0062183B" w:rsidP="0020122E">
      <w:pPr>
        <w:widowControl/>
        <w:spacing w:line="560" w:lineRule="exact"/>
        <w:ind w:firstLineChars="200" w:firstLine="640"/>
        <w:jc w:val="left"/>
        <w:rPr>
          <w:rFonts w:ascii="仿宋_GB2312" w:eastAsia="仿宋_GB2312" w:hAnsi="宋体" w:cs="仿宋_GB2312"/>
          <w:color w:val="000000"/>
          <w:kern w:val="0"/>
          <w:szCs w:val="32"/>
        </w:rPr>
      </w:pPr>
      <w:r>
        <w:rPr>
          <w:rFonts w:ascii="仿宋" w:eastAsia="仿宋" w:hAnsi="仿宋" w:cs="仿宋_GB2312"/>
          <w:color w:val="000000"/>
          <w:kern w:val="0"/>
          <w:szCs w:val="32"/>
        </w:rPr>
        <w:t>年初预算为</w:t>
      </w:r>
      <w:r w:rsidR="00223B00">
        <w:rPr>
          <w:rFonts w:ascii="仿宋" w:eastAsia="仿宋" w:hAnsi="仿宋" w:cs="仿宋_GB2312"/>
          <w:color w:val="000000"/>
          <w:kern w:val="0"/>
          <w:szCs w:val="32"/>
        </w:rPr>
        <w:t>0</w:t>
      </w:r>
      <w:r>
        <w:rPr>
          <w:rFonts w:ascii="仿宋" w:eastAsia="仿宋" w:hAnsi="仿宋" w:cs="仿宋_GB2312"/>
          <w:color w:val="000000"/>
          <w:kern w:val="0"/>
          <w:szCs w:val="32"/>
        </w:rPr>
        <w:t>万元，支出决算为</w:t>
      </w:r>
      <w:r w:rsidR="0020122E">
        <w:rPr>
          <w:rFonts w:ascii="仿宋" w:eastAsia="仿宋" w:hAnsi="仿宋" w:cs="仿宋_GB2312" w:hint="eastAsia"/>
          <w:color w:val="000000"/>
          <w:kern w:val="0"/>
          <w:szCs w:val="32"/>
        </w:rPr>
        <w:t>3.19</w:t>
      </w:r>
      <w:r>
        <w:rPr>
          <w:rFonts w:ascii="仿宋" w:eastAsia="仿宋" w:hAnsi="仿宋" w:cs="仿宋_GB2312"/>
          <w:color w:val="000000"/>
          <w:kern w:val="0"/>
          <w:szCs w:val="32"/>
        </w:rPr>
        <w:t>万元</w:t>
      </w:r>
      <w:r>
        <w:rPr>
          <w:rFonts w:ascii="仿宋" w:eastAsia="仿宋" w:hAnsi="仿宋" w:cs="仿宋_GB2312" w:hint="eastAsia"/>
          <w:color w:val="000000"/>
          <w:kern w:val="0"/>
          <w:szCs w:val="32"/>
        </w:rPr>
        <w:t>，</w:t>
      </w:r>
      <w:r w:rsidR="0020122E">
        <w:rPr>
          <w:rFonts w:ascii="仿宋_GB2312" w:eastAsia="仿宋_GB2312" w:hAnsi="宋体" w:cs="仿宋_GB2312" w:hint="eastAsia"/>
          <w:color w:val="000000"/>
          <w:kern w:val="0"/>
          <w:szCs w:val="32"/>
        </w:rPr>
        <w:t>决算数大于预算数主要原因是年初没有此项</w:t>
      </w:r>
      <w:r w:rsidR="0020122E">
        <w:rPr>
          <w:rFonts w:ascii="仿宋_GB2312" w:eastAsia="仿宋_GB2312" w:hAnsi="宋体" w:cs="仿宋_GB2312"/>
          <w:color w:val="000000"/>
          <w:kern w:val="0"/>
          <w:szCs w:val="32"/>
        </w:rPr>
        <w:t>预算</w:t>
      </w:r>
      <w:r w:rsidR="0020122E">
        <w:rPr>
          <w:rFonts w:ascii="仿宋_GB2312" w:eastAsia="仿宋_GB2312" w:hAnsi="宋体" w:cs="仿宋_GB2312" w:hint="eastAsia"/>
          <w:color w:val="000000"/>
          <w:kern w:val="0"/>
          <w:szCs w:val="32"/>
        </w:rPr>
        <w:t>。</w:t>
      </w:r>
    </w:p>
    <w:p w:rsidR="006239D7" w:rsidRDefault="00A004B2" w:rsidP="0020122E">
      <w:pPr>
        <w:widowControl/>
        <w:spacing w:line="560" w:lineRule="exact"/>
        <w:ind w:firstLineChars="200" w:firstLine="643"/>
        <w:jc w:val="left"/>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color w:val="000000"/>
          <w:kern w:val="0"/>
          <w:szCs w:val="32"/>
        </w:rPr>
        <w:t>六、</w:t>
      </w:r>
      <w:r w:rsidRPr="002D79B8">
        <w:rPr>
          <w:rFonts w:ascii="黑体" w:eastAsia="黑体" w:hAnsi="黑体" w:cstheme="minorEastAsia" w:hint="eastAsia"/>
          <w:b/>
          <w:bCs/>
          <w:color w:val="000000"/>
          <w:kern w:val="0"/>
          <w:szCs w:val="32"/>
        </w:rPr>
        <w:t xml:space="preserve">一般公共预算财政拨款基本支出决算情况说明 </w:t>
      </w:r>
    </w:p>
    <w:p w:rsidR="006239D7" w:rsidRPr="004509C1" w:rsidRDefault="00A004B2">
      <w:pPr>
        <w:widowControl/>
        <w:spacing w:line="560" w:lineRule="exact"/>
        <w:ind w:firstLineChars="200" w:firstLine="620"/>
        <w:jc w:val="left"/>
        <w:rPr>
          <w:rFonts w:ascii="仿宋" w:eastAsia="仿宋" w:hAnsi="仿宋" w:cs="仿宋_GB2312"/>
          <w:color w:val="000000"/>
          <w:kern w:val="0"/>
          <w:sz w:val="31"/>
          <w:szCs w:val="31"/>
        </w:rPr>
      </w:pPr>
      <w:r w:rsidRPr="004509C1">
        <w:rPr>
          <w:rFonts w:ascii="仿宋" w:eastAsia="仿宋" w:hAnsi="仿宋" w:cs="仿宋_GB2312" w:hint="eastAsia"/>
          <w:color w:val="000000"/>
          <w:kern w:val="0"/>
          <w:sz w:val="31"/>
          <w:szCs w:val="31"/>
        </w:rPr>
        <w:t>2020年</w:t>
      </w:r>
      <w:r w:rsidRPr="004509C1">
        <w:rPr>
          <w:rFonts w:ascii="仿宋" w:eastAsia="仿宋" w:hAnsi="仿宋" w:hint="eastAsia"/>
          <w:szCs w:val="32"/>
        </w:rPr>
        <w:t>度</w:t>
      </w:r>
      <w:r w:rsidRPr="004509C1">
        <w:rPr>
          <w:rFonts w:ascii="仿宋" w:eastAsia="仿宋" w:hAnsi="仿宋" w:cs="仿宋_GB2312"/>
          <w:color w:val="000000"/>
          <w:kern w:val="0"/>
          <w:sz w:val="31"/>
          <w:szCs w:val="31"/>
        </w:rPr>
        <w:t>一般公共预算财政拨款基本支出</w:t>
      </w:r>
      <w:r w:rsidR="0084257A" w:rsidRPr="004509C1">
        <w:rPr>
          <w:rFonts w:ascii="仿宋" w:eastAsia="仿宋" w:hAnsi="仿宋" w:cs="仿宋_GB2312" w:hint="eastAsia"/>
          <w:color w:val="000000"/>
          <w:kern w:val="0"/>
          <w:sz w:val="31"/>
          <w:szCs w:val="31"/>
        </w:rPr>
        <w:t>45.62</w:t>
      </w:r>
      <w:r w:rsidRPr="004509C1">
        <w:rPr>
          <w:rFonts w:ascii="仿宋" w:eastAsia="仿宋" w:hAnsi="仿宋" w:cs="仿宋_GB2312"/>
          <w:color w:val="000000"/>
          <w:kern w:val="0"/>
          <w:sz w:val="31"/>
          <w:szCs w:val="31"/>
        </w:rPr>
        <w:t>万元，包括：人员经费支出</w:t>
      </w:r>
      <w:r w:rsidR="0084257A" w:rsidRPr="004509C1">
        <w:rPr>
          <w:rFonts w:ascii="仿宋" w:eastAsia="仿宋" w:hAnsi="仿宋" w:cs="仿宋_GB2312" w:hint="eastAsia"/>
          <w:color w:val="000000"/>
          <w:kern w:val="0"/>
          <w:sz w:val="31"/>
          <w:szCs w:val="31"/>
        </w:rPr>
        <w:t>40.38</w:t>
      </w:r>
      <w:r w:rsidRPr="004509C1">
        <w:rPr>
          <w:rFonts w:ascii="仿宋" w:eastAsia="仿宋" w:hAnsi="仿宋" w:cs="仿宋_GB2312"/>
          <w:color w:val="000000"/>
          <w:kern w:val="0"/>
          <w:sz w:val="31"/>
          <w:szCs w:val="31"/>
        </w:rPr>
        <w:t>万元和公用经费支出</w:t>
      </w:r>
      <w:r w:rsidR="0084257A" w:rsidRPr="004509C1">
        <w:rPr>
          <w:rFonts w:ascii="仿宋" w:eastAsia="仿宋" w:hAnsi="仿宋" w:cs="仿宋_GB2312" w:hint="eastAsia"/>
          <w:color w:val="000000"/>
          <w:kern w:val="0"/>
          <w:sz w:val="31"/>
          <w:szCs w:val="31"/>
        </w:rPr>
        <w:t>5.24</w:t>
      </w:r>
      <w:r w:rsidRPr="004509C1">
        <w:rPr>
          <w:rFonts w:ascii="仿宋" w:eastAsia="仿宋" w:hAnsi="仿宋" w:cs="仿宋_GB2312"/>
          <w:color w:val="000000"/>
          <w:kern w:val="0"/>
          <w:sz w:val="31"/>
          <w:szCs w:val="31"/>
        </w:rPr>
        <w:t>万元。</w:t>
      </w:r>
    </w:p>
    <w:p w:rsidR="000B4526" w:rsidRDefault="000B4526" w:rsidP="000B4526">
      <w:pPr>
        <w:widowControl/>
        <w:spacing w:line="560" w:lineRule="exact"/>
        <w:ind w:firstLineChars="200" w:firstLine="643"/>
        <w:jc w:val="left"/>
        <w:rPr>
          <w:rFonts w:ascii="仿宋" w:eastAsia="仿宋" w:hAnsi="仿宋" w:cs="仿宋_GB2312"/>
          <w:color w:val="000000"/>
          <w:kern w:val="0"/>
          <w:szCs w:val="32"/>
        </w:rPr>
      </w:pPr>
      <w:r>
        <w:rPr>
          <w:rFonts w:ascii="仿宋" w:eastAsia="仿宋" w:hAnsi="仿宋" w:cs="仿宋_GB2312"/>
          <w:b/>
          <w:bCs/>
          <w:color w:val="000000"/>
          <w:kern w:val="0"/>
          <w:szCs w:val="32"/>
        </w:rPr>
        <w:t>人员经费</w:t>
      </w:r>
      <w:r w:rsidR="0084257A">
        <w:rPr>
          <w:rFonts w:ascii="仿宋" w:eastAsia="仿宋" w:hAnsi="仿宋" w:cs="仿宋_GB2312" w:hint="eastAsia"/>
          <w:color w:val="000000"/>
          <w:kern w:val="0"/>
          <w:szCs w:val="32"/>
        </w:rPr>
        <w:t>40.38</w:t>
      </w:r>
      <w:r>
        <w:rPr>
          <w:rFonts w:ascii="仿宋" w:eastAsia="仿宋" w:hAnsi="仿宋" w:cs="仿宋_GB2312"/>
          <w:color w:val="000000"/>
          <w:kern w:val="0"/>
          <w:szCs w:val="32"/>
        </w:rPr>
        <w:t>万元，主要包括</w:t>
      </w:r>
      <w:r>
        <w:rPr>
          <w:rFonts w:ascii="仿宋" w:eastAsia="仿宋" w:hAnsi="仿宋" w:cs="仿宋_GB2312" w:hint="eastAsia"/>
          <w:color w:val="000000"/>
          <w:kern w:val="0"/>
          <w:szCs w:val="32"/>
        </w:rPr>
        <w:t>（单位支出涉及的款级科目）</w:t>
      </w:r>
      <w:r>
        <w:rPr>
          <w:rFonts w:ascii="仿宋" w:eastAsia="仿宋" w:hAnsi="仿宋" w:cs="仿宋_GB2312"/>
          <w:color w:val="000000"/>
          <w:kern w:val="0"/>
          <w:szCs w:val="32"/>
        </w:rPr>
        <w:t>基本工资</w:t>
      </w:r>
      <w:r w:rsidR="0084257A">
        <w:rPr>
          <w:rFonts w:ascii="仿宋" w:eastAsia="仿宋" w:hAnsi="仿宋" w:cs="仿宋_GB2312" w:hint="eastAsia"/>
          <w:color w:val="000000"/>
          <w:kern w:val="0"/>
          <w:szCs w:val="32"/>
        </w:rPr>
        <w:t>13.77</w:t>
      </w:r>
      <w:r>
        <w:rPr>
          <w:rFonts w:ascii="仿宋" w:eastAsia="仿宋" w:hAnsi="仿宋" w:cs="仿宋_GB2312" w:hint="eastAsia"/>
          <w:color w:val="000000"/>
          <w:kern w:val="0"/>
          <w:szCs w:val="32"/>
        </w:rPr>
        <w:t>万元，津贴补贴</w:t>
      </w:r>
      <w:r w:rsidR="0084257A">
        <w:rPr>
          <w:rFonts w:ascii="仿宋" w:eastAsia="仿宋" w:hAnsi="仿宋" w:cs="仿宋_GB2312" w:hint="eastAsia"/>
          <w:color w:val="000000"/>
          <w:kern w:val="0"/>
          <w:szCs w:val="32"/>
        </w:rPr>
        <w:t>8.3</w:t>
      </w:r>
      <w:r>
        <w:rPr>
          <w:rFonts w:ascii="仿宋" w:eastAsia="仿宋" w:hAnsi="仿宋" w:cs="仿宋_GB2312" w:hint="eastAsia"/>
          <w:color w:val="000000"/>
          <w:kern w:val="0"/>
          <w:szCs w:val="32"/>
        </w:rPr>
        <w:t>万元，奖金</w:t>
      </w:r>
      <w:r w:rsidR="0084257A">
        <w:rPr>
          <w:rFonts w:ascii="仿宋" w:eastAsia="仿宋" w:hAnsi="仿宋" w:cs="仿宋_GB2312" w:hint="eastAsia"/>
          <w:color w:val="000000"/>
          <w:kern w:val="0"/>
          <w:szCs w:val="32"/>
        </w:rPr>
        <w:t>7.15</w:t>
      </w:r>
      <w:r>
        <w:rPr>
          <w:rFonts w:ascii="仿宋" w:eastAsia="仿宋" w:hAnsi="仿宋" w:cs="仿宋_GB2312" w:hint="eastAsia"/>
          <w:color w:val="000000"/>
          <w:kern w:val="0"/>
          <w:szCs w:val="32"/>
        </w:rPr>
        <w:t>万元，机关事业单位基本养老保险缴费</w:t>
      </w:r>
      <w:r w:rsidR="0084257A">
        <w:rPr>
          <w:rFonts w:ascii="仿宋" w:eastAsia="仿宋" w:hAnsi="仿宋" w:cs="仿宋_GB2312" w:hint="eastAsia"/>
          <w:color w:val="000000"/>
          <w:kern w:val="0"/>
          <w:szCs w:val="32"/>
        </w:rPr>
        <w:t>1.92</w:t>
      </w:r>
      <w:r>
        <w:rPr>
          <w:rFonts w:ascii="仿宋" w:eastAsia="仿宋" w:hAnsi="仿宋" w:cs="仿宋_GB2312" w:hint="eastAsia"/>
          <w:color w:val="000000"/>
          <w:kern w:val="0"/>
          <w:szCs w:val="32"/>
        </w:rPr>
        <w:t>万元，职业年金</w:t>
      </w:r>
      <w:r w:rsidR="0084257A">
        <w:rPr>
          <w:rFonts w:ascii="仿宋" w:eastAsia="仿宋" w:hAnsi="仿宋" w:cs="仿宋_GB2312" w:hint="eastAsia"/>
          <w:color w:val="000000"/>
          <w:kern w:val="0"/>
          <w:szCs w:val="32"/>
        </w:rPr>
        <w:t>0.96</w:t>
      </w:r>
      <w:r>
        <w:rPr>
          <w:rFonts w:ascii="仿宋" w:eastAsia="仿宋" w:hAnsi="仿宋" w:cs="仿宋_GB2312" w:hint="eastAsia"/>
          <w:color w:val="000000"/>
          <w:kern w:val="0"/>
          <w:szCs w:val="32"/>
        </w:rPr>
        <w:t>万元，职工基本医疗保险缴费</w:t>
      </w:r>
      <w:r w:rsidR="0084257A">
        <w:rPr>
          <w:rFonts w:ascii="仿宋" w:eastAsia="仿宋" w:hAnsi="仿宋" w:cs="仿宋_GB2312" w:hint="eastAsia"/>
          <w:color w:val="000000"/>
          <w:kern w:val="0"/>
          <w:szCs w:val="32"/>
        </w:rPr>
        <w:t>1.34</w:t>
      </w:r>
      <w:r>
        <w:rPr>
          <w:rFonts w:ascii="仿宋" w:eastAsia="仿宋" w:hAnsi="仿宋" w:cs="仿宋_GB2312" w:hint="eastAsia"/>
          <w:color w:val="000000"/>
          <w:kern w:val="0"/>
          <w:szCs w:val="32"/>
        </w:rPr>
        <w:t>万元，住房公积金</w:t>
      </w:r>
      <w:r w:rsidR="0084257A">
        <w:rPr>
          <w:rFonts w:ascii="仿宋" w:eastAsia="仿宋" w:hAnsi="仿宋" w:cs="仿宋_GB2312" w:hint="eastAsia"/>
          <w:color w:val="000000"/>
          <w:kern w:val="0"/>
          <w:szCs w:val="32"/>
        </w:rPr>
        <w:t>6.94</w:t>
      </w:r>
      <w:r>
        <w:rPr>
          <w:rFonts w:ascii="仿宋" w:eastAsia="仿宋" w:hAnsi="仿宋" w:cs="仿宋_GB2312" w:hint="eastAsia"/>
          <w:color w:val="000000"/>
          <w:kern w:val="0"/>
          <w:szCs w:val="32"/>
        </w:rPr>
        <w:t>万元。</w:t>
      </w:r>
    </w:p>
    <w:p w:rsidR="000B4526" w:rsidRPr="004509C1" w:rsidRDefault="000B4526" w:rsidP="000B4526">
      <w:pPr>
        <w:widowControl/>
        <w:spacing w:line="560" w:lineRule="exact"/>
        <w:ind w:firstLineChars="200" w:firstLine="643"/>
        <w:jc w:val="left"/>
        <w:rPr>
          <w:rFonts w:ascii="仿宋" w:eastAsia="仿宋" w:hAnsi="仿宋"/>
        </w:rPr>
      </w:pPr>
      <w:r>
        <w:rPr>
          <w:rFonts w:ascii="仿宋" w:eastAsia="仿宋" w:hAnsi="仿宋" w:cs="仿宋_GB2312"/>
          <w:b/>
          <w:bCs/>
          <w:color w:val="000000"/>
          <w:kern w:val="0"/>
          <w:szCs w:val="32"/>
        </w:rPr>
        <w:t>公用经费</w:t>
      </w:r>
      <w:r w:rsidR="0084257A" w:rsidRPr="004509C1">
        <w:rPr>
          <w:rFonts w:ascii="仿宋" w:eastAsia="仿宋" w:hAnsi="仿宋" w:cs="仿宋_GB2312" w:hint="eastAsia"/>
          <w:color w:val="000000"/>
          <w:kern w:val="0"/>
          <w:sz w:val="31"/>
          <w:szCs w:val="31"/>
        </w:rPr>
        <w:t>5.24</w:t>
      </w:r>
      <w:r w:rsidRPr="004509C1">
        <w:rPr>
          <w:rFonts w:ascii="仿宋" w:eastAsia="仿宋" w:hAnsi="仿宋" w:cs="仿宋_GB2312"/>
          <w:color w:val="000000"/>
          <w:kern w:val="0"/>
          <w:szCs w:val="32"/>
        </w:rPr>
        <w:t>万元，主要包括</w:t>
      </w:r>
      <w:r w:rsidRPr="004509C1">
        <w:rPr>
          <w:rFonts w:ascii="仿宋" w:eastAsia="仿宋" w:hAnsi="仿宋" w:cs="仿宋_GB2312" w:hint="eastAsia"/>
          <w:color w:val="000000"/>
          <w:kern w:val="0"/>
          <w:szCs w:val="32"/>
        </w:rPr>
        <w:t>（单位支出涉及的款级科目）</w:t>
      </w:r>
      <w:r w:rsidRPr="004509C1">
        <w:rPr>
          <w:rFonts w:ascii="仿宋" w:eastAsia="仿宋" w:hAnsi="仿宋" w:cs="仿宋_GB2312"/>
          <w:color w:val="000000"/>
          <w:kern w:val="0"/>
          <w:szCs w:val="32"/>
        </w:rPr>
        <w:t>办公费</w:t>
      </w:r>
      <w:r w:rsidR="00F31B84" w:rsidRPr="004509C1">
        <w:rPr>
          <w:rFonts w:ascii="仿宋" w:eastAsia="仿宋" w:hAnsi="仿宋" w:cs="仿宋_GB2312" w:hint="eastAsia"/>
          <w:color w:val="000000"/>
          <w:kern w:val="0"/>
          <w:szCs w:val="32"/>
        </w:rPr>
        <w:t>1.39</w:t>
      </w:r>
      <w:r w:rsidRPr="004509C1">
        <w:rPr>
          <w:rFonts w:ascii="仿宋" w:eastAsia="仿宋" w:hAnsi="仿宋" w:cs="仿宋_GB2312" w:hint="eastAsia"/>
          <w:color w:val="000000"/>
          <w:kern w:val="0"/>
          <w:szCs w:val="32"/>
        </w:rPr>
        <w:t>万元，</w:t>
      </w:r>
      <w:r w:rsidR="00F31B84" w:rsidRPr="004509C1">
        <w:rPr>
          <w:rFonts w:ascii="仿宋" w:eastAsia="仿宋" w:hAnsi="仿宋" w:cs="仿宋_GB2312" w:hint="eastAsia"/>
          <w:color w:val="000000"/>
          <w:kern w:val="0"/>
          <w:szCs w:val="32"/>
        </w:rPr>
        <w:t>手续费0.09万元，</w:t>
      </w:r>
      <w:r w:rsidRPr="004509C1">
        <w:rPr>
          <w:rFonts w:ascii="仿宋" w:eastAsia="仿宋" w:hAnsi="仿宋" w:cs="仿宋_GB2312" w:hint="eastAsia"/>
          <w:color w:val="000000"/>
          <w:kern w:val="0"/>
          <w:szCs w:val="32"/>
        </w:rPr>
        <w:t>维修(护)费0.</w:t>
      </w:r>
      <w:r w:rsidR="00F31B84" w:rsidRPr="004509C1">
        <w:rPr>
          <w:rFonts w:ascii="仿宋" w:eastAsia="仿宋" w:hAnsi="仿宋" w:cs="仿宋_GB2312" w:hint="eastAsia"/>
          <w:color w:val="000000"/>
          <w:kern w:val="0"/>
          <w:szCs w:val="32"/>
        </w:rPr>
        <w:t>28</w:t>
      </w:r>
      <w:r w:rsidRPr="004509C1">
        <w:rPr>
          <w:rFonts w:ascii="仿宋" w:eastAsia="仿宋" w:hAnsi="仿宋" w:cs="仿宋_GB2312" w:hint="eastAsia"/>
          <w:color w:val="000000"/>
          <w:kern w:val="0"/>
          <w:szCs w:val="32"/>
        </w:rPr>
        <w:t>万元，</w:t>
      </w:r>
      <w:r w:rsidR="001F2614" w:rsidRPr="004509C1">
        <w:rPr>
          <w:rFonts w:ascii="仿宋" w:eastAsia="仿宋" w:hAnsi="仿宋" w:cs="仿宋_GB2312" w:hint="eastAsia"/>
          <w:color w:val="000000"/>
          <w:kern w:val="0"/>
          <w:szCs w:val="32"/>
        </w:rPr>
        <w:t>委托业务费0</w:t>
      </w:r>
      <w:r w:rsidR="001F2614" w:rsidRPr="004509C1">
        <w:rPr>
          <w:rFonts w:ascii="仿宋" w:eastAsia="仿宋" w:hAnsi="仿宋" w:cs="仿宋_GB2312"/>
          <w:color w:val="000000"/>
          <w:kern w:val="0"/>
          <w:szCs w:val="32"/>
        </w:rPr>
        <w:t>.</w:t>
      </w:r>
      <w:r w:rsidR="00F31B84" w:rsidRPr="004509C1">
        <w:rPr>
          <w:rFonts w:ascii="仿宋" w:eastAsia="仿宋" w:hAnsi="仿宋" w:cs="仿宋_GB2312" w:hint="eastAsia"/>
          <w:color w:val="000000"/>
          <w:kern w:val="0"/>
          <w:szCs w:val="32"/>
        </w:rPr>
        <w:t>06</w:t>
      </w:r>
      <w:r w:rsidR="001F2614" w:rsidRPr="004509C1">
        <w:rPr>
          <w:rFonts w:ascii="仿宋" w:eastAsia="仿宋" w:hAnsi="仿宋" w:cs="仿宋_GB2312" w:hint="eastAsia"/>
          <w:color w:val="000000"/>
          <w:kern w:val="0"/>
          <w:szCs w:val="32"/>
        </w:rPr>
        <w:t>万元，</w:t>
      </w:r>
      <w:r w:rsidRPr="004509C1">
        <w:rPr>
          <w:rFonts w:ascii="仿宋" w:eastAsia="仿宋" w:hAnsi="仿宋" w:cs="仿宋_GB2312" w:hint="eastAsia"/>
          <w:color w:val="000000"/>
          <w:kern w:val="0"/>
          <w:szCs w:val="32"/>
        </w:rPr>
        <w:t>其他交通费</w:t>
      </w:r>
      <w:r w:rsidR="00F31B84" w:rsidRPr="004509C1">
        <w:rPr>
          <w:rFonts w:ascii="仿宋" w:eastAsia="仿宋" w:hAnsi="仿宋" w:cs="仿宋_GB2312" w:hint="eastAsia"/>
          <w:color w:val="000000"/>
          <w:kern w:val="0"/>
          <w:szCs w:val="32"/>
        </w:rPr>
        <w:t>3</w:t>
      </w:r>
      <w:r w:rsidR="001F2614" w:rsidRPr="004509C1">
        <w:rPr>
          <w:rFonts w:ascii="仿宋" w:eastAsia="仿宋" w:hAnsi="仿宋" w:cs="仿宋_GB2312"/>
          <w:color w:val="000000"/>
          <w:kern w:val="0"/>
          <w:szCs w:val="32"/>
        </w:rPr>
        <w:t>.</w:t>
      </w:r>
      <w:r w:rsidR="00F31B84" w:rsidRPr="004509C1">
        <w:rPr>
          <w:rFonts w:ascii="仿宋" w:eastAsia="仿宋" w:hAnsi="仿宋" w:cs="仿宋_GB2312" w:hint="eastAsia"/>
          <w:color w:val="000000"/>
          <w:kern w:val="0"/>
          <w:szCs w:val="32"/>
        </w:rPr>
        <w:t>42</w:t>
      </w:r>
      <w:r w:rsidRPr="004509C1">
        <w:rPr>
          <w:rFonts w:ascii="仿宋" w:eastAsia="仿宋" w:hAnsi="仿宋" w:cs="仿宋_GB2312" w:hint="eastAsia"/>
          <w:color w:val="000000"/>
          <w:kern w:val="0"/>
          <w:szCs w:val="32"/>
        </w:rPr>
        <w:t>万元。</w:t>
      </w:r>
      <w:bookmarkStart w:id="0" w:name="_GoBack"/>
      <w:bookmarkEnd w:id="0"/>
    </w:p>
    <w:p w:rsidR="006239D7" w:rsidRPr="002D79B8" w:rsidRDefault="00A004B2">
      <w:pPr>
        <w:spacing w:line="560" w:lineRule="exact"/>
        <w:ind w:firstLineChars="200" w:firstLine="643"/>
        <w:rPr>
          <w:rFonts w:ascii="黑体" w:eastAsia="黑体" w:hAnsi="黑体" w:cstheme="minorEastAsia"/>
          <w:b/>
          <w:bCs/>
          <w:color w:val="000000"/>
          <w:kern w:val="0"/>
          <w:szCs w:val="32"/>
        </w:rPr>
      </w:pPr>
      <w:r>
        <w:rPr>
          <w:rFonts w:asciiTheme="minorEastAsia" w:eastAsiaTheme="minorEastAsia" w:hAnsiTheme="minorEastAsia" w:cstheme="minorEastAsia" w:hint="eastAsia"/>
          <w:b/>
          <w:bCs/>
          <w:color w:val="000000"/>
          <w:kern w:val="0"/>
          <w:szCs w:val="32"/>
        </w:rPr>
        <w:t>七、</w:t>
      </w:r>
      <w:r w:rsidRPr="002D79B8">
        <w:rPr>
          <w:rFonts w:ascii="黑体" w:eastAsia="黑体" w:hAnsi="黑体" w:cstheme="minorEastAsia" w:hint="eastAsia"/>
          <w:b/>
          <w:bCs/>
          <w:color w:val="000000"/>
          <w:kern w:val="0"/>
          <w:szCs w:val="32"/>
        </w:rPr>
        <w:t xml:space="preserve">一般公共预算财政拨款“三公”经费及会议费、培训费支出决算情况说明 </w:t>
      </w:r>
    </w:p>
    <w:p w:rsidR="006239D7" w:rsidRDefault="00A004B2" w:rsidP="00BC54FA">
      <w:pPr>
        <w:widowControl/>
        <w:spacing w:line="560" w:lineRule="exact"/>
        <w:ind w:firstLineChars="200" w:firstLine="640"/>
        <w:jc w:val="left"/>
      </w:pPr>
      <w:r>
        <w:rPr>
          <w:rFonts w:ascii="楷体_GB2312" w:eastAsia="楷体_GB2312" w:hAnsi="宋体" w:cs="楷体_GB2312"/>
          <w:b/>
          <w:color w:val="000000"/>
          <w:kern w:val="0"/>
          <w:szCs w:val="32"/>
        </w:rPr>
        <w:t>（一）</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6239D7" w:rsidRPr="004509C1" w:rsidRDefault="00A004B2">
      <w:pPr>
        <w:widowControl/>
        <w:spacing w:line="560" w:lineRule="exact"/>
        <w:ind w:firstLineChars="200" w:firstLine="640"/>
        <w:jc w:val="left"/>
        <w:rPr>
          <w:rFonts w:ascii="仿宋" w:eastAsia="仿宋" w:hAnsi="仿宋"/>
        </w:rPr>
      </w:pPr>
      <w:r w:rsidRPr="004509C1">
        <w:rPr>
          <w:rFonts w:ascii="仿宋" w:eastAsia="仿宋" w:hAnsi="仿宋" w:cs="仿宋_GB2312" w:hint="eastAsia"/>
          <w:color w:val="000000"/>
          <w:kern w:val="0"/>
          <w:szCs w:val="32"/>
        </w:rPr>
        <w:t>2020年</w:t>
      </w:r>
      <w:r w:rsidRPr="004509C1">
        <w:rPr>
          <w:rFonts w:ascii="仿宋" w:eastAsia="仿宋" w:hAnsi="仿宋" w:hint="eastAsia"/>
          <w:szCs w:val="32"/>
        </w:rPr>
        <w:t>度</w:t>
      </w:r>
      <w:r w:rsidRPr="004509C1">
        <w:rPr>
          <w:rFonts w:ascii="仿宋" w:eastAsia="仿宋" w:hAnsi="仿宋" w:cs="仿宋_GB2312"/>
          <w:color w:val="000000"/>
          <w:kern w:val="0"/>
          <w:szCs w:val="32"/>
        </w:rPr>
        <w:t>“三公”经费财政拨款支出预算为</w:t>
      </w:r>
      <w:r w:rsidR="001F2614"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万元，支出决算为</w:t>
      </w:r>
      <w:r w:rsidR="001F2614" w:rsidRPr="004509C1">
        <w:rPr>
          <w:rFonts w:ascii="仿宋" w:eastAsia="仿宋" w:hAnsi="仿宋" w:cs="仿宋_GB2312"/>
          <w:color w:val="000000"/>
          <w:kern w:val="0"/>
          <w:szCs w:val="32"/>
        </w:rPr>
        <w:t>0万元</w:t>
      </w:r>
      <w:r w:rsidR="001F2614" w:rsidRPr="004509C1">
        <w:rPr>
          <w:rFonts w:ascii="仿宋" w:eastAsia="仿宋" w:hAnsi="仿宋" w:cs="仿宋_GB2312" w:hint="eastAsia"/>
          <w:color w:val="000000"/>
          <w:kern w:val="0"/>
          <w:szCs w:val="32"/>
        </w:rPr>
        <w:t>。</w:t>
      </w:r>
    </w:p>
    <w:p w:rsidR="006239D7" w:rsidRPr="001F2614" w:rsidRDefault="00A004B2" w:rsidP="00BC54FA">
      <w:pPr>
        <w:spacing w:line="560" w:lineRule="exact"/>
        <w:ind w:firstLineChars="200" w:firstLine="640"/>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6239D7" w:rsidRPr="004509C1" w:rsidRDefault="00A004B2">
      <w:pPr>
        <w:widowControl/>
        <w:spacing w:line="560" w:lineRule="exact"/>
        <w:ind w:firstLineChars="200" w:firstLine="640"/>
        <w:jc w:val="left"/>
        <w:rPr>
          <w:rFonts w:ascii="仿宋" w:eastAsia="仿宋" w:hAnsi="仿宋"/>
        </w:rPr>
      </w:pPr>
      <w:r w:rsidRPr="004509C1">
        <w:rPr>
          <w:rFonts w:ascii="仿宋" w:eastAsia="仿宋" w:hAnsi="仿宋" w:cs="仿宋_GB2312" w:hint="eastAsia"/>
          <w:color w:val="000000"/>
          <w:kern w:val="0"/>
          <w:szCs w:val="32"/>
        </w:rPr>
        <w:t>2020年</w:t>
      </w:r>
      <w:r w:rsidRPr="004509C1">
        <w:rPr>
          <w:rFonts w:ascii="仿宋" w:eastAsia="仿宋" w:hAnsi="仿宋" w:hint="eastAsia"/>
          <w:szCs w:val="32"/>
        </w:rPr>
        <w:t>度</w:t>
      </w:r>
      <w:r w:rsidRPr="004509C1">
        <w:rPr>
          <w:rFonts w:ascii="仿宋" w:eastAsia="仿宋" w:hAnsi="仿宋" w:cs="仿宋_GB2312"/>
          <w:color w:val="000000"/>
          <w:kern w:val="0"/>
          <w:szCs w:val="32"/>
        </w:rPr>
        <w:t>“三公”经费财政拨款支出决算中，因公出国（境）费支出决算</w:t>
      </w:r>
      <w:r w:rsidR="001F2614"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w:t>
      </w:r>
      <w:r w:rsidR="001F2614" w:rsidRPr="004509C1">
        <w:rPr>
          <w:rFonts w:ascii="仿宋" w:eastAsia="仿宋" w:hAnsi="仿宋" w:cs="仿宋_GB2312" w:hint="eastAsia"/>
          <w:color w:val="000000"/>
          <w:kern w:val="0"/>
          <w:szCs w:val="32"/>
        </w:rPr>
        <w:t>，</w:t>
      </w:r>
      <w:r w:rsidR="00860E01">
        <w:rPr>
          <w:rFonts w:ascii="仿宋" w:eastAsia="仿宋" w:hAnsi="仿宋" w:cs="仿宋_GB2312" w:hint="eastAsia"/>
          <w:color w:val="000000"/>
          <w:kern w:val="0"/>
          <w:szCs w:val="32"/>
        </w:rPr>
        <w:t>占0%；</w:t>
      </w:r>
      <w:r w:rsidRPr="004509C1">
        <w:rPr>
          <w:rFonts w:ascii="仿宋" w:eastAsia="仿宋" w:hAnsi="仿宋" w:cs="仿宋_GB2312"/>
          <w:color w:val="000000"/>
          <w:kern w:val="0"/>
          <w:szCs w:val="32"/>
        </w:rPr>
        <w:t>公务用车购置</w:t>
      </w:r>
      <w:r w:rsidRPr="004509C1">
        <w:rPr>
          <w:rFonts w:ascii="仿宋" w:eastAsia="仿宋" w:hAnsi="仿宋" w:cs="仿宋_GB2312" w:hint="eastAsia"/>
          <w:color w:val="000000"/>
          <w:kern w:val="0"/>
          <w:szCs w:val="32"/>
        </w:rPr>
        <w:t>费支出</w:t>
      </w:r>
      <w:r w:rsidR="001F2614" w:rsidRPr="004509C1">
        <w:rPr>
          <w:rFonts w:ascii="仿宋" w:eastAsia="仿宋" w:hAnsi="仿宋" w:cs="仿宋_GB2312"/>
          <w:color w:val="000000"/>
          <w:kern w:val="0"/>
          <w:szCs w:val="32"/>
        </w:rPr>
        <w:t>0</w:t>
      </w:r>
      <w:r w:rsidRPr="004509C1">
        <w:rPr>
          <w:rFonts w:ascii="仿宋" w:eastAsia="仿宋" w:hAnsi="仿宋" w:cs="仿宋_GB2312" w:hint="eastAsia"/>
          <w:color w:val="000000"/>
          <w:kern w:val="0"/>
          <w:szCs w:val="32"/>
        </w:rPr>
        <w:t>万元</w:t>
      </w:r>
      <w:r w:rsidR="001F2614" w:rsidRPr="004509C1">
        <w:rPr>
          <w:rFonts w:ascii="仿宋" w:eastAsia="仿宋" w:hAnsi="仿宋" w:cs="仿宋_GB2312" w:hint="eastAsia"/>
          <w:color w:val="000000"/>
          <w:kern w:val="0"/>
          <w:szCs w:val="32"/>
        </w:rPr>
        <w:t>，</w:t>
      </w:r>
      <w:r w:rsidR="00860E01">
        <w:rPr>
          <w:rFonts w:ascii="仿宋" w:eastAsia="仿宋" w:hAnsi="仿宋" w:cs="仿宋_GB2312" w:hint="eastAsia"/>
          <w:color w:val="000000"/>
          <w:kern w:val="0"/>
          <w:szCs w:val="32"/>
        </w:rPr>
        <w:t>占0%；</w:t>
      </w:r>
      <w:r w:rsidRPr="004509C1">
        <w:rPr>
          <w:rFonts w:ascii="仿宋" w:eastAsia="仿宋" w:hAnsi="仿宋" w:cs="仿宋_GB2312"/>
          <w:color w:val="000000"/>
          <w:kern w:val="0"/>
          <w:szCs w:val="32"/>
        </w:rPr>
        <w:lastRenderedPageBreak/>
        <w:t>公务用车运行</w:t>
      </w:r>
      <w:r w:rsidRPr="004509C1">
        <w:rPr>
          <w:rFonts w:ascii="仿宋" w:eastAsia="仿宋" w:hAnsi="仿宋" w:hint="eastAsia"/>
          <w:szCs w:val="32"/>
        </w:rPr>
        <w:t>维护</w:t>
      </w:r>
      <w:r w:rsidRPr="004509C1">
        <w:rPr>
          <w:rFonts w:ascii="仿宋" w:eastAsia="仿宋" w:hAnsi="仿宋" w:cs="仿宋_GB2312"/>
          <w:color w:val="000000"/>
          <w:kern w:val="0"/>
          <w:szCs w:val="32"/>
        </w:rPr>
        <w:t>费支出决算</w:t>
      </w:r>
      <w:r w:rsidR="001F2614"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w:t>
      </w:r>
      <w:r w:rsidR="00860E01">
        <w:rPr>
          <w:rFonts w:ascii="仿宋" w:eastAsia="仿宋" w:hAnsi="仿宋" w:cs="仿宋_GB2312" w:hint="eastAsia"/>
          <w:color w:val="000000"/>
          <w:kern w:val="0"/>
          <w:szCs w:val="32"/>
        </w:rPr>
        <w:t>占0%；</w:t>
      </w:r>
      <w:r w:rsidRPr="004509C1">
        <w:rPr>
          <w:rFonts w:ascii="仿宋" w:eastAsia="仿宋" w:hAnsi="仿宋" w:cs="仿宋_GB2312"/>
          <w:color w:val="000000"/>
          <w:kern w:val="0"/>
          <w:szCs w:val="32"/>
        </w:rPr>
        <w:t>公务接待费支出决算</w:t>
      </w:r>
      <w:r w:rsidR="001F2614"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w:t>
      </w:r>
      <w:r w:rsidR="00860E01">
        <w:rPr>
          <w:rFonts w:ascii="仿宋" w:eastAsia="仿宋" w:hAnsi="仿宋" w:cs="仿宋_GB2312" w:hint="eastAsia"/>
          <w:color w:val="000000"/>
          <w:kern w:val="0"/>
          <w:szCs w:val="32"/>
        </w:rPr>
        <w:t>，占0%</w:t>
      </w:r>
      <w:r w:rsidRPr="004509C1">
        <w:rPr>
          <w:rFonts w:ascii="仿宋" w:eastAsia="仿宋" w:hAnsi="仿宋" w:cs="仿宋_GB2312"/>
          <w:color w:val="000000"/>
          <w:kern w:val="0"/>
          <w:szCs w:val="32"/>
        </w:rPr>
        <w:t>。具体情况如下：</w:t>
      </w:r>
    </w:p>
    <w:p w:rsidR="006239D7" w:rsidRDefault="00A004B2" w:rsidP="00BC54FA">
      <w:pPr>
        <w:spacing w:line="560" w:lineRule="exact"/>
        <w:ind w:firstLineChars="200" w:firstLine="640"/>
        <w:rPr>
          <w:rFonts w:ascii="仿宋_GB2312" w:eastAsia="仿宋_GB2312" w:hAnsi="仿宋"/>
          <w:b/>
          <w:bCs/>
          <w:szCs w:val="32"/>
        </w:rPr>
      </w:pPr>
      <w:r>
        <w:rPr>
          <w:rFonts w:ascii="仿宋_GB2312" w:eastAsia="仿宋_GB2312" w:hAnsi="仿宋" w:hint="eastAsia"/>
          <w:b/>
          <w:bCs/>
          <w:szCs w:val="32"/>
        </w:rPr>
        <w:t>1.因公出国（境）支出情况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6239D7" w:rsidRPr="004509C1" w:rsidRDefault="00A004B2">
      <w:pPr>
        <w:widowControl/>
        <w:spacing w:line="560" w:lineRule="exact"/>
        <w:ind w:firstLineChars="200" w:firstLine="640"/>
        <w:jc w:val="left"/>
        <w:rPr>
          <w:rFonts w:ascii="仿宋" w:eastAsia="仿宋" w:hAnsi="仿宋"/>
        </w:rPr>
      </w:pPr>
      <w:r w:rsidRPr="004509C1">
        <w:rPr>
          <w:rFonts w:ascii="仿宋" w:eastAsia="仿宋" w:hAnsi="仿宋" w:hint="eastAsia"/>
          <w:szCs w:val="32"/>
        </w:rPr>
        <w:t>2020年度因公出国（境）团组</w:t>
      </w:r>
      <w:r w:rsidR="001F2614" w:rsidRPr="004509C1">
        <w:rPr>
          <w:rFonts w:ascii="仿宋" w:eastAsia="仿宋" w:hAnsi="仿宋" w:cs="仿宋_GB2312"/>
          <w:szCs w:val="32"/>
        </w:rPr>
        <w:t>0</w:t>
      </w:r>
      <w:r w:rsidRPr="004509C1">
        <w:rPr>
          <w:rFonts w:ascii="仿宋" w:eastAsia="仿宋" w:hAnsi="仿宋" w:cs="仿宋_GB2312" w:hint="eastAsia"/>
          <w:szCs w:val="32"/>
        </w:rPr>
        <w:t>个，</w:t>
      </w:r>
      <w:r w:rsidR="001F2614" w:rsidRPr="004509C1">
        <w:rPr>
          <w:rFonts w:ascii="仿宋" w:eastAsia="仿宋" w:hAnsi="仿宋" w:cs="仿宋_GB2312"/>
          <w:szCs w:val="32"/>
        </w:rPr>
        <w:t>0</w:t>
      </w:r>
      <w:r w:rsidRPr="004509C1">
        <w:rPr>
          <w:rFonts w:ascii="仿宋" w:eastAsia="仿宋" w:hAnsi="仿宋" w:cs="仿宋_GB2312" w:hint="eastAsia"/>
          <w:szCs w:val="32"/>
        </w:rPr>
        <w:t>人次，</w:t>
      </w:r>
      <w:r w:rsidRPr="004509C1">
        <w:rPr>
          <w:rFonts w:ascii="仿宋" w:eastAsia="仿宋" w:hAnsi="仿宋" w:cs="仿宋_GB2312"/>
          <w:color w:val="000000"/>
          <w:kern w:val="0"/>
          <w:szCs w:val="32"/>
        </w:rPr>
        <w:t>预算为</w:t>
      </w:r>
      <w:r w:rsidR="001F2614"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万元，支出决算为</w:t>
      </w:r>
      <w:r w:rsidR="001F2614"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w:t>
      </w:r>
      <w:r w:rsidR="001F2614" w:rsidRPr="004509C1">
        <w:rPr>
          <w:rFonts w:ascii="仿宋" w:eastAsia="仿宋" w:hAnsi="仿宋" w:cs="仿宋_GB2312" w:hint="eastAsia"/>
          <w:color w:val="000000"/>
          <w:kern w:val="0"/>
          <w:szCs w:val="32"/>
        </w:rPr>
        <w:t>，</w:t>
      </w:r>
      <w:r w:rsidR="001F2614" w:rsidRPr="004509C1">
        <w:rPr>
          <w:rFonts w:ascii="仿宋" w:eastAsia="仿宋" w:hAnsi="仿宋" w:cs="仿宋_GB2312"/>
          <w:color w:val="000000"/>
          <w:kern w:val="0"/>
          <w:szCs w:val="32"/>
        </w:rPr>
        <w:t>决算数</w:t>
      </w:r>
      <w:r w:rsidR="001F2614" w:rsidRPr="004509C1">
        <w:rPr>
          <w:rFonts w:ascii="仿宋" w:eastAsia="仿宋" w:hAnsi="仿宋" w:cs="仿宋_GB2312" w:hint="eastAsia"/>
          <w:color w:val="000000"/>
          <w:kern w:val="0"/>
          <w:szCs w:val="32"/>
        </w:rPr>
        <w:t>与</w:t>
      </w:r>
      <w:r w:rsidR="001F2614" w:rsidRPr="004509C1">
        <w:rPr>
          <w:rFonts w:ascii="仿宋" w:eastAsia="仿宋" w:hAnsi="仿宋" w:cs="仿宋_GB2312"/>
          <w:color w:val="000000"/>
          <w:kern w:val="0"/>
          <w:szCs w:val="32"/>
        </w:rPr>
        <w:t>预算数</w:t>
      </w:r>
      <w:r w:rsidR="001F2614" w:rsidRPr="004509C1">
        <w:rPr>
          <w:rFonts w:ascii="仿宋" w:eastAsia="仿宋" w:hAnsi="仿宋" w:cs="仿宋_GB2312" w:hint="eastAsia"/>
          <w:color w:val="000000"/>
          <w:kern w:val="0"/>
          <w:szCs w:val="32"/>
        </w:rPr>
        <w:t>持平。</w:t>
      </w:r>
    </w:p>
    <w:p w:rsidR="006239D7" w:rsidRDefault="00A004B2" w:rsidP="00BC54FA">
      <w:pPr>
        <w:spacing w:line="560" w:lineRule="exact"/>
        <w:ind w:firstLineChars="200" w:firstLine="640"/>
        <w:rPr>
          <w:rFonts w:ascii="仿宋_GB2312" w:eastAsia="仿宋_GB2312" w:hAnsi="仿宋"/>
          <w:b/>
          <w:bCs/>
          <w:szCs w:val="32"/>
        </w:rPr>
      </w:pPr>
      <w:r>
        <w:rPr>
          <w:rFonts w:ascii="仿宋_GB2312" w:eastAsia="仿宋_GB2312" w:hAnsi="仿宋" w:hint="eastAsia"/>
          <w:b/>
          <w:bCs/>
          <w:szCs w:val="32"/>
        </w:rPr>
        <w:t>2.公务用车购置费用支出情况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6239D7" w:rsidRPr="004509C1" w:rsidRDefault="00A004B2">
      <w:pPr>
        <w:widowControl/>
        <w:spacing w:line="560" w:lineRule="exact"/>
        <w:ind w:firstLineChars="200" w:firstLine="640"/>
        <w:jc w:val="left"/>
        <w:rPr>
          <w:rFonts w:ascii="仿宋" w:eastAsia="仿宋" w:hAnsi="仿宋"/>
        </w:rPr>
      </w:pPr>
      <w:r w:rsidRPr="004509C1">
        <w:rPr>
          <w:rFonts w:ascii="仿宋" w:eastAsia="仿宋" w:hAnsi="仿宋" w:hint="eastAsia"/>
          <w:szCs w:val="32"/>
        </w:rPr>
        <w:t>2020年度购置车辆</w:t>
      </w:r>
      <w:r w:rsidR="001F2614" w:rsidRPr="004509C1">
        <w:rPr>
          <w:rFonts w:ascii="仿宋" w:eastAsia="仿宋" w:hAnsi="仿宋" w:cs="仿宋_GB2312"/>
          <w:szCs w:val="32"/>
        </w:rPr>
        <w:t>0</w:t>
      </w:r>
      <w:r w:rsidRPr="004509C1">
        <w:rPr>
          <w:rFonts w:ascii="仿宋" w:eastAsia="仿宋" w:hAnsi="仿宋" w:cs="仿宋_GB2312" w:hint="eastAsia"/>
          <w:szCs w:val="32"/>
        </w:rPr>
        <w:t>台，</w:t>
      </w:r>
      <w:r w:rsidRPr="004509C1">
        <w:rPr>
          <w:rFonts w:ascii="仿宋" w:eastAsia="仿宋" w:hAnsi="仿宋" w:cs="仿宋_GB2312"/>
          <w:color w:val="000000"/>
          <w:kern w:val="0"/>
          <w:szCs w:val="32"/>
        </w:rPr>
        <w:t>预算为</w:t>
      </w:r>
      <w:r w:rsidR="001F2614"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万元，支出决算为</w:t>
      </w:r>
      <w:r w:rsidR="001F2614"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w:t>
      </w:r>
      <w:r w:rsidR="001F2614" w:rsidRPr="004509C1">
        <w:rPr>
          <w:rFonts w:ascii="仿宋" w:eastAsia="仿宋" w:hAnsi="仿宋" w:cs="仿宋_GB2312" w:hint="eastAsia"/>
          <w:szCs w:val="32"/>
        </w:rPr>
        <w:t>，</w:t>
      </w:r>
      <w:r w:rsidR="00636F01" w:rsidRPr="004509C1">
        <w:rPr>
          <w:rFonts w:ascii="仿宋" w:eastAsia="仿宋" w:hAnsi="仿宋" w:cs="仿宋_GB2312"/>
          <w:color w:val="000000"/>
          <w:kern w:val="0"/>
          <w:szCs w:val="32"/>
        </w:rPr>
        <w:t>决算数</w:t>
      </w:r>
      <w:r w:rsidR="00636F01" w:rsidRPr="004509C1">
        <w:rPr>
          <w:rFonts w:ascii="仿宋" w:eastAsia="仿宋" w:hAnsi="仿宋" w:cs="仿宋_GB2312" w:hint="eastAsia"/>
          <w:color w:val="000000"/>
          <w:kern w:val="0"/>
          <w:szCs w:val="32"/>
        </w:rPr>
        <w:t>与</w:t>
      </w:r>
      <w:r w:rsidR="00636F01" w:rsidRPr="004509C1">
        <w:rPr>
          <w:rFonts w:ascii="仿宋" w:eastAsia="仿宋" w:hAnsi="仿宋" w:cs="仿宋_GB2312"/>
          <w:color w:val="000000"/>
          <w:kern w:val="0"/>
          <w:szCs w:val="32"/>
        </w:rPr>
        <w:t>预算数</w:t>
      </w:r>
      <w:r w:rsidR="00636F01" w:rsidRPr="004509C1">
        <w:rPr>
          <w:rFonts w:ascii="仿宋" w:eastAsia="仿宋" w:hAnsi="仿宋" w:cs="仿宋_GB2312" w:hint="eastAsia"/>
          <w:color w:val="000000"/>
          <w:kern w:val="0"/>
          <w:szCs w:val="32"/>
        </w:rPr>
        <w:t>持平。</w:t>
      </w:r>
    </w:p>
    <w:p w:rsidR="00636F01" w:rsidRDefault="00A004B2" w:rsidP="00BC54FA">
      <w:pPr>
        <w:spacing w:line="560" w:lineRule="exact"/>
        <w:ind w:firstLineChars="200" w:firstLine="640"/>
        <w:rPr>
          <w:rFonts w:ascii="仿宋_GB2312" w:eastAsia="仿宋_GB2312" w:hAnsi="仿宋"/>
          <w:b/>
          <w:bCs/>
          <w:szCs w:val="32"/>
        </w:rPr>
      </w:pPr>
      <w:r>
        <w:rPr>
          <w:rFonts w:ascii="仿宋_GB2312" w:eastAsia="仿宋_GB2312" w:hAnsi="仿宋" w:hint="eastAsia"/>
          <w:b/>
          <w:bCs/>
          <w:szCs w:val="32"/>
        </w:rPr>
        <w:t>3.公务用车运行维护费用支出情况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6239D7" w:rsidRPr="004509C1" w:rsidRDefault="00A004B2" w:rsidP="00636F01">
      <w:pPr>
        <w:spacing w:line="560" w:lineRule="exact"/>
        <w:ind w:firstLineChars="200" w:firstLine="640"/>
        <w:rPr>
          <w:rFonts w:ascii="仿宋" w:eastAsia="仿宋" w:hAnsi="仿宋"/>
          <w:b/>
          <w:bCs/>
          <w:szCs w:val="32"/>
        </w:rPr>
      </w:pPr>
      <w:r w:rsidRPr="004509C1">
        <w:rPr>
          <w:rFonts w:ascii="仿宋" w:eastAsia="仿宋" w:hAnsi="仿宋" w:hint="eastAsia"/>
          <w:szCs w:val="32"/>
        </w:rPr>
        <w:t>2020年度</w:t>
      </w:r>
      <w:r w:rsidRPr="004509C1">
        <w:rPr>
          <w:rFonts w:ascii="仿宋" w:eastAsia="仿宋" w:hAnsi="仿宋" w:cs="仿宋_GB2312" w:hint="eastAsia"/>
          <w:szCs w:val="32"/>
        </w:rPr>
        <w:t>公务用车运行维护费</w:t>
      </w:r>
      <w:r w:rsidRPr="004509C1">
        <w:rPr>
          <w:rFonts w:ascii="仿宋" w:eastAsia="仿宋" w:hAnsi="仿宋" w:cs="仿宋_GB2312"/>
          <w:color w:val="000000"/>
          <w:kern w:val="0"/>
          <w:szCs w:val="32"/>
        </w:rPr>
        <w:t>预算为</w:t>
      </w:r>
      <w:r w:rsidR="00636F01"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万元，支出决算为</w:t>
      </w:r>
      <w:r w:rsidR="00636F01"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w:t>
      </w:r>
      <w:r w:rsidR="00636F01" w:rsidRPr="004509C1">
        <w:rPr>
          <w:rFonts w:ascii="仿宋" w:eastAsia="仿宋" w:hAnsi="仿宋" w:cs="仿宋_GB2312" w:hint="eastAsia"/>
          <w:color w:val="000000"/>
          <w:kern w:val="0"/>
          <w:szCs w:val="32"/>
        </w:rPr>
        <w:t>，</w:t>
      </w:r>
      <w:r w:rsidR="00636F01" w:rsidRPr="004509C1">
        <w:rPr>
          <w:rFonts w:ascii="仿宋" w:eastAsia="仿宋" w:hAnsi="仿宋" w:cs="仿宋_GB2312"/>
          <w:color w:val="000000"/>
          <w:kern w:val="0"/>
          <w:szCs w:val="32"/>
        </w:rPr>
        <w:t>决算数</w:t>
      </w:r>
      <w:r w:rsidR="00636F01" w:rsidRPr="004509C1">
        <w:rPr>
          <w:rFonts w:ascii="仿宋" w:eastAsia="仿宋" w:hAnsi="仿宋" w:cs="仿宋_GB2312" w:hint="eastAsia"/>
          <w:color w:val="000000"/>
          <w:kern w:val="0"/>
          <w:szCs w:val="32"/>
        </w:rPr>
        <w:t>与</w:t>
      </w:r>
      <w:r w:rsidR="00636F01" w:rsidRPr="004509C1">
        <w:rPr>
          <w:rFonts w:ascii="仿宋" w:eastAsia="仿宋" w:hAnsi="仿宋" w:cs="仿宋_GB2312"/>
          <w:color w:val="000000"/>
          <w:kern w:val="0"/>
          <w:szCs w:val="32"/>
        </w:rPr>
        <w:t>预算数</w:t>
      </w:r>
      <w:r w:rsidR="00636F01" w:rsidRPr="004509C1">
        <w:rPr>
          <w:rFonts w:ascii="仿宋" w:eastAsia="仿宋" w:hAnsi="仿宋" w:cs="仿宋_GB2312" w:hint="eastAsia"/>
          <w:color w:val="000000"/>
          <w:kern w:val="0"/>
          <w:szCs w:val="32"/>
        </w:rPr>
        <w:t>持平。</w:t>
      </w:r>
    </w:p>
    <w:p w:rsidR="006239D7" w:rsidRDefault="00A004B2" w:rsidP="00BC54FA">
      <w:pPr>
        <w:spacing w:line="560" w:lineRule="exact"/>
        <w:ind w:firstLineChars="200" w:firstLine="640"/>
        <w:rPr>
          <w:rFonts w:ascii="仿宋_GB2312" w:eastAsia="仿宋_GB2312" w:hAnsi="仿宋"/>
          <w:b/>
          <w:bCs/>
          <w:szCs w:val="32"/>
        </w:rPr>
      </w:pPr>
      <w:r>
        <w:rPr>
          <w:rFonts w:ascii="仿宋_GB2312" w:eastAsia="仿宋_GB2312" w:hAnsi="仿宋" w:hint="eastAsia"/>
          <w:b/>
          <w:bCs/>
          <w:szCs w:val="32"/>
        </w:rPr>
        <w:t>4.公务接待费支出情况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636F01" w:rsidRPr="004509C1" w:rsidRDefault="00A004B2">
      <w:pPr>
        <w:spacing w:line="560" w:lineRule="exact"/>
        <w:ind w:firstLineChars="200" w:firstLine="640"/>
        <w:rPr>
          <w:rFonts w:ascii="仿宋" w:eastAsia="仿宋" w:hAnsi="仿宋" w:cs="仿宋_GB2312"/>
          <w:color w:val="000000"/>
          <w:kern w:val="0"/>
          <w:szCs w:val="32"/>
        </w:rPr>
      </w:pPr>
      <w:r w:rsidRPr="004509C1">
        <w:rPr>
          <w:rFonts w:ascii="仿宋" w:eastAsia="仿宋" w:hAnsi="仿宋" w:hint="eastAsia"/>
          <w:szCs w:val="32"/>
        </w:rPr>
        <w:t>2020年度公务接待</w:t>
      </w:r>
      <w:r w:rsidR="00636F01" w:rsidRPr="004509C1">
        <w:rPr>
          <w:rFonts w:ascii="仿宋" w:eastAsia="仿宋" w:hAnsi="仿宋" w:cs="仿宋_GB2312"/>
          <w:szCs w:val="32"/>
        </w:rPr>
        <w:t>0</w:t>
      </w:r>
      <w:r w:rsidRPr="004509C1">
        <w:rPr>
          <w:rFonts w:ascii="仿宋" w:eastAsia="仿宋" w:hAnsi="仿宋" w:cs="仿宋_GB2312" w:hint="eastAsia"/>
          <w:szCs w:val="32"/>
        </w:rPr>
        <w:t>批次，</w:t>
      </w:r>
      <w:r w:rsidR="00636F01" w:rsidRPr="004509C1">
        <w:rPr>
          <w:rFonts w:ascii="仿宋" w:eastAsia="仿宋" w:hAnsi="仿宋" w:cs="仿宋_GB2312"/>
          <w:szCs w:val="32"/>
        </w:rPr>
        <w:t>0</w:t>
      </w:r>
      <w:r w:rsidRPr="004509C1">
        <w:rPr>
          <w:rFonts w:ascii="仿宋" w:eastAsia="仿宋" w:hAnsi="仿宋" w:cs="仿宋_GB2312" w:hint="eastAsia"/>
          <w:szCs w:val="32"/>
        </w:rPr>
        <w:t>人次，</w:t>
      </w:r>
      <w:r w:rsidRPr="004509C1">
        <w:rPr>
          <w:rFonts w:ascii="仿宋" w:eastAsia="仿宋" w:hAnsi="仿宋" w:cs="仿宋_GB2312"/>
          <w:color w:val="000000"/>
          <w:kern w:val="0"/>
          <w:szCs w:val="32"/>
        </w:rPr>
        <w:t>预算为</w:t>
      </w:r>
      <w:r w:rsidR="00636F01"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万元，支出决算为</w:t>
      </w:r>
      <w:r w:rsidR="00636F01"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w:t>
      </w:r>
      <w:r w:rsidR="00636F01" w:rsidRPr="004509C1">
        <w:rPr>
          <w:rFonts w:ascii="仿宋" w:eastAsia="仿宋" w:hAnsi="仿宋" w:cs="仿宋_GB2312"/>
          <w:color w:val="000000"/>
          <w:kern w:val="0"/>
          <w:szCs w:val="32"/>
        </w:rPr>
        <w:t>决算数</w:t>
      </w:r>
      <w:r w:rsidR="00636F01" w:rsidRPr="004509C1">
        <w:rPr>
          <w:rFonts w:ascii="仿宋" w:eastAsia="仿宋" w:hAnsi="仿宋" w:cs="仿宋_GB2312" w:hint="eastAsia"/>
          <w:color w:val="000000"/>
          <w:kern w:val="0"/>
          <w:szCs w:val="32"/>
        </w:rPr>
        <w:t>与</w:t>
      </w:r>
      <w:r w:rsidR="00636F01" w:rsidRPr="004509C1">
        <w:rPr>
          <w:rFonts w:ascii="仿宋" w:eastAsia="仿宋" w:hAnsi="仿宋" w:cs="仿宋_GB2312"/>
          <w:color w:val="000000"/>
          <w:kern w:val="0"/>
          <w:szCs w:val="32"/>
        </w:rPr>
        <w:t>预算数</w:t>
      </w:r>
      <w:r w:rsidR="00636F01" w:rsidRPr="004509C1">
        <w:rPr>
          <w:rFonts w:ascii="仿宋" w:eastAsia="仿宋" w:hAnsi="仿宋" w:cs="仿宋_GB2312" w:hint="eastAsia"/>
          <w:color w:val="000000"/>
          <w:kern w:val="0"/>
          <w:szCs w:val="32"/>
        </w:rPr>
        <w:t>持平。</w:t>
      </w:r>
    </w:p>
    <w:p w:rsidR="006239D7" w:rsidRDefault="00A004B2" w:rsidP="00BC54FA">
      <w:pPr>
        <w:spacing w:line="560" w:lineRule="exact"/>
        <w:ind w:firstLineChars="200" w:firstLine="640"/>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（三）培训费支出情况说明。</w:t>
      </w:r>
    </w:p>
    <w:p w:rsidR="00636F01" w:rsidRPr="004509C1" w:rsidRDefault="00A004B2" w:rsidP="00636F01">
      <w:pPr>
        <w:widowControl/>
        <w:spacing w:line="560" w:lineRule="exact"/>
        <w:ind w:firstLineChars="200" w:firstLine="640"/>
        <w:jc w:val="left"/>
        <w:rPr>
          <w:rFonts w:ascii="仿宋" w:eastAsia="仿宋" w:hAnsi="仿宋" w:cs="仿宋_GB2312"/>
          <w:color w:val="000000"/>
          <w:kern w:val="0"/>
          <w:szCs w:val="32"/>
        </w:rPr>
      </w:pPr>
      <w:r w:rsidRPr="004509C1">
        <w:rPr>
          <w:rFonts w:ascii="仿宋" w:eastAsia="仿宋" w:hAnsi="仿宋" w:hint="eastAsia"/>
          <w:szCs w:val="32"/>
        </w:rPr>
        <w:t>2020年度</w:t>
      </w:r>
      <w:r w:rsidRPr="004509C1">
        <w:rPr>
          <w:rFonts w:ascii="仿宋" w:eastAsia="仿宋" w:hAnsi="仿宋" w:cs="仿宋_GB2312" w:hint="eastAsia"/>
          <w:szCs w:val="32"/>
        </w:rPr>
        <w:t>培训费</w:t>
      </w:r>
      <w:r w:rsidRPr="004509C1">
        <w:rPr>
          <w:rFonts w:ascii="仿宋" w:eastAsia="仿宋" w:hAnsi="仿宋" w:cs="仿宋_GB2312"/>
          <w:color w:val="000000"/>
          <w:kern w:val="0"/>
          <w:szCs w:val="32"/>
        </w:rPr>
        <w:t>预算为</w:t>
      </w:r>
      <w:r w:rsidR="00636F01"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万元，支出决算为</w:t>
      </w:r>
      <w:r w:rsidR="00636F01"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w:t>
      </w:r>
      <w:r w:rsidR="00636F01" w:rsidRPr="004509C1">
        <w:rPr>
          <w:rFonts w:ascii="仿宋" w:eastAsia="仿宋" w:hAnsi="仿宋" w:cs="仿宋_GB2312"/>
          <w:color w:val="000000"/>
          <w:kern w:val="0"/>
          <w:szCs w:val="32"/>
        </w:rPr>
        <w:t>决算数</w:t>
      </w:r>
      <w:r w:rsidR="00636F01" w:rsidRPr="004509C1">
        <w:rPr>
          <w:rFonts w:ascii="仿宋" w:eastAsia="仿宋" w:hAnsi="仿宋" w:cs="仿宋_GB2312" w:hint="eastAsia"/>
          <w:color w:val="000000"/>
          <w:kern w:val="0"/>
          <w:szCs w:val="32"/>
        </w:rPr>
        <w:t>与</w:t>
      </w:r>
      <w:r w:rsidR="00636F01" w:rsidRPr="004509C1">
        <w:rPr>
          <w:rFonts w:ascii="仿宋" w:eastAsia="仿宋" w:hAnsi="仿宋" w:cs="仿宋_GB2312"/>
          <w:color w:val="000000"/>
          <w:kern w:val="0"/>
          <w:szCs w:val="32"/>
        </w:rPr>
        <w:t>预算数</w:t>
      </w:r>
      <w:r w:rsidR="00636F01" w:rsidRPr="004509C1">
        <w:rPr>
          <w:rFonts w:ascii="仿宋" w:eastAsia="仿宋" w:hAnsi="仿宋" w:cs="仿宋_GB2312" w:hint="eastAsia"/>
          <w:color w:val="000000"/>
          <w:kern w:val="0"/>
          <w:szCs w:val="32"/>
        </w:rPr>
        <w:t>持平。</w:t>
      </w:r>
    </w:p>
    <w:p w:rsidR="006239D7" w:rsidRDefault="00A004B2" w:rsidP="00BC54FA">
      <w:pPr>
        <w:widowControl/>
        <w:spacing w:line="560" w:lineRule="exact"/>
        <w:ind w:firstLineChars="200" w:firstLine="640"/>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（四）会议费支出情况说明。</w:t>
      </w:r>
    </w:p>
    <w:p w:rsidR="006239D7" w:rsidRPr="004509C1" w:rsidRDefault="00A004B2">
      <w:pPr>
        <w:widowControl/>
        <w:spacing w:line="560" w:lineRule="exact"/>
        <w:ind w:firstLineChars="200" w:firstLine="640"/>
        <w:jc w:val="left"/>
        <w:rPr>
          <w:rFonts w:ascii="仿宋" w:eastAsia="仿宋" w:hAnsi="仿宋" w:cs="仿宋_GB2312"/>
          <w:color w:val="000000"/>
          <w:kern w:val="0"/>
          <w:szCs w:val="32"/>
        </w:rPr>
      </w:pPr>
      <w:r w:rsidRPr="004509C1">
        <w:rPr>
          <w:rFonts w:ascii="仿宋" w:eastAsia="仿宋" w:hAnsi="仿宋" w:hint="eastAsia"/>
          <w:szCs w:val="32"/>
        </w:rPr>
        <w:t>2020年度</w:t>
      </w:r>
      <w:r w:rsidRPr="004509C1">
        <w:rPr>
          <w:rFonts w:ascii="仿宋" w:eastAsia="仿宋" w:hAnsi="仿宋" w:cs="仿宋_GB2312" w:hint="eastAsia"/>
          <w:szCs w:val="32"/>
        </w:rPr>
        <w:t>会议费</w:t>
      </w:r>
      <w:r w:rsidRPr="004509C1">
        <w:rPr>
          <w:rFonts w:ascii="仿宋" w:eastAsia="仿宋" w:hAnsi="仿宋" w:cs="仿宋_GB2312"/>
          <w:color w:val="000000"/>
          <w:kern w:val="0"/>
          <w:szCs w:val="32"/>
        </w:rPr>
        <w:t>预算为</w:t>
      </w:r>
      <w:r w:rsidR="00636F01"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万元，支出决算为</w:t>
      </w:r>
      <w:r w:rsidR="00636F01" w:rsidRPr="004509C1">
        <w:rPr>
          <w:rFonts w:ascii="仿宋" w:eastAsia="仿宋" w:hAnsi="仿宋" w:cs="仿宋_GB2312"/>
          <w:color w:val="000000"/>
          <w:kern w:val="0"/>
          <w:szCs w:val="32"/>
        </w:rPr>
        <w:t>0</w:t>
      </w:r>
      <w:r w:rsidRPr="004509C1">
        <w:rPr>
          <w:rFonts w:ascii="仿宋" w:eastAsia="仿宋" w:hAnsi="仿宋" w:cs="仿宋_GB2312"/>
          <w:color w:val="000000"/>
          <w:kern w:val="0"/>
          <w:szCs w:val="32"/>
        </w:rPr>
        <w:t>万元，</w:t>
      </w:r>
      <w:r w:rsidR="00636F01" w:rsidRPr="004509C1">
        <w:rPr>
          <w:rFonts w:ascii="仿宋" w:eastAsia="仿宋" w:hAnsi="仿宋" w:cs="仿宋_GB2312"/>
          <w:color w:val="000000"/>
          <w:kern w:val="0"/>
          <w:szCs w:val="32"/>
        </w:rPr>
        <w:t>决算数</w:t>
      </w:r>
      <w:r w:rsidR="00636F01" w:rsidRPr="004509C1">
        <w:rPr>
          <w:rFonts w:ascii="仿宋" w:eastAsia="仿宋" w:hAnsi="仿宋" w:cs="仿宋_GB2312" w:hint="eastAsia"/>
          <w:color w:val="000000"/>
          <w:kern w:val="0"/>
          <w:szCs w:val="32"/>
        </w:rPr>
        <w:t>与</w:t>
      </w:r>
      <w:r w:rsidR="00636F01" w:rsidRPr="004509C1">
        <w:rPr>
          <w:rFonts w:ascii="仿宋" w:eastAsia="仿宋" w:hAnsi="仿宋" w:cs="仿宋_GB2312"/>
          <w:color w:val="000000"/>
          <w:kern w:val="0"/>
          <w:szCs w:val="32"/>
        </w:rPr>
        <w:t>预算数</w:t>
      </w:r>
      <w:r w:rsidR="00636F01" w:rsidRPr="004509C1">
        <w:rPr>
          <w:rFonts w:ascii="仿宋" w:eastAsia="仿宋" w:hAnsi="仿宋" w:cs="仿宋_GB2312" w:hint="eastAsia"/>
          <w:color w:val="000000"/>
          <w:kern w:val="0"/>
          <w:szCs w:val="32"/>
        </w:rPr>
        <w:t>持平。</w:t>
      </w:r>
    </w:p>
    <w:p w:rsidR="006239D7" w:rsidRPr="004509C1" w:rsidRDefault="00A004B2">
      <w:pPr>
        <w:spacing w:line="560" w:lineRule="exact"/>
        <w:ind w:firstLineChars="200" w:firstLine="643"/>
        <w:rPr>
          <w:rFonts w:ascii="黑体" w:eastAsia="黑体" w:hAnsi="黑体" w:cstheme="minorEastAsia"/>
          <w:b/>
          <w:bCs/>
          <w:color w:val="000000"/>
          <w:kern w:val="0"/>
          <w:szCs w:val="32"/>
        </w:rPr>
      </w:pPr>
      <w:r>
        <w:rPr>
          <w:rFonts w:asciiTheme="minorEastAsia" w:eastAsiaTheme="minorEastAsia" w:hAnsiTheme="minorEastAsia" w:cstheme="minorEastAsia" w:hint="eastAsia"/>
          <w:b/>
          <w:bCs/>
          <w:color w:val="000000"/>
          <w:kern w:val="0"/>
          <w:szCs w:val="32"/>
        </w:rPr>
        <w:t>八、</w:t>
      </w:r>
      <w:r w:rsidRPr="004509C1">
        <w:rPr>
          <w:rFonts w:ascii="黑体" w:eastAsia="黑体" w:hAnsi="黑体" w:cstheme="minorEastAsia" w:hint="eastAsia"/>
          <w:b/>
          <w:bCs/>
          <w:color w:val="000000"/>
          <w:kern w:val="0"/>
          <w:szCs w:val="32"/>
        </w:rPr>
        <w:t xml:space="preserve">政府性基金预算财政拨款收入支出情况说明 </w:t>
      </w:r>
    </w:p>
    <w:p w:rsidR="00636F01" w:rsidRPr="004509C1" w:rsidRDefault="00636F01" w:rsidP="00636F01">
      <w:pPr>
        <w:spacing w:line="560" w:lineRule="exact"/>
        <w:ind w:firstLine="640"/>
        <w:rPr>
          <w:rFonts w:ascii="仿宋" w:eastAsia="仿宋" w:hAnsi="仿宋" w:cs="仿宋_GB2312"/>
          <w:szCs w:val="32"/>
        </w:rPr>
      </w:pPr>
      <w:r w:rsidRPr="004509C1">
        <w:rPr>
          <w:rFonts w:ascii="仿宋" w:eastAsia="仿宋" w:hAnsi="仿宋" w:cs="仿宋_GB2312" w:hint="eastAsia"/>
          <w:szCs w:val="32"/>
        </w:rPr>
        <w:t>本部门无政府性基金决算收支，并已公开空表。</w:t>
      </w:r>
    </w:p>
    <w:p w:rsidR="006239D7" w:rsidRPr="004509C1" w:rsidRDefault="00A004B2">
      <w:pPr>
        <w:widowControl/>
        <w:spacing w:line="560" w:lineRule="exact"/>
        <w:ind w:firstLineChars="200" w:firstLine="643"/>
        <w:jc w:val="left"/>
        <w:rPr>
          <w:rFonts w:ascii="黑体" w:eastAsia="黑体" w:hAnsi="黑体" w:cstheme="minorEastAsia"/>
          <w:b/>
          <w:bCs/>
          <w:color w:val="000000"/>
          <w:kern w:val="0"/>
          <w:szCs w:val="32"/>
        </w:rPr>
      </w:pPr>
      <w:r>
        <w:rPr>
          <w:rFonts w:asciiTheme="minorEastAsia" w:eastAsiaTheme="minorEastAsia" w:hAnsiTheme="minorEastAsia" w:cstheme="minorEastAsia" w:hint="eastAsia"/>
          <w:b/>
          <w:bCs/>
          <w:color w:val="000000"/>
          <w:kern w:val="0"/>
          <w:szCs w:val="32"/>
        </w:rPr>
        <w:t>九、</w:t>
      </w:r>
      <w:r w:rsidRPr="004509C1">
        <w:rPr>
          <w:rFonts w:ascii="黑体" w:eastAsia="黑体" w:hAnsi="黑体" w:cstheme="minorEastAsia" w:hint="eastAsia"/>
          <w:b/>
          <w:bCs/>
          <w:color w:val="000000"/>
          <w:kern w:val="0"/>
          <w:szCs w:val="32"/>
        </w:rPr>
        <w:t>国有资本经营财政拨款收入支出情况说明</w:t>
      </w:r>
    </w:p>
    <w:p w:rsidR="00636F01" w:rsidRDefault="00636F01" w:rsidP="00636F01">
      <w:pPr>
        <w:spacing w:line="560" w:lineRule="exact"/>
        <w:ind w:firstLine="640"/>
        <w:rPr>
          <w:rFonts w:ascii="仿宋" w:eastAsia="仿宋" w:hAnsi="仿宋" w:cs="仿宋_GB2312"/>
          <w:szCs w:val="32"/>
        </w:rPr>
      </w:pPr>
      <w:r>
        <w:rPr>
          <w:rFonts w:ascii="仿宋" w:eastAsia="仿宋" w:hAnsi="仿宋" w:cs="仿宋_GB2312" w:hint="eastAsia"/>
          <w:szCs w:val="32"/>
        </w:rPr>
        <w:t>本部门无国有资本经营决算拨款收支。</w:t>
      </w:r>
    </w:p>
    <w:p w:rsidR="006239D7" w:rsidRPr="004509C1" w:rsidRDefault="00A004B2" w:rsidP="004F1D67">
      <w:pPr>
        <w:widowControl/>
        <w:spacing w:line="560" w:lineRule="exact"/>
        <w:ind w:firstLineChars="200" w:firstLine="643"/>
        <w:jc w:val="left"/>
        <w:rPr>
          <w:rFonts w:ascii="黑体" w:eastAsia="黑体" w:hAnsi="黑体" w:cstheme="minorEastAsia"/>
          <w:b/>
          <w:bCs/>
          <w:color w:val="000000"/>
          <w:kern w:val="0"/>
          <w:szCs w:val="32"/>
        </w:rPr>
      </w:pPr>
      <w:r>
        <w:rPr>
          <w:rFonts w:asciiTheme="minorEastAsia" w:eastAsiaTheme="minorEastAsia" w:hAnsiTheme="minorEastAsia" w:cstheme="minorEastAsia" w:hint="eastAsia"/>
          <w:b/>
          <w:bCs/>
          <w:color w:val="000000"/>
          <w:kern w:val="0"/>
          <w:szCs w:val="32"/>
        </w:rPr>
        <w:lastRenderedPageBreak/>
        <w:t>十、</w:t>
      </w:r>
      <w:r w:rsidRPr="004509C1">
        <w:rPr>
          <w:rFonts w:ascii="黑体" w:eastAsia="黑体" w:hAnsi="黑体" w:cstheme="minorEastAsia" w:hint="eastAsia"/>
          <w:b/>
          <w:bCs/>
          <w:color w:val="000000"/>
          <w:kern w:val="0"/>
          <w:szCs w:val="32"/>
        </w:rPr>
        <w:t>机关运行经费支出情况说明</w:t>
      </w:r>
    </w:p>
    <w:p w:rsidR="004F1D67" w:rsidRDefault="00A004B2" w:rsidP="004F1D67">
      <w:pPr>
        <w:spacing w:line="560" w:lineRule="exact"/>
        <w:ind w:firstLine="640"/>
        <w:rPr>
          <w:rFonts w:ascii="仿宋" w:eastAsia="仿宋" w:hAnsi="仿宋" w:cs="仿宋_GB2312"/>
          <w:color w:val="000000"/>
          <w:kern w:val="0"/>
          <w:szCs w:val="32"/>
        </w:rPr>
      </w:pPr>
      <w:r>
        <w:rPr>
          <w:rFonts w:ascii="仿宋_GB2312" w:eastAsia="仿宋_GB2312" w:hAnsi="仿宋_GB2312" w:cs="仿宋_GB2312" w:hint="eastAsia"/>
          <w:szCs w:val="32"/>
        </w:rPr>
        <w:t>2020年机关运行经费预算为</w:t>
      </w:r>
      <w:r w:rsidR="004958E0">
        <w:rPr>
          <w:rFonts w:ascii="仿宋_GB2312" w:eastAsia="仿宋_GB2312" w:hAnsi="仿宋_GB2312" w:cs="仿宋_GB2312" w:hint="eastAsia"/>
          <w:szCs w:val="32"/>
        </w:rPr>
        <w:t>5.24</w:t>
      </w:r>
      <w:r>
        <w:rPr>
          <w:rFonts w:ascii="仿宋_GB2312" w:eastAsia="仿宋_GB2312" w:hAnsi="仿宋_GB2312" w:cs="仿宋_GB2312" w:hint="eastAsia"/>
          <w:szCs w:val="32"/>
        </w:rPr>
        <w:t>万元，支出决算为</w:t>
      </w:r>
      <w:r w:rsidR="0003221C">
        <w:rPr>
          <w:rFonts w:ascii="仿宋_GB2312" w:eastAsia="仿宋_GB2312" w:hAnsi="仿宋_GB2312" w:cs="仿宋_GB2312" w:hint="eastAsia"/>
          <w:szCs w:val="32"/>
        </w:rPr>
        <w:t>5.24</w:t>
      </w:r>
      <w:r>
        <w:rPr>
          <w:rFonts w:ascii="仿宋_GB2312" w:eastAsia="仿宋_GB2312" w:hAnsi="仿宋_GB2312" w:cs="仿宋_GB2312" w:hint="eastAsia"/>
          <w:szCs w:val="32"/>
        </w:rPr>
        <w:t>万元，</w:t>
      </w:r>
      <w:r>
        <w:rPr>
          <w:rFonts w:ascii="仿宋_GB2312" w:eastAsia="仿宋_GB2312" w:hAnsi="宋体" w:cs="仿宋_GB2312"/>
          <w:color w:val="000000"/>
          <w:kern w:val="0"/>
          <w:szCs w:val="32"/>
        </w:rPr>
        <w:t>完成预算的</w:t>
      </w:r>
      <w:r w:rsidR="004F1D67">
        <w:rPr>
          <w:rFonts w:ascii="仿宋_GB2312" w:eastAsia="仿宋_GB2312" w:hAnsi="宋体" w:cs="仿宋_GB2312"/>
          <w:color w:val="000000"/>
          <w:kern w:val="0"/>
          <w:szCs w:val="32"/>
        </w:rPr>
        <w:t>100.00</w:t>
      </w:r>
      <w:r>
        <w:rPr>
          <w:rFonts w:ascii="仿宋_GB2312" w:eastAsia="仿宋_GB2312" w:hAnsi="宋体" w:cs="仿宋_GB2312"/>
          <w:color w:val="000000"/>
          <w:kern w:val="0"/>
          <w:szCs w:val="32"/>
        </w:rPr>
        <w:t>%</w:t>
      </w:r>
      <w:r w:rsidR="004F1D67">
        <w:rPr>
          <w:rFonts w:ascii="仿宋_GB2312" w:eastAsia="仿宋_GB2312" w:hAnsi="宋体" w:cs="仿宋_GB2312" w:hint="eastAsia"/>
          <w:color w:val="000000"/>
          <w:kern w:val="0"/>
          <w:szCs w:val="32"/>
        </w:rPr>
        <w:t>，</w:t>
      </w:r>
      <w:r w:rsidR="004F1D67">
        <w:rPr>
          <w:rFonts w:ascii="仿宋" w:eastAsia="仿宋" w:hAnsi="仿宋" w:cs="仿宋_GB2312"/>
          <w:color w:val="000000"/>
          <w:kern w:val="0"/>
          <w:szCs w:val="32"/>
        </w:rPr>
        <w:t>决算数</w:t>
      </w:r>
      <w:r w:rsidR="004F1D67">
        <w:rPr>
          <w:rFonts w:ascii="仿宋" w:eastAsia="仿宋" w:hAnsi="仿宋" w:cs="仿宋_GB2312" w:hint="eastAsia"/>
          <w:color w:val="000000"/>
          <w:kern w:val="0"/>
          <w:szCs w:val="32"/>
        </w:rPr>
        <w:t>与</w:t>
      </w:r>
      <w:r w:rsidR="004F1D67">
        <w:rPr>
          <w:rFonts w:ascii="仿宋" w:eastAsia="仿宋" w:hAnsi="仿宋" w:cs="仿宋_GB2312"/>
          <w:color w:val="000000"/>
          <w:kern w:val="0"/>
          <w:szCs w:val="32"/>
        </w:rPr>
        <w:t>预算数</w:t>
      </w:r>
      <w:r w:rsidR="004F1D67">
        <w:rPr>
          <w:rFonts w:ascii="仿宋" w:eastAsia="仿宋" w:hAnsi="仿宋" w:cs="仿宋_GB2312" w:hint="eastAsia"/>
          <w:color w:val="000000"/>
          <w:kern w:val="0"/>
          <w:szCs w:val="32"/>
        </w:rPr>
        <w:t>持平。</w:t>
      </w:r>
    </w:p>
    <w:p w:rsidR="006239D7" w:rsidRPr="004509C1" w:rsidRDefault="00A004B2" w:rsidP="004F1D67">
      <w:pPr>
        <w:spacing w:line="560" w:lineRule="exact"/>
        <w:ind w:firstLine="640"/>
        <w:rPr>
          <w:rFonts w:ascii="黑体" w:eastAsia="黑体" w:hAnsi="黑体" w:cstheme="minorEastAsia"/>
          <w:b/>
          <w:bCs/>
          <w:color w:val="000000"/>
          <w:kern w:val="0"/>
          <w:szCs w:val="32"/>
        </w:rPr>
      </w:pPr>
      <w:r>
        <w:rPr>
          <w:rFonts w:asciiTheme="minorEastAsia" w:eastAsiaTheme="minorEastAsia" w:hAnsiTheme="minorEastAsia" w:cstheme="minorEastAsia" w:hint="eastAsia"/>
          <w:b/>
          <w:bCs/>
          <w:color w:val="000000"/>
          <w:kern w:val="0"/>
          <w:szCs w:val="32"/>
        </w:rPr>
        <w:t>十一、</w:t>
      </w:r>
      <w:r w:rsidRPr="004509C1">
        <w:rPr>
          <w:rFonts w:ascii="黑体" w:eastAsia="黑体" w:hAnsi="黑体" w:cstheme="minorEastAsia" w:hint="eastAsia"/>
          <w:b/>
          <w:bCs/>
          <w:color w:val="000000"/>
          <w:kern w:val="0"/>
          <w:szCs w:val="32"/>
        </w:rPr>
        <w:t>政府采购支出情况说明</w:t>
      </w:r>
    </w:p>
    <w:p w:rsidR="006239D7" w:rsidRDefault="00A004B2">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本部门无政府采购支出</w:t>
      </w:r>
      <w:r w:rsidR="004F1D67">
        <w:rPr>
          <w:rFonts w:ascii="仿宋_GB2312" w:eastAsia="仿宋_GB2312" w:hAnsi="仿宋_GB2312" w:cs="仿宋_GB2312" w:hint="eastAsia"/>
          <w:szCs w:val="32"/>
        </w:rPr>
        <w:t>。</w:t>
      </w:r>
    </w:p>
    <w:p w:rsidR="006239D7" w:rsidRPr="004509C1" w:rsidRDefault="00A004B2">
      <w:pPr>
        <w:widowControl/>
        <w:spacing w:line="560" w:lineRule="exact"/>
        <w:ind w:firstLineChars="200" w:firstLine="643"/>
        <w:jc w:val="left"/>
        <w:rPr>
          <w:rFonts w:ascii="黑体" w:eastAsia="黑体" w:hAnsi="黑体" w:cstheme="minorEastAsia"/>
          <w:b/>
          <w:bCs/>
          <w:color w:val="000000"/>
          <w:kern w:val="0"/>
          <w:szCs w:val="32"/>
        </w:rPr>
      </w:pPr>
      <w:r>
        <w:rPr>
          <w:rFonts w:asciiTheme="minorEastAsia" w:eastAsiaTheme="minorEastAsia" w:hAnsiTheme="minorEastAsia" w:cstheme="minorEastAsia" w:hint="eastAsia"/>
          <w:b/>
          <w:bCs/>
          <w:color w:val="000000"/>
          <w:kern w:val="0"/>
          <w:szCs w:val="32"/>
        </w:rPr>
        <w:t>十二、</w:t>
      </w:r>
      <w:r w:rsidRPr="004509C1">
        <w:rPr>
          <w:rFonts w:ascii="黑体" w:eastAsia="黑体" w:hAnsi="黑体" w:cstheme="minorEastAsia" w:hint="eastAsia"/>
          <w:b/>
          <w:bCs/>
          <w:color w:val="000000"/>
          <w:kern w:val="0"/>
          <w:szCs w:val="32"/>
        </w:rPr>
        <w:t>国有资产占用及购置情况说明</w:t>
      </w:r>
    </w:p>
    <w:p w:rsidR="006239D7" w:rsidRDefault="00A004B2">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 xml:space="preserve">截至 </w:t>
      </w:r>
      <w:r>
        <w:rPr>
          <w:rFonts w:ascii="仿宋_GB2312" w:eastAsia="仿宋_GB2312" w:hAnsi="仿宋_GB2312" w:cs="仿宋_GB2312"/>
          <w:szCs w:val="32"/>
        </w:rPr>
        <w:t>2020</w:t>
      </w:r>
      <w:r>
        <w:rPr>
          <w:rFonts w:ascii="仿宋_GB2312" w:eastAsia="仿宋_GB2312" w:hAnsi="仿宋_GB2312" w:cs="仿宋_GB2312" w:hint="eastAsia"/>
          <w:szCs w:val="32"/>
        </w:rPr>
        <w:t>年末，本部门机关及所属单位实有车辆</w:t>
      </w:r>
      <w:r w:rsidR="00972ECA">
        <w:rPr>
          <w:rFonts w:ascii="仿宋_GB2312" w:eastAsia="仿宋_GB2312" w:hAnsi="仿宋_GB2312" w:cs="仿宋_GB2312" w:hint="eastAsia"/>
          <w:szCs w:val="32"/>
        </w:rPr>
        <w:t>0</w:t>
      </w:r>
      <w:r>
        <w:rPr>
          <w:rFonts w:ascii="仿宋_GB2312" w:eastAsia="仿宋_GB2312" w:hAnsi="仿宋_GB2312" w:cs="仿宋_GB2312" w:hint="eastAsia"/>
          <w:szCs w:val="32"/>
        </w:rPr>
        <w:t>辆，其中其他用车</w:t>
      </w:r>
      <w:r w:rsidR="00972ECA">
        <w:rPr>
          <w:rFonts w:ascii="仿宋_GB2312" w:eastAsia="仿宋_GB2312" w:hAnsi="仿宋_GB2312" w:cs="仿宋_GB2312" w:hint="eastAsia"/>
          <w:szCs w:val="32"/>
        </w:rPr>
        <w:t>0</w:t>
      </w:r>
      <w:r>
        <w:rPr>
          <w:rFonts w:ascii="仿宋_GB2312" w:eastAsia="仿宋_GB2312" w:hAnsi="仿宋_GB2312" w:cs="仿宋_GB2312" w:hint="eastAsia"/>
          <w:szCs w:val="32"/>
        </w:rPr>
        <w:t>辆。单价</w:t>
      </w:r>
      <w:r>
        <w:rPr>
          <w:rFonts w:ascii="仿宋_GB2312" w:eastAsia="仿宋_GB2312" w:hAnsi="仿宋_GB2312" w:cs="仿宋_GB2312"/>
          <w:szCs w:val="32"/>
        </w:rPr>
        <w:t>50</w:t>
      </w:r>
      <w:r>
        <w:rPr>
          <w:rFonts w:ascii="仿宋_GB2312" w:eastAsia="仿宋_GB2312" w:hAnsi="仿宋_GB2312" w:cs="仿宋_GB2312" w:hint="eastAsia"/>
          <w:szCs w:val="32"/>
        </w:rPr>
        <w:t>万元以上的通用设备</w:t>
      </w:r>
      <w:r w:rsidR="004F1D67">
        <w:rPr>
          <w:rFonts w:ascii="仿宋_GB2312" w:eastAsia="仿宋_GB2312" w:hAnsi="仿宋_GB2312" w:cs="仿宋_GB2312"/>
          <w:szCs w:val="32"/>
        </w:rPr>
        <w:t>0</w:t>
      </w:r>
      <w:r>
        <w:rPr>
          <w:rFonts w:ascii="仿宋_GB2312" w:eastAsia="仿宋_GB2312" w:hAnsi="仿宋_GB2312" w:cs="仿宋_GB2312" w:hint="eastAsia"/>
          <w:szCs w:val="32"/>
        </w:rPr>
        <w:t>台（套）；单价</w:t>
      </w:r>
      <w:r>
        <w:rPr>
          <w:rFonts w:ascii="仿宋_GB2312" w:eastAsia="仿宋_GB2312" w:hAnsi="仿宋_GB2312" w:cs="仿宋_GB2312"/>
          <w:szCs w:val="32"/>
        </w:rPr>
        <w:t xml:space="preserve"> 100</w:t>
      </w:r>
      <w:r>
        <w:rPr>
          <w:rFonts w:ascii="仿宋_GB2312" w:eastAsia="仿宋_GB2312" w:hAnsi="仿宋_GB2312" w:cs="仿宋_GB2312" w:hint="eastAsia"/>
          <w:szCs w:val="32"/>
        </w:rPr>
        <w:t>万元以上的专用设备</w:t>
      </w:r>
      <w:r w:rsidR="004F1D67">
        <w:rPr>
          <w:rFonts w:ascii="仿宋_GB2312" w:eastAsia="仿宋_GB2312" w:hAnsi="仿宋_GB2312" w:cs="仿宋_GB2312"/>
          <w:szCs w:val="32"/>
        </w:rPr>
        <w:t>0</w:t>
      </w:r>
      <w:r>
        <w:rPr>
          <w:rFonts w:ascii="仿宋_GB2312" w:eastAsia="仿宋_GB2312" w:hAnsi="仿宋_GB2312" w:cs="仿宋_GB2312" w:hint="eastAsia"/>
          <w:szCs w:val="32"/>
        </w:rPr>
        <w:t>台（套）。</w:t>
      </w:r>
      <w:r>
        <w:rPr>
          <w:rFonts w:ascii="仿宋_GB2312" w:eastAsia="仿宋_GB2312" w:hAnsi="仿宋_GB2312" w:cs="仿宋_GB2312"/>
          <w:szCs w:val="32"/>
        </w:rPr>
        <w:t>2020</w:t>
      </w:r>
      <w:r>
        <w:rPr>
          <w:rFonts w:ascii="仿宋_GB2312" w:eastAsia="仿宋_GB2312" w:hAnsi="仿宋_GB2312" w:cs="仿宋_GB2312" w:hint="eastAsia"/>
          <w:szCs w:val="32"/>
        </w:rPr>
        <w:t>年当年购置车辆</w:t>
      </w:r>
      <w:r w:rsidR="004F1D67">
        <w:rPr>
          <w:rFonts w:ascii="仿宋_GB2312" w:eastAsia="仿宋_GB2312" w:hAnsi="仿宋_GB2312" w:cs="仿宋_GB2312"/>
          <w:szCs w:val="32"/>
        </w:rPr>
        <w:t>0</w:t>
      </w:r>
      <w:r>
        <w:rPr>
          <w:rFonts w:ascii="仿宋_GB2312" w:eastAsia="仿宋_GB2312" w:hAnsi="仿宋_GB2312" w:cs="仿宋_GB2312" w:hint="eastAsia"/>
          <w:szCs w:val="32"/>
        </w:rPr>
        <w:t xml:space="preserve">辆；购置单价 </w:t>
      </w:r>
      <w:r>
        <w:rPr>
          <w:rFonts w:ascii="仿宋_GB2312" w:eastAsia="仿宋_GB2312" w:hAnsi="仿宋_GB2312" w:cs="仿宋_GB2312"/>
          <w:szCs w:val="32"/>
        </w:rPr>
        <w:t>50</w:t>
      </w:r>
      <w:r>
        <w:rPr>
          <w:rFonts w:ascii="仿宋_GB2312" w:eastAsia="仿宋_GB2312" w:hAnsi="仿宋_GB2312" w:cs="仿宋_GB2312" w:hint="eastAsia"/>
          <w:szCs w:val="32"/>
        </w:rPr>
        <w:t>万元 以上的通用设备</w:t>
      </w:r>
      <w:r w:rsidR="004F1D67">
        <w:rPr>
          <w:rFonts w:ascii="仿宋_GB2312" w:eastAsia="仿宋_GB2312" w:hAnsi="仿宋_GB2312" w:cs="仿宋_GB2312"/>
          <w:szCs w:val="32"/>
        </w:rPr>
        <w:t>0</w:t>
      </w:r>
      <w:r>
        <w:rPr>
          <w:rFonts w:ascii="仿宋_GB2312" w:eastAsia="仿宋_GB2312" w:hAnsi="仿宋_GB2312" w:cs="仿宋_GB2312" w:hint="eastAsia"/>
          <w:szCs w:val="32"/>
        </w:rPr>
        <w:t xml:space="preserve">台（套）；购置单价 </w:t>
      </w:r>
      <w:r>
        <w:rPr>
          <w:rFonts w:ascii="仿宋_GB2312" w:eastAsia="仿宋_GB2312" w:hAnsi="仿宋_GB2312" w:cs="仿宋_GB2312"/>
          <w:szCs w:val="32"/>
        </w:rPr>
        <w:t>100</w:t>
      </w:r>
      <w:r>
        <w:rPr>
          <w:rFonts w:ascii="仿宋_GB2312" w:eastAsia="仿宋_GB2312" w:hAnsi="仿宋_GB2312" w:cs="仿宋_GB2312" w:hint="eastAsia"/>
          <w:szCs w:val="32"/>
        </w:rPr>
        <w:t>万元以上的专用设备</w:t>
      </w:r>
      <w:r w:rsidR="00BF637C">
        <w:rPr>
          <w:rFonts w:ascii="仿宋_GB2312" w:eastAsia="仿宋_GB2312" w:hAnsi="仿宋_GB2312" w:cs="仿宋_GB2312"/>
          <w:szCs w:val="32"/>
        </w:rPr>
        <w:t>0</w:t>
      </w:r>
      <w:r>
        <w:rPr>
          <w:rFonts w:ascii="仿宋_GB2312" w:eastAsia="仿宋_GB2312" w:hAnsi="仿宋_GB2312" w:cs="仿宋_GB2312" w:hint="eastAsia"/>
          <w:szCs w:val="32"/>
        </w:rPr>
        <w:t>台（套）。</w:t>
      </w:r>
    </w:p>
    <w:p w:rsidR="006239D7" w:rsidRPr="004509C1" w:rsidRDefault="00A004B2">
      <w:pPr>
        <w:widowControl/>
        <w:spacing w:line="560" w:lineRule="exact"/>
        <w:ind w:firstLineChars="200" w:firstLine="643"/>
        <w:jc w:val="left"/>
        <w:rPr>
          <w:rFonts w:ascii="黑体" w:eastAsia="黑体" w:hAnsi="黑体" w:cstheme="minorEastAsia"/>
          <w:b/>
          <w:bCs/>
          <w:color w:val="000000"/>
          <w:kern w:val="0"/>
          <w:szCs w:val="32"/>
        </w:rPr>
      </w:pPr>
      <w:r>
        <w:rPr>
          <w:rFonts w:asciiTheme="minorEastAsia" w:eastAsiaTheme="minorEastAsia" w:hAnsiTheme="minorEastAsia" w:cstheme="minorEastAsia" w:hint="eastAsia"/>
          <w:b/>
          <w:bCs/>
          <w:color w:val="000000"/>
          <w:kern w:val="0"/>
          <w:szCs w:val="32"/>
        </w:rPr>
        <w:t>十三、</w:t>
      </w:r>
      <w:r w:rsidRPr="004509C1">
        <w:rPr>
          <w:rFonts w:ascii="黑体" w:eastAsia="黑体" w:hAnsi="黑体" w:cstheme="minorEastAsia" w:hint="eastAsia"/>
          <w:b/>
          <w:bCs/>
          <w:color w:val="000000"/>
          <w:kern w:val="0"/>
          <w:szCs w:val="32"/>
        </w:rPr>
        <w:t>预算绩效情况说明</w:t>
      </w:r>
    </w:p>
    <w:p w:rsidR="006239D7" w:rsidRDefault="00A004B2" w:rsidP="00BC54FA">
      <w:pPr>
        <w:widowControl/>
        <w:spacing w:line="560" w:lineRule="exact"/>
        <w:ind w:firstLineChars="200" w:firstLine="640"/>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w:t>
      </w:r>
      <w:r>
        <w:rPr>
          <w:rFonts w:ascii="楷体_GB2312" w:eastAsia="楷体_GB2312" w:hAnsi="宋体" w:cs="楷体_GB2312"/>
          <w:b/>
          <w:color w:val="000000"/>
          <w:kern w:val="0"/>
          <w:szCs w:val="32"/>
        </w:rPr>
        <w:t>预算绩效管理工作开展情况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6239D7" w:rsidRDefault="00A004B2">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根据预算绩效管理要求，本部门组织对2</w:t>
      </w:r>
      <w:r>
        <w:rPr>
          <w:rFonts w:ascii="仿宋_GB2312" w:eastAsia="仿宋_GB2312" w:hAnsi="仿宋_GB2312" w:cs="仿宋_GB2312"/>
          <w:szCs w:val="32"/>
        </w:rPr>
        <w:t>0</w:t>
      </w:r>
      <w:r>
        <w:rPr>
          <w:rFonts w:ascii="仿宋_GB2312" w:eastAsia="仿宋_GB2312" w:hAnsi="仿宋_GB2312" w:cs="仿宋_GB2312" w:hint="eastAsia"/>
          <w:szCs w:val="32"/>
        </w:rPr>
        <w:t>20年一般公共预算</w:t>
      </w:r>
      <w:r w:rsidR="0057619C">
        <w:rPr>
          <w:rFonts w:ascii="仿宋_GB2312" w:eastAsia="仿宋_GB2312" w:hAnsi="仿宋_GB2312" w:cs="仿宋_GB2312" w:hint="eastAsia"/>
          <w:szCs w:val="32"/>
        </w:rPr>
        <w:t>3</w:t>
      </w:r>
      <w:r>
        <w:rPr>
          <w:rFonts w:ascii="仿宋_GB2312" w:eastAsia="仿宋_GB2312" w:hAnsi="仿宋_GB2312" w:cs="仿宋_GB2312" w:hint="eastAsia"/>
          <w:szCs w:val="32"/>
        </w:rPr>
        <w:t>个项目支出开展了绩效自评</w:t>
      </w:r>
      <w:r>
        <w:rPr>
          <w:rFonts w:ascii="仿宋_GB2312" w:eastAsia="仿宋_GB2312" w:hAnsi="仿宋_GB2312" w:cs="仿宋_GB2312"/>
          <w:szCs w:val="32"/>
        </w:rPr>
        <w:t>，其中，一级项目</w:t>
      </w:r>
      <w:r w:rsidR="00396C48">
        <w:rPr>
          <w:rFonts w:ascii="仿宋_GB2312" w:eastAsia="仿宋_GB2312" w:hAnsi="仿宋_GB2312" w:cs="仿宋_GB2312" w:hint="eastAsia"/>
          <w:szCs w:val="32"/>
        </w:rPr>
        <w:t>3</w:t>
      </w:r>
      <w:r>
        <w:rPr>
          <w:rFonts w:ascii="仿宋_GB2312" w:eastAsia="仿宋_GB2312" w:hAnsi="仿宋_GB2312" w:cs="仿宋_GB2312"/>
          <w:szCs w:val="32"/>
        </w:rPr>
        <w:t>个，</w:t>
      </w:r>
      <w:r w:rsidR="006001BA">
        <w:rPr>
          <w:rFonts w:ascii="仿宋_GB2312" w:eastAsia="仿宋_GB2312" w:hAnsi="仿宋_GB2312" w:cs="仿宋_GB2312" w:hint="eastAsia"/>
          <w:szCs w:val="32"/>
        </w:rPr>
        <w:t>二级项目0个，</w:t>
      </w:r>
      <w:r>
        <w:rPr>
          <w:rFonts w:ascii="仿宋_GB2312" w:eastAsia="仿宋_GB2312" w:hAnsi="仿宋_GB2312" w:cs="仿宋_GB2312"/>
          <w:szCs w:val="32"/>
        </w:rPr>
        <w:t>共涉及资金</w:t>
      </w:r>
      <w:r w:rsidR="0057619C">
        <w:rPr>
          <w:rFonts w:ascii="仿宋_GB2312" w:eastAsia="仿宋_GB2312" w:hAnsi="仿宋_GB2312" w:cs="仿宋_GB2312" w:hint="eastAsia"/>
          <w:szCs w:val="32"/>
        </w:rPr>
        <w:t>68</w:t>
      </w:r>
      <w:r w:rsidR="00BF637C">
        <w:rPr>
          <w:rFonts w:ascii="仿宋_GB2312" w:eastAsia="仿宋_GB2312" w:hAnsi="仿宋_GB2312" w:cs="仿宋_GB2312"/>
          <w:szCs w:val="32"/>
        </w:rPr>
        <w:t>.</w:t>
      </w:r>
      <w:r w:rsidR="0057619C">
        <w:rPr>
          <w:rFonts w:ascii="仿宋_GB2312" w:eastAsia="仿宋_GB2312" w:hAnsi="仿宋_GB2312" w:cs="仿宋_GB2312" w:hint="eastAsia"/>
          <w:szCs w:val="32"/>
        </w:rPr>
        <w:t>65</w:t>
      </w:r>
      <w:r>
        <w:rPr>
          <w:rFonts w:ascii="仿宋_GB2312" w:eastAsia="仿宋_GB2312" w:hAnsi="仿宋_GB2312" w:cs="仿宋_GB2312"/>
          <w:szCs w:val="32"/>
        </w:rPr>
        <w:t>万元，占一般公共预算项目支出总额的</w:t>
      </w:r>
      <w:r w:rsidR="00BF637C">
        <w:rPr>
          <w:rFonts w:ascii="仿宋_GB2312" w:eastAsia="仿宋_GB2312" w:hAnsi="仿宋_GB2312" w:cs="仿宋_GB2312"/>
          <w:szCs w:val="32"/>
        </w:rPr>
        <w:t>100</w:t>
      </w:r>
      <w:r>
        <w:rPr>
          <w:rFonts w:ascii="仿宋_GB2312" w:eastAsia="仿宋_GB2312" w:hAnsi="仿宋_GB2312" w:cs="仿宋_GB2312"/>
          <w:szCs w:val="32"/>
        </w:rPr>
        <w:t>%</w:t>
      </w:r>
      <w:r>
        <w:rPr>
          <w:rFonts w:ascii="仿宋_GB2312" w:eastAsia="仿宋_GB2312" w:hAnsi="仿宋_GB2312" w:cs="仿宋_GB2312" w:hint="eastAsia"/>
          <w:szCs w:val="32"/>
        </w:rPr>
        <w:t>；</w:t>
      </w:r>
      <w:r>
        <w:rPr>
          <w:rFonts w:ascii="仿宋_GB2312" w:eastAsia="仿宋_GB2312" w:hAnsi="仿宋_GB2312" w:cs="仿宋_GB2312"/>
          <w:color w:val="000000"/>
          <w:kern w:val="0"/>
          <w:sz w:val="31"/>
          <w:szCs w:val="31"/>
        </w:rPr>
        <w:t>组织对 20</w:t>
      </w:r>
      <w:r>
        <w:rPr>
          <w:rFonts w:ascii="仿宋_GB2312" w:eastAsia="仿宋_GB2312" w:hAnsi="仿宋_GB2312" w:cs="仿宋_GB2312" w:hint="eastAsia"/>
          <w:color w:val="000000"/>
          <w:kern w:val="0"/>
          <w:sz w:val="31"/>
          <w:szCs w:val="31"/>
        </w:rPr>
        <w:t>20</w:t>
      </w:r>
      <w:r>
        <w:rPr>
          <w:rFonts w:ascii="仿宋_GB2312" w:eastAsia="仿宋_GB2312" w:hAnsi="仿宋_GB2312" w:cs="仿宋_GB2312"/>
          <w:color w:val="000000"/>
          <w:kern w:val="0"/>
          <w:sz w:val="31"/>
          <w:szCs w:val="31"/>
        </w:rPr>
        <w:t>年</w:t>
      </w:r>
      <w:r>
        <w:rPr>
          <w:rFonts w:ascii="仿宋_GB2312" w:eastAsia="仿宋_GB2312" w:hAnsi="仿宋" w:hint="eastAsia"/>
          <w:szCs w:val="32"/>
        </w:rPr>
        <w:t>度政府性</w:t>
      </w:r>
      <w:r>
        <w:rPr>
          <w:rFonts w:ascii="仿宋_GB2312" w:eastAsia="仿宋_GB2312" w:hAnsi="仿宋_GB2312" w:cs="仿宋_GB2312" w:hint="eastAsia"/>
          <w:szCs w:val="32"/>
        </w:rPr>
        <w:t>基金预算</w:t>
      </w:r>
      <w:r w:rsidR="00BF637C">
        <w:rPr>
          <w:rFonts w:ascii="仿宋_GB2312" w:eastAsia="仿宋_GB2312" w:hAnsi="仿宋_GB2312" w:cs="仿宋_GB2312"/>
          <w:szCs w:val="32"/>
        </w:rPr>
        <w:t>0</w:t>
      </w:r>
      <w:r>
        <w:rPr>
          <w:rFonts w:ascii="仿宋_GB2312" w:eastAsia="仿宋_GB2312" w:hAnsi="仿宋_GB2312" w:cs="仿宋_GB2312" w:hint="eastAsia"/>
          <w:szCs w:val="32"/>
        </w:rPr>
        <w:t>个项目支出开展了绩效自评</w:t>
      </w:r>
      <w:r>
        <w:rPr>
          <w:rFonts w:ascii="仿宋_GB2312" w:eastAsia="仿宋_GB2312" w:hAnsi="仿宋_GB2312" w:cs="仿宋_GB2312"/>
          <w:color w:val="000000"/>
          <w:kern w:val="0"/>
          <w:sz w:val="31"/>
          <w:szCs w:val="31"/>
        </w:rPr>
        <w:t>，</w:t>
      </w:r>
      <w:r>
        <w:rPr>
          <w:rFonts w:ascii="仿宋_GB2312" w:eastAsia="仿宋_GB2312" w:hAnsi="仿宋_GB2312" w:cs="仿宋_GB2312" w:hint="eastAsia"/>
          <w:color w:val="000000"/>
          <w:kern w:val="0"/>
          <w:sz w:val="31"/>
          <w:szCs w:val="31"/>
        </w:rPr>
        <w:t>涉及项目</w:t>
      </w:r>
      <w:r w:rsidR="00BF637C">
        <w:rPr>
          <w:rFonts w:ascii="仿宋_GB2312" w:eastAsia="仿宋_GB2312" w:hAnsi="仿宋_GB2312" w:cs="仿宋_GB2312"/>
          <w:szCs w:val="32"/>
        </w:rPr>
        <w:t>0</w:t>
      </w:r>
      <w:r>
        <w:rPr>
          <w:rFonts w:ascii="仿宋_GB2312" w:eastAsia="仿宋_GB2312" w:hAnsi="仿宋_GB2312" w:cs="仿宋_GB2312" w:hint="eastAsia"/>
          <w:color w:val="000000"/>
          <w:kern w:val="0"/>
          <w:sz w:val="31"/>
          <w:szCs w:val="31"/>
        </w:rPr>
        <w:t>个，</w:t>
      </w:r>
      <w:r>
        <w:rPr>
          <w:rFonts w:ascii="仿宋_GB2312" w:eastAsia="仿宋_GB2312" w:hAnsi="仿宋_GB2312" w:cs="仿宋_GB2312"/>
          <w:color w:val="000000"/>
          <w:kern w:val="0"/>
          <w:sz w:val="31"/>
          <w:szCs w:val="31"/>
        </w:rPr>
        <w:t>共涉及资金</w:t>
      </w:r>
      <w:r w:rsidR="00BF637C">
        <w:rPr>
          <w:rFonts w:ascii="仿宋_GB2312" w:eastAsia="仿宋_GB2312" w:hAnsi="仿宋_GB2312" w:cs="仿宋_GB2312"/>
          <w:color w:val="000000"/>
          <w:kern w:val="0"/>
          <w:sz w:val="31"/>
          <w:szCs w:val="31"/>
        </w:rPr>
        <w:t>0</w:t>
      </w:r>
      <w:r w:rsidR="00396C48">
        <w:rPr>
          <w:rFonts w:ascii="仿宋_GB2312" w:eastAsia="仿宋_GB2312" w:hAnsi="仿宋_GB2312" w:cs="仿宋_GB2312"/>
          <w:color w:val="000000"/>
          <w:kern w:val="0"/>
          <w:sz w:val="31"/>
          <w:szCs w:val="31"/>
        </w:rPr>
        <w:t>万</w:t>
      </w:r>
      <w:r w:rsidR="00396C48">
        <w:rPr>
          <w:rFonts w:ascii="仿宋_GB2312" w:eastAsia="仿宋_GB2312" w:hAnsi="仿宋_GB2312" w:cs="仿宋_GB2312" w:hint="eastAsia"/>
          <w:color w:val="000000"/>
          <w:kern w:val="0"/>
          <w:sz w:val="31"/>
          <w:szCs w:val="31"/>
        </w:rPr>
        <w:t>元，占政府性基金预算项目支出总额的0%</w:t>
      </w:r>
      <w:r>
        <w:rPr>
          <w:rFonts w:ascii="仿宋_GB2312" w:eastAsia="仿宋_GB2312" w:hAnsi="仿宋_GB2312" w:cs="仿宋_GB2312" w:hint="eastAsia"/>
          <w:color w:val="000000"/>
          <w:kern w:val="0"/>
          <w:sz w:val="31"/>
          <w:szCs w:val="31"/>
        </w:rPr>
        <w:t>。</w:t>
      </w:r>
    </w:p>
    <w:p w:rsidR="006239D7" w:rsidRDefault="00A004B2">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本部门组织对2</w:t>
      </w:r>
      <w:r>
        <w:rPr>
          <w:rFonts w:ascii="仿宋_GB2312" w:eastAsia="仿宋_GB2312" w:hAnsi="仿宋_GB2312" w:cs="仿宋_GB2312"/>
          <w:szCs w:val="32"/>
        </w:rPr>
        <w:t>0</w:t>
      </w:r>
      <w:r>
        <w:rPr>
          <w:rFonts w:ascii="仿宋_GB2312" w:eastAsia="仿宋_GB2312" w:hAnsi="仿宋_GB2312" w:cs="仿宋_GB2312" w:hint="eastAsia"/>
          <w:szCs w:val="32"/>
        </w:rPr>
        <w:t>20年度部门整体进行了绩效自评，涉及资金</w:t>
      </w:r>
      <w:r w:rsidR="006001BA">
        <w:rPr>
          <w:rFonts w:ascii="仿宋_GB2312" w:eastAsia="仿宋_GB2312" w:hAnsi="仿宋_GB2312" w:cs="仿宋_GB2312" w:hint="eastAsia"/>
          <w:szCs w:val="32"/>
        </w:rPr>
        <w:t>114.27</w:t>
      </w:r>
      <w:r>
        <w:rPr>
          <w:rFonts w:ascii="仿宋_GB2312" w:eastAsia="仿宋_GB2312" w:hAnsi="仿宋_GB2312" w:cs="仿宋_GB2312" w:hint="eastAsia"/>
          <w:szCs w:val="32"/>
        </w:rPr>
        <w:t>万元。</w:t>
      </w:r>
    </w:p>
    <w:p w:rsidR="006239D7" w:rsidRDefault="00A004B2" w:rsidP="00BC54FA">
      <w:pPr>
        <w:widowControl/>
        <w:spacing w:line="560" w:lineRule="exact"/>
        <w:ind w:firstLineChars="200" w:firstLine="640"/>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部门决算中项目绩效自评结果。</w:t>
      </w:r>
    </w:p>
    <w:p w:rsidR="00E92D20" w:rsidRDefault="00E92D20" w:rsidP="00BA6740">
      <w:pPr>
        <w:widowControl/>
        <w:spacing w:line="560" w:lineRule="exact"/>
        <w:ind w:firstLineChars="200" w:firstLine="620"/>
        <w:jc w:val="left"/>
        <w:rPr>
          <w:rFonts w:ascii="仿宋_GB2312" w:eastAsia="仿宋_GB2312" w:hAnsi="仿宋_GB2312" w:cs="仿宋_GB2312" w:hint="eastAsia"/>
          <w:color w:val="000000"/>
          <w:kern w:val="0"/>
          <w:sz w:val="31"/>
          <w:szCs w:val="31"/>
        </w:rPr>
      </w:pPr>
      <w:r>
        <w:rPr>
          <w:rFonts w:ascii="仿宋_GB2312" w:eastAsia="仿宋_GB2312" w:hAnsi="仿宋_GB2312" w:cs="仿宋_GB2312" w:hint="eastAsia"/>
          <w:color w:val="000000"/>
          <w:kern w:val="0"/>
          <w:sz w:val="31"/>
          <w:szCs w:val="31"/>
        </w:rPr>
        <w:t>本部门在2020年度部门决算中反映的企业改制经费项目、维稳工作经费</w:t>
      </w:r>
      <w:r>
        <w:rPr>
          <w:rFonts w:ascii="仿宋_GB2312" w:eastAsia="仿宋_GB2312" w:hAnsi="仿宋_GB2312" w:cs="仿宋_GB2312"/>
          <w:color w:val="000000"/>
          <w:kern w:val="0"/>
          <w:sz w:val="31"/>
          <w:szCs w:val="31"/>
        </w:rPr>
        <w:t>项目</w:t>
      </w:r>
      <w:r>
        <w:rPr>
          <w:rFonts w:ascii="仿宋_GB2312" w:eastAsia="仿宋_GB2312" w:hAnsi="仿宋_GB2312" w:cs="仿宋_GB2312" w:hint="eastAsia"/>
          <w:color w:val="000000"/>
          <w:kern w:val="0"/>
          <w:sz w:val="31"/>
          <w:szCs w:val="31"/>
        </w:rPr>
        <w:t>、业务费</w:t>
      </w:r>
      <w:r>
        <w:rPr>
          <w:rFonts w:ascii="仿宋_GB2312" w:eastAsia="仿宋_GB2312" w:hAnsi="仿宋_GB2312" w:cs="仿宋_GB2312"/>
          <w:color w:val="000000"/>
          <w:kern w:val="0"/>
          <w:sz w:val="31"/>
          <w:szCs w:val="31"/>
        </w:rPr>
        <w:t>项目</w:t>
      </w:r>
      <w:r>
        <w:rPr>
          <w:rFonts w:ascii="仿宋_GB2312" w:eastAsia="仿宋_GB2312" w:hAnsi="仿宋_GB2312" w:cs="仿宋_GB2312" w:hint="eastAsia"/>
          <w:color w:val="000000"/>
          <w:kern w:val="0"/>
          <w:sz w:val="31"/>
          <w:szCs w:val="31"/>
        </w:rPr>
        <w:t>，共3</w:t>
      </w:r>
      <w:r w:rsidR="00BF16FB">
        <w:rPr>
          <w:rFonts w:ascii="仿宋_GB2312" w:eastAsia="仿宋_GB2312" w:hAnsi="仿宋_GB2312" w:cs="仿宋_GB2312" w:hint="eastAsia"/>
          <w:color w:val="000000"/>
          <w:kern w:val="0"/>
          <w:sz w:val="31"/>
          <w:szCs w:val="31"/>
        </w:rPr>
        <w:t>个一</w:t>
      </w:r>
      <w:r>
        <w:rPr>
          <w:rFonts w:ascii="仿宋_GB2312" w:eastAsia="仿宋_GB2312" w:hAnsi="仿宋_GB2312" w:cs="仿宋_GB2312" w:hint="eastAsia"/>
          <w:color w:val="000000"/>
          <w:kern w:val="0"/>
          <w:sz w:val="31"/>
          <w:szCs w:val="31"/>
        </w:rPr>
        <w:t>级项目绩效自评结果。</w:t>
      </w:r>
    </w:p>
    <w:p w:rsidR="00BA6740" w:rsidRDefault="00BA6740" w:rsidP="00BA6740">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lastRenderedPageBreak/>
        <w:t>企业改制经费</w:t>
      </w:r>
      <w:r>
        <w:rPr>
          <w:rFonts w:ascii="仿宋_GB2312" w:eastAsia="仿宋_GB2312" w:hAnsi="仿宋_GB2312" w:cs="仿宋_GB2312"/>
          <w:color w:val="000000"/>
          <w:kern w:val="0"/>
          <w:sz w:val="31"/>
          <w:szCs w:val="31"/>
        </w:rPr>
        <w:t>项目绩效自评综述：根据年初设定的绩效目标，</w:t>
      </w:r>
      <w:r w:rsidR="00BF16FB">
        <w:rPr>
          <w:rFonts w:ascii="仿宋_GB2312" w:eastAsia="仿宋_GB2312" w:hAnsi="仿宋_GB2312" w:cs="仿宋_GB2312" w:hint="eastAsia"/>
          <w:color w:val="000000"/>
          <w:kern w:val="0"/>
          <w:sz w:val="31"/>
          <w:szCs w:val="31"/>
        </w:rPr>
        <w:t>项目</w:t>
      </w:r>
      <w:r w:rsidR="004C0C6B">
        <w:rPr>
          <w:rFonts w:ascii="仿宋_GB2312" w:eastAsia="仿宋_GB2312" w:hAnsi="仿宋_GB2312" w:cs="仿宋_GB2312" w:hint="eastAsia"/>
          <w:color w:val="000000"/>
          <w:kern w:val="0"/>
          <w:sz w:val="31"/>
          <w:szCs w:val="31"/>
        </w:rPr>
        <w:t>自评得分95分。</w:t>
      </w:r>
      <w:r>
        <w:rPr>
          <w:rFonts w:ascii="仿宋_GB2312" w:eastAsia="仿宋_GB2312" w:hAnsi="仿宋_GB2312" w:cs="仿宋_GB2312"/>
          <w:color w:val="000000"/>
          <w:kern w:val="0"/>
          <w:sz w:val="31"/>
          <w:szCs w:val="31"/>
        </w:rPr>
        <w:t>项目全年预算数</w:t>
      </w:r>
      <w:r w:rsidR="004C0C6B">
        <w:rPr>
          <w:rFonts w:ascii="仿宋_GB2312" w:eastAsia="仿宋_GB2312" w:hAnsi="仿宋_GB2312" w:cs="仿宋_GB2312" w:hint="eastAsia"/>
          <w:color w:val="000000"/>
          <w:kern w:val="0"/>
          <w:sz w:val="31"/>
          <w:szCs w:val="31"/>
        </w:rPr>
        <w:t>0</w:t>
      </w:r>
      <w:r>
        <w:rPr>
          <w:rFonts w:ascii="仿宋_GB2312" w:eastAsia="仿宋_GB2312" w:hAnsi="仿宋_GB2312" w:cs="仿宋_GB2312"/>
          <w:color w:val="000000"/>
          <w:kern w:val="0"/>
          <w:sz w:val="31"/>
          <w:szCs w:val="31"/>
        </w:rPr>
        <w:t xml:space="preserve">万元，执行数 </w:t>
      </w:r>
      <w:r>
        <w:rPr>
          <w:rFonts w:ascii="仿宋_GB2312" w:eastAsia="仿宋_GB2312" w:hAnsi="仿宋_GB2312" w:cs="仿宋_GB2312" w:hint="eastAsia"/>
          <w:color w:val="000000"/>
          <w:kern w:val="0"/>
          <w:sz w:val="31"/>
          <w:szCs w:val="31"/>
        </w:rPr>
        <w:t>43.65</w:t>
      </w:r>
      <w:r>
        <w:rPr>
          <w:rFonts w:ascii="仿宋_GB2312" w:eastAsia="仿宋_GB2312" w:hAnsi="仿宋_GB2312" w:cs="仿宋_GB2312"/>
          <w:color w:val="000000"/>
          <w:kern w:val="0"/>
          <w:sz w:val="31"/>
          <w:szCs w:val="31"/>
        </w:rPr>
        <w:t>万元，</w:t>
      </w:r>
      <w:r>
        <w:rPr>
          <w:rFonts w:ascii="仿宋_GB2312" w:eastAsia="仿宋_GB2312" w:hAnsi="仿宋_GB2312" w:cs="仿宋_GB2312" w:hint="eastAsia"/>
          <w:color w:val="000000"/>
          <w:kern w:val="0"/>
          <w:sz w:val="31"/>
          <w:szCs w:val="31"/>
        </w:rPr>
        <w:t>主要</w:t>
      </w:r>
      <w:r w:rsidR="004C0C6B">
        <w:rPr>
          <w:rFonts w:ascii="仿宋_GB2312" w:eastAsia="仿宋_GB2312" w:hAnsi="仿宋_GB2312" w:cs="仿宋_GB2312" w:hint="eastAsia"/>
          <w:color w:val="000000"/>
          <w:kern w:val="0"/>
          <w:sz w:val="31"/>
          <w:szCs w:val="31"/>
        </w:rPr>
        <w:t>原因</w:t>
      </w:r>
      <w:r>
        <w:rPr>
          <w:rFonts w:ascii="仿宋_GB2312" w:eastAsia="仿宋_GB2312" w:hAnsi="仿宋_GB2312" w:cs="仿宋_GB2312" w:hint="eastAsia"/>
          <w:color w:val="000000"/>
          <w:kern w:val="0"/>
          <w:sz w:val="31"/>
          <w:szCs w:val="31"/>
        </w:rPr>
        <w:t>是新增预算</w:t>
      </w:r>
      <w:r>
        <w:rPr>
          <w:rFonts w:ascii="仿宋_GB2312" w:eastAsia="仿宋_GB2312" w:hAnsi="仿宋_GB2312" w:cs="仿宋_GB2312"/>
          <w:color w:val="000000"/>
          <w:kern w:val="0"/>
          <w:sz w:val="31"/>
          <w:szCs w:val="31"/>
        </w:rPr>
        <w:t>。</w:t>
      </w:r>
    </w:p>
    <w:p w:rsidR="00BA6740" w:rsidRDefault="004C0C6B" w:rsidP="00BA6740">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项目绩效目标完成情况</w:t>
      </w:r>
      <w:r w:rsidR="00BA6740">
        <w:rPr>
          <w:rFonts w:ascii="仿宋_GB2312" w:eastAsia="仿宋_GB2312" w:hAnsi="仿宋_GB2312" w:cs="仿宋_GB2312"/>
          <w:color w:val="000000"/>
          <w:kern w:val="0"/>
          <w:sz w:val="31"/>
          <w:szCs w:val="31"/>
        </w:rPr>
        <w:t>：</w:t>
      </w:r>
      <w:r w:rsidR="00BA6740">
        <w:rPr>
          <w:rFonts w:ascii="仿宋_GB2312" w:eastAsia="仿宋_GB2312" w:hAnsi="仿宋_GB2312" w:cs="仿宋_GB2312" w:hint="eastAsia"/>
          <w:color w:val="000000"/>
          <w:kern w:val="0"/>
          <w:sz w:val="31"/>
          <w:szCs w:val="31"/>
        </w:rPr>
        <w:t>对下属企业进行专项审计，国有企业改革</w:t>
      </w:r>
      <w:r w:rsidR="005F56FB">
        <w:rPr>
          <w:rFonts w:ascii="仿宋_GB2312" w:eastAsia="仿宋_GB2312" w:hAnsi="仿宋_GB2312" w:cs="仿宋_GB2312" w:hint="eastAsia"/>
          <w:color w:val="000000"/>
          <w:kern w:val="0"/>
          <w:sz w:val="31"/>
          <w:szCs w:val="31"/>
        </w:rPr>
        <w:t>等相关事项</w:t>
      </w:r>
      <w:r w:rsidR="00BA6740">
        <w:rPr>
          <w:rFonts w:ascii="仿宋_GB2312" w:eastAsia="仿宋_GB2312" w:hAnsi="仿宋_GB2312" w:cs="仿宋_GB2312" w:hint="eastAsia"/>
          <w:color w:val="000000"/>
          <w:kern w:val="0"/>
          <w:sz w:val="31"/>
          <w:szCs w:val="31"/>
        </w:rPr>
        <w:t>咨询以及法律服务。</w:t>
      </w:r>
      <w:r w:rsidR="00BA6740">
        <w:rPr>
          <w:rFonts w:ascii="仿宋_GB2312" w:eastAsia="仿宋_GB2312" w:hAnsi="仿宋_GB2312" w:cs="仿宋_GB2312"/>
          <w:color w:val="000000"/>
          <w:kern w:val="0"/>
          <w:sz w:val="31"/>
          <w:szCs w:val="31"/>
        </w:rPr>
        <w:t>通过项目实施</w:t>
      </w:r>
      <w:r w:rsidR="00BA6740">
        <w:rPr>
          <w:rFonts w:ascii="仿宋_GB2312" w:eastAsia="仿宋_GB2312" w:hAnsi="仿宋_GB2312" w:cs="仿宋_GB2312" w:hint="eastAsia"/>
          <w:color w:val="000000"/>
          <w:kern w:val="0"/>
          <w:sz w:val="31"/>
          <w:szCs w:val="31"/>
        </w:rPr>
        <w:t>保障系统企业稳定，加快国有企业改革步伐。</w:t>
      </w:r>
    </w:p>
    <w:p w:rsidR="00BA6740" w:rsidRDefault="00BA6740" w:rsidP="00BA6740">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无</w:t>
      </w:r>
      <w:r>
        <w:rPr>
          <w:rFonts w:ascii="仿宋_GB2312" w:eastAsia="仿宋_GB2312" w:hAnsi="仿宋_GB2312" w:cs="仿宋_GB2312"/>
          <w:color w:val="000000"/>
          <w:kern w:val="0"/>
          <w:sz w:val="31"/>
          <w:szCs w:val="31"/>
        </w:rPr>
        <w:t>。</w:t>
      </w:r>
    </w:p>
    <w:p w:rsidR="00BA6740" w:rsidRDefault="00BA6740" w:rsidP="00BA6740">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下一步改进措施：</w:t>
      </w:r>
      <w:r w:rsidR="00032040">
        <w:rPr>
          <w:rFonts w:ascii="仿宋_GB2312" w:eastAsia="仿宋_GB2312" w:hAnsi="仿宋_GB2312" w:cs="仿宋_GB2312" w:hint="eastAsia"/>
          <w:color w:val="000000"/>
          <w:kern w:val="0"/>
          <w:sz w:val="31"/>
          <w:szCs w:val="31"/>
        </w:rPr>
        <w:t>与财政部门加强沟通，做好</w:t>
      </w:r>
      <w:r w:rsidR="00FC2DB6">
        <w:rPr>
          <w:rFonts w:ascii="仿宋_GB2312" w:eastAsia="仿宋_GB2312" w:hAnsi="仿宋_GB2312" w:cs="仿宋_GB2312" w:hint="eastAsia"/>
          <w:color w:val="000000"/>
          <w:kern w:val="0"/>
          <w:sz w:val="31"/>
          <w:szCs w:val="31"/>
        </w:rPr>
        <w:t>部门</w:t>
      </w:r>
      <w:r w:rsidR="00032040">
        <w:rPr>
          <w:rFonts w:ascii="仿宋_GB2312" w:eastAsia="仿宋_GB2312" w:hAnsi="仿宋_GB2312" w:cs="仿宋_GB2312" w:hint="eastAsia"/>
          <w:color w:val="000000"/>
          <w:kern w:val="0"/>
          <w:sz w:val="31"/>
          <w:szCs w:val="31"/>
        </w:rPr>
        <w:t>预算。</w:t>
      </w:r>
    </w:p>
    <w:p w:rsidR="00120BFA" w:rsidRDefault="00D92CB9" w:rsidP="00120BFA">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维稳工作</w:t>
      </w:r>
      <w:r w:rsidR="00120BFA">
        <w:rPr>
          <w:rFonts w:ascii="仿宋_GB2312" w:eastAsia="仿宋_GB2312" w:hAnsi="仿宋_GB2312" w:cs="仿宋_GB2312" w:hint="eastAsia"/>
          <w:color w:val="000000"/>
          <w:kern w:val="0"/>
          <w:sz w:val="31"/>
          <w:szCs w:val="31"/>
        </w:rPr>
        <w:t>经费</w:t>
      </w:r>
      <w:r w:rsidR="00120BFA">
        <w:rPr>
          <w:rFonts w:ascii="仿宋_GB2312" w:eastAsia="仿宋_GB2312" w:hAnsi="仿宋_GB2312" w:cs="仿宋_GB2312"/>
          <w:color w:val="000000"/>
          <w:kern w:val="0"/>
          <w:sz w:val="31"/>
          <w:szCs w:val="31"/>
        </w:rPr>
        <w:t>项目绩效自评综述：根据年初设定的绩效目标，项目自评得分</w:t>
      </w:r>
      <w:r w:rsidR="00120BFA">
        <w:rPr>
          <w:rFonts w:ascii="仿宋_GB2312" w:eastAsia="仿宋_GB2312" w:hAnsi="仿宋_GB2312" w:cs="仿宋_GB2312" w:hint="eastAsia"/>
          <w:color w:val="000000"/>
          <w:kern w:val="0"/>
          <w:sz w:val="31"/>
          <w:szCs w:val="31"/>
        </w:rPr>
        <w:t>100</w:t>
      </w:r>
      <w:r w:rsidR="00120BFA">
        <w:rPr>
          <w:rFonts w:ascii="仿宋_GB2312" w:eastAsia="仿宋_GB2312" w:hAnsi="仿宋_GB2312" w:cs="仿宋_GB2312"/>
          <w:color w:val="000000"/>
          <w:kern w:val="0"/>
          <w:sz w:val="31"/>
          <w:szCs w:val="31"/>
        </w:rPr>
        <w:t>分。项目全年预算数</w:t>
      </w:r>
      <w:r>
        <w:rPr>
          <w:rFonts w:ascii="仿宋_GB2312" w:eastAsia="仿宋_GB2312" w:hAnsi="仿宋_GB2312" w:cs="仿宋_GB2312" w:hint="eastAsia"/>
          <w:color w:val="000000"/>
          <w:kern w:val="0"/>
          <w:sz w:val="31"/>
          <w:szCs w:val="31"/>
        </w:rPr>
        <w:t>15</w:t>
      </w:r>
      <w:r w:rsidR="00120BFA">
        <w:rPr>
          <w:rFonts w:ascii="仿宋_GB2312" w:eastAsia="仿宋_GB2312" w:hAnsi="仿宋_GB2312" w:cs="仿宋_GB2312"/>
          <w:color w:val="000000"/>
          <w:kern w:val="0"/>
          <w:sz w:val="31"/>
          <w:szCs w:val="31"/>
        </w:rPr>
        <w:t xml:space="preserve">万元，执行数 </w:t>
      </w:r>
      <w:r>
        <w:rPr>
          <w:rFonts w:ascii="仿宋_GB2312" w:eastAsia="仿宋_GB2312" w:hAnsi="仿宋_GB2312" w:cs="仿宋_GB2312" w:hint="eastAsia"/>
          <w:color w:val="000000"/>
          <w:kern w:val="0"/>
          <w:sz w:val="31"/>
          <w:szCs w:val="31"/>
        </w:rPr>
        <w:t>1</w:t>
      </w:r>
      <w:r w:rsidR="00120BFA">
        <w:rPr>
          <w:rFonts w:ascii="仿宋_GB2312" w:eastAsia="仿宋_GB2312" w:hAnsi="仿宋_GB2312" w:cs="仿宋_GB2312" w:hint="eastAsia"/>
          <w:color w:val="000000"/>
          <w:kern w:val="0"/>
          <w:sz w:val="31"/>
          <w:szCs w:val="31"/>
        </w:rPr>
        <w:t>5</w:t>
      </w:r>
      <w:r w:rsidR="00120BFA">
        <w:rPr>
          <w:rFonts w:ascii="仿宋_GB2312" w:eastAsia="仿宋_GB2312" w:hAnsi="仿宋_GB2312" w:cs="仿宋_GB2312"/>
          <w:color w:val="000000"/>
          <w:kern w:val="0"/>
          <w:sz w:val="31"/>
          <w:szCs w:val="31"/>
        </w:rPr>
        <w:t>万元，完成预算的</w:t>
      </w:r>
      <w:r w:rsidR="00120BFA">
        <w:rPr>
          <w:rFonts w:ascii="仿宋_GB2312" w:eastAsia="仿宋_GB2312" w:hAnsi="仿宋_GB2312" w:cs="仿宋_GB2312" w:hint="eastAsia"/>
          <w:color w:val="000000"/>
          <w:kern w:val="0"/>
          <w:sz w:val="31"/>
          <w:szCs w:val="31"/>
        </w:rPr>
        <w:t>100</w:t>
      </w:r>
      <w:r w:rsidR="00120BFA">
        <w:rPr>
          <w:rFonts w:ascii="仿宋_GB2312" w:eastAsia="仿宋_GB2312" w:hAnsi="仿宋_GB2312" w:cs="仿宋_GB2312"/>
          <w:color w:val="000000"/>
          <w:kern w:val="0"/>
          <w:sz w:val="31"/>
          <w:szCs w:val="31"/>
        </w:rPr>
        <w:t>%。</w:t>
      </w:r>
    </w:p>
    <w:p w:rsidR="00120BFA" w:rsidRDefault="00BF16FB" w:rsidP="00120BFA">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项目绩效目标完成情况</w:t>
      </w:r>
      <w:r>
        <w:rPr>
          <w:rFonts w:ascii="仿宋_GB2312" w:eastAsia="仿宋_GB2312" w:hAnsi="仿宋_GB2312" w:cs="仿宋_GB2312"/>
          <w:color w:val="000000"/>
          <w:kern w:val="0"/>
          <w:sz w:val="31"/>
          <w:szCs w:val="31"/>
        </w:rPr>
        <w:t>：</w:t>
      </w:r>
      <w:r w:rsidR="00120BFA">
        <w:rPr>
          <w:rFonts w:ascii="仿宋_GB2312" w:eastAsia="仿宋_GB2312" w:hAnsi="仿宋_GB2312" w:cs="仿宋_GB2312"/>
          <w:color w:val="000000"/>
          <w:kern w:val="0"/>
          <w:sz w:val="31"/>
          <w:szCs w:val="31"/>
        </w:rPr>
        <w:t>通过项目实施</w:t>
      </w:r>
      <w:r w:rsidR="00120BFA">
        <w:rPr>
          <w:rFonts w:ascii="仿宋_GB2312" w:eastAsia="仿宋_GB2312" w:hAnsi="仿宋_GB2312" w:cs="仿宋_GB2312" w:hint="eastAsia"/>
          <w:color w:val="000000"/>
          <w:kern w:val="0"/>
          <w:sz w:val="31"/>
          <w:szCs w:val="31"/>
        </w:rPr>
        <w:t>让职工感受到了党和政府的关爱和温暖</w:t>
      </w:r>
      <w:r w:rsidR="0055713D">
        <w:rPr>
          <w:rFonts w:ascii="仿宋_GB2312" w:eastAsia="仿宋_GB2312" w:hAnsi="仿宋_GB2312" w:cs="仿宋_GB2312" w:hint="eastAsia"/>
          <w:color w:val="000000"/>
          <w:kern w:val="0"/>
          <w:sz w:val="31"/>
          <w:szCs w:val="31"/>
        </w:rPr>
        <w:t>，保障系统企业稳定，无上访事件发生</w:t>
      </w:r>
      <w:r w:rsidR="00120BFA">
        <w:rPr>
          <w:rFonts w:ascii="仿宋_GB2312" w:eastAsia="仿宋_GB2312" w:hAnsi="仿宋_GB2312" w:cs="仿宋_GB2312" w:hint="eastAsia"/>
          <w:color w:val="000000"/>
          <w:kern w:val="0"/>
          <w:sz w:val="31"/>
          <w:szCs w:val="31"/>
        </w:rPr>
        <w:t>。</w:t>
      </w:r>
    </w:p>
    <w:p w:rsidR="00120BFA" w:rsidRDefault="00120BFA" w:rsidP="00120BFA">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无</w:t>
      </w:r>
      <w:r>
        <w:rPr>
          <w:rFonts w:ascii="仿宋_GB2312" w:eastAsia="仿宋_GB2312" w:hAnsi="仿宋_GB2312" w:cs="仿宋_GB2312"/>
          <w:color w:val="000000"/>
          <w:kern w:val="0"/>
          <w:sz w:val="31"/>
          <w:szCs w:val="31"/>
        </w:rPr>
        <w:t>。</w:t>
      </w:r>
    </w:p>
    <w:p w:rsidR="00120BFA" w:rsidRDefault="00120BFA" w:rsidP="00120BFA">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下一步改进措施：</w:t>
      </w:r>
      <w:r>
        <w:rPr>
          <w:rFonts w:ascii="仿宋_GB2312" w:eastAsia="仿宋_GB2312" w:hAnsi="仿宋_GB2312" w:cs="仿宋_GB2312" w:hint="eastAsia"/>
          <w:color w:val="000000"/>
          <w:kern w:val="0"/>
          <w:sz w:val="31"/>
          <w:szCs w:val="31"/>
        </w:rPr>
        <w:t>无。</w:t>
      </w:r>
    </w:p>
    <w:p w:rsidR="00120BFA" w:rsidRDefault="00EB6B5C" w:rsidP="00120BFA">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业务</w:t>
      </w:r>
      <w:r w:rsidR="00120BFA">
        <w:rPr>
          <w:rFonts w:ascii="仿宋_GB2312" w:eastAsia="仿宋_GB2312" w:hAnsi="仿宋_GB2312" w:cs="仿宋_GB2312" w:hint="eastAsia"/>
          <w:color w:val="000000"/>
          <w:kern w:val="0"/>
          <w:sz w:val="31"/>
          <w:szCs w:val="31"/>
        </w:rPr>
        <w:t>费</w:t>
      </w:r>
      <w:r w:rsidR="00120BFA">
        <w:rPr>
          <w:rFonts w:ascii="仿宋_GB2312" w:eastAsia="仿宋_GB2312" w:hAnsi="仿宋_GB2312" w:cs="仿宋_GB2312"/>
          <w:color w:val="000000"/>
          <w:kern w:val="0"/>
          <w:sz w:val="31"/>
          <w:szCs w:val="31"/>
        </w:rPr>
        <w:t>项目绩效自评综述：根据年初设定的绩效目标，项目自评得分</w:t>
      </w:r>
      <w:r>
        <w:rPr>
          <w:rFonts w:ascii="仿宋_GB2312" w:eastAsia="仿宋_GB2312" w:hAnsi="仿宋_GB2312" w:cs="仿宋_GB2312" w:hint="eastAsia"/>
          <w:color w:val="000000"/>
          <w:kern w:val="0"/>
          <w:sz w:val="31"/>
          <w:szCs w:val="31"/>
        </w:rPr>
        <w:t>100</w:t>
      </w:r>
      <w:r w:rsidR="00120BFA">
        <w:rPr>
          <w:rFonts w:ascii="仿宋_GB2312" w:eastAsia="仿宋_GB2312" w:hAnsi="仿宋_GB2312" w:cs="仿宋_GB2312"/>
          <w:color w:val="000000"/>
          <w:kern w:val="0"/>
          <w:sz w:val="31"/>
          <w:szCs w:val="31"/>
        </w:rPr>
        <w:t>分。项目全年预算数</w:t>
      </w:r>
      <w:r>
        <w:rPr>
          <w:rFonts w:ascii="仿宋_GB2312" w:eastAsia="仿宋_GB2312" w:hAnsi="仿宋_GB2312" w:cs="仿宋_GB2312" w:hint="eastAsia"/>
          <w:color w:val="000000"/>
          <w:kern w:val="0"/>
          <w:sz w:val="31"/>
          <w:szCs w:val="31"/>
        </w:rPr>
        <w:t>10</w:t>
      </w:r>
      <w:r w:rsidR="00120BFA">
        <w:rPr>
          <w:rFonts w:ascii="仿宋_GB2312" w:eastAsia="仿宋_GB2312" w:hAnsi="仿宋_GB2312" w:cs="仿宋_GB2312"/>
          <w:color w:val="000000"/>
          <w:kern w:val="0"/>
          <w:sz w:val="31"/>
          <w:szCs w:val="31"/>
        </w:rPr>
        <w:t>万元，执行数</w:t>
      </w:r>
      <w:r>
        <w:rPr>
          <w:rFonts w:ascii="仿宋_GB2312" w:eastAsia="仿宋_GB2312" w:hAnsi="仿宋_GB2312" w:cs="仿宋_GB2312" w:hint="eastAsia"/>
          <w:color w:val="000000"/>
          <w:kern w:val="0"/>
          <w:sz w:val="31"/>
          <w:szCs w:val="31"/>
        </w:rPr>
        <w:t>10</w:t>
      </w:r>
      <w:r w:rsidR="00120BFA">
        <w:rPr>
          <w:rFonts w:ascii="仿宋_GB2312" w:eastAsia="仿宋_GB2312" w:hAnsi="仿宋_GB2312" w:cs="仿宋_GB2312"/>
          <w:color w:val="000000"/>
          <w:kern w:val="0"/>
          <w:sz w:val="31"/>
          <w:szCs w:val="31"/>
        </w:rPr>
        <w:t>万元，完成预算的</w:t>
      </w:r>
      <w:r>
        <w:rPr>
          <w:rFonts w:ascii="仿宋_GB2312" w:eastAsia="仿宋_GB2312" w:hAnsi="仿宋_GB2312" w:cs="仿宋_GB2312" w:hint="eastAsia"/>
          <w:color w:val="000000"/>
          <w:kern w:val="0"/>
          <w:sz w:val="31"/>
          <w:szCs w:val="31"/>
        </w:rPr>
        <w:t>1</w:t>
      </w:r>
      <w:r w:rsidR="00504986">
        <w:rPr>
          <w:rFonts w:ascii="仿宋_GB2312" w:eastAsia="仿宋_GB2312" w:hAnsi="仿宋_GB2312" w:cs="仿宋_GB2312"/>
          <w:color w:val="000000"/>
          <w:kern w:val="0"/>
          <w:sz w:val="31"/>
          <w:szCs w:val="31"/>
        </w:rPr>
        <w:t>00.00</w:t>
      </w:r>
      <w:r w:rsidR="00120BFA">
        <w:rPr>
          <w:rFonts w:ascii="仿宋_GB2312" w:eastAsia="仿宋_GB2312" w:hAnsi="仿宋_GB2312" w:cs="仿宋_GB2312"/>
          <w:color w:val="000000"/>
          <w:kern w:val="0"/>
          <w:sz w:val="31"/>
          <w:szCs w:val="31"/>
        </w:rPr>
        <w:t>%。</w:t>
      </w:r>
    </w:p>
    <w:p w:rsidR="00120BFA" w:rsidRDefault="00BF16FB" w:rsidP="00120BFA">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项目绩效目标完成情况</w:t>
      </w:r>
      <w:r>
        <w:rPr>
          <w:rFonts w:ascii="仿宋_GB2312" w:eastAsia="仿宋_GB2312" w:hAnsi="仿宋_GB2312" w:cs="仿宋_GB2312"/>
          <w:color w:val="000000"/>
          <w:kern w:val="0"/>
          <w:sz w:val="31"/>
          <w:szCs w:val="31"/>
        </w:rPr>
        <w:t>：</w:t>
      </w:r>
      <w:r w:rsidR="00120BFA">
        <w:rPr>
          <w:rFonts w:ascii="仿宋_GB2312" w:eastAsia="仿宋_GB2312" w:hAnsi="仿宋_GB2312" w:cs="仿宋_GB2312"/>
          <w:color w:val="000000"/>
          <w:kern w:val="0"/>
          <w:sz w:val="31"/>
          <w:szCs w:val="31"/>
        </w:rPr>
        <w:t>通过项目实施</w:t>
      </w:r>
      <w:r w:rsidR="00120BFA">
        <w:rPr>
          <w:rFonts w:ascii="仿宋_GB2312" w:eastAsia="仿宋_GB2312" w:hAnsi="仿宋_GB2312" w:cs="仿宋_GB2312" w:hint="eastAsia"/>
          <w:color w:val="000000"/>
          <w:kern w:val="0"/>
          <w:sz w:val="31"/>
          <w:szCs w:val="31"/>
        </w:rPr>
        <w:t>保障了机关的正常运行。</w:t>
      </w:r>
    </w:p>
    <w:p w:rsidR="00120BFA" w:rsidRDefault="00120BFA" w:rsidP="00120BFA">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sidR="00EB6B5C">
        <w:rPr>
          <w:rFonts w:ascii="仿宋_GB2312" w:eastAsia="仿宋_GB2312" w:hAnsi="仿宋_GB2312" w:cs="仿宋_GB2312" w:hint="eastAsia"/>
          <w:color w:val="000000"/>
          <w:kern w:val="0"/>
          <w:sz w:val="31"/>
          <w:szCs w:val="31"/>
        </w:rPr>
        <w:t>无</w:t>
      </w:r>
      <w:r>
        <w:rPr>
          <w:rFonts w:ascii="仿宋_GB2312" w:eastAsia="仿宋_GB2312" w:hAnsi="仿宋_GB2312" w:cs="仿宋_GB2312"/>
          <w:color w:val="000000"/>
          <w:kern w:val="0"/>
          <w:sz w:val="31"/>
          <w:szCs w:val="31"/>
        </w:rPr>
        <w:t>。</w:t>
      </w:r>
    </w:p>
    <w:p w:rsidR="00E427AE" w:rsidRDefault="00120BFA" w:rsidP="00EB6B5C">
      <w:pPr>
        <w:widowControl/>
        <w:spacing w:line="560" w:lineRule="exact"/>
        <w:ind w:firstLineChars="200" w:firstLine="620"/>
        <w:jc w:val="left"/>
        <w:rPr>
          <w:rFonts w:ascii="仿宋_GB2312" w:eastAsia="仿宋_GB2312" w:hAnsi="仿宋_GB2312" w:cs="仿宋_GB2312"/>
          <w:szCs w:val="32"/>
        </w:rPr>
      </w:pPr>
      <w:r>
        <w:rPr>
          <w:rFonts w:ascii="仿宋_GB2312" w:eastAsia="仿宋_GB2312" w:hAnsi="仿宋_GB2312" w:cs="仿宋_GB2312"/>
          <w:color w:val="000000"/>
          <w:kern w:val="0"/>
          <w:sz w:val="31"/>
          <w:szCs w:val="31"/>
        </w:rPr>
        <w:t>下一步改进措施：</w:t>
      </w:r>
      <w:r w:rsidR="00EB6B5C">
        <w:rPr>
          <w:rFonts w:ascii="仿宋_GB2312" w:eastAsia="仿宋_GB2312" w:hAnsi="仿宋_GB2312" w:cs="仿宋_GB2312" w:hint="eastAsia"/>
          <w:color w:val="000000"/>
          <w:kern w:val="0"/>
          <w:sz w:val="31"/>
          <w:szCs w:val="31"/>
        </w:rPr>
        <w:t>无</w:t>
      </w:r>
      <w:r w:rsidR="00E427AE">
        <w:rPr>
          <w:rFonts w:ascii="仿宋_GB2312" w:eastAsia="仿宋_GB2312" w:hAnsi="仿宋_GB2312" w:cs="仿宋_GB2312" w:hint="eastAsia"/>
          <w:color w:val="000000"/>
          <w:kern w:val="0"/>
          <w:sz w:val="31"/>
          <w:szCs w:val="31"/>
        </w:rPr>
        <w:t>。</w:t>
      </w:r>
    </w:p>
    <w:p w:rsidR="0009045C" w:rsidRPr="00E427AE" w:rsidRDefault="00E427AE" w:rsidP="00E427AE">
      <w:pPr>
        <w:tabs>
          <w:tab w:val="left" w:pos="495"/>
        </w:tabs>
        <w:rPr>
          <w:rFonts w:ascii="仿宋_GB2312" w:eastAsia="仿宋_GB2312" w:hAnsi="仿宋_GB2312" w:cs="仿宋_GB2312"/>
          <w:szCs w:val="32"/>
        </w:rPr>
        <w:sectPr w:rsidR="0009045C" w:rsidRPr="00E427AE" w:rsidSect="007C4E2D">
          <w:headerReference w:type="even" r:id="rId16"/>
          <w:headerReference w:type="default" r:id="rId17"/>
          <w:pgSz w:w="11900" w:h="16838"/>
          <w:pgMar w:top="1440" w:right="1800" w:bottom="1440" w:left="1800" w:header="850" w:footer="992" w:gutter="0"/>
          <w:cols w:space="720" w:equalWidth="0">
            <w:col w:w="9020"/>
          </w:cols>
        </w:sectPr>
      </w:pPr>
      <w:r>
        <w:rPr>
          <w:rFonts w:ascii="仿宋_GB2312" w:eastAsia="仿宋_GB2312" w:hAnsi="仿宋_GB2312" w:cs="仿宋_GB2312"/>
          <w:szCs w:val="32"/>
        </w:rPr>
        <w:tab/>
      </w:r>
    </w:p>
    <w:bookmarkStart w:id="1" w:name="_1662907161"/>
    <w:bookmarkStart w:id="2" w:name="_1662907596"/>
    <w:bookmarkStart w:id="3" w:name="_1662907080"/>
    <w:bookmarkStart w:id="4" w:name="_MON_1696233212"/>
    <w:bookmarkEnd w:id="1"/>
    <w:bookmarkEnd w:id="2"/>
    <w:bookmarkEnd w:id="3"/>
    <w:bookmarkEnd w:id="4"/>
    <w:p w:rsidR="006239D7" w:rsidRPr="006A23A8" w:rsidRDefault="00E60FC2" w:rsidP="006A23A8">
      <w:pPr>
        <w:widowControl/>
        <w:rPr>
          <w:rFonts w:ascii="仿宋_GB2312" w:eastAsia="仿宋_GB2312" w:hAnsi="仿宋_GB2312" w:cs="仿宋_GB2312"/>
          <w:color w:val="000000"/>
          <w:kern w:val="0"/>
          <w:sz w:val="31"/>
          <w:szCs w:val="31"/>
        </w:rPr>
      </w:pPr>
      <w:r w:rsidRPr="00324744">
        <w:rPr>
          <w:rFonts w:ascii="仿宋_GB2312" w:eastAsia="仿宋_GB2312" w:hAnsi="仿宋_GB2312" w:cs="仿宋_GB2312" w:hint="eastAsia"/>
          <w:color w:val="000000"/>
          <w:sz w:val="31"/>
          <w:szCs w:val="31"/>
        </w:rPr>
        <w:object w:dxaOrig="9300" w:dyaOrig="13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466.5pt" o:ole="">
            <v:imagedata r:id="rId18" o:title=""/>
            <o:lock v:ext="edit" aspectratio="f"/>
          </v:shape>
          <o:OLEObject Type="Embed" ProgID="Excel.Sheet.12" ShapeID="_x0000_i1025" DrawAspect="Content" ObjectID="_1724854042" r:id="rId19"/>
        </w:object>
      </w:r>
    </w:p>
    <w:bookmarkStart w:id="5" w:name="_MON_1696233871"/>
    <w:bookmarkEnd w:id="5"/>
    <w:p w:rsidR="006239D7" w:rsidRDefault="00914915">
      <w:pPr>
        <w:widowControl/>
        <w:jc w:val="left"/>
        <w:rPr>
          <w:rFonts w:ascii="仿宋_GB2312" w:eastAsia="仿宋_GB2312" w:hAnsi="仿宋_GB2312" w:cs="仿宋_GB2312"/>
          <w:color w:val="000000"/>
          <w:kern w:val="0"/>
          <w:sz w:val="31"/>
          <w:szCs w:val="31"/>
        </w:rPr>
      </w:pPr>
      <w:r w:rsidRPr="00324744">
        <w:rPr>
          <w:rFonts w:ascii="仿宋_GB2312" w:eastAsia="仿宋_GB2312" w:hAnsi="仿宋_GB2312" w:cs="仿宋_GB2312" w:hint="eastAsia"/>
          <w:color w:val="000000"/>
          <w:sz w:val="31"/>
          <w:szCs w:val="31"/>
        </w:rPr>
        <w:object w:dxaOrig="8585" w:dyaOrig="13514">
          <v:shape id="_x0000_i1026" type="#_x0000_t75" style="width:432.75pt;height:490.5pt" o:ole="">
            <v:imagedata r:id="rId20" o:title=""/>
            <o:lock v:ext="edit" aspectratio="f"/>
          </v:shape>
          <o:OLEObject Type="Embed" ProgID="Excel.Sheet.12" ShapeID="_x0000_i1026" DrawAspect="Content" ObjectID="_1724854043" r:id="rId21"/>
        </w:object>
      </w:r>
    </w:p>
    <w:bookmarkStart w:id="6" w:name="_MON_1696234062"/>
    <w:bookmarkEnd w:id="6"/>
    <w:p w:rsidR="006A23A8" w:rsidRDefault="00A73E41">
      <w:pPr>
        <w:widowControl/>
        <w:jc w:val="left"/>
        <w:rPr>
          <w:rFonts w:ascii="仿宋_GB2312" w:eastAsia="仿宋_GB2312" w:hAnsi="仿宋_GB2312" w:cs="仿宋_GB2312"/>
          <w:color w:val="000000"/>
          <w:kern w:val="0"/>
          <w:sz w:val="31"/>
          <w:szCs w:val="31"/>
        </w:rPr>
      </w:pPr>
      <w:r w:rsidRPr="00324744">
        <w:rPr>
          <w:rFonts w:ascii="仿宋_GB2312" w:eastAsia="仿宋_GB2312" w:hAnsi="仿宋_GB2312" w:cs="仿宋_GB2312" w:hint="eastAsia"/>
          <w:color w:val="000000"/>
          <w:sz w:val="31"/>
          <w:szCs w:val="31"/>
        </w:rPr>
        <w:object w:dxaOrig="8585" w:dyaOrig="15465">
          <v:shape id="_x0000_i1027" type="#_x0000_t75" alt="" style="width:479.25pt;height:628.5pt" o:ole="">
            <v:imagedata r:id="rId22" o:title=""/>
            <o:lock v:ext="edit" aspectratio="f"/>
          </v:shape>
          <o:OLEObject Type="Embed" ProgID="Excel.Sheet.12" ShapeID="_x0000_i1027" DrawAspect="Content" ObjectID="_1724854044" r:id="rId23"/>
        </w:object>
      </w:r>
    </w:p>
    <w:p w:rsidR="00504986" w:rsidRDefault="00504986" w:rsidP="00BC54FA">
      <w:pPr>
        <w:widowControl/>
        <w:spacing w:line="560" w:lineRule="exact"/>
        <w:ind w:firstLineChars="200" w:firstLine="640"/>
        <w:jc w:val="left"/>
        <w:rPr>
          <w:rFonts w:ascii="楷体_GB2312" w:eastAsia="楷体_GB2312" w:hAnsi="宋体" w:cs="楷体_GB2312"/>
          <w:b/>
          <w:color w:val="000000"/>
          <w:kern w:val="0"/>
          <w:szCs w:val="32"/>
        </w:rPr>
      </w:pPr>
    </w:p>
    <w:p w:rsidR="00223B00" w:rsidRDefault="00223B00" w:rsidP="00BC54FA">
      <w:pPr>
        <w:widowControl/>
        <w:spacing w:line="560" w:lineRule="exact"/>
        <w:ind w:firstLineChars="200" w:firstLine="640"/>
        <w:jc w:val="left"/>
        <w:rPr>
          <w:rFonts w:ascii="楷体_GB2312" w:eastAsia="楷体_GB2312" w:hAnsi="宋体" w:cs="楷体_GB2312"/>
          <w:b/>
          <w:color w:val="000000"/>
          <w:kern w:val="0"/>
          <w:szCs w:val="32"/>
        </w:rPr>
      </w:pPr>
    </w:p>
    <w:p w:rsidR="006239D7" w:rsidRDefault="00A004B2" w:rsidP="00BC54FA">
      <w:pPr>
        <w:widowControl/>
        <w:spacing w:line="560" w:lineRule="exact"/>
        <w:ind w:firstLineChars="200" w:firstLine="640"/>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（三）部门决算中整体支出绩效自评结果。</w:t>
      </w:r>
    </w:p>
    <w:p w:rsidR="006239D7" w:rsidRDefault="00A004B2">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根据年初设定的绩效目标，</w:t>
      </w:r>
      <w:r>
        <w:rPr>
          <w:rFonts w:ascii="仿宋_GB2312" w:eastAsia="仿宋_GB2312" w:hAnsi="仿宋_GB2312" w:cs="仿宋_GB2312" w:hint="eastAsia"/>
          <w:color w:val="000000"/>
          <w:kern w:val="0"/>
          <w:sz w:val="31"/>
          <w:szCs w:val="31"/>
        </w:rPr>
        <w:t>本部门整体2020年度整体</w:t>
      </w:r>
      <w:r>
        <w:rPr>
          <w:rFonts w:ascii="仿宋_GB2312" w:eastAsia="仿宋_GB2312" w:hAnsi="仿宋_GB2312" w:cs="仿宋_GB2312"/>
          <w:color w:val="000000"/>
          <w:kern w:val="0"/>
          <w:sz w:val="31"/>
          <w:szCs w:val="31"/>
        </w:rPr>
        <w:t>自评得分</w:t>
      </w:r>
      <w:r w:rsidR="002164CA">
        <w:rPr>
          <w:rFonts w:ascii="仿宋_GB2312" w:eastAsia="仿宋_GB2312" w:hAnsi="仿宋_GB2312" w:cs="仿宋_GB2312"/>
          <w:color w:val="000000"/>
          <w:kern w:val="0"/>
          <w:sz w:val="31"/>
          <w:szCs w:val="31"/>
        </w:rPr>
        <w:t>95</w:t>
      </w:r>
      <w:r>
        <w:rPr>
          <w:rFonts w:ascii="仿宋_GB2312" w:eastAsia="仿宋_GB2312" w:hAnsi="仿宋_GB2312" w:cs="仿宋_GB2312"/>
          <w:color w:val="000000"/>
          <w:kern w:val="0"/>
          <w:sz w:val="31"/>
          <w:szCs w:val="31"/>
        </w:rPr>
        <w:t>分。全年预算数</w:t>
      </w:r>
      <w:r w:rsidR="00D44586">
        <w:rPr>
          <w:rFonts w:ascii="仿宋_GB2312" w:eastAsia="仿宋_GB2312" w:hAnsi="宋体" w:cs="仿宋_GB2312" w:hint="eastAsia"/>
          <w:color w:val="000000"/>
          <w:kern w:val="0"/>
          <w:szCs w:val="32"/>
        </w:rPr>
        <w:t>70.23</w:t>
      </w:r>
      <w:r>
        <w:rPr>
          <w:rFonts w:ascii="仿宋_GB2312" w:eastAsia="仿宋_GB2312" w:hAnsi="仿宋_GB2312" w:cs="仿宋_GB2312"/>
          <w:color w:val="000000"/>
          <w:kern w:val="0"/>
          <w:sz w:val="31"/>
          <w:szCs w:val="31"/>
        </w:rPr>
        <w:t>万元，执行数</w:t>
      </w:r>
      <w:r w:rsidR="00D44586">
        <w:rPr>
          <w:rFonts w:ascii="仿宋_GB2312" w:eastAsia="仿宋_GB2312" w:hAnsi="宋体" w:cs="仿宋_GB2312" w:hint="eastAsia"/>
          <w:color w:val="000000"/>
          <w:kern w:val="0"/>
          <w:szCs w:val="32"/>
        </w:rPr>
        <w:t>114.27</w:t>
      </w:r>
      <w:r>
        <w:rPr>
          <w:rFonts w:ascii="仿宋_GB2312" w:eastAsia="仿宋_GB2312" w:hAnsi="仿宋_GB2312" w:cs="仿宋_GB2312"/>
          <w:color w:val="000000"/>
          <w:kern w:val="0"/>
          <w:sz w:val="31"/>
          <w:szCs w:val="31"/>
        </w:rPr>
        <w:t>万元，完成预算的</w:t>
      </w:r>
      <w:r w:rsidR="00B5550C">
        <w:rPr>
          <w:rFonts w:ascii="仿宋_GB2312" w:eastAsia="仿宋_GB2312" w:hAnsi="仿宋_GB2312" w:cs="仿宋_GB2312"/>
          <w:color w:val="000000"/>
          <w:kern w:val="0"/>
          <w:sz w:val="31"/>
          <w:szCs w:val="31"/>
        </w:rPr>
        <w:t>162.71</w:t>
      </w:r>
      <w:r>
        <w:rPr>
          <w:rFonts w:ascii="仿宋_GB2312" w:eastAsia="仿宋_GB2312" w:hAnsi="仿宋_GB2312" w:cs="仿宋_GB2312"/>
          <w:color w:val="000000"/>
          <w:kern w:val="0"/>
          <w:sz w:val="31"/>
          <w:szCs w:val="31"/>
        </w:rPr>
        <w:t>%。</w:t>
      </w:r>
    </w:p>
    <w:p w:rsidR="00721036" w:rsidRDefault="00721036" w:rsidP="0072103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r w:rsidR="00E60FC2">
        <w:rPr>
          <w:rFonts w:ascii="仿宋_GB2312" w:eastAsia="仿宋_GB2312" w:hAnsi="仿宋_GB2312" w:cs="仿宋_GB2312" w:hint="eastAsia"/>
          <w:color w:val="000000"/>
          <w:kern w:val="0"/>
          <w:sz w:val="31"/>
          <w:szCs w:val="31"/>
        </w:rPr>
        <w:t>重大节日慰问</w:t>
      </w:r>
      <w:r>
        <w:rPr>
          <w:rFonts w:ascii="仿宋_GB2312" w:eastAsia="仿宋_GB2312" w:hAnsi="仿宋_GB2312" w:cs="仿宋_GB2312" w:hint="eastAsia"/>
          <w:color w:val="000000"/>
          <w:kern w:val="0"/>
          <w:sz w:val="31"/>
          <w:szCs w:val="31"/>
        </w:rPr>
        <w:t>职工，保障机关的正常运行</w:t>
      </w:r>
      <w:r w:rsidR="008F6FA7">
        <w:rPr>
          <w:rFonts w:ascii="仿宋_GB2312" w:eastAsia="仿宋_GB2312" w:hAnsi="仿宋_GB2312" w:cs="仿宋_GB2312" w:hint="eastAsia"/>
          <w:color w:val="000000"/>
          <w:kern w:val="0"/>
          <w:sz w:val="31"/>
          <w:szCs w:val="31"/>
        </w:rPr>
        <w:t>；推进企业改制工作有序进展。</w:t>
      </w:r>
    </w:p>
    <w:p w:rsidR="00721036" w:rsidRDefault="00721036" w:rsidP="0072103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主要工作绩效是</w:t>
      </w:r>
      <w:r>
        <w:rPr>
          <w:rFonts w:ascii="仿宋_GB2312" w:eastAsia="仿宋_GB2312" w:hAnsi="仿宋_GB2312" w:cs="仿宋_GB2312"/>
          <w:color w:val="000000"/>
          <w:kern w:val="0"/>
          <w:sz w:val="31"/>
          <w:szCs w:val="31"/>
        </w:rPr>
        <w:t>：</w:t>
      </w:r>
      <w:r>
        <w:rPr>
          <w:rFonts w:ascii="仿宋_GB2312" w:eastAsia="仿宋_GB2312" w:hAnsi="仿宋_GB2312" w:cs="仿宋_GB2312" w:hint="eastAsia"/>
          <w:color w:val="000000"/>
          <w:kern w:val="0"/>
          <w:sz w:val="31"/>
          <w:szCs w:val="31"/>
        </w:rPr>
        <w:t>让职工感受到了党和政府的关爱和温暖，维护了本系统的稳定，保障了各项工作的顺利进行</w:t>
      </w:r>
      <w:r>
        <w:rPr>
          <w:rFonts w:ascii="仿宋_GB2312" w:eastAsia="仿宋_GB2312" w:hAnsi="仿宋_GB2312" w:cs="仿宋_GB2312"/>
          <w:color w:val="000000"/>
          <w:kern w:val="0"/>
          <w:sz w:val="31"/>
          <w:szCs w:val="31"/>
        </w:rPr>
        <w:t>。</w:t>
      </w:r>
    </w:p>
    <w:p w:rsidR="00721036" w:rsidRDefault="00721036" w:rsidP="0072103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实际支出数大于预算数，年初预算数偏小，不够准确</w:t>
      </w:r>
      <w:r>
        <w:rPr>
          <w:rFonts w:ascii="仿宋_GB2312" w:eastAsia="仿宋_GB2312" w:hAnsi="仿宋_GB2312" w:cs="仿宋_GB2312"/>
          <w:color w:val="000000"/>
          <w:kern w:val="0"/>
          <w:sz w:val="31"/>
          <w:szCs w:val="31"/>
        </w:rPr>
        <w:t>。</w:t>
      </w:r>
    </w:p>
    <w:p w:rsidR="00721036" w:rsidRDefault="00721036" w:rsidP="0072103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下一步改进措施：</w:t>
      </w:r>
      <w:r>
        <w:rPr>
          <w:rFonts w:ascii="仿宋_GB2312" w:eastAsia="仿宋_GB2312" w:hAnsi="仿宋_GB2312" w:cs="仿宋_GB2312" w:hint="eastAsia"/>
          <w:color w:val="000000"/>
          <w:kern w:val="0"/>
          <w:sz w:val="31"/>
          <w:szCs w:val="31"/>
        </w:rPr>
        <w:t>积极与财政部门协调，做好部门预算。</w:t>
      </w:r>
    </w:p>
    <w:p w:rsidR="00721036" w:rsidRDefault="00721036" w:rsidP="00721036">
      <w:pPr>
        <w:widowControl/>
        <w:jc w:val="left"/>
        <w:rPr>
          <w:rFonts w:ascii="仿宋_GB2312" w:eastAsia="仿宋_GB2312" w:hAnsi="仿宋_GB2312" w:cs="仿宋_GB2312"/>
          <w:color w:val="000000"/>
          <w:kern w:val="0"/>
          <w:sz w:val="31"/>
          <w:szCs w:val="31"/>
        </w:rPr>
      </w:pPr>
    </w:p>
    <w:p w:rsidR="006239D7" w:rsidRPr="00721036" w:rsidRDefault="006239D7">
      <w:pPr>
        <w:widowControl/>
        <w:jc w:val="left"/>
        <w:rPr>
          <w:rFonts w:ascii="仿宋_GB2312" w:eastAsia="仿宋_GB2312" w:hAnsi="仿宋_GB2312" w:cs="仿宋_GB2312"/>
          <w:color w:val="000000"/>
          <w:kern w:val="0"/>
          <w:sz w:val="31"/>
          <w:szCs w:val="31"/>
        </w:rPr>
      </w:pPr>
    </w:p>
    <w:p w:rsidR="006239D7" w:rsidRDefault="006239D7">
      <w:pPr>
        <w:widowControl/>
        <w:jc w:val="left"/>
        <w:rPr>
          <w:rFonts w:ascii="仿宋_GB2312" w:eastAsia="仿宋_GB2312" w:hAnsi="仿宋_GB2312" w:cs="仿宋_GB2312"/>
          <w:color w:val="000000"/>
          <w:kern w:val="0"/>
          <w:sz w:val="31"/>
          <w:szCs w:val="31"/>
        </w:rPr>
      </w:pPr>
    </w:p>
    <w:bookmarkStart w:id="7" w:name="_1662907696"/>
    <w:bookmarkStart w:id="8" w:name="_MON_1696235003"/>
    <w:bookmarkEnd w:id="7"/>
    <w:bookmarkEnd w:id="8"/>
    <w:p w:rsidR="006239D7" w:rsidRDefault="001669AF" w:rsidP="001669AF">
      <w:pPr>
        <w:widowControl/>
        <w:jc w:val="center"/>
        <w:rPr>
          <w:rFonts w:ascii="黑体" w:eastAsia="黑体" w:hAnsi="宋体"/>
          <w:color w:val="000000"/>
          <w:kern w:val="0"/>
          <w:sz w:val="44"/>
          <w:szCs w:val="44"/>
        </w:rPr>
      </w:pPr>
      <w:r w:rsidRPr="00324744">
        <w:rPr>
          <w:rFonts w:ascii="仿宋_GB2312" w:eastAsia="仿宋_GB2312" w:hAnsi="仿宋_GB2312" w:cs="仿宋_GB2312" w:hint="eastAsia"/>
          <w:color w:val="000000"/>
          <w:kern w:val="0"/>
          <w:sz w:val="31"/>
          <w:szCs w:val="31"/>
        </w:rPr>
        <w:object w:dxaOrig="14727" w:dyaOrig="25361">
          <v:shape id="_x0000_i1028" type="#_x0000_t75" style="width:456.75pt;height:744pt" o:ole="">
            <v:imagedata r:id="rId24" o:title=""/>
            <o:lock v:ext="edit" aspectratio="f"/>
          </v:shape>
          <o:OLEObject Type="Embed" ProgID="Excel.Sheet.12" ShapeID="_x0000_i1028" DrawAspect="Content" ObjectID="_1724854045" r:id="rId25"/>
        </w:object>
      </w:r>
      <w:r w:rsidR="00A004B2">
        <w:rPr>
          <w:rFonts w:ascii="黑体" w:eastAsia="黑体" w:hAnsi="宋体" w:hint="eastAsia"/>
          <w:color w:val="000000"/>
          <w:kern w:val="0"/>
          <w:sz w:val="44"/>
          <w:szCs w:val="44"/>
        </w:rPr>
        <w:t>第四部分专业名词解释</w:t>
      </w:r>
    </w:p>
    <w:p w:rsidR="006239D7" w:rsidRDefault="006239D7">
      <w:pPr>
        <w:jc w:val="center"/>
        <w:rPr>
          <w:rFonts w:ascii="黑体" w:eastAsia="黑体" w:hAnsi="宋体"/>
          <w:color w:val="000000"/>
          <w:kern w:val="0"/>
          <w:sz w:val="44"/>
          <w:szCs w:val="44"/>
        </w:rPr>
      </w:pPr>
    </w:p>
    <w:p w:rsidR="006239D7" w:rsidRDefault="00A004B2">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文字说明。专业名词解释可由部门根据业务内容等自行选择。</w:t>
      </w:r>
    </w:p>
    <w:p w:rsidR="006239D7" w:rsidRDefault="00A004B2">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示例：</w:t>
      </w:r>
    </w:p>
    <w:p w:rsidR="006239D7" w:rsidRDefault="00A004B2" w:rsidP="00BC54F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b/>
          <w:bCs/>
          <w:szCs w:val="32"/>
        </w:rPr>
        <w:t>1.基本支出</w:t>
      </w:r>
      <w:r>
        <w:rPr>
          <w:rFonts w:ascii="仿宋_GB2312" w:eastAsia="仿宋_GB2312" w:hAnsi="仿宋_GB2312" w:cs="仿宋_GB2312" w:hint="eastAsia"/>
          <w:szCs w:val="32"/>
        </w:rPr>
        <w:t>：指为保障机构正常运转、完成日常工作任务而发生的各项支出。</w:t>
      </w:r>
    </w:p>
    <w:p w:rsidR="006239D7" w:rsidRDefault="00A004B2" w:rsidP="00BC54FA">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b/>
          <w:bCs/>
          <w:szCs w:val="32"/>
        </w:rPr>
        <w:t>2.项目支出</w:t>
      </w:r>
      <w:r>
        <w:rPr>
          <w:rFonts w:ascii="仿宋_GB2312" w:eastAsia="仿宋_GB2312" w:hAnsi="仿宋_GB2312" w:cs="仿宋_GB2312" w:hint="eastAsia"/>
          <w:szCs w:val="32"/>
        </w:rPr>
        <w:t>：指单位为完成特定的行政工作任务或事业发展目标所发生的各项支出。</w:t>
      </w:r>
    </w:p>
    <w:p w:rsidR="006239D7" w:rsidRDefault="00A004B2">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3.“三公”经费</w:t>
      </w:r>
      <w:r>
        <w:rPr>
          <w:rFonts w:ascii="仿宋_GB2312" w:eastAsia="仿宋_GB2312" w:hAnsi="仿宋_GB2312" w:cs="仿宋_GB2312" w:hint="eastAsia"/>
          <w:szCs w:val="32"/>
        </w:rPr>
        <w:t>：指部门使用一般公共预算财政拨款安排的因公出国（境）费、公务用车购置及运行费和公务接待费支出。</w:t>
      </w:r>
    </w:p>
    <w:p w:rsidR="006239D7" w:rsidRDefault="00A004B2">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4.财政拨款收入</w:t>
      </w:r>
      <w:r>
        <w:rPr>
          <w:rFonts w:ascii="仿宋_GB2312" w:eastAsia="仿宋_GB2312" w:hAnsi="仿宋_GB2312" w:cs="仿宋_GB2312" w:hint="eastAsia"/>
          <w:szCs w:val="32"/>
        </w:rPr>
        <w:t>：指本级财政当年拨付的资金。</w:t>
      </w:r>
    </w:p>
    <w:p w:rsidR="006239D7" w:rsidRDefault="00A004B2">
      <w:pPr>
        <w:spacing w:line="560" w:lineRule="exact"/>
        <w:ind w:firstLine="640"/>
        <w:rPr>
          <w:rFonts w:ascii="仿宋_GB2312" w:eastAsia="仿宋_GB2312" w:hAnsi="宋体"/>
          <w:bCs/>
          <w:szCs w:val="32"/>
        </w:rPr>
      </w:pPr>
      <w:r>
        <w:rPr>
          <w:rFonts w:ascii="仿宋_GB2312" w:eastAsia="仿宋_GB2312" w:hAnsi="仿宋_GB2312" w:cs="仿宋_GB2312" w:hint="eastAsia"/>
          <w:b/>
          <w:bCs/>
          <w:szCs w:val="32"/>
        </w:rPr>
        <w:t>5.调整预算数：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p w:rsidR="006239D7" w:rsidRDefault="006239D7">
      <w:pPr>
        <w:widowControl/>
        <w:ind w:firstLineChars="200" w:firstLine="620"/>
        <w:jc w:val="left"/>
        <w:rPr>
          <w:rFonts w:ascii="仿宋_GB2312" w:eastAsia="仿宋_GB2312" w:hAnsi="仿宋_GB2312" w:cs="仿宋_GB2312"/>
          <w:color w:val="000000"/>
          <w:kern w:val="0"/>
          <w:sz w:val="31"/>
          <w:szCs w:val="31"/>
        </w:rPr>
      </w:pPr>
    </w:p>
    <w:p w:rsidR="006239D7" w:rsidRDefault="006239D7">
      <w:pPr>
        <w:widowControl/>
        <w:ind w:firstLineChars="200" w:firstLine="620"/>
        <w:jc w:val="left"/>
        <w:rPr>
          <w:rFonts w:ascii="仿宋_GB2312" w:eastAsia="仿宋_GB2312" w:hAnsi="仿宋_GB2312" w:cs="仿宋_GB2312"/>
          <w:color w:val="000000"/>
          <w:kern w:val="0"/>
          <w:sz w:val="31"/>
          <w:szCs w:val="31"/>
        </w:rPr>
      </w:pPr>
    </w:p>
    <w:p w:rsidR="006239D7" w:rsidRDefault="006239D7">
      <w:pPr>
        <w:widowControl/>
        <w:ind w:firstLineChars="200" w:firstLine="620"/>
        <w:jc w:val="left"/>
        <w:rPr>
          <w:rFonts w:ascii="仿宋_GB2312" w:eastAsia="仿宋_GB2312" w:hAnsi="仿宋_GB2312" w:cs="仿宋_GB2312"/>
          <w:color w:val="000000"/>
          <w:kern w:val="0"/>
          <w:sz w:val="31"/>
          <w:szCs w:val="31"/>
        </w:rPr>
      </w:pPr>
    </w:p>
    <w:p w:rsidR="006239D7" w:rsidRDefault="006239D7">
      <w:pPr>
        <w:widowControl/>
        <w:ind w:firstLineChars="200" w:firstLine="620"/>
        <w:jc w:val="left"/>
        <w:rPr>
          <w:rFonts w:ascii="仿宋_GB2312" w:eastAsia="仿宋_GB2312" w:hAnsi="仿宋_GB2312" w:cs="仿宋_GB2312"/>
          <w:color w:val="000000"/>
          <w:kern w:val="0"/>
          <w:sz w:val="31"/>
          <w:szCs w:val="31"/>
        </w:rPr>
      </w:pPr>
    </w:p>
    <w:p w:rsidR="006239D7" w:rsidRDefault="006239D7">
      <w:pPr>
        <w:widowControl/>
        <w:jc w:val="left"/>
        <w:rPr>
          <w:rFonts w:ascii="仿宋_GB2312" w:eastAsia="仿宋_GB2312" w:hAnsi="仿宋_GB2312" w:cs="仿宋_GB2312"/>
          <w:color w:val="000000"/>
          <w:kern w:val="0"/>
          <w:sz w:val="31"/>
          <w:szCs w:val="31"/>
        </w:rPr>
      </w:pPr>
    </w:p>
    <w:p w:rsidR="006239D7" w:rsidRDefault="006239D7">
      <w:pPr>
        <w:widowControl/>
        <w:ind w:firstLineChars="200" w:firstLine="620"/>
        <w:jc w:val="left"/>
        <w:rPr>
          <w:rFonts w:ascii="仿宋_GB2312" w:eastAsia="仿宋_GB2312" w:hAnsi="仿宋_GB2312" w:cs="仿宋_GB2312"/>
          <w:color w:val="000000"/>
          <w:kern w:val="0"/>
          <w:sz w:val="31"/>
          <w:szCs w:val="31"/>
        </w:rPr>
      </w:pPr>
    </w:p>
    <w:p w:rsidR="006239D7" w:rsidRDefault="006239D7"/>
    <w:sectPr w:rsidR="006239D7" w:rsidSect="007C4E2D">
      <w:headerReference w:type="default" r:id="rId26"/>
      <w:footerReference w:type="default" r:id="rId27"/>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AD9" w:rsidRDefault="00C92AD9">
      <w:r>
        <w:separator/>
      </w:r>
    </w:p>
  </w:endnote>
  <w:endnote w:type="continuationSeparator" w:id="1">
    <w:p w:rsidR="00C92AD9" w:rsidRDefault="00C92A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黑体"/>
    <w:charset w:val="86"/>
    <w:family w:val="script"/>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B42" w:rsidRPr="001669AF" w:rsidRDefault="009C0B42" w:rsidP="001669A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AD9" w:rsidRDefault="00C92AD9">
      <w:r>
        <w:separator/>
      </w:r>
    </w:p>
  </w:footnote>
  <w:footnote w:type="continuationSeparator" w:id="1">
    <w:p w:rsidR="00C92AD9" w:rsidRDefault="00C92A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B42" w:rsidRDefault="009C0B42" w:rsidP="007C4E2D">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B42" w:rsidRDefault="009C0B42" w:rsidP="007C4E2D">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B42" w:rsidRDefault="009C0B4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9F232710"/>
    <w:lvl w:ilvl="0">
      <w:start w:val="1"/>
      <w:numFmt w:val="chineseCounting"/>
      <w:suff w:val="space"/>
      <w:lvlText w:val="第%1部分"/>
      <w:lvlJc w:val="left"/>
      <w:rPr>
        <w:rFonts w:hint="eastAsia"/>
      </w:rPr>
    </w:lvl>
  </w:abstractNum>
  <w:abstractNum w:abstractNumId="1">
    <w:nsid w:val="AC9976CA"/>
    <w:multiLevelType w:val="singleLevel"/>
    <w:tmpl w:val="AC9976CA"/>
    <w:lvl w:ilvl="0">
      <w:start w:val="1"/>
      <w:numFmt w:val="chineseCounting"/>
      <w:suff w:val="nothing"/>
      <w:lvlText w:val="%1、"/>
      <w:lvlJc w:val="left"/>
      <w:rPr>
        <w:rFonts w:hint="eastAsia"/>
      </w:rPr>
    </w:lvl>
  </w:abstractNum>
  <w:abstractNum w:abstractNumId="2">
    <w:nsid w:val="0FDD56D9"/>
    <w:multiLevelType w:val="hybridMultilevel"/>
    <w:tmpl w:val="05A023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60"/>
  <w:drawingGridVerticalSpacing w:val="435"/>
  <w:displayHorizontalDrawingGridEvery w:val="2"/>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0E506C4"/>
    <w:rsid w:val="0000607B"/>
    <w:rsid w:val="00032040"/>
    <w:rsid w:val="0003221C"/>
    <w:rsid w:val="0009045C"/>
    <w:rsid w:val="000944EE"/>
    <w:rsid w:val="000A64EA"/>
    <w:rsid w:val="000A7989"/>
    <w:rsid w:val="000B0B84"/>
    <w:rsid w:val="000B4006"/>
    <w:rsid w:val="000B4526"/>
    <w:rsid w:val="000F4D25"/>
    <w:rsid w:val="00106433"/>
    <w:rsid w:val="00120BFA"/>
    <w:rsid w:val="00123F50"/>
    <w:rsid w:val="001669AF"/>
    <w:rsid w:val="00176C9D"/>
    <w:rsid w:val="00191A3F"/>
    <w:rsid w:val="001B4635"/>
    <w:rsid w:val="001C4A1A"/>
    <w:rsid w:val="001F2614"/>
    <w:rsid w:val="0020122E"/>
    <w:rsid w:val="002129B1"/>
    <w:rsid w:val="00215C3E"/>
    <w:rsid w:val="002164CA"/>
    <w:rsid w:val="00223B00"/>
    <w:rsid w:val="002346CF"/>
    <w:rsid w:val="00255054"/>
    <w:rsid w:val="00271B8A"/>
    <w:rsid w:val="002A1D0F"/>
    <w:rsid w:val="002A2EE6"/>
    <w:rsid w:val="002A67DE"/>
    <w:rsid w:val="002D19D6"/>
    <w:rsid w:val="002D5502"/>
    <w:rsid w:val="002D79B8"/>
    <w:rsid w:val="002F7FED"/>
    <w:rsid w:val="00321203"/>
    <w:rsid w:val="003229AF"/>
    <w:rsid w:val="0032416A"/>
    <w:rsid w:val="00324744"/>
    <w:rsid w:val="003414D7"/>
    <w:rsid w:val="003441BE"/>
    <w:rsid w:val="00382A49"/>
    <w:rsid w:val="003901F8"/>
    <w:rsid w:val="00396C48"/>
    <w:rsid w:val="003B63F7"/>
    <w:rsid w:val="003D2C32"/>
    <w:rsid w:val="003E1608"/>
    <w:rsid w:val="004078D1"/>
    <w:rsid w:val="00447458"/>
    <w:rsid w:val="004509C1"/>
    <w:rsid w:val="00451392"/>
    <w:rsid w:val="0046103A"/>
    <w:rsid w:val="0048548F"/>
    <w:rsid w:val="004857BB"/>
    <w:rsid w:val="004865E2"/>
    <w:rsid w:val="004958E0"/>
    <w:rsid w:val="00497A73"/>
    <w:rsid w:val="004A0DB6"/>
    <w:rsid w:val="004B5E07"/>
    <w:rsid w:val="004C0C6B"/>
    <w:rsid w:val="004D59C1"/>
    <w:rsid w:val="004E55B5"/>
    <w:rsid w:val="004F1D67"/>
    <w:rsid w:val="00504986"/>
    <w:rsid w:val="00512C99"/>
    <w:rsid w:val="0055713D"/>
    <w:rsid w:val="00574571"/>
    <w:rsid w:val="0057619C"/>
    <w:rsid w:val="005879BC"/>
    <w:rsid w:val="005B7D39"/>
    <w:rsid w:val="005D2E7B"/>
    <w:rsid w:val="005E2AEA"/>
    <w:rsid w:val="005F56FB"/>
    <w:rsid w:val="006001BA"/>
    <w:rsid w:val="0062183B"/>
    <w:rsid w:val="006239D7"/>
    <w:rsid w:val="00631395"/>
    <w:rsid w:val="00636F01"/>
    <w:rsid w:val="006370E9"/>
    <w:rsid w:val="00643F12"/>
    <w:rsid w:val="0068655F"/>
    <w:rsid w:val="00687DA5"/>
    <w:rsid w:val="006A23A8"/>
    <w:rsid w:val="00721036"/>
    <w:rsid w:val="007302FA"/>
    <w:rsid w:val="007719B2"/>
    <w:rsid w:val="007845E3"/>
    <w:rsid w:val="007B2E26"/>
    <w:rsid w:val="007B7133"/>
    <w:rsid w:val="007B72B0"/>
    <w:rsid w:val="007C4A82"/>
    <w:rsid w:val="007C4E2D"/>
    <w:rsid w:val="007D4FBF"/>
    <w:rsid w:val="007E5215"/>
    <w:rsid w:val="008275CB"/>
    <w:rsid w:val="00833F51"/>
    <w:rsid w:val="0084257A"/>
    <w:rsid w:val="00860E01"/>
    <w:rsid w:val="00890992"/>
    <w:rsid w:val="008A77C5"/>
    <w:rsid w:val="008B311E"/>
    <w:rsid w:val="008C099C"/>
    <w:rsid w:val="008C3B0A"/>
    <w:rsid w:val="008D5A7A"/>
    <w:rsid w:val="008E7E9C"/>
    <w:rsid w:val="008F6FA7"/>
    <w:rsid w:val="00910846"/>
    <w:rsid w:val="00914915"/>
    <w:rsid w:val="00953A2B"/>
    <w:rsid w:val="00972ECA"/>
    <w:rsid w:val="00984084"/>
    <w:rsid w:val="009A0B58"/>
    <w:rsid w:val="009B7914"/>
    <w:rsid w:val="009C0B42"/>
    <w:rsid w:val="009D33F0"/>
    <w:rsid w:val="009D3C3F"/>
    <w:rsid w:val="009E2238"/>
    <w:rsid w:val="00A004B2"/>
    <w:rsid w:val="00A0188B"/>
    <w:rsid w:val="00A037C9"/>
    <w:rsid w:val="00A479D4"/>
    <w:rsid w:val="00A52B9E"/>
    <w:rsid w:val="00A55AC9"/>
    <w:rsid w:val="00A73E41"/>
    <w:rsid w:val="00A75B98"/>
    <w:rsid w:val="00A91178"/>
    <w:rsid w:val="00A91EA1"/>
    <w:rsid w:val="00AA1A29"/>
    <w:rsid w:val="00AA48CE"/>
    <w:rsid w:val="00AD4B18"/>
    <w:rsid w:val="00B10F3E"/>
    <w:rsid w:val="00B12770"/>
    <w:rsid w:val="00B5550C"/>
    <w:rsid w:val="00B90717"/>
    <w:rsid w:val="00BA6740"/>
    <w:rsid w:val="00BB698D"/>
    <w:rsid w:val="00BB6DA6"/>
    <w:rsid w:val="00BC29AE"/>
    <w:rsid w:val="00BC54FA"/>
    <w:rsid w:val="00BC7685"/>
    <w:rsid w:val="00BD33B4"/>
    <w:rsid w:val="00BF16FB"/>
    <w:rsid w:val="00BF25D0"/>
    <w:rsid w:val="00BF5E77"/>
    <w:rsid w:val="00BF637C"/>
    <w:rsid w:val="00C07803"/>
    <w:rsid w:val="00C57B15"/>
    <w:rsid w:val="00C65374"/>
    <w:rsid w:val="00C80781"/>
    <w:rsid w:val="00C92AD9"/>
    <w:rsid w:val="00C97E11"/>
    <w:rsid w:val="00CA31C3"/>
    <w:rsid w:val="00CA3659"/>
    <w:rsid w:val="00CC73AD"/>
    <w:rsid w:val="00CD7E75"/>
    <w:rsid w:val="00CF090E"/>
    <w:rsid w:val="00D1368F"/>
    <w:rsid w:val="00D44586"/>
    <w:rsid w:val="00D44852"/>
    <w:rsid w:val="00D51A1C"/>
    <w:rsid w:val="00D60D77"/>
    <w:rsid w:val="00D749CA"/>
    <w:rsid w:val="00D83206"/>
    <w:rsid w:val="00D86572"/>
    <w:rsid w:val="00D92CB9"/>
    <w:rsid w:val="00D930C6"/>
    <w:rsid w:val="00D93A8A"/>
    <w:rsid w:val="00DB4137"/>
    <w:rsid w:val="00DC6752"/>
    <w:rsid w:val="00E427AE"/>
    <w:rsid w:val="00E60FC2"/>
    <w:rsid w:val="00E6432F"/>
    <w:rsid w:val="00E92D20"/>
    <w:rsid w:val="00E93FD0"/>
    <w:rsid w:val="00E96875"/>
    <w:rsid w:val="00EB6B5C"/>
    <w:rsid w:val="00EC38B5"/>
    <w:rsid w:val="00EC3E39"/>
    <w:rsid w:val="00F02AFB"/>
    <w:rsid w:val="00F042C0"/>
    <w:rsid w:val="00F31B84"/>
    <w:rsid w:val="00F5103A"/>
    <w:rsid w:val="00F7174B"/>
    <w:rsid w:val="00F71E5A"/>
    <w:rsid w:val="00F8490C"/>
    <w:rsid w:val="00F86B18"/>
    <w:rsid w:val="00FA728F"/>
    <w:rsid w:val="00FC2DB6"/>
    <w:rsid w:val="00FD0972"/>
    <w:rsid w:val="010E3361"/>
    <w:rsid w:val="01840A76"/>
    <w:rsid w:val="019001DE"/>
    <w:rsid w:val="01E73B91"/>
    <w:rsid w:val="03A7089C"/>
    <w:rsid w:val="047F1934"/>
    <w:rsid w:val="04DB464C"/>
    <w:rsid w:val="068B7849"/>
    <w:rsid w:val="07292B29"/>
    <w:rsid w:val="07422AC4"/>
    <w:rsid w:val="07B61C44"/>
    <w:rsid w:val="08134E54"/>
    <w:rsid w:val="08586301"/>
    <w:rsid w:val="086C1E64"/>
    <w:rsid w:val="093E0634"/>
    <w:rsid w:val="09F56D6B"/>
    <w:rsid w:val="0A557F81"/>
    <w:rsid w:val="0BA7522A"/>
    <w:rsid w:val="0C2C1F1F"/>
    <w:rsid w:val="0C2D7704"/>
    <w:rsid w:val="0D0C2BC4"/>
    <w:rsid w:val="0DBA6E85"/>
    <w:rsid w:val="0DC72692"/>
    <w:rsid w:val="0E2B5C83"/>
    <w:rsid w:val="0EC368FB"/>
    <w:rsid w:val="0ECE423F"/>
    <w:rsid w:val="0EF5200E"/>
    <w:rsid w:val="102B6DF1"/>
    <w:rsid w:val="120E784D"/>
    <w:rsid w:val="12184E79"/>
    <w:rsid w:val="13753E1B"/>
    <w:rsid w:val="14174CED"/>
    <w:rsid w:val="15916C1F"/>
    <w:rsid w:val="16921B06"/>
    <w:rsid w:val="178E4E9E"/>
    <w:rsid w:val="18281798"/>
    <w:rsid w:val="18634A0D"/>
    <w:rsid w:val="18BC4DAB"/>
    <w:rsid w:val="18E20488"/>
    <w:rsid w:val="191A102A"/>
    <w:rsid w:val="19DA40E6"/>
    <w:rsid w:val="1A6178A4"/>
    <w:rsid w:val="1A913AE8"/>
    <w:rsid w:val="1AF22409"/>
    <w:rsid w:val="1B055B6B"/>
    <w:rsid w:val="1CC315DB"/>
    <w:rsid w:val="1D8B0C78"/>
    <w:rsid w:val="1E6E4C3B"/>
    <w:rsid w:val="1E711180"/>
    <w:rsid w:val="1E7D6429"/>
    <w:rsid w:val="1F1A1F49"/>
    <w:rsid w:val="1F226BC7"/>
    <w:rsid w:val="20B96E79"/>
    <w:rsid w:val="20E506C4"/>
    <w:rsid w:val="220031EB"/>
    <w:rsid w:val="22551999"/>
    <w:rsid w:val="2256467C"/>
    <w:rsid w:val="23610FD3"/>
    <w:rsid w:val="236267D8"/>
    <w:rsid w:val="23857D2F"/>
    <w:rsid w:val="24171B10"/>
    <w:rsid w:val="24537A42"/>
    <w:rsid w:val="245918C8"/>
    <w:rsid w:val="246B06D0"/>
    <w:rsid w:val="24861FF8"/>
    <w:rsid w:val="256264C3"/>
    <w:rsid w:val="262C087E"/>
    <w:rsid w:val="2642696E"/>
    <w:rsid w:val="2660352B"/>
    <w:rsid w:val="27345405"/>
    <w:rsid w:val="287C13F1"/>
    <w:rsid w:val="28C03F87"/>
    <w:rsid w:val="28E71CD7"/>
    <w:rsid w:val="28FB2AB2"/>
    <w:rsid w:val="295415FA"/>
    <w:rsid w:val="2A7F5B56"/>
    <w:rsid w:val="2C1E58CB"/>
    <w:rsid w:val="2C366C63"/>
    <w:rsid w:val="2C8F7948"/>
    <w:rsid w:val="2CF051FA"/>
    <w:rsid w:val="2D38229C"/>
    <w:rsid w:val="2D62741D"/>
    <w:rsid w:val="2DA368D1"/>
    <w:rsid w:val="2DF854D4"/>
    <w:rsid w:val="2EC53938"/>
    <w:rsid w:val="2F3F7267"/>
    <w:rsid w:val="30DF4759"/>
    <w:rsid w:val="32370DD4"/>
    <w:rsid w:val="324878CF"/>
    <w:rsid w:val="32E651BA"/>
    <w:rsid w:val="3339709D"/>
    <w:rsid w:val="333C204A"/>
    <w:rsid w:val="339F628F"/>
    <w:rsid w:val="33B06F9D"/>
    <w:rsid w:val="3504022C"/>
    <w:rsid w:val="350A5D93"/>
    <w:rsid w:val="3669223E"/>
    <w:rsid w:val="366C12FC"/>
    <w:rsid w:val="37000267"/>
    <w:rsid w:val="373E3750"/>
    <w:rsid w:val="390A5D5B"/>
    <w:rsid w:val="39BE5AB2"/>
    <w:rsid w:val="3AFB7F86"/>
    <w:rsid w:val="3B0C2B2C"/>
    <w:rsid w:val="3BFC6DCC"/>
    <w:rsid w:val="3C067D8D"/>
    <w:rsid w:val="3C446E8B"/>
    <w:rsid w:val="3C7A6DAB"/>
    <w:rsid w:val="3D380F19"/>
    <w:rsid w:val="3D4E2733"/>
    <w:rsid w:val="3D904069"/>
    <w:rsid w:val="3DB01CC2"/>
    <w:rsid w:val="3E3479B1"/>
    <w:rsid w:val="3FCA23EC"/>
    <w:rsid w:val="40871E38"/>
    <w:rsid w:val="41942E54"/>
    <w:rsid w:val="424D60E4"/>
    <w:rsid w:val="42DF3ED1"/>
    <w:rsid w:val="42FA4769"/>
    <w:rsid w:val="433A1366"/>
    <w:rsid w:val="43BC1030"/>
    <w:rsid w:val="43BF7D37"/>
    <w:rsid w:val="4447106E"/>
    <w:rsid w:val="44786400"/>
    <w:rsid w:val="46F82343"/>
    <w:rsid w:val="47964FBE"/>
    <w:rsid w:val="47A141F9"/>
    <w:rsid w:val="482E2C6E"/>
    <w:rsid w:val="48F12D42"/>
    <w:rsid w:val="49616AEF"/>
    <w:rsid w:val="49915349"/>
    <w:rsid w:val="49DB26F6"/>
    <w:rsid w:val="49EA6175"/>
    <w:rsid w:val="4A1752A2"/>
    <w:rsid w:val="4A583C8E"/>
    <w:rsid w:val="4AB663FF"/>
    <w:rsid w:val="4AC94221"/>
    <w:rsid w:val="4B18398F"/>
    <w:rsid w:val="4B1D404D"/>
    <w:rsid w:val="4BCF243C"/>
    <w:rsid w:val="4C8F1C6B"/>
    <w:rsid w:val="4DAC3D0C"/>
    <w:rsid w:val="4E1826EB"/>
    <w:rsid w:val="502162E1"/>
    <w:rsid w:val="50446E39"/>
    <w:rsid w:val="50C46A00"/>
    <w:rsid w:val="50C62B98"/>
    <w:rsid w:val="51AA47B2"/>
    <w:rsid w:val="51C1525F"/>
    <w:rsid w:val="52AC7AB3"/>
    <w:rsid w:val="532511AB"/>
    <w:rsid w:val="54207C4C"/>
    <w:rsid w:val="544D3043"/>
    <w:rsid w:val="555C235D"/>
    <w:rsid w:val="561550C1"/>
    <w:rsid w:val="572016AE"/>
    <w:rsid w:val="57E3761C"/>
    <w:rsid w:val="58E26FD5"/>
    <w:rsid w:val="59477A05"/>
    <w:rsid w:val="596D661C"/>
    <w:rsid w:val="59836C48"/>
    <w:rsid w:val="59C246B5"/>
    <w:rsid w:val="5A610FED"/>
    <w:rsid w:val="5AD32C36"/>
    <w:rsid w:val="5C252D34"/>
    <w:rsid w:val="5C8073CA"/>
    <w:rsid w:val="5C85137D"/>
    <w:rsid w:val="5DBC131F"/>
    <w:rsid w:val="5DF34FA9"/>
    <w:rsid w:val="5E7E3630"/>
    <w:rsid w:val="5F5027A5"/>
    <w:rsid w:val="604B4D81"/>
    <w:rsid w:val="6151303A"/>
    <w:rsid w:val="618A6433"/>
    <w:rsid w:val="625B2DA2"/>
    <w:rsid w:val="636A5BE2"/>
    <w:rsid w:val="6516448E"/>
    <w:rsid w:val="65706DA4"/>
    <w:rsid w:val="664C1E33"/>
    <w:rsid w:val="671E745B"/>
    <w:rsid w:val="68777ACE"/>
    <w:rsid w:val="692B7805"/>
    <w:rsid w:val="696473D9"/>
    <w:rsid w:val="6977251D"/>
    <w:rsid w:val="697876A2"/>
    <w:rsid w:val="69A157A9"/>
    <w:rsid w:val="6AF21D88"/>
    <w:rsid w:val="6B3B79EC"/>
    <w:rsid w:val="6C875E70"/>
    <w:rsid w:val="6CAD3A0C"/>
    <w:rsid w:val="6EAC6681"/>
    <w:rsid w:val="6EB546C3"/>
    <w:rsid w:val="6F094735"/>
    <w:rsid w:val="6F4F2D6C"/>
    <w:rsid w:val="70D566CD"/>
    <w:rsid w:val="70EA4662"/>
    <w:rsid w:val="71840673"/>
    <w:rsid w:val="72647864"/>
    <w:rsid w:val="72856C98"/>
    <w:rsid w:val="72CC2CB1"/>
    <w:rsid w:val="72E47E81"/>
    <w:rsid w:val="73431FE5"/>
    <w:rsid w:val="74F620C5"/>
    <w:rsid w:val="7594634B"/>
    <w:rsid w:val="75B86FF9"/>
    <w:rsid w:val="760A19E3"/>
    <w:rsid w:val="76301274"/>
    <w:rsid w:val="7687055C"/>
    <w:rsid w:val="76D06209"/>
    <w:rsid w:val="76DF5587"/>
    <w:rsid w:val="77285EAB"/>
    <w:rsid w:val="778B0394"/>
    <w:rsid w:val="77C43856"/>
    <w:rsid w:val="791C4BA8"/>
    <w:rsid w:val="79861760"/>
    <w:rsid w:val="79DA500A"/>
    <w:rsid w:val="7A7921D3"/>
    <w:rsid w:val="7A9354C5"/>
    <w:rsid w:val="7B465659"/>
    <w:rsid w:val="7B6D5E4A"/>
    <w:rsid w:val="7CC00C24"/>
    <w:rsid w:val="7D91393A"/>
    <w:rsid w:val="7E8C0663"/>
    <w:rsid w:val="7F203382"/>
    <w:rsid w:val="7F8F0E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744"/>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324744"/>
    <w:rPr>
      <w:rFonts w:ascii="宋体" w:eastAsia="宋体" w:hAnsi="Courier New"/>
      <w:sz w:val="21"/>
    </w:rPr>
  </w:style>
  <w:style w:type="paragraph" w:styleId="a4">
    <w:name w:val="footer"/>
    <w:basedOn w:val="a"/>
    <w:qFormat/>
    <w:rsid w:val="00324744"/>
    <w:pPr>
      <w:tabs>
        <w:tab w:val="center" w:pos="4153"/>
        <w:tab w:val="right" w:pos="8306"/>
      </w:tabs>
      <w:snapToGrid w:val="0"/>
      <w:jc w:val="left"/>
    </w:pPr>
    <w:rPr>
      <w:sz w:val="18"/>
    </w:rPr>
  </w:style>
  <w:style w:type="paragraph" w:styleId="a5">
    <w:name w:val="header"/>
    <w:basedOn w:val="a"/>
    <w:qFormat/>
    <w:rsid w:val="0032474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next w:val="a5"/>
    <w:uiPriority w:val="99"/>
    <w:qFormat/>
    <w:rsid w:val="00324744"/>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32474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324744"/>
    <w:rPr>
      <w:b/>
      <w:bCs/>
    </w:rPr>
  </w:style>
  <w:style w:type="character" w:customStyle="1" w:styleId="font11">
    <w:name w:val="font11"/>
    <w:basedOn w:val="a0"/>
    <w:qFormat/>
    <w:rsid w:val="00324744"/>
    <w:rPr>
      <w:rFonts w:ascii="宋体" w:eastAsia="宋体" w:hAnsi="宋体" w:cs="宋体" w:hint="eastAsia"/>
      <w:b/>
      <w:color w:val="000000"/>
      <w:sz w:val="32"/>
      <w:szCs w:val="32"/>
      <w:u w:val="none"/>
    </w:rPr>
  </w:style>
  <w:style w:type="character" w:customStyle="1" w:styleId="font91">
    <w:name w:val="font91"/>
    <w:basedOn w:val="a0"/>
    <w:qFormat/>
    <w:rsid w:val="00324744"/>
    <w:rPr>
      <w:rFonts w:ascii="宋体" w:eastAsia="宋体" w:hAnsi="宋体" w:cs="宋体" w:hint="eastAsia"/>
      <w:color w:val="000000"/>
      <w:sz w:val="32"/>
      <w:szCs w:val="32"/>
      <w:u w:val="none"/>
    </w:rPr>
  </w:style>
  <w:style w:type="character" w:customStyle="1" w:styleId="font51">
    <w:name w:val="font51"/>
    <w:basedOn w:val="a0"/>
    <w:qFormat/>
    <w:rsid w:val="00324744"/>
    <w:rPr>
      <w:rFonts w:ascii="宋体" w:eastAsia="宋体" w:hAnsi="宋体" w:cs="宋体" w:hint="eastAsia"/>
      <w:color w:val="000000"/>
      <w:sz w:val="20"/>
      <w:szCs w:val="20"/>
      <w:u w:val="none"/>
    </w:rPr>
  </w:style>
  <w:style w:type="character" w:customStyle="1" w:styleId="font101">
    <w:name w:val="font101"/>
    <w:basedOn w:val="a0"/>
    <w:qFormat/>
    <w:rsid w:val="00324744"/>
    <w:rPr>
      <w:rFonts w:ascii="宋体" w:eastAsia="宋体" w:hAnsi="宋体" w:cs="宋体" w:hint="eastAsia"/>
      <w:color w:val="000000"/>
      <w:sz w:val="20"/>
      <w:szCs w:val="20"/>
      <w:u w:val="none"/>
    </w:rPr>
  </w:style>
  <w:style w:type="character" w:customStyle="1" w:styleId="font21">
    <w:name w:val="font21"/>
    <w:basedOn w:val="a0"/>
    <w:qFormat/>
    <w:rsid w:val="00324744"/>
    <w:rPr>
      <w:rFonts w:ascii="宋体" w:eastAsia="宋体" w:hAnsi="宋体" w:cs="宋体" w:hint="eastAsia"/>
      <w:color w:val="000000"/>
      <w:sz w:val="18"/>
      <w:szCs w:val="18"/>
      <w:u w:val="none"/>
    </w:rPr>
  </w:style>
  <w:style w:type="character" w:customStyle="1" w:styleId="font112">
    <w:name w:val="font112"/>
    <w:basedOn w:val="a0"/>
    <w:qFormat/>
    <w:rsid w:val="00324744"/>
    <w:rPr>
      <w:rFonts w:ascii="宋体" w:eastAsia="宋体" w:hAnsi="宋体" w:cs="宋体" w:hint="eastAsia"/>
      <w:color w:val="000000"/>
      <w:sz w:val="20"/>
      <w:szCs w:val="20"/>
      <w:u w:val="none"/>
    </w:rPr>
  </w:style>
  <w:style w:type="character" w:customStyle="1" w:styleId="font61">
    <w:name w:val="font61"/>
    <w:basedOn w:val="a0"/>
    <w:qFormat/>
    <w:rsid w:val="00324744"/>
    <w:rPr>
      <w:rFonts w:ascii="宋体" w:eastAsia="宋体" w:hAnsi="宋体" w:cs="宋体" w:hint="eastAsia"/>
      <w:color w:val="000000"/>
      <w:sz w:val="24"/>
      <w:szCs w:val="24"/>
      <w:u w:val="none"/>
    </w:rPr>
  </w:style>
  <w:style w:type="paragraph" w:styleId="a9">
    <w:name w:val="List Paragraph"/>
    <w:basedOn w:val="a"/>
    <w:uiPriority w:val="99"/>
    <w:rsid w:val="006A23A8"/>
    <w:pPr>
      <w:ind w:firstLineChars="200" w:firstLine="420"/>
    </w:pPr>
  </w:style>
  <w:style w:type="paragraph" w:styleId="aa">
    <w:name w:val="Balloon Text"/>
    <w:basedOn w:val="a"/>
    <w:link w:val="Char"/>
    <w:rsid w:val="00BC7685"/>
    <w:rPr>
      <w:sz w:val="18"/>
      <w:szCs w:val="18"/>
    </w:rPr>
  </w:style>
  <w:style w:type="character" w:customStyle="1" w:styleId="Char">
    <w:name w:val="批注框文本 Char"/>
    <w:basedOn w:val="a0"/>
    <w:link w:val="aa"/>
    <w:rsid w:val="00BC7685"/>
    <w:rPr>
      <w:rFonts w:ascii="Calibri" w:eastAsia="方正仿宋简体"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1184631941">
      <w:bodyDiv w:val="1"/>
      <w:marLeft w:val="0"/>
      <w:marRight w:val="0"/>
      <w:marTop w:val="0"/>
      <w:marBottom w:val="0"/>
      <w:divBdr>
        <w:top w:val="none" w:sz="0" w:space="0" w:color="auto"/>
        <w:left w:val="none" w:sz="0" w:space="0" w:color="auto"/>
        <w:bottom w:val="none" w:sz="0" w:space="0" w:color="auto"/>
        <w:right w:val="none" w:sz="0" w:space="0" w:color="auto"/>
      </w:divBdr>
    </w:div>
    <w:div w:id="1792896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package" Target="embeddings/Microsoft_Office_Excel____8.xlsx"/><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2.xml"/><Relationship Id="rId25" Type="http://schemas.openxmlformats.org/officeDocument/2006/relationships/package" Target="embeddings/Microsoft_Office_Excel____10.xls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package" Target="embeddings/Microsoft_Office_Excel____9.xlsx"/><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package" Target="embeddings/Microsoft_Office_Excel____7.xls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image" Target="media/image4.emf"/><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收入总体变动图</a:t>
            </a:r>
          </a:p>
        </c:rich>
      </c:tx>
      <c:layout>
        <c:manualLayout>
          <c:xMode val="edge"/>
          <c:yMode val="edge"/>
          <c:x val="0.31388888888889049"/>
          <c:y val="5.092592592592593E-2"/>
        </c:manualLayout>
      </c:layout>
      <c:spPr>
        <a:noFill/>
        <a:ln>
          <a:noFill/>
        </a:ln>
        <a:effectLst/>
      </c:spPr>
    </c:title>
    <c:plotArea>
      <c:layout>
        <c:manualLayout>
          <c:layoutTarget val="inner"/>
          <c:xMode val="edge"/>
          <c:yMode val="edge"/>
          <c:x val="0.10426837270341222"/>
          <c:y val="0.17222222222222244"/>
          <c:w val="0.87628718285214346"/>
          <c:h val="0.67705271216098128"/>
        </c:manualLayout>
      </c:layout>
      <c:barChart>
        <c:barDir val="col"/>
        <c:grouping val="stacked"/>
        <c:ser>
          <c:idx val="0"/>
          <c:order val="0"/>
          <c:spPr>
            <a:solidFill>
              <a:schemeClr val="accent1"/>
            </a:solidFill>
            <a:ln>
              <a:noFill/>
            </a:ln>
            <a:effectLst/>
          </c:spPr>
          <c:cat>
            <c:strRef>
              <c:f>Sheet1!$A$2:$A$3</c:f>
              <c:strCache>
                <c:ptCount val="2"/>
                <c:pt idx="0">
                  <c:v>2019年</c:v>
                </c:pt>
                <c:pt idx="1">
                  <c:v>2020年</c:v>
                </c:pt>
              </c:strCache>
            </c:strRef>
          </c:cat>
          <c:val>
            <c:numRef>
              <c:f>Sheet1!$B$2:$B$3</c:f>
              <c:numCache>
                <c:formatCode>General</c:formatCode>
                <c:ptCount val="2"/>
                <c:pt idx="0">
                  <c:v>112.23</c:v>
                </c:pt>
                <c:pt idx="1">
                  <c:v>114.27</c:v>
                </c:pt>
              </c:numCache>
            </c:numRef>
          </c:val>
          <c:extLst xmlns:c16r2="http://schemas.microsoft.com/office/drawing/2015/06/chart">
            <c:ext xmlns:c16="http://schemas.microsoft.com/office/drawing/2014/chart" uri="{C3380CC4-5D6E-409C-BE32-E72D297353CC}">
              <c16:uniqueId val="{00000000-8481-4EE2-87EA-87CCA2A22306}"/>
            </c:ext>
          </c:extLst>
        </c:ser>
        <c:overlap val="100"/>
        <c:axId val="108749568"/>
        <c:axId val="108752896"/>
      </c:barChart>
      <c:catAx>
        <c:axId val="1087495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752896"/>
        <c:crosses val="autoZero"/>
        <c:auto val="1"/>
        <c:lblAlgn val="ctr"/>
        <c:lblOffset val="100"/>
      </c:catAx>
      <c:valAx>
        <c:axId val="10875289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74956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支出总体变动图</a:t>
            </a:r>
          </a:p>
        </c:rich>
      </c:tx>
      <c:layout>
        <c:manualLayout>
          <c:xMode val="edge"/>
          <c:yMode val="edge"/>
          <c:x val="0.40833333333333327"/>
          <c:y val="2.7777777777777891E-2"/>
        </c:manualLayout>
      </c:layout>
      <c:spPr>
        <a:noFill/>
        <a:ln>
          <a:noFill/>
        </a:ln>
        <a:effectLst/>
      </c:spPr>
    </c:title>
    <c:plotArea>
      <c:layout/>
      <c:barChart>
        <c:barDir val="col"/>
        <c:grouping val="stacked"/>
        <c:ser>
          <c:idx val="0"/>
          <c:order val="0"/>
          <c:spPr>
            <a:solidFill>
              <a:schemeClr val="accent1"/>
            </a:solidFill>
            <a:ln>
              <a:noFill/>
            </a:ln>
            <a:effectLst/>
          </c:spPr>
          <c:cat>
            <c:strRef>
              <c:f>Sheet1!$A$2:$A$3</c:f>
              <c:strCache>
                <c:ptCount val="2"/>
                <c:pt idx="0">
                  <c:v>2019年</c:v>
                </c:pt>
                <c:pt idx="1">
                  <c:v>2020年</c:v>
                </c:pt>
              </c:strCache>
            </c:strRef>
          </c:cat>
          <c:val>
            <c:numRef>
              <c:f>Sheet1!$B$2:$B$3</c:f>
              <c:numCache>
                <c:formatCode>General</c:formatCode>
                <c:ptCount val="2"/>
                <c:pt idx="0">
                  <c:v>112.23</c:v>
                </c:pt>
                <c:pt idx="1">
                  <c:v>114.27</c:v>
                </c:pt>
              </c:numCache>
            </c:numRef>
          </c:val>
          <c:extLst xmlns:c16r2="http://schemas.microsoft.com/office/drawing/2015/06/chart">
            <c:ext xmlns:c16="http://schemas.microsoft.com/office/drawing/2014/chart" uri="{C3380CC4-5D6E-409C-BE32-E72D297353CC}">
              <c16:uniqueId val="{00000000-A7CA-4E64-9013-745654C501F6}"/>
            </c:ext>
          </c:extLst>
        </c:ser>
        <c:overlap val="100"/>
        <c:axId val="109138688"/>
        <c:axId val="109140608"/>
      </c:barChart>
      <c:catAx>
        <c:axId val="1091386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9140608"/>
        <c:crosses val="autoZero"/>
        <c:auto val="1"/>
        <c:lblAlgn val="ctr"/>
        <c:lblOffset val="100"/>
      </c:catAx>
      <c:valAx>
        <c:axId val="10914060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913868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收入结构图</a:t>
            </a:r>
          </a:p>
        </c:rich>
      </c:tx>
      <c:spPr>
        <a:noFill/>
        <a:ln>
          <a:noFill/>
        </a:ln>
        <a:effectLst/>
      </c:spPr>
    </c:title>
    <c:plotArea>
      <c:layout/>
      <c:pieChart>
        <c:varyColors val="1"/>
        <c:ser>
          <c:idx val="0"/>
          <c:order val="0"/>
          <c:tx>
            <c:strRef>
              <c:f>Sheet1!$A$1</c:f>
              <c:strCache>
                <c:ptCount val="1"/>
                <c:pt idx="0">
                  <c:v>财政拨款收入</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F5D-4F01-985A-8DFD2E0A6F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inEnd"/>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Lit>
              <c:ptCount val="1"/>
              <c:pt idx="0">
                <c:v>财政拨款收入</c:v>
              </c:pt>
            </c:strLit>
          </c:cat>
          <c:val>
            <c:numRef>
              <c:f>Sheet1!$B$1</c:f>
              <c:numCache>
                <c:formatCode>0%</c:formatCode>
                <c:ptCount val="1"/>
                <c:pt idx="0">
                  <c:v>1</c:v>
                </c:pt>
              </c:numCache>
            </c:numRef>
          </c:val>
          <c:extLst xmlns:c16r2="http://schemas.microsoft.com/office/drawing/2015/06/chart">
            <c:ext xmlns:c16="http://schemas.microsoft.com/office/drawing/2014/chart" uri="{C3380CC4-5D6E-409C-BE32-E72D297353CC}">
              <c16:uniqueId val="{00000002-4F5D-4F01-985A-8DFD2E0A6F9B}"/>
            </c:ext>
          </c:extLst>
        </c:ser>
        <c:dLbls>
          <c:showVal val="1"/>
        </c:dLbls>
        <c:firstSliceAng val="0"/>
      </c:pieChart>
      <c:spPr>
        <a:noFill/>
        <a:ln>
          <a:noFill/>
        </a:ln>
        <a:effectLst/>
      </c:spPr>
    </c:plotArea>
    <c:legend>
      <c:legendPos val="b"/>
      <c:layout>
        <c:manualLayout>
          <c:xMode val="edge"/>
          <c:yMode val="edge"/>
          <c:x val="0.39352252843394653"/>
          <c:y val="0.92187445319335215"/>
          <c:w val="0.21295494313210903"/>
          <c:h val="7.8125546806649168E-2"/>
        </c:manualLayout>
      </c:layout>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zh-CN"/>
              <a:t>支出结构图</a:t>
            </a:r>
          </a:p>
        </c:rich>
      </c:tx>
      <c:spPr>
        <a:noFill/>
        <a:ln>
          <a:noFill/>
        </a:ln>
        <a:effectLst/>
      </c:spPr>
    </c:title>
    <c:plotArea>
      <c:layout/>
      <c:pieChart>
        <c:varyColors val="1"/>
        <c:ser>
          <c:idx val="0"/>
          <c:order val="0"/>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9489-4A85-A7B3-7A5E20237E39}"/>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9489-4A85-A7B3-7A5E20237E3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Sheet1!$A$1:$A$2</c:f>
              <c:strCache>
                <c:ptCount val="2"/>
                <c:pt idx="0">
                  <c:v>基本支出</c:v>
                </c:pt>
                <c:pt idx="1">
                  <c:v>项目支出</c:v>
                </c:pt>
              </c:strCache>
            </c:strRef>
          </c:cat>
          <c:val>
            <c:numRef>
              <c:f>Sheet1!$B$1:$B$2</c:f>
              <c:numCache>
                <c:formatCode>0.00%</c:formatCode>
                <c:ptCount val="2"/>
                <c:pt idx="0">
                  <c:v>0.39920000000000005</c:v>
                </c:pt>
                <c:pt idx="1">
                  <c:v>0.60080000000000011</c:v>
                </c:pt>
              </c:numCache>
            </c:numRef>
          </c:val>
          <c:extLst xmlns:c16r2="http://schemas.microsoft.com/office/drawing/2015/06/chart">
            <c:ext xmlns:c16="http://schemas.microsoft.com/office/drawing/2014/chart" uri="{C3380CC4-5D6E-409C-BE32-E72D297353CC}">
              <c16:uniqueId val="{00000004-9489-4A85-A7B3-7A5E20237E39}"/>
            </c:ext>
          </c:extLst>
        </c:ser>
        <c:dLbls>
          <c:showPercent val="1"/>
        </c:dLbls>
        <c:firstSliceAng val="0"/>
      </c:pieChart>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财政拨款收入变动图</a:t>
            </a:r>
          </a:p>
        </c:rich>
      </c:tx>
      <c:layout>
        <c:manualLayout>
          <c:xMode val="edge"/>
          <c:yMode val="edge"/>
          <c:x val="0.4"/>
          <c:y val="2.3148148148148147E-2"/>
        </c:manualLayout>
      </c:layout>
      <c:spPr>
        <a:noFill/>
        <a:ln>
          <a:noFill/>
        </a:ln>
        <a:effectLst/>
      </c:spPr>
    </c:title>
    <c:plotArea>
      <c:layout>
        <c:manualLayout>
          <c:layoutTarget val="inner"/>
          <c:xMode val="edge"/>
          <c:yMode val="edge"/>
          <c:x val="6.5358705161854769E-2"/>
          <c:y val="0.20000000000000004"/>
          <c:w val="0.890196850393702"/>
          <c:h val="0.71243875765529363"/>
        </c:manualLayout>
      </c:layout>
      <c:barChart>
        <c:barDir val="col"/>
        <c:grouping val="stacked"/>
        <c:ser>
          <c:idx val="0"/>
          <c:order val="0"/>
          <c:spPr>
            <a:solidFill>
              <a:schemeClr val="accent1"/>
            </a:solidFill>
            <a:ln>
              <a:noFill/>
            </a:ln>
            <a:effectLst/>
          </c:spPr>
          <c:cat>
            <c:strRef>
              <c:f>Sheet1!$A$2:$A$3</c:f>
              <c:strCache>
                <c:ptCount val="2"/>
                <c:pt idx="0">
                  <c:v>2019年</c:v>
                </c:pt>
                <c:pt idx="1">
                  <c:v>2020年</c:v>
                </c:pt>
              </c:strCache>
            </c:strRef>
          </c:cat>
          <c:val>
            <c:numRef>
              <c:f>Sheet1!$B$2:$B$3</c:f>
              <c:numCache>
                <c:formatCode>General</c:formatCode>
                <c:ptCount val="2"/>
                <c:pt idx="0">
                  <c:v>112.23</c:v>
                </c:pt>
                <c:pt idx="1">
                  <c:v>174.05</c:v>
                </c:pt>
              </c:numCache>
            </c:numRef>
          </c:val>
          <c:extLst xmlns:c16r2="http://schemas.microsoft.com/office/drawing/2015/06/chart">
            <c:ext xmlns:c16="http://schemas.microsoft.com/office/drawing/2014/chart" uri="{C3380CC4-5D6E-409C-BE32-E72D297353CC}">
              <c16:uniqueId val="{00000000-848C-4E33-AFFC-7A183767AC45}"/>
            </c:ext>
          </c:extLst>
        </c:ser>
        <c:overlap val="100"/>
        <c:axId val="120907648"/>
        <c:axId val="121073664"/>
      </c:barChart>
      <c:catAx>
        <c:axId val="1209076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21073664"/>
        <c:crosses val="autoZero"/>
        <c:auto val="1"/>
        <c:lblAlgn val="ctr"/>
        <c:lblOffset val="100"/>
      </c:catAx>
      <c:valAx>
        <c:axId val="1210736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2090764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财政拨款支出变动图</a:t>
            </a:r>
          </a:p>
        </c:rich>
      </c:tx>
      <c:layout>
        <c:manualLayout>
          <c:xMode val="edge"/>
          <c:yMode val="edge"/>
          <c:x val="0.40833333333333327"/>
          <c:y val="2.7777777777777891E-2"/>
        </c:manualLayout>
      </c:layout>
      <c:spPr>
        <a:noFill/>
        <a:ln>
          <a:noFill/>
        </a:ln>
        <a:effectLst/>
      </c:spPr>
    </c:title>
    <c:plotArea>
      <c:layout/>
      <c:barChart>
        <c:barDir val="col"/>
        <c:grouping val="stacked"/>
        <c:ser>
          <c:idx val="0"/>
          <c:order val="0"/>
          <c:spPr>
            <a:solidFill>
              <a:schemeClr val="accent1"/>
            </a:solidFill>
            <a:ln>
              <a:noFill/>
            </a:ln>
            <a:effectLst/>
          </c:spPr>
          <c:cat>
            <c:strRef>
              <c:f>Sheet1!$A$2:$A$3</c:f>
              <c:strCache>
                <c:ptCount val="2"/>
                <c:pt idx="0">
                  <c:v>2019年</c:v>
                </c:pt>
                <c:pt idx="1">
                  <c:v>2020年</c:v>
                </c:pt>
              </c:strCache>
            </c:strRef>
          </c:cat>
          <c:val>
            <c:numRef>
              <c:f>Sheet1!$B$2:$B$3</c:f>
              <c:numCache>
                <c:formatCode>General</c:formatCode>
                <c:ptCount val="2"/>
                <c:pt idx="0">
                  <c:v>112.23</c:v>
                </c:pt>
                <c:pt idx="1">
                  <c:v>174.05</c:v>
                </c:pt>
              </c:numCache>
            </c:numRef>
          </c:val>
          <c:extLst xmlns:c16r2="http://schemas.microsoft.com/office/drawing/2015/06/chart">
            <c:ext xmlns:c16="http://schemas.microsoft.com/office/drawing/2014/chart" uri="{C3380CC4-5D6E-409C-BE32-E72D297353CC}">
              <c16:uniqueId val="{00000000-8151-4AAF-8401-2A69C65F9709}"/>
            </c:ext>
          </c:extLst>
        </c:ser>
        <c:overlap val="100"/>
        <c:axId val="121304192"/>
        <c:axId val="123355136"/>
      </c:barChart>
      <c:catAx>
        <c:axId val="1213041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23355136"/>
        <c:crosses val="autoZero"/>
        <c:auto val="1"/>
        <c:lblAlgn val="ctr"/>
        <c:lblOffset val="100"/>
      </c:catAx>
      <c:valAx>
        <c:axId val="1233551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21304192"/>
        <c:crosses val="autoZero"/>
        <c:crossBetween val="between"/>
      </c:valAx>
      <c:spPr>
        <a:noFill/>
        <a:ln w="25400">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AF8E7D-298F-4346-B409-6E403D79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31</Pages>
  <Words>1875</Words>
  <Characters>10691</Characters>
  <Application>Microsoft Office Word</Application>
  <DocSecurity>0</DocSecurity>
  <Lines>89</Lines>
  <Paragraphs>25</Paragraphs>
  <ScaleCrop>false</ScaleCrop>
  <Company/>
  <LinksUpToDate>false</LinksUpToDate>
  <CharactersWithSpaces>12541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117</cp:revision>
  <cp:lastPrinted>2021-10-22T07:53:00Z</cp:lastPrinted>
  <dcterms:created xsi:type="dcterms:W3CDTF">2021-10-20T04:05:00Z</dcterms:created>
  <dcterms:modified xsi:type="dcterms:W3CDTF">2022-09-16T09:20:00Z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C59B3CA2EF5540999361023A2665CAB7</vt:lpwstr>
  </property>
</Properties>
</file>