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楷体_GB2312" w:cs="Times New Roman"/>
          <w:b w:val="0"/>
          <w:bCs/>
          <w:color w:val="auto"/>
          <w:spacing w:val="0"/>
          <w:sz w:val="32"/>
          <w:szCs w:val="32"/>
          <w:lang w:val="en-US" w:eastAsia="zh-CN"/>
        </w:rPr>
      </w:pPr>
      <w:bookmarkStart w:id="0" w:name="_GoBack"/>
      <w:r>
        <w:rPr>
          <w:rFonts w:hint="default" w:ascii="Times New Roman" w:hAnsi="Times New Roman" w:eastAsia="黑体" w:cs="Times New Roman"/>
          <w:b w:val="0"/>
          <w:bCs/>
          <w:color w:val="auto"/>
          <w:spacing w:val="0"/>
          <w:sz w:val="32"/>
          <w:szCs w:val="32"/>
          <w:lang w:val="en-US" w:eastAsia="zh-CN"/>
        </w:rPr>
        <w:t>阎良区：“五个到位”保障节日市场秩序平稳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 w:ascii="Times New Roman" w:hAnsi="Times New Roman" w:eastAsia="楷体_GB2312" w:cs="Times New Roman"/>
          <w:b/>
          <w:color w:val="auto"/>
          <w:spacing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lang w:val="en-US" w:eastAsia="zh-CN"/>
        </w:rPr>
        <w:t>“国庆”节日期间，阎良区市场监管局始终坚守岗位、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eastAsia="zh-CN"/>
        </w:rPr>
        <w:t>履职尽责</w:t>
      </w:r>
      <w:r>
        <w:rPr>
          <w:rFonts w:hint="eastAsia" w:eastAsia="仿宋_GB2312" w:cs="Times New Roman"/>
          <w:b w:val="0"/>
          <w:bCs/>
          <w:color w:val="auto"/>
          <w:spacing w:val="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lang w:val="en-US" w:eastAsia="zh-CN"/>
        </w:rPr>
        <w:t>全力以赴守底线、查隐患、保安全，做到监管服务“不打烊”、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疫情防控“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不停歇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”，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以最严的要求、最实的举措、最硬的作风推动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疫情防控、市场监管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各项措施落地见效，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倾力</w:t>
      </w:r>
      <w:r>
        <w:rPr>
          <w:rFonts w:hint="eastAsia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保障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节日市场秩序</w:t>
      </w:r>
      <w:r>
        <w:rPr>
          <w:rFonts w:hint="eastAsia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平稳有序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pacing w:val="0"/>
          <w:sz w:val="32"/>
          <w:szCs w:val="32"/>
          <w:lang w:val="en-US" w:eastAsia="zh-CN"/>
        </w:rPr>
        <w:t>一是压实责任，周密部署到位。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lang w:val="en-US" w:eastAsia="zh-CN"/>
        </w:rPr>
        <w:t>节日前夕、节日期间先后召开专题会议，对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市场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巡查、疫情防控、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值班值守等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重点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工作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进行统筹安排、周密部署，细化明晰任务分工，层层压实监管责任</w:t>
      </w:r>
      <w:r>
        <w:rPr>
          <w:rFonts w:hint="eastAsia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建立领导包抓、科所联动、网格管理工作机制，切实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做到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节日期间各项工作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组织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到位、人员到位、责任到位、落实到位。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pacing w:val="0"/>
          <w:sz w:val="32"/>
          <w:szCs w:val="32"/>
          <w:lang w:val="en-US" w:eastAsia="zh-CN"/>
        </w:rPr>
        <w:t>二是严格监管，隐患排查到位。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聚焦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节日消费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特点，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以肉制品、乳制品、酒类、食用油等热销食品为重点品种，以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超市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餐饮单位、公园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等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密集场所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为重点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对象，加大食品安全及电梯、游乐设施等特种设备安全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隐患排查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的频次和力度，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督促市场主体落实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食品安全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主体责任，</w:t>
      </w:r>
      <w:r>
        <w:rPr>
          <w:rFonts w:hint="eastAsia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严格执行明码标价、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特种设备定期检验等</w:t>
      </w:r>
      <w:r>
        <w:rPr>
          <w:rFonts w:hint="eastAsia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制度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，坚决</w:t>
      </w:r>
      <w:r>
        <w:rPr>
          <w:rFonts w:hint="eastAsia" w:eastAsia="仿宋_GB2312" w:cs="Times New Roman"/>
          <w:b w:val="0"/>
          <w:bCs w:val="0"/>
          <w:color w:val="auto"/>
          <w:spacing w:val="0"/>
          <w:sz w:val="32"/>
          <w:szCs w:val="32"/>
          <w:lang w:val="en-US" w:eastAsia="zh-CN"/>
        </w:rPr>
        <w:t>守牢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lang w:val="en-US" w:eastAsia="zh-CN"/>
        </w:rPr>
        <w:t>食品、药品、特种设备和重要工业产品质量</w:t>
      </w:r>
      <w:r>
        <w:rPr>
          <w:rFonts w:hint="eastAsia" w:eastAsia="仿宋_GB2312" w:cs="Times New Roman"/>
          <w:b w:val="0"/>
          <w:bCs w:val="0"/>
          <w:color w:val="auto"/>
          <w:spacing w:val="0"/>
          <w:sz w:val="32"/>
          <w:szCs w:val="32"/>
          <w:lang w:val="en-US" w:eastAsia="zh-CN"/>
        </w:rPr>
        <w:t>“四个安全”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lang w:val="en-US" w:eastAsia="zh-CN"/>
        </w:rPr>
        <w:t>底线，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营造安全放心、公平有序的节日市场环境。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pacing w:val="0"/>
          <w:sz w:val="32"/>
          <w:szCs w:val="32"/>
          <w:lang w:val="en-US" w:eastAsia="zh-CN"/>
        </w:rPr>
        <w:t>三是精准发力，管控措施到位。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lang w:val="en-US" w:eastAsia="zh-CN"/>
        </w:rPr>
        <w:t>始终绷紧疫情防控这根弦，组织人力深入</w:t>
      </w:r>
      <w:r>
        <w:rPr>
          <w:rStyle w:val="6"/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餐饮</w:t>
      </w:r>
      <w:r>
        <w:rPr>
          <w:rStyle w:val="6"/>
          <w:rFonts w:hint="eastAsia" w:eastAsia="仿宋_GB2312" w:cs="Times New Roman"/>
          <w:color w:val="auto"/>
          <w:spacing w:val="0"/>
          <w:sz w:val="32"/>
          <w:szCs w:val="32"/>
          <w:lang w:val="en-US" w:eastAsia="zh-CN"/>
        </w:rPr>
        <w:t>店</w:t>
      </w:r>
      <w:r>
        <w:rPr>
          <w:rStyle w:val="6"/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、零售药店、集贸市场等重点</w:t>
      </w:r>
      <w:r>
        <w:rPr>
          <w:rStyle w:val="6"/>
          <w:rFonts w:hint="eastAsia" w:eastAsia="仿宋_GB2312" w:cs="Times New Roman"/>
          <w:color w:val="auto"/>
          <w:spacing w:val="0"/>
          <w:sz w:val="32"/>
          <w:szCs w:val="32"/>
          <w:lang w:val="en-US" w:eastAsia="zh-CN"/>
        </w:rPr>
        <w:t>行业</w:t>
      </w:r>
      <w:r>
        <w:rPr>
          <w:rStyle w:val="6"/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，持续开展“扫街”行动，对沿街门店落实扫码测温、戴口罩、查验核酸检测结果等防控措施进行地毯式排查</w:t>
      </w:r>
      <w:r>
        <w:rPr>
          <w:rStyle w:val="6"/>
          <w:rFonts w:hint="eastAsia" w:eastAsia="仿宋_GB2312" w:cs="Times New Roman"/>
          <w:color w:val="auto"/>
          <w:spacing w:val="0"/>
          <w:sz w:val="32"/>
          <w:szCs w:val="32"/>
          <w:lang w:val="en-US" w:eastAsia="zh-CN"/>
        </w:rPr>
        <w:t>，确保各项防控措施落实落细。</w:t>
      </w:r>
      <w:r>
        <w:rPr>
          <w:rStyle w:val="6"/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建立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重点人群周期性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eastAsia="zh-CN"/>
        </w:rPr>
        <w:t>核酸检测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台账，</w:t>
      </w:r>
      <w:r>
        <w:rPr>
          <w:rFonts w:hint="eastAsia" w:eastAsia="仿宋_GB2312" w:cs="Times New Roman"/>
          <w:b w:val="0"/>
          <w:bCs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指定专人负责，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实施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sz w:val="32"/>
          <w:szCs w:val="32"/>
          <w:lang w:eastAsia="zh-CN"/>
        </w:rPr>
        <w:t>动态管理</w:t>
      </w:r>
      <w:r>
        <w:rPr>
          <w:rFonts w:hint="eastAsia" w:eastAsia="仿宋_GB2312" w:cs="Times New Roman"/>
          <w:b w:val="0"/>
          <w:i w:val="0"/>
          <w:caps w:val="0"/>
          <w:color w:val="auto"/>
          <w:spacing w:val="0"/>
          <w:w w:val="100"/>
          <w:sz w:val="32"/>
          <w:szCs w:val="32"/>
          <w:lang w:eastAsia="zh-CN"/>
        </w:rPr>
        <w:t>、电话提醒，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lang w:val="en-US" w:eastAsia="zh-CN"/>
        </w:rPr>
        <w:t>确保不留盲区、应检尽检、不漏一人，</w:t>
      </w:r>
      <w:r>
        <w:rPr>
          <w:rFonts w:hint="eastAsia" w:eastAsia="仿宋_GB2312" w:cs="Times New Roman"/>
          <w:b w:val="0"/>
          <w:bCs/>
          <w:color w:val="auto"/>
          <w:spacing w:val="0"/>
          <w:sz w:val="32"/>
          <w:szCs w:val="32"/>
          <w:lang w:val="en-US" w:eastAsia="zh-CN"/>
        </w:rPr>
        <w:t>切实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0"/>
          <w:sz w:val="32"/>
          <w:szCs w:val="32"/>
          <w:lang w:val="en-US" w:eastAsia="zh-CN"/>
        </w:rPr>
        <w:t>构筑疫情防控严密防线。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节日期间，共</w:t>
      </w:r>
      <w:r>
        <w:rPr>
          <w:rFonts w:hint="eastAsia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排查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各类市场主体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2118户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次，</w:t>
      </w:r>
      <w:r>
        <w:rPr>
          <w:rFonts w:hint="eastAsia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针对</w:t>
      </w:r>
      <w:r>
        <w:rPr>
          <w:rStyle w:val="6"/>
          <w:rFonts w:hint="eastAsia" w:eastAsia="仿宋_GB2312" w:cs="Times New Roman"/>
          <w:color w:val="auto"/>
          <w:spacing w:val="0"/>
          <w:sz w:val="32"/>
          <w:szCs w:val="32"/>
          <w:lang w:val="en-US" w:eastAsia="zh-CN"/>
        </w:rPr>
        <w:t>个别经营门店防控措施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落实不到位的，</w:t>
      </w:r>
      <w:r>
        <w:rPr>
          <w:rFonts w:hint="eastAsia" w:eastAsia="仿宋_GB2312" w:cs="Times New Roman"/>
          <w:sz w:val="32"/>
          <w:szCs w:val="32"/>
          <w:lang w:eastAsia="zh-CN"/>
        </w:rPr>
        <w:t>一律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责令停业整改。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Style w:val="6"/>
          <w:rFonts w:hint="default" w:ascii="Times New Roman" w:hAnsi="Times New Roman" w:eastAsia="仿宋_GB2312" w:cs="Times New Roman"/>
          <w:b/>
          <w:bCs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b/>
          <w:bCs/>
          <w:color w:val="auto"/>
          <w:spacing w:val="0"/>
          <w:sz w:val="32"/>
          <w:szCs w:val="32"/>
          <w:lang w:val="en-US" w:eastAsia="zh-CN"/>
        </w:rPr>
        <w:t xml:space="preserve">    </w:t>
      </w:r>
      <w:r>
        <w:rPr>
          <w:rFonts w:hint="eastAsia" w:ascii="楷体_GB2312" w:hAnsi="楷体_GB2312" w:eastAsia="楷体_GB2312" w:cs="楷体_GB2312"/>
          <w:b/>
          <w:bCs/>
          <w:color w:val="auto"/>
          <w:spacing w:val="0"/>
          <w:sz w:val="32"/>
          <w:szCs w:val="32"/>
          <w:lang w:val="en-US" w:eastAsia="zh-CN"/>
        </w:rPr>
        <w:t>四是注重宣传，舆论引导到位。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lang w:val="en-US" w:eastAsia="zh-CN"/>
        </w:rPr>
        <w:t>通过微信公众号、行业监管群发送《节日期间饮食安全消费提示》《加强国庆假期及前后疫情防控工作通告》，</w:t>
      </w:r>
      <w:r>
        <w:rPr>
          <w:rFonts w:hint="eastAsia" w:eastAsia="仿宋_GB2312" w:cs="Times New Roman"/>
          <w:b w:val="0"/>
          <w:bCs w:val="0"/>
          <w:color w:val="auto"/>
          <w:spacing w:val="0"/>
          <w:sz w:val="32"/>
          <w:szCs w:val="32"/>
          <w:lang w:val="en-US" w:eastAsia="zh-CN"/>
        </w:rPr>
        <w:t>广泛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lang w:val="en-US" w:eastAsia="zh-CN"/>
        </w:rPr>
        <w:t>宣传食品安全知识及疫情防控政策规定，增强公众科学理性消费意识，引导市场主体诚信守法经营</w:t>
      </w:r>
      <w:r>
        <w:rPr>
          <w:rFonts w:hint="eastAsia" w:eastAsia="仿宋_GB2312" w:cs="Times New Roman"/>
          <w:b w:val="0"/>
          <w:bCs w:val="0"/>
          <w:color w:val="auto"/>
          <w:spacing w:val="0"/>
          <w:sz w:val="32"/>
          <w:szCs w:val="32"/>
          <w:lang w:val="en-US" w:eastAsia="zh-CN"/>
        </w:rPr>
        <w:t>、落实落细防控措施。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lang w:val="en-US" w:eastAsia="zh-CN"/>
        </w:rPr>
        <w:t>向市场主体</w:t>
      </w:r>
      <w:r>
        <w:rPr>
          <w:rStyle w:val="6"/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制定印发《常态化疫情防控措施承诺书》，进一步明确防控措施，压实压紧主体责任</w:t>
      </w:r>
      <w:r>
        <w:rPr>
          <w:rStyle w:val="6"/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lang w:val="en-US" w:eastAsia="zh-CN"/>
        </w:rPr>
        <w:t>，累计张贴承诺书1</w:t>
      </w:r>
      <w:r>
        <w:rPr>
          <w:rStyle w:val="6"/>
          <w:rFonts w:hint="eastAsia" w:eastAsia="仿宋_GB2312" w:cs="Times New Roman"/>
          <w:b w:val="0"/>
          <w:bCs w:val="0"/>
          <w:color w:val="auto"/>
          <w:spacing w:val="0"/>
          <w:sz w:val="32"/>
          <w:szCs w:val="32"/>
          <w:lang w:val="en-US" w:eastAsia="zh-CN"/>
        </w:rPr>
        <w:t>6</w:t>
      </w:r>
      <w:r>
        <w:rPr>
          <w:rStyle w:val="6"/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lang w:val="en-US" w:eastAsia="zh-CN"/>
        </w:rPr>
        <w:t>00余份。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3" w:firstLineChars="200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pacing w:val="0"/>
          <w:sz w:val="32"/>
          <w:szCs w:val="32"/>
          <w:lang w:val="en-US" w:eastAsia="zh-CN"/>
        </w:rPr>
        <w:t>五是严格制度，应急值守到位。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lang w:val="en-US" w:eastAsia="zh-CN"/>
        </w:rPr>
        <w:t>严格执行24小时领导带班和干部值班制度，畅通投诉举报电话，</w:t>
      </w:r>
      <w:r>
        <w:rPr>
          <w:rFonts w:hint="eastAsia" w:eastAsia="仿宋_GB2312" w:cs="Times New Roman"/>
          <w:b w:val="0"/>
          <w:bCs w:val="0"/>
          <w:color w:val="auto"/>
          <w:spacing w:val="0"/>
          <w:sz w:val="32"/>
          <w:szCs w:val="32"/>
          <w:lang w:val="en-US" w:eastAsia="zh-CN"/>
        </w:rPr>
        <w:t>高效办结消费者投诉件5件。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lang w:val="en-US" w:eastAsia="zh-CN"/>
        </w:rPr>
        <w:t>严格落实下沉包抓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lang w:val="en-US" w:eastAsia="zh-CN"/>
        </w:rPr>
        <w:t>职责任务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eastAsia="zh-CN"/>
        </w:rPr>
        <w:t>组建工作服务队下沉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14个村组（社区），协助做好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节日期间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全员核酸筛查扫码登记、维护秩序等工作，统筹人力高效完成核酸筛查样本转运任务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，</w:t>
      </w:r>
      <w:r>
        <w:rPr>
          <w:rFonts w:hint="eastAsia" w:eastAsia="仿宋_GB2312" w:cs="Times New Roman"/>
          <w:color w:val="auto"/>
          <w:spacing w:val="0"/>
          <w:sz w:val="32"/>
          <w:szCs w:val="32"/>
          <w:lang w:val="en-US" w:eastAsia="zh-CN"/>
        </w:rPr>
        <w:t>坚持在节日市场监管、疫情防控一线锤炼过硬作风。</w:t>
      </w:r>
    </w:p>
    <w:bookmarkEnd w:id="0"/>
    <w:sectPr>
      <w:pgSz w:w="11906" w:h="16838"/>
      <w:pgMar w:top="2098" w:right="1474" w:bottom="198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yYmM5ZmRiZjQ2OGIwYzk4MDQ4ZTU2NGI1NzBiMTAifQ=="/>
  </w:docVars>
  <w:rsids>
    <w:rsidRoot w:val="75061DFB"/>
    <w:rsid w:val="00003EEC"/>
    <w:rsid w:val="01B82C90"/>
    <w:rsid w:val="01FE4A55"/>
    <w:rsid w:val="025E2819"/>
    <w:rsid w:val="04E007DB"/>
    <w:rsid w:val="0701498F"/>
    <w:rsid w:val="074C0438"/>
    <w:rsid w:val="0A36340A"/>
    <w:rsid w:val="0E743F23"/>
    <w:rsid w:val="1AF177AE"/>
    <w:rsid w:val="1DE32193"/>
    <w:rsid w:val="1FFE20B7"/>
    <w:rsid w:val="218D0A8A"/>
    <w:rsid w:val="23307C6A"/>
    <w:rsid w:val="26DA7CF8"/>
    <w:rsid w:val="27FC632B"/>
    <w:rsid w:val="2C1A26FC"/>
    <w:rsid w:val="2E826946"/>
    <w:rsid w:val="33DE0FDB"/>
    <w:rsid w:val="342D7DF7"/>
    <w:rsid w:val="347464FF"/>
    <w:rsid w:val="37F33CBB"/>
    <w:rsid w:val="3A120BD7"/>
    <w:rsid w:val="3C436267"/>
    <w:rsid w:val="3D7D00BD"/>
    <w:rsid w:val="3F8D6171"/>
    <w:rsid w:val="40003751"/>
    <w:rsid w:val="4044253D"/>
    <w:rsid w:val="415A38A4"/>
    <w:rsid w:val="42DC2DA1"/>
    <w:rsid w:val="437D3FF9"/>
    <w:rsid w:val="49E82FB5"/>
    <w:rsid w:val="4D510618"/>
    <w:rsid w:val="59124318"/>
    <w:rsid w:val="59FE3BD1"/>
    <w:rsid w:val="611B6D0E"/>
    <w:rsid w:val="616801DE"/>
    <w:rsid w:val="62700D54"/>
    <w:rsid w:val="64440614"/>
    <w:rsid w:val="675850DA"/>
    <w:rsid w:val="69320EA6"/>
    <w:rsid w:val="699A5EF5"/>
    <w:rsid w:val="6FEC5DB0"/>
    <w:rsid w:val="75061DFB"/>
    <w:rsid w:val="75B01F58"/>
    <w:rsid w:val="781F4FD5"/>
    <w:rsid w:val="7E207966"/>
    <w:rsid w:val="7EB566A5"/>
    <w:rsid w:val="7ECF3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basedOn w:val="1"/>
    <w:qFormat/>
    <w:uiPriority w:val="3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420"/>
    </w:pPr>
    <w:rPr>
      <w:rFonts w:eastAsia="宋体"/>
    </w:rPr>
  </w:style>
  <w:style w:type="character" w:styleId="5">
    <w:name w:val="Strong"/>
    <w:basedOn w:val="4"/>
    <w:qFormat/>
    <w:uiPriority w:val="0"/>
    <w:rPr>
      <w:b/>
    </w:rPr>
  </w:style>
  <w:style w:type="character" w:customStyle="1" w:styleId="6">
    <w:name w:val="UserStyle_10"/>
    <w:qFormat/>
    <w:uiPriority w:val="0"/>
    <w:rPr>
      <w:rFonts w:ascii="Times New Roman" w:hAnsi="Times New Roman" w:eastAsia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1017</Words>
  <Characters>1025</Characters>
  <Lines>0</Lines>
  <Paragraphs>0</Paragraphs>
  <TotalTime>1</TotalTime>
  <ScaleCrop>false</ScaleCrop>
  <LinksUpToDate>false</LinksUpToDate>
  <CharactersWithSpaces>1026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2022-09-12T09:10:00Z</dcterms:created>
  <dc:creator>Administrator</dc:creator>
  <cp:lastModifiedBy>练习</cp:lastModifiedBy>
  <cp:lastPrinted>2022-10-07T07:22:00Z</cp:lastPrinted>
  <dcterms:modified xsi:type="dcterms:W3CDTF">2022-10-07T08:06:06Z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785E9786FBD847C7A53D517D7FF6E5A8</vt:lpwstr>
  </property>
</Properties>
</file>