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西安市生态环境局阎良分局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sz w:val="44"/>
          <w:szCs w:val="44"/>
          <w:lang w:val="en-US" w:eastAsia="zh-CN"/>
        </w:rPr>
        <w:t>2022年度</w:t>
      </w:r>
      <w:r>
        <w:rPr>
          <w:rFonts w:hint="eastAsia" w:ascii="方正小标宋简体" w:hAnsi="方正小标宋简体" w:eastAsia="方正小标宋简体" w:cs="方正小标宋简体"/>
          <w:sz w:val="44"/>
          <w:szCs w:val="44"/>
        </w:rPr>
        <w:t>法治政府建设</w:t>
      </w:r>
      <w:r>
        <w:rPr>
          <w:rFonts w:hint="eastAsia" w:ascii="方正小标宋简体" w:hAnsi="方正小标宋简体" w:eastAsia="方正小标宋简体" w:cs="方正小标宋简体"/>
          <w:sz w:val="44"/>
          <w:szCs w:val="44"/>
          <w:lang w:eastAsia="zh-CN"/>
        </w:rPr>
        <w:t>情况报告</w:t>
      </w:r>
    </w:p>
    <w:p>
      <w:pPr>
        <w:keepNext w:val="0"/>
        <w:keepLines w:val="0"/>
        <w:pageBreakBefore w:val="0"/>
        <w:widowControl w:val="0"/>
        <w:kinsoku/>
        <w:wordWrap/>
        <w:overflowPunct/>
        <w:topLinePunct w:val="0"/>
        <w:autoSpaceDE/>
        <w:autoSpaceDN/>
        <w:bidi w:val="0"/>
        <w:adjustRightInd/>
        <w:snapToGrid/>
        <w:spacing w:line="564"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4" w:lineRule="exact"/>
        <w:ind w:firstLine="640" w:firstLineChars="200"/>
        <w:jc w:val="both"/>
        <w:textAlignment w:val="auto"/>
        <w:rPr>
          <w:rFonts w:hint="eastAsia" w:ascii="Times New Roman" w:hAnsi="Times New Roman" w:eastAsia="楷体" w:cs="Times New Roman"/>
          <w:b/>
          <w:bCs/>
          <w:color w:val="auto"/>
          <w:sz w:val="32"/>
          <w:szCs w:val="32"/>
          <w:lang w:val="en-US" w:eastAsia="zh-CN"/>
        </w:rPr>
      </w:pPr>
      <w:r>
        <w:rPr>
          <w:rFonts w:hint="eastAsia" w:ascii="Times New Roman" w:hAnsi="Times New Roman" w:eastAsia="仿宋_GB2312" w:cs="Times New Roman"/>
          <w:color w:val="auto"/>
          <w:sz w:val="32"/>
          <w:szCs w:val="32"/>
          <w:lang w:val="en-US" w:eastAsia="zh-CN"/>
        </w:rPr>
        <w:t>为深入贯彻习近平法治思想，推进我区法治建设向纵深发展，按照《法治政府建设与责任落实工作规定》以及《西安市阎良区法治政府建设实施方案（2022-2025年）》要求，结合我局</w:t>
      </w:r>
      <w:r>
        <w:rPr>
          <w:rFonts w:hint="eastAsia" w:ascii="Times New Roman" w:hAnsi="Times New Roman" w:eastAsia="仿宋_GB2312" w:cs="Times New Roman"/>
          <w:sz w:val="32"/>
          <w:szCs w:val="32"/>
          <w:lang w:val="en-US" w:eastAsia="zh-CN"/>
        </w:rPr>
        <w:t>工作实际，</w:t>
      </w:r>
      <w:r>
        <w:rPr>
          <w:rFonts w:hint="default" w:ascii="Times New Roman" w:hAnsi="Times New Roman" w:eastAsia="仿宋_GB2312" w:cs="Times New Roman"/>
          <w:sz w:val="32"/>
          <w:szCs w:val="32"/>
          <w:lang w:val="en-US" w:eastAsia="zh-CN"/>
        </w:rPr>
        <w:t>现将我局</w:t>
      </w:r>
      <w:r>
        <w:rPr>
          <w:rFonts w:hint="eastAsia" w:ascii="Times New Roman" w:hAnsi="Times New Roman" w:eastAsia="仿宋_GB2312" w:cs="Times New Roman"/>
          <w:sz w:val="32"/>
          <w:szCs w:val="32"/>
          <w:lang w:val="en-US" w:eastAsia="zh-CN"/>
        </w:rPr>
        <w:t>2022年度</w:t>
      </w:r>
      <w:r>
        <w:rPr>
          <w:rFonts w:hint="default" w:ascii="Times New Roman" w:hAnsi="Times New Roman" w:eastAsia="仿宋_GB2312" w:cs="Times New Roman"/>
          <w:sz w:val="32"/>
          <w:szCs w:val="32"/>
          <w:lang w:val="en-US" w:eastAsia="zh-CN"/>
        </w:rPr>
        <w:t>法治政府建设工作开展情况报告如下：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64" w:lineRule="exact"/>
        <w:ind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党政主要负责人推进法治政府建设工作履职尽责情况</w:t>
      </w:r>
    </w:p>
    <w:p>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left="0" w:leftChars="0" w:right="0" w:rightChars="0" w:firstLine="640" w:firstLineChars="200"/>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color w:val="auto"/>
          <w:sz w:val="32"/>
          <w:szCs w:val="32"/>
          <w:lang w:val="en-US" w:eastAsia="zh-CN"/>
        </w:rPr>
        <w:t>按照全区法治政府建设工作要求，</w:t>
      </w:r>
      <w:r>
        <w:rPr>
          <w:rFonts w:hint="eastAsia" w:ascii="Times New Roman" w:hAnsi="Times New Roman" w:eastAsia="仿宋_GB2312" w:cs="Times New Roman"/>
          <w:color w:val="auto"/>
          <w:sz w:val="32"/>
          <w:szCs w:val="32"/>
          <w:lang w:val="en-US" w:eastAsia="zh-CN"/>
        </w:rPr>
        <w:t>分局党政主要负责人</w:t>
      </w:r>
      <w:r>
        <w:rPr>
          <w:rFonts w:hint="default" w:ascii="Times New Roman" w:hAnsi="Times New Roman" w:eastAsia="仿宋_GB2312" w:cs="Times New Roman"/>
          <w:i w:val="0"/>
          <w:caps w:val="0"/>
          <w:color w:val="auto"/>
          <w:spacing w:val="0"/>
          <w:sz w:val="32"/>
          <w:szCs w:val="32"/>
          <w:shd w:val="clear" w:fill="FFFFFF"/>
          <w:lang w:val="en-US" w:eastAsia="zh-CN"/>
        </w:rPr>
        <w:t>积极履行法治建设第一责任人职责，</w:t>
      </w:r>
      <w:r>
        <w:rPr>
          <w:rFonts w:hint="default" w:ascii="Times New Roman" w:hAnsi="Times New Roman" w:eastAsia="仿宋_GB2312" w:cs="Times New Roman"/>
          <w:i w:val="0"/>
          <w:caps w:val="0"/>
          <w:color w:val="auto"/>
          <w:spacing w:val="0"/>
          <w:sz w:val="32"/>
          <w:szCs w:val="32"/>
          <w:shd w:val="clear" w:fill="FFFFFF"/>
        </w:rPr>
        <w:t>将全面依法治</w:t>
      </w:r>
      <w:r>
        <w:rPr>
          <w:rFonts w:hint="default" w:ascii="Times New Roman" w:hAnsi="Times New Roman" w:eastAsia="仿宋_GB2312" w:cs="Times New Roman"/>
          <w:i w:val="0"/>
          <w:caps w:val="0"/>
          <w:color w:val="auto"/>
          <w:spacing w:val="0"/>
          <w:sz w:val="32"/>
          <w:szCs w:val="32"/>
          <w:shd w:val="clear" w:fill="FFFFFF"/>
          <w:lang w:eastAsia="zh-CN"/>
        </w:rPr>
        <w:t>区</w:t>
      </w:r>
      <w:r>
        <w:rPr>
          <w:rFonts w:hint="default" w:ascii="Times New Roman" w:hAnsi="Times New Roman" w:eastAsia="仿宋_GB2312" w:cs="Times New Roman"/>
          <w:i w:val="0"/>
          <w:caps w:val="0"/>
          <w:color w:val="auto"/>
          <w:spacing w:val="0"/>
          <w:sz w:val="32"/>
          <w:szCs w:val="32"/>
          <w:shd w:val="clear" w:fill="FFFFFF"/>
        </w:rPr>
        <w:t>和法治政府建设工作列为局党组重要议事日程，</w:t>
      </w:r>
      <w:r>
        <w:rPr>
          <w:rFonts w:hint="eastAsia" w:ascii="Times New Roman" w:hAnsi="Times New Roman" w:eastAsia="仿宋_GB2312" w:cs="Times New Roman"/>
          <w:i w:val="0"/>
          <w:caps w:val="0"/>
          <w:color w:val="auto"/>
          <w:spacing w:val="0"/>
          <w:sz w:val="32"/>
          <w:szCs w:val="32"/>
          <w:shd w:val="clear" w:fill="FFFFFF"/>
          <w:lang w:eastAsia="zh-CN"/>
        </w:rPr>
        <w:t>组织</w:t>
      </w:r>
      <w:r>
        <w:rPr>
          <w:rFonts w:hint="default" w:ascii="Times New Roman" w:hAnsi="Times New Roman" w:eastAsia="仿宋_GB2312" w:cs="Times New Roman"/>
          <w:i w:val="0"/>
          <w:caps w:val="0"/>
          <w:color w:val="auto"/>
          <w:spacing w:val="0"/>
          <w:sz w:val="32"/>
          <w:szCs w:val="32"/>
          <w:shd w:val="clear" w:fill="FFFFFF"/>
        </w:rPr>
        <w:t>印发全</w:t>
      </w:r>
      <w:r>
        <w:rPr>
          <w:rFonts w:hint="default" w:ascii="Times New Roman" w:hAnsi="Times New Roman" w:eastAsia="仿宋_GB2312" w:cs="Times New Roman"/>
          <w:i w:val="0"/>
          <w:caps w:val="0"/>
          <w:color w:val="auto"/>
          <w:spacing w:val="0"/>
          <w:sz w:val="32"/>
          <w:szCs w:val="32"/>
          <w:shd w:val="clear" w:fill="FFFFFF"/>
          <w:lang w:eastAsia="zh-CN"/>
        </w:rPr>
        <w:t>《西安市生态环境局阎良分局</w:t>
      </w:r>
      <w:r>
        <w:rPr>
          <w:rFonts w:hint="default" w:ascii="Times New Roman" w:hAnsi="Times New Roman" w:eastAsia="仿宋_GB2312" w:cs="Times New Roman"/>
          <w:i w:val="0"/>
          <w:caps w:val="0"/>
          <w:color w:val="auto"/>
          <w:spacing w:val="0"/>
          <w:sz w:val="32"/>
          <w:szCs w:val="32"/>
          <w:shd w:val="clear" w:fill="FFFFFF"/>
          <w:lang w:val="en-US" w:eastAsia="zh-CN"/>
        </w:rPr>
        <w:t>2022年度法治政府建设工作要点</w:t>
      </w:r>
      <w:r>
        <w:rPr>
          <w:rFonts w:hint="default" w:ascii="Times New Roman" w:hAnsi="Times New Roman" w:eastAsia="仿宋_GB2312" w:cs="Times New Roman"/>
          <w:i w:val="0"/>
          <w:caps w:val="0"/>
          <w:color w:val="auto"/>
          <w:spacing w:val="0"/>
          <w:sz w:val="32"/>
          <w:szCs w:val="32"/>
          <w:shd w:val="clear" w:fill="FFFFFF"/>
          <w:lang w:eastAsia="zh-CN"/>
        </w:rPr>
        <w:t>》</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西安市生态环境局阎良分局关于配合做好2022年全区法治政府建设示范创建工作的通知</w:t>
      </w:r>
      <w:r>
        <w:rPr>
          <w:rFonts w:hint="default" w:ascii="Times New Roman" w:hAnsi="Times New Roman" w:eastAsia="仿宋_GB2312" w:cs="Times New Roman"/>
          <w:i w:val="0"/>
          <w:caps w:val="0"/>
          <w:color w:val="auto"/>
          <w:spacing w:val="0"/>
          <w:sz w:val="32"/>
          <w:szCs w:val="32"/>
          <w:shd w:val="clear" w:fill="FFFFFF"/>
          <w:lang w:eastAsia="zh-CN"/>
        </w:rPr>
        <w:t>》</w:t>
      </w:r>
      <w:r>
        <w:rPr>
          <w:rFonts w:hint="eastAsia" w:ascii="Times New Roman" w:hAnsi="Times New Roman" w:eastAsia="仿宋_GB2312" w:cs="Times New Roman"/>
          <w:i w:val="0"/>
          <w:caps w:val="0"/>
          <w:color w:val="auto"/>
          <w:spacing w:val="0"/>
          <w:sz w:val="32"/>
          <w:szCs w:val="32"/>
          <w:shd w:val="clear" w:fill="FFFFFF"/>
          <w:lang w:eastAsia="zh-CN"/>
        </w:rPr>
        <w:t>及</w:t>
      </w:r>
      <w:r>
        <w:rPr>
          <w:rFonts w:hint="default" w:ascii="Times New Roman" w:hAnsi="Times New Roman" w:eastAsia="仿宋_GB2312" w:cs="Times New Roman"/>
          <w:i w:val="0"/>
          <w:caps w:val="0"/>
          <w:color w:val="auto"/>
          <w:spacing w:val="0"/>
          <w:sz w:val="32"/>
          <w:szCs w:val="32"/>
          <w:shd w:val="clear" w:fill="FFFFFF"/>
          <w:lang w:eastAsia="zh-CN"/>
        </w:rPr>
        <w:t>《</w:t>
      </w:r>
      <w:bookmarkStart w:id="0" w:name="PO_BT"/>
      <w:r>
        <w:rPr>
          <w:rFonts w:hint="default" w:ascii="Times New Roman" w:hAnsi="Times New Roman" w:eastAsia="仿宋_GB2312" w:cs="Times New Roman"/>
          <w:i w:val="0"/>
          <w:caps w:val="0"/>
          <w:color w:val="auto"/>
          <w:spacing w:val="0"/>
          <w:sz w:val="32"/>
          <w:szCs w:val="32"/>
          <w:shd w:val="clear" w:fill="FFFFFF"/>
        </w:rPr>
        <w:t>关于</w:t>
      </w:r>
      <w:r>
        <w:rPr>
          <w:rFonts w:hint="default" w:ascii="Times New Roman" w:hAnsi="Times New Roman" w:eastAsia="仿宋_GB2312" w:cs="Times New Roman"/>
          <w:i w:val="0"/>
          <w:caps w:val="0"/>
          <w:color w:val="auto"/>
          <w:spacing w:val="0"/>
          <w:sz w:val="32"/>
          <w:szCs w:val="32"/>
          <w:shd w:val="clear" w:fill="FFFFFF"/>
          <w:lang w:eastAsia="zh-CN"/>
        </w:rPr>
        <w:t>贯彻落实</w:t>
      </w:r>
      <w:r>
        <w:rPr>
          <w:rFonts w:hint="default" w:ascii="Times New Roman" w:hAnsi="Times New Roman" w:eastAsia="仿宋_GB2312" w:cs="Times New Roman"/>
          <w:i w:val="0"/>
          <w:caps w:val="0"/>
          <w:color w:val="auto"/>
          <w:spacing w:val="0"/>
          <w:sz w:val="32"/>
          <w:szCs w:val="32"/>
          <w:shd w:val="clear" w:fill="FFFFFF"/>
          <w:lang w:val="en-US" w:eastAsia="zh-CN"/>
        </w:rPr>
        <w:t>&lt;</w:t>
      </w:r>
      <w:r>
        <w:rPr>
          <w:rFonts w:hint="default" w:ascii="Times New Roman" w:hAnsi="Times New Roman" w:eastAsia="仿宋_GB2312" w:cs="Times New Roman"/>
          <w:i w:val="0"/>
          <w:caps w:val="0"/>
          <w:color w:val="auto"/>
          <w:spacing w:val="0"/>
          <w:sz w:val="32"/>
          <w:szCs w:val="32"/>
          <w:shd w:val="clear" w:fill="FFFFFF"/>
        </w:rPr>
        <w:t>关于深化生态</w:t>
      </w:r>
      <w:r>
        <w:rPr>
          <w:rFonts w:hint="default" w:ascii="Times New Roman" w:hAnsi="Times New Roman" w:eastAsia="仿宋_GB2312" w:cs="Times New Roman"/>
          <w:i w:val="0"/>
          <w:caps w:val="0"/>
          <w:color w:val="auto"/>
          <w:spacing w:val="0"/>
          <w:sz w:val="32"/>
          <w:szCs w:val="32"/>
          <w:shd w:val="clear" w:fill="FFFFFF"/>
          <w:lang w:eastAsia="zh-CN"/>
        </w:rPr>
        <w:t>环</w:t>
      </w:r>
      <w:r>
        <w:rPr>
          <w:rFonts w:hint="default" w:ascii="Times New Roman" w:hAnsi="Times New Roman" w:eastAsia="仿宋_GB2312" w:cs="Times New Roman"/>
          <w:i w:val="0"/>
          <w:caps w:val="0"/>
          <w:color w:val="auto"/>
          <w:spacing w:val="0"/>
          <w:sz w:val="32"/>
          <w:szCs w:val="32"/>
          <w:shd w:val="clear" w:fill="FFFFFF"/>
        </w:rPr>
        <w:t>境领域依法行政持续强化依法治污的指导意见</w:t>
      </w:r>
      <w:r>
        <w:rPr>
          <w:rFonts w:hint="default" w:ascii="Times New Roman" w:hAnsi="Times New Roman" w:eastAsia="仿宋_GB2312" w:cs="Times New Roman"/>
          <w:i w:val="0"/>
          <w:caps w:val="0"/>
          <w:color w:val="auto"/>
          <w:spacing w:val="0"/>
          <w:sz w:val="32"/>
          <w:szCs w:val="32"/>
          <w:shd w:val="clear" w:fill="FFFFFF"/>
          <w:lang w:val="en-US" w:eastAsia="zh-CN"/>
        </w:rPr>
        <w:t>&gt;</w:t>
      </w:r>
      <w:r>
        <w:rPr>
          <w:rFonts w:hint="default" w:ascii="Times New Roman" w:hAnsi="Times New Roman" w:eastAsia="仿宋_GB2312" w:cs="Times New Roman"/>
          <w:i w:val="0"/>
          <w:caps w:val="0"/>
          <w:color w:val="auto"/>
          <w:spacing w:val="0"/>
          <w:sz w:val="32"/>
          <w:szCs w:val="32"/>
          <w:shd w:val="clear" w:fill="FFFFFF"/>
        </w:rPr>
        <w:t>的</w:t>
      </w:r>
      <w:bookmarkEnd w:id="0"/>
      <w:r>
        <w:rPr>
          <w:rFonts w:hint="default" w:ascii="Times New Roman" w:hAnsi="Times New Roman" w:eastAsia="仿宋_GB2312" w:cs="Times New Roman"/>
          <w:i w:val="0"/>
          <w:caps w:val="0"/>
          <w:color w:val="auto"/>
          <w:spacing w:val="0"/>
          <w:sz w:val="32"/>
          <w:szCs w:val="32"/>
          <w:shd w:val="clear" w:fill="FFFFFF"/>
          <w:lang w:eastAsia="zh-CN"/>
        </w:rPr>
        <w:t>实施方案》</w:t>
      </w:r>
      <w:r>
        <w:rPr>
          <w:rFonts w:hint="default" w:ascii="Times New Roman" w:hAnsi="Times New Roman" w:eastAsia="仿宋_GB2312" w:cs="Times New Roman"/>
          <w:i w:val="0"/>
          <w:caps w:val="0"/>
          <w:color w:val="auto"/>
          <w:spacing w:val="0"/>
          <w:sz w:val="32"/>
          <w:szCs w:val="32"/>
          <w:shd w:val="clear" w:fill="FFFFFF"/>
        </w:rPr>
        <w:t>，明确</w:t>
      </w:r>
      <w:r>
        <w:rPr>
          <w:rFonts w:hint="default" w:ascii="Times New Roman" w:hAnsi="Times New Roman" w:eastAsia="仿宋_GB2312" w:cs="Times New Roman"/>
          <w:i w:val="0"/>
          <w:caps w:val="0"/>
          <w:color w:val="auto"/>
          <w:spacing w:val="0"/>
          <w:sz w:val="32"/>
          <w:szCs w:val="32"/>
          <w:shd w:val="clear" w:fill="FFFFFF"/>
          <w:lang w:eastAsia="zh-CN"/>
        </w:rPr>
        <w:t>全</w:t>
      </w:r>
      <w:r>
        <w:rPr>
          <w:rFonts w:hint="default" w:ascii="Times New Roman" w:hAnsi="Times New Roman" w:eastAsia="仿宋_GB2312" w:cs="Times New Roman"/>
          <w:i w:val="0"/>
          <w:caps w:val="0"/>
          <w:color w:val="auto"/>
          <w:spacing w:val="0"/>
          <w:sz w:val="32"/>
          <w:szCs w:val="32"/>
          <w:shd w:val="clear" w:fill="FFFFFF"/>
        </w:rPr>
        <w:t>局法治政府建设工作</w:t>
      </w:r>
      <w:r>
        <w:rPr>
          <w:rFonts w:hint="default" w:ascii="Times New Roman" w:hAnsi="Times New Roman" w:eastAsia="仿宋_GB2312" w:cs="Times New Roman"/>
          <w:i w:val="0"/>
          <w:caps w:val="0"/>
          <w:color w:val="auto"/>
          <w:spacing w:val="0"/>
          <w:sz w:val="32"/>
          <w:szCs w:val="32"/>
          <w:shd w:val="clear" w:fill="FFFFFF"/>
          <w:lang w:eastAsia="zh-CN"/>
        </w:rPr>
        <w:t>要点和责任分工</w:t>
      </w:r>
      <w:r>
        <w:rPr>
          <w:rFonts w:hint="default" w:ascii="Times New Roman" w:hAnsi="Times New Roman" w:eastAsia="仿宋_GB2312" w:cs="Times New Roman"/>
          <w:color w:val="auto"/>
          <w:sz w:val="32"/>
          <w:szCs w:val="32"/>
          <w:lang w:val="en-US" w:eastAsia="zh-CN"/>
        </w:rPr>
        <w:t>，推进法治工作有序开展</w:t>
      </w:r>
      <w:r>
        <w:rPr>
          <w:rFonts w:hint="default" w:ascii="Times New Roman" w:hAnsi="Times New Roman" w:eastAsia="仿宋_GB2312" w:cs="Times New Roman"/>
          <w:i w:val="0"/>
          <w:caps w:val="0"/>
          <w:color w:val="auto"/>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left="0" w:leftChars="0" w:right="0" w:rightChars="0"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今年以来，党组中心组组织学习习近平法治思想3次</w:t>
      </w:r>
      <w:r>
        <w:rPr>
          <w:rFonts w:hint="eastAsia" w:ascii="Times New Roman" w:hAnsi="Times New Roman" w:eastAsia="仿宋_GB2312" w:cs="Times New Roman"/>
          <w:i w:val="0"/>
          <w:caps w:val="0"/>
          <w:color w:val="auto"/>
          <w:spacing w:val="0"/>
          <w:sz w:val="32"/>
          <w:szCs w:val="32"/>
          <w:shd w:val="clear" w:fill="FFFFFF"/>
          <w:lang w:val="en-US"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局务会安排部署法治政府建设工作6次，</w:t>
      </w:r>
      <w:r>
        <w:rPr>
          <w:rFonts w:hint="default" w:ascii="Times New Roman" w:hAnsi="Times New Roman" w:eastAsia="仿宋_GB2312" w:cs="Times New Roman"/>
          <w:i w:val="0"/>
          <w:caps w:val="0"/>
          <w:color w:val="auto"/>
          <w:spacing w:val="0"/>
          <w:sz w:val="32"/>
          <w:szCs w:val="32"/>
          <w:shd w:val="clear" w:fill="FFFFFF"/>
        </w:rPr>
        <w:t>召开</w:t>
      </w:r>
      <w:r>
        <w:rPr>
          <w:rFonts w:hint="default" w:ascii="Times New Roman" w:hAnsi="Times New Roman" w:eastAsia="仿宋_GB2312" w:cs="Times New Roman"/>
          <w:i w:val="0"/>
          <w:caps w:val="0"/>
          <w:color w:val="auto"/>
          <w:spacing w:val="0"/>
          <w:sz w:val="32"/>
          <w:szCs w:val="32"/>
          <w:shd w:val="clear" w:fill="FFFFFF"/>
          <w:lang w:eastAsia="zh-CN"/>
        </w:rPr>
        <w:t>法制学习专题</w:t>
      </w:r>
      <w:r>
        <w:rPr>
          <w:rFonts w:hint="default" w:ascii="Times New Roman" w:hAnsi="Times New Roman" w:eastAsia="仿宋_GB2312" w:cs="Times New Roman"/>
          <w:i w:val="0"/>
          <w:caps w:val="0"/>
          <w:color w:val="auto"/>
          <w:spacing w:val="0"/>
          <w:sz w:val="32"/>
          <w:szCs w:val="32"/>
          <w:shd w:val="clear" w:fill="FFFFFF"/>
        </w:rPr>
        <w:t>工作会议</w:t>
      </w:r>
      <w:r>
        <w:rPr>
          <w:rFonts w:hint="eastAsia" w:ascii="Times New Roman" w:hAnsi="Times New Roman" w:eastAsia="仿宋_GB2312" w:cs="Times New Roman"/>
          <w:i w:val="0"/>
          <w:caps w:val="0"/>
          <w:color w:val="auto"/>
          <w:spacing w:val="0"/>
          <w:sz w:val="32"/>
          <w:szCs w:val="32"/>
          <w:shd w:val="clear" w:fill="FFFFFF"/>
          <w:lang w:val="en-US" w:eastAsia="zh-CN"/>
        </w:rPr>
        <w:t>6</w:t>
      </w:r>
      <w:r>
        <w:rPr>
          <w:rFonts w:hint="default" w:ascii="Times New Roman" w:hAnsi="Times New Roman" w:eastAsia="仿宋_GB2312" w:cs="Times New Roman"/>
          <w:i w:val="0"/>
          <w:caps w:val="0"/>
          <w:color w:val="auto"/>
          <w:spacing w:val="0"/>
          <w:sz w:val="32"/>
          <w:szCs w:val="32"/>
          <w:shd w:val="clear" w:fill="FFFFFF"/>
        </w:rPr>
        <w:t>次，研究解决具体问题，</w:t>
      </w:r>
      <w:r>
        <w:rPr>
          <w:rFonts w:hint="default" w:ascii="Times New Roman" w:hAnsi="Times New Roman" w:eastAsia="仿宋_GB2312" w:cs="Times New Roman"/>
          <w:i w:val="0"/>
          <w:caps w:val="0"/>
          <w:color w:val="auto"/>
          <w:spacing w:val="0"/>
          <w:sz w:val="32"/>
          <w:szCs w:val="32"/>
          <w:shd w:val="clear" w:fill="FFFFFF"/>
          <w:lang w:eastAsia="zh-CN"/>
        </w:rPr>
        <w:t>学习法律法规政策</w:t>
      </w:r>
      <w:r>
        <w:rPr>
          <w:rFonts w:hint="default" w:ascii="Times New Roman" w:hAnsi="Times New Roman" w:eastAsia="仿宋_GB2312" w:cs="Times New Roman"/>
          <w:i w:val="0"/>
          <w:caps w:val="0"/>
          <w:color w:val="auto"/>
          <w:spacing w:val="0"/>
          <w:sz w:val="32"/>
          <w:szCs w:val="32"/>
          <w:shd w:val="clear" w:fill="FFFFFF"/>
        </w:rPr>
        <w:t>，部署推动相关工作。</w:t>
      </w:r>
      <w:r>
        <w:rPr>
          <w:rFonts w:hint="eastAsia" w:ascii="Times New Roman" w:hAnsi="Times New Roman" w:eastAsia="仿宋_GB2312" w:cs="Times New Roman"/>
          <w:sz w:val="32"/>
          <w:szCs w:val="32"/>
          <w:lang w:val="en-US" w:eastAsia="zh-CN"/>
        </w:rPr>
        <w:t>组织召开2022年度科级干部述法专题评议会，分局办公室、污染控制科、综合业务科、执法大队负责人分别进行述法，就2022年以来法治学习宣传、法律法规落实、法治政府建设工作等情况进行了汇报，分局党组书记、局长郑伟杰进行了综合点评。</w:t>
      </w:r>
    </w:p>
    <w:p>
      <w:pPr>
        <w:keepNext w:val="0"/>
        <w:keepLines w:val="0"/>
        <w:pageBreakBefore w:val="0"/>
        <w:widowControl w:val="0"/>
        <w:numPr>
          <w:ilvl w:val="0"/>
          <w:numId w:val="1"/>
        </w:numPr>
        <w:kinsoku/>
        <w:wordWrap/>
        <w:overflowPunct/>
        <w:topLinePunct w:val="0"/>
        <w:autoSpaceDE/>
        <w:autoSpaceDN/>
        <w:bidi w:val="0"/>
        <w:adjustRightInd/>
        <w:snapToGrid/>
        <w:spacing w:line="564"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推进法治政府建设主要举措和成效</w:t>
      </w:r>
    </w:p>
    <w:p>
      <w:pPr>
        <w:keepNext w:val="0"/>
        <w:keepLines w:val="0"/>
        <w:pageBreakBefore w:val="0"/>
        <w:widowControl w:val="0"/>
        <w:kinsoku/>
        <w:wordWrap/>
        <w:overflowPunct/>
        <w:topLinePunct w:val="0"/>
        <w:autoSpaceDE/>
        <w:autoSpaceDN/>
        <w:bidi w:val="0"/>
        <w:adjustRightInd/>
        <w:snapToGrid/>
        <w:spacing w:line="564" w:lineRule="exact"/>
        <w:ind w:leftChars="0" w:firstLine="640" w:firstLineChars="200"/>
        <w:textAlignment w:val="auto"/>
        <w:rPr>
          <w:rFonts w:ascii="仿宋_GB2312" w:hAnsi="Times New Roman" w:eastAsia="仿宋_GB2312" w:cs="Times New Roman"/>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严格执行行政执法公示制度</w:t>
      </w:r>
      <w:r>
        <w:rPr>
          <w:rFonts w:hint="eastAsia" w:ascii="楷体" w:hAnsi="楷体" w:eastAsia="楷体" w:cs="楷体"/>
          <w:sz w:val="32"/>
          <w:szCs w:val="32"/>
          <w:lang w:eastAsia="zh-CN"/>
        </w:rPr>
        <w:t>。</w:t>
      </w:r>
      <w:r>
        <w:rPr>
          <w:rFonts w:hint="eastAsia" w:ascii="Times New Roman" w:hAnsi="Times New Roman" w:eastAsia="仿宋_GB2312" w:cs="Times New Roman"/>
          <w:b/>
          <w:bCs/>
          <w:sz w:val="32"/>
          <w:szCs w:val="32"/>
        </w:rPr>
        <w:t>一是做好行政执法信息事前公示。</w:t>
      </w:r>
      <w:r>
        <w:rPr>
          <w:rFonts w:hint="eastAsia" w:ascii="Times New Roman" w:hAnsi="Times New Roman" w:eastAsia="仿宋_GB2312" w:cs="Times New Roman"/>
          <w:sz w:val="32"/>
          <w:szCs w:val="32"/>
        </w:rPr>
        <w:t>按照“谁执法谁公示”的原则，结合权责清单，在区政府网站上公示单位机构设置、工作职责和行政执法的监督方式，通过陕西省生态环保厅平台公开“双随机”抽查事项清单、抽查工作法律法规依据、执法人员名单等信息。</w:t>
      </w:r>
      <w:r>
        <w:rPr>
          <w:rFonts w:hint="eastAsia" w:ascii="Times New Roman" w:hAnsi="Times New Roman" w:eastAsia="仿宋_GB2312" w:cs="Times New Roman"/>
          <w:b/>
          <w:bCs/>
          <w:sz w:val="32"/>
          <w:szCs w:val="32"/>
        </w:rPr>
        <w:t>二是不断规范行政执法全过程。</w:t>
      </w:r>
      <w:r>
        <w:rPr>
          <w:rFonts w:hint="eastAsia" w:ascii="Times New Roman" w:hAnsi="Times New Roman" w:eastAsia="仿宋_GB2312" w:cs="Times New Roman"/>
          <w:sz w:val="32"/>
          <w:szCs w:val="32"/>
        </w:rPr>
        <w:t>要求执法人员在进行监督检查、调查取证、送达执法文书以及实施查封、扣押等执法活动时，必须主动出示行政执法证件表明身份；在行政处罚中，</w:t>
      </w:r>
      <w:r>
        <w:rPr>
          <w:rFonts w:ascii="Times New Roman" w:hAnsi="Times New Roman" w:eastAsia="仿宋_GB2312" w:cs="Times New Roman"/>
          <w:sz w:val="32"/>
          <w:szCs w:val="32"/>
        </w:rPr>
        <w:t>严格按照《环境行政执法文书制作指南》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西安市生态环境局行政处罚案卷文书格式</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《关于印发&lt;陕西省环境行政处罚自由裁量权适用规则&gt;&lt;陕西省环境行政处罚自由裁量权基准&gt;的通知》的格式</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要求制作案卷文书</w:t>
      </w:r>
      <w:r>
        <w:rPr>
          <w:rFonts w:hint="eastAsia" w:ascii="Times New Roman" w:hAnsi="Times New Roman" w:eastAsia="仿宋_GB2312" w:cs="Times New Roman"/>
          <w:sz w:val="32"/>
          <w:szCs w:val="32"/>
        </w:rPr>
        <w:t>，明确告知行政相对人执法事由、执法依据、权利义务等内容，不断提高环境违法案件行政处罚质量。</w:t>
      </w:r>
      <w:r>
        <w:rPr>
          <w:rFonts w:hint="eastAsia" w:ascii="Times New Roman" w:hAnsi="Times New Roman" w:eastAsia="仿宋_GB2312" w:cs="Times New Roman"/>
          <w:b/>
          <w:bCs/>
          <w:sz w:val="32"/>
          <w:szCs w:val="32"/>
        </w:rPr>
        <w:t>三是逐步强化信息公开。</w:t>
      </w:r>
      <w:r>
        <w:rPr>
          <w:rFonts w:hint="eastAsia" w:ascii="仿宋_GB2312" w:hAnsi="Times New Roman" w:eastAsia="仿宋_GB2312" w:cs="Times New Roman"/>
          <w:sz w:val="32"/>
          <w:szCs w:val="32"/>
        </w:rPr>
        <w:t>严格按照行政处罚程序等相关规定要求，由分局实施的行政许可、行政处罚信息均在作出之日起7个工作日内在区政府网站上进行公开。同时，不断拓展行政执法决定信息应用范围，按照对生态环境领域失信生产经营单位及其有关人员进行联合惩戒的要求，在信用中国网站上对行政处罚信息进行公示，向相关单位提供行政执法决定信息，不断推进相关部门联合惩戒。</w:t>
      </w:r>
    </w:p>
    <w:p>
      <w:pPr>
        <w:keepNext w:val="0"/>
        <w:keepLines w:val="0"/>
        <w:pageBreakBefore w:val="0"/>
        <w:widowControl w:val="0"/>
        <w:kinsoku/>
        <w:wordWrap/>
        <w:overflowPunct/>
        <w:topLinePunct w:val="0"/>
        <w:autoSpaceDE/>
        <w:autoSpaceDN/>
        <w:bidi w:val="0"/>
        <w:adjustRightInd/>
        <w:snapToGrid/>
        <w:spacing w:line="564" w:lineRule="exact"/>
        <w:ind w:leftChars="0" w:firstLine="640"/>
        <w:textAlignment w:val="auto"/>
        <w:rPr>
          <w:rFonts w:ascii="Times New Roman" w:hAnsi="Times New Roman" w:eastAsia="仿宋_GB2312" w:cs="Times New Roman"/>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不断完善执法全过程记录制度</w:t>
      </w:r>
      <w:r>
        <w:rPr>
          <w:rFonts w:hint="eastAsia" w:ascii="楷体" w:hAnsi="楷体" w:eastAsia="楷体" w:cs="楷体"/>
          <w:sz w:val="32"/>
          <w:szCs w:val="32"/>
          <w:lang w:eastAsia="zh-CN"/>
        </w:rPr>
        <w:t>。</w:t>
      </w:r>
      <w:r>
        <w:rPr>
          <w:rFonts w:hint="eastAsia" w:ascii="Times New Roman" w:hAnsi="Times New Roman" w:eastAsia="仿宋_GB2312" w:cs="Times New Roman"/>
          <w:b/>
          <w:bCs/>
          <w:sz w:val="32"/>
          <w:szCs w:val="32"/>
        </w:rPr>
        <w:t>一是严格现场执法记录。</w:t>
      </w:r>
      <w:r>
        <w:rPr>
          <w:rFonts w:ascii="Times New Roman" w:hAnsi="Times New Roman" w:eastAsia="仿宋_GB2312" w:cs="Times New Roman"/>
          <w:sz w:val="32"/>
          <w:szCs w:val="32"/>
        </w:rPr>
        <w:t>按照原环保部《工业污染源现场检查技术规范》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《环境行政处罚证据指南》的规范要求开展现场</w:t>
      </w:r>
      <w:r>
        <w:rPr>
          <w:rFonts w:hint="eastAsia" w:ascii="Times New Roman" w:hAnsi="Times New Roman" w:eastAsia="仿宋_GB2312" w:cs="Times New Roman"/>
          <w:sz w:val="32"/>
          <w:szCs w:val="32"/>
        </w:rPr>
        <w:t>执法检查和调查</w:t>
      </w:r>
      <w:r>
        <w:rPr>
          <w:rFonts w:ascii="Times New Roman" w:hAnsi="Times New Roman" w:eastAsia="仿宋_GB2312" w:cs="Times New Roman"/>
          <w:sz w:val="32"/>
          <w:szCs w:val="32"/>
        </w:rPr>
        <w:t>取证，</w:t>
      </w:r>
      <w:r>
        <w:rPr>
          <w:rFonts w:hint="eastAsia" w:ascii="Times New Roman" w:hAnsi="Times New Roman" w:eastAsia="仿宋_GB2312" w:cs="Times New Roman"/>
          <w:sz w:val="32"/>
          <w:szCs w:val="32"/>
        </w:rPr>
        <w:t>执法人员均使用陕西环境监察移动执法设备制作执法文书，确保执法环节不缺项。</w:t>
      </w:r>
      <w:r>
        <w:rPr>
          <w:rFonts w:hint="eastAsia" w:ascii="Times New Roman" w:hAnsi="Times New Roman" w:eastAsia="仿宋_GB2312" w:cs="Times New Roman"/>
          <w:b/>
          <w:bCs/>
          <w:sz w:val="32"/>
          <w:szCs w:val="32"/>
        </w:rPr>
        <w:t>二是做好执法音像记录。</w:t>
      </w:r>
      <w:r>
        <w:rPr>
          <w:rFonts w:hint="eastAsia" w:ascii="Times New Roman" w:hAnsi="Times New Roman" w:eastAsia="仿宋_GB2312" w:cs="Times New Roman"/>
          <w:sz w:val="32"/>
          <w:szCs w:val="32"/>
        </w:rPr>
        <w:t>对发现的环境违法问题以及查封扣押等现场执法活动，能及时采取照片或摄像记录，规范保留证据和执法现场状况；同时，为执法人员在开展环境执法检查时配备执法记录仪，逐步推广使用执法记录仪，确保全过程记录合法、有效。</w:t>
      </w:r>
    </w:p>
    <w:p>
      <w:pPr>
        <w:keepNext w:val="0"/>
        <w:keepLines w:val="0"/>
        <w:pageBreakBefore w:val="0"/>
        <w:widowControl w:val="0"/>
        <w:kinsoku/>
        <w:wordWrap/>
        <w:overflowPunct/>
        <w:topLinePunct w:val="0"/>
        <w:autoSpaceDE/>
        <w:autoSpaceDN/>
        <w:bidi w:val="0"/>
        <w:adjustRightInd/>
        <w:snapToGrid/>
        <w:spacing w:line="564" w:lineRule="exact"/>
        <w:ind w:leftChars="0" w:firstLine="640"/>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sz w:val="32"/>
          <w:szCs w:val="32"/>
          <w:lang w:eastAsia="zh-CN"/>
        </w:rPr>
        <w:t>（三）</w:t>
      </w:r>
      <w:r>
        <w:rPr>
          <w:rFonts w:hint="eastAsia" w:ascii="楷体" w:hAnsi="楷体" w:eastAsia="楷体" w:cs="楷体"/>
          <w:sz w:val="32"/>
          <w:szCs w:val="32"/>
        </w:rPr>
        <w:t>规范落实重大执法决定法制审核制度</w:t>
      </w:r>
      <w:r>
        <w:rPr>
          <w:rFonts w:hint="eastAsia" w:ascii="楷体" w:hAnsi="楷体" w:eastAsia="楷体" w:cs="楷体"/>
          <w:sz w:val="32"/>
          <w:szCs w:val="32"/>
          <w:lang w:eastAsia="zh-CN"/>
        </w:rPr>
        <w:t>。</w:t>
      </w:r>
      <w:r>
        <w:rPr>
          <w:rFonts w:hint="default" w:ascii="Times New Roman" w:hAnsi="Times New Roman" w:eastAsia="仿宋_GB2312" w:cs="Times New Roman"/>
          <w:color w:val="auto"/>
          <w:sz w:val="32"/>
          <w:szCs w:val="32"/>
          <w:lang w:val="en-US" w:eastAsia="zh-CN"/>
        </w:rPr>
        <w:t>进一步健全分局行政执法法制审核程序，进一步完善了分局《重大行政执法决定法制审核制度》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成立了环境违法案件法制审议小组，由案件承办人汇报案由、案件进展情况和拟处罚意见，法审小组就案件调查的全面性、文书制作的规范性、事实证据认定的准确性、法律的适当性等问题进行审核决定，遇疑难案件及时向分局法律顾问、市局法律专家进行咨询，严格规范行政处罚程序，杜绝滥用职权、徇私枉法的行为发生，实现行政执法公正公开运行。</w:t>
      </w:r>
    </w:p>
    <w:p>
      <w:pPr>
        <w:keepNext w:val="0"/>
        <w:keepLines w:val="0"/>
        <w:pageBreakBefore w:val="0"/>
        <w:widowControl w:val="0"/>
        <w:kinsoku/>
        <w:wordWrap/>
        <w:overflowPunct/>
        <w:topLinePunct w:val="0"/>
        <w:autoSpaceDE/>
        <w:autoSpaceDN/>
        <w:bidi w:val="0"/>
        <w:adjustRightInd/>
        <w:snapToGrid/>
        <w:spacing w:line="564" w:lineRule="exact"/>
        <w:ind w:leftChars="0" w:firstLine="64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楷体" w:hAnsi="楷体" w:eastAsia="楷体" w:cs="楷体"/>
          <w:sz w:val="32"/>
          <w:szCs w:val="32"/>
          <w:lang w:eastAsia="zh-CN"/>
        </w:rPr>
        <w:t>（四）</w:t>
      </w:r>
      <w:r>
        <w:rPr>
          <w:rFonts w:hint="eastAsia" w:ascii="楷体" w:hAnsi="楷体" w:eastAsia="楷体" w:cs="楷体"/>
          <w:sz w:val="32"/>
          <w:szCs w:val="32"/>
        </w:rPr>
        <w:t>认真做好环境投诉举报件办理工作</w:t>
      </w:r>
      <w:r>
        <w:rPr>
          <w:rFonts w:hint="eastAsia" w:ascii="楷体" w:hAnsi="楷体" w:eastAsia="楷体" w:cs="楷体"/>
          <w:sz w:val="32"/>
          <w:szCs w:val="32"/>
          <w:lang w:eastAsia="zh-CN"/>
        </w:rPr>
        <w:t>。</w:t>
      </w:r>
      <w:r>
        <w:rPr>
          <w:rFonts w:hint="eastAsia" w:ascii="Times New Roman" w:hAnsi="Times New Roman" w:eastAsia="仿宋_GB2312" w:cs="Times New Roman"/>
          <w:sz w:val="32"/>
          <w:szCs w:val="32"/>
        </w:rPr>
        <w:t>畅通投诉渠道，规范投诉办理流程，严格投诉回复期限，</w:t>
      </w:r>
      <w:r>
        <w:rPr>
          <w:rFonts w:ascii="Times New Roman" w:hAnsi="Times New Roman" w:eastAsia="仿宋_GB2312" w:cs="Times New Roman"/>
          <w:sz w:val="32"/>
          <w:szCs w:val="32"/>
        </w:rPr>
        <w:t>提高信访件办理质量，注重</w:t>
      </w:r>
      <w:r>
        <w:rPr>
          <w:rFonts w:hint="eastAsia" w:ascii="Times New Roman" w:hAnsi="Times New Roman" w:eastAsia="仿宋_GB2312" w:cs="Times New Roman"/>
          <w:sz w:val="32"/>
          <w:szCs w:val="32"/>
        </w:rPr>
        <w:t>投诉件</w:t>
      </w:r>
      <w:r>
        <w:rPr>
          <w:rFonts w:ascii="Times New Roman" w:hAnsi="Times New Roman" w:eastAsia="仿宋_GB2312" w:cs="Times New Roman"/>
          <w:sz w:val="32"/>
          <w:szCs w:val="32"/>
        </w:rPr>
        <w:t>源头引流化解，重点化解重复</w:t>
      </w:r>
      <w:r>
        <w:rPr>
          <w:rFonts w:hint="eastAsia" w:ascii="Times New Roman" w:hAnsi="Times New Roman" w:eastAsia="仿宋_GB2312" w:cs="Times New Roman"/>
          <w:sz w:val="32"/>
          <w:szCs w:val="32"/>
        </w:rPr>
        <w:t>投诉件</w:t>
      </w:r>
      <w:r>
        <w:rPr>
          <w:rFonts w:ascii="Times New Roman" w:hAnsi="Times New Roman" w:eastAsia="仿宋_GB2312" w:cs="Times New Roman"/>
          <w:sz w:val="32"/>
          <w:szCs w:val="32"/>
        </w:rPr>
        <w:t>，落实</w:t>
      </w:r>
      <w:r>
        <w:rPr>
          <w:rFonts w:hint="eastAsia" w:ascii="Times New Roman" w:hAnsi="Times New Roman" w:eastAsia="仿宋_GB2312" w:cs="Times New Roman"/>
          <w:sz w:val="32"/>
          <w:szCs w:val="32"/>
        </w:rPr>
        <w:t>投诉</w:t>
      </w:r>
      <w:r>
        <w:rPr>
          <w:rFonts w:ascii="Times New Roman" w:hAnsi="Times New Roman" w:eastAsia="仿宋_GB2312" w:cs="Times New Roman"/>
          <w:sz w:val="32"/>
          <w:szCs w:val="32"/>
        </w:rPr>
        <w:t>回访制，切实推动生态环境信访投诉增质减量。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全年</w:t>
      </w:r>
      <w:r>
        <w:rPr>
          <w:rFonts w:hint="eastAsia" w:ascii="Times New Roman" w:hAnsi="Times New Roman" w:eastAsia="仿宋_GB2312" w:cs="Times New Roman"/>
          <w:color w:val="000000" w:themeColor="text1"/>
          <w:sz w:val="32"/>
          <w:szCs w:val="32"/>
          <w14:textFill>
            <w14:solidFill>
              <w14:schemeClr w14:val="tx1"/>
            </w14:solidFill>
          </w14:textFill>
        </w:rPr>
        <w:t>共接到群众投诉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283</w:t>
      </w:r>
      <w:r>
        <w:rPr>
          <w:rFonts w:hint="eastAsia" w:ascii="Times New Roman" w:hAnsi="Times New Roman" w:eastAsia="仿宋_GB2312" w:cs="Times New Roman"/>
          <w:color w:val="000000" w:themeColor="text1"/>
          <w:sz w:val="32"/>
          <w:szCs w:val="32"/>
          <w14:textFill>
            <w14:solidFill>
              <w14:schemeClr w14:val="tx1"/>
            </w14:solidFill>
          </w14:textFill>
        </w:rPr>
        <w:t>起，受理率100%，按期办结率100%，群众满意率99%。针对投诉量占比较多的噪声污染类环境问题，组织开展中高考期间工地夜间施工噪音污染专项执法行动、施工噪声污染防治专项整治行动，开展夜间专项执法检查37次，出动人数400余人次，检查工地200余家次，对建成区内建筑工地检查覆盖率百分百。</w:t>
      </w:r>
    </w:p>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楷体" w:hAnsi="楷体" w:eastAsia="楷体" w:cs="楷体"/>
          <w:sz w:val="32"/>
          <w:szCs w:val="32"/>
          <w:lang w:eastAsia="zh-CN"/>
        </w:rPr>
        <w:t>（五）</w:t>
      </w:r>
      <w:r>
        <w:rPr>
          <w:rFonts w:hint="eastAsia" w:ascii="楷体" w:hAnsi="楷体" w:eastAsia="楷体" w:cs="楷体"/>
          <w:sz w:val="32"/>
          <w:szCs w:val="32"/>
        </w:rPr>
        <w:t>健全生态环境保护综合执法与跨部门联合执法</w:t>
      </w:r>
      <w:r>
        <w:rPr>
          <w:rFonts w:hint="eastAsia" w:ascii="楷体" w:hAnsi="楷体" w:eastAsia="楷体" w:cs="楷体"/>
          <w:sz w:val="32"/>
          <w:szCs w:val="32"/>
          <w:lang w:eastAsia="zh-CN"/>
        </w:rPr>
        <w:t>。</w:t>
      </w:r>
      <w:r>
        <w:rPr>
          <w:rFonts w:hint="eastAsia" w:ascii="Times New Roman" w:hAnsi="Times New Roman" w:eastAsia="仿宋_GB2312" w:cs="Times New Roman"/>
          <w:sz w:val="32"/>
          <w:szCs w:val="32"/>
        </w:rPr>
        <w:t>按照</w:t>
      </w:r>
      <w:r>
        <w:rPr>
          <w:rFonts w:ascii="Times New Roman" w:hAnsi="Times New Roman" w:eastAsia="仿宋_GB2312" w:cs="Times New Roman"/>
          <w:kern w:val="0"/>
          <w:sz w:val="32"/>
          <w:szCs w:val="32"/>
        </w:rPr>
        <w:t>生态环境综合行政执法事项指导目录，明确</w:t>
      </w:r>
      <w:r>
        <w:rPr>
          <w:rFonts w:hint="eastAsia" w:ascii="Times New Roman" w:hAnsi="Times New Roman" w:eastAsia="仿宋_GB2312" w:cs="Times New Roman"/>
          <w:kern w:val="0"/>
          <w:sz w:val="32"/>
          <w:szCs w:val="32"/>
        </w:rPr>
        <w:t>了</w:t>
      </w:r>
      <w:r>
        <w:rPr>
          <w:rFonts w:ascii="Times New Roman" w:hAnsi="Times New Roman" w:eastAsia="仿宋_GB2312" w:cs="Times New Roman"/>
          <w:kern w:val="0"/>
          <w:sz w:val="32"/>
          <w:szCs w:val="32"/>
        </w:rPr>
        <w:t>生态环境保护执法的范围</w:t>
      </w:r>
      <w:r>
        <w:rPr>
          <w:rFonts w:hint="eastAsia" w:ascii="Times New Roman" w:hAnsi="Times New Roman" w:eastAsia="仿宋_GB2312" w:cs="Times New Roman"/>
          <w:kern w:val="0"/>
          <w:sz w:val="32"/>
          <w:szCs w:val="32"/>
        </w:rPr>
        <w:t>，制定了分局行政执法权责清单目录。2</w:t>
      </w:r>
      <w:r>
        <w:rPr>
          <w:rFonts w:ascii="Times New Roman" w:hAnsi="Times New Roman" w:eastAsia="仿宋_GB2312" w:cs="Times New Roman"/>
          <w:kern w:val="0"/>
          <w:sz w:val="32"/>
          <w:szCs w:val="32"/>
        </w:rPr>
        <w:t>020</w:t>
      </w:r>
      <w:r>
        <w:rPr>
          <w:rFonts w:hint="eastAsia" w:ascii="Times New Roman" w:hAnsi="Times New Roman" w:eastAsia="仿宋_GB2312" w:cs="Times New Roman"/>
          <w:kern w:val="0"/>
          <w:sz w:val="32"/>
          <w:szCs w:val="32"/>
        </w:rPr>
        <w:t>年联合区检察院印发了《关于加强行政检察与行政执法衔接配合的若干意见》，实施了针对辖区涉气企业的两部门联合执法</w:t>
      </w:r>
      <w:r>
        <w:rPr>
          <w:rFonts w:hint="eastAsia" w:ascii="Times New Roman" w:hAnsi="Times New Roman" w:eastAsia="仿宋_GB2312" w:cs="Times New Roman"/>
          <w:kern w:val="0"/>
          <w:sz w:val="32"/>
          <w:szCs w:val="32"/>
          <w:lang w:eastAsia="zh-CN"/>
        </w:rPr>
        <w:t>。今年以来，联合检察院对</w:t>
      </w:r>
      <w:r>
        <w:rPr>
          <w:rFonts w:hint="eastAsia" w:ascii="Times New Roman" w:hAnsi="Times New Roman" w:eastAsia="仿宋_GB2312" w:cs="Times New Roman"/>
          <w:kern w:val="0"/>
          <w:sz w:val="32"/>
          <w:szCs w:val="32"/>
          <w:lang w:val="en-US" w:eastAsia="zh-CN"/>
        </w:rPr>
        <w:t>2个城镇污水处理厂进行现场勘查，督促相关责任单位落实主体责任，规范污水处理厂运行。针对2起行政处罚案件，加强与检察院衔接，组织召开行政争议实质性化解座谈会，与当事人就争议问题达成一致，积极推进案件进展。</w:t>
      </w:r>
    </w:p>
    <w:p>
      <w:pPr>
        <w:keepNext w:val="0"/>
        <w:keepLines w:val="0"/>
        <w:pageBreakBefore w:val="0"/>
        <w:widowControl w:val="0"/>
        <w:kinsoku/>
        <w:wordWrap/>
        <w:overflowPunct/>
        <w:topLinePunct w:val="0"/>
        <w:autoSpaceDE/>
        <w:autoSpaceDN/>
        <w:bidi w:val="0"/>
        <w:adjustRightInd/>
        <w:snapToGrid/>
        <w:spacing w:line="564" w:lineRule="exact"/>
        <w:ind w:leftChars="0"/>
        <w:jc w:val="both"/>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eastAsia" w:ascii="Times New Roman" w:hAnsi="Times New Roman" w:eastAsia="仿宋_GB2312" w:cs="Times New Roman"/>
          <w:kern w:val="0"/>
          <w:sz w:val="32"/>
          <w:szCs w:val="32"/>
          <w:lang w:val="en-US" w:eastAsia="zh-CN"/>
        </w:rPr>
        <w:t xml:space="preserve">   </w:t>
      </w:r>
      <w:r>
        <w:rPr>
          <w:rFonts w:hint="eastAsia" w:ascii="黑体" w:hAnsi="黑体" w:eastAsia="黑体" w:cs="Times New Roman"/>
          <w:sz w:val="32"/>
          <w:szCs w:val="32"/>
          <w:lang w:val="en-US" w:eastAsia="zh-CN"/>
        </w:rPr>
        <w:t xml:space="preserve"> </w:t>
      </w:r>
      <w:r>
        <w:rPr>
          <w:rFonts w:hint="eastAsia" w:ascii="楷体" w:hAnsi="楷体" w:eastAsia="楷体" w:cs="楷体"/>
          <w:sz w:val="32"/>
          <w:szCs w:val="32"/>
          <w:lang w:val="en-US" w:eastAsia="zh-CN"/>
        </w:rPr>
        <w:t>（六）创新执法模式</w:t>
      </w:r>
      <w:r>
        <w:rPr>
          <w:rFonts w:hint="eastAsia" w:ascii="楷体" w:hAnsi="楷体" w:eastAsia="楷体" w:cs="楷体"/>
          <w:sz w:val="32"/>
          <w:szCs w:val="32"/>
          <w:lang w:eastAsia="zh-CN"/>
        </w:rPr>
        <w:t>提升生态环境执法监管效能</w:t>
      </w:r>
      <w:r>
        <w:rPr>
          <w:rFonts w:hint="eastAsia" w:ascii="楷体" w:hAnsi="楷体" w:eastAsia="楷体" w:cs="楷体"/>
          <w:sz w:val="32"/>
          <w:szCs w:val="32"/>
          <w:lang w:val="en-US"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为全面提升环境监管执法水平和监管效能，进一步深化“执法监管+普法宣传+指导帮扶+跟踪整改”的企业监管服务模式，在全市率先探索和推行环保第三方辅助执法方式，借助第三方的力量，</w:t>
      </w:r>
      <w:r>
        <w:rPr>
          <w:rFonts w:hint="eastAsia" w:ascii="Times New Roman" w:hAnsi="Times New Roman" w:eastAsia="仿宋_GB2312" w:cs="Times New Roman"/>
          <w:kern w:val="0"/>
          <w:sz w:val="32"/>
          <w:szCs w:val="32"/>
          <w:lang w:val="en-US" w:eastAsia="zh-CN"/>
        </w:rPr>
        <w:t>由6名经验丰富的专业技术人员对辖区筛选的60家排污企业环境保护工作执行情况进行了全方位的“环保体检”，</w:t>
      </w:r>
      <w:r>
        <w:rPr>
          <w:rFonts w:hint="default" w:ascii="Times New Roman" w:hAnsi="Times New Roman" w:eastAsia="仿宋_GB2312" w:cs="Times New Roman"/>
          <w:i w:val="0"/>
          <w:caps w:val="0"/>
          <w:color w:val="auto"/>
          <w:spacing w:val="0"/>
          <w:sz w:val="32"/>
          <w:szCs w:val="32"/>
          <w:shd w:val="clear" w:fill="FFFFFF"/>
          <w:lang w:val="en-US" w:eastAsia="zh-CN"/>
        </w:rPr>
        <w:t>帮扶指导60家企业解决生态环境保护管理方面的难点。</w:t>
      </w:r>
    </w:p>
    <w:p>
      <w:pPr>
        <w:keepNext w:val="0"/>
        <w:keepLines w:val="0"/>
        <w:pageBreakBefore w:val="0"/>
        <w:widowControl w:val="0"/>
        <w:numPr>
          <w:ilvl w:val="0"/>
          <w:numId w:val="2"/>
        </w:numPr>
        <w:kinsoku/>
        <w:wordWrap/>
        <w:overflowPunct/>
        <w:topLinePunct w:val="0"/>
        <w:autoSpaceDE/>
        <w:autoSpaceDN/>
        <w:bidi w:val="0"/>
        <w:adjustRightInd/>
        <w:snapToGrid/>
        <w:spacing w:line="564" w:lineRule="exact"/>
        <w:ind w:leftChars="0" w:firstLine="640"/>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楷体_GB2312" w:cs="Times New Roman"/>
          <w:b w:val="0"/>
          <w:bCs/>
          <w:i w:val="0"/>
          <w:caps w:val="0"/>
          <w:color w:val="auto"/>
          <w:spacing w:val="0"/>
          <w:sz w:val="32"/>
          <w:szCs w:val="32"/>
          <w:shd w:val="clear" w:fill="FFFFFF"/>
        </w:rPr>
        <w:t>深化环保改革服务经济社会高质量发展。</w:t>
      </w:r>
      <w:r>
        <w:rPr>
          <w:rFonts w:hint="default" w:ascii="Times New Roman" w:hAnsi="Times New Roman" w:eastAsia="仿宋_GB2312" w:cs="Times New Roman"/>
          <w:i w:val="0"/>
          <w:caps w:val="0"/>
          <w:color w:val="auto"/>
          <w:spacing w:val="0"/>
          <w:sz w:val="32"/>
          <w:szCs w:val="32"/>
          <w:shd w:val="clear" w:fill="FFFFFF"/>
        </w:rPr>
        <w:t>全面深化生态环境保护“放管服”改革</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进一步完善环境审批事项标准及办事指南，所有行政审批事项设立依据、材料清单、前置要件、办理流程和承诺时限全部录入“政务服务平台”。</w:t>
      </w:r>
      <w:r>
        <w:rPr>
          <w:rFonts w:hint="default" w:ascii="Times New Roman" w:hAnsi="Times New Roman" w:eastAsia="仿宋_GB2312" w:cs="Times New Roman"/>
          <w:i w:val="0"/>
          <w:caps w:val="0"/>
          <w:color w:val="auto"/>
          <w:spacing w:val="0"/>
          <w:sz w:val="32"/>
          <w:szCs w:val="32"/>
          <w:shd w:val="clear" w:fill="FFFFFF"/>
          <w:lang w:val="en-US" w:eastAsia="zh-CN"/>
        </w:rPr>
        <w:t>2022年以来</w:t>
      </w:r>
      <w:r>
        <w:rPr>
          <w:rFonts w:hint="default" w:ascii="Times New Roman" w:hAnsi="Times New Roman" w:eastAsia="仿宋_GB2312" w:cs="Times New Roman"/>
          <w:i w:val="0"/>
          <w:caps w:val="0"/>
          <w:color w:val="auto"/>
          <w:spacing w:val="0"/>
          <w:sz w:val="32"/>
          <w:szCs w:val="32"/>
          <w:shd w:val="clear" w:fill="FFFFFF"/>
        </w:rPr>
        <w:t>，共办理环评审批</w:t>
      </w:r>
      <w:r>
        <w:rPr>
          <w:rFonts w:hint="eastAsia" w:ascii="Times New Roman" w:hAnsi="Times New Roman" w:eastAsia="仿宋_GB2312" w:cs="Times New Roman"/>
          <w:i w:val="0"/>
          <w:caps w:val="0"/>
          <w:color w:val="auto"/>
          <w:spacing w:val="0"/>
          <w:sz w:val="32"/>
          <w:szCs w:val="32"/>
          <w:shd w:val="clear" w:fill="FFFFFF"/>
          <w:lang w:val="en-US" w:eastAsia="zh-CN"/>
        </w:rPr>
        <w:t>11</w:t>
      </w:r>
      <w:r>
        <w:rPr>
          <w:rFonts w:hint="default" w:ascii="Times New Roman" w:hAnsi="Times New Roman" w:eastAsia="仿宋_GB2312" w:cs="Times New Roman"/>
          <w:i w:val="0"/>
          <w:caps w:val="0"/>
          <w:color w:val="auto"/>
          <w:spacing w:val="0"/>
          <w:sz w:val="32"/>
          <w:szCs w:val="32"/>
          <w:shd w:val="clear" w:fill="FFFFFF"/>
        </w:rPr>
        <w:t>件，登记表网上备案</w:t>
      </w:r>
      <w:r>
        <w:rPr>
          <w:rFonts w:hint="eastAsia" w:ascii="Times New Roman" w:hAnsi="Times New Roman" w:eastAsia="仿宋_GB2312" w:cs="Times New Roman"/>
          <w:i w:val="0"/>
          <w:caps w:val="0"/>
          <w:color w:val="auto"/>
          <w:spacing w:val="0"/>
          <w:sz w:val="32"/>
          <w:szCs w:val="32"/>
          <w:shd w:val="clear" w:fill="FFFFFF"/>
          <w:lang w:val="en-US" w:eastAsia="zh-CN"/>
        </w:rPr>
        <w:t>46</w:t>
      </w:r>
      <w:r>
        <w:rPr>
          <w:rFonts w:hint="default" w:ascii="Times New Roman" w:hAnsi="Times New Roman" w:eastAsia="仿宋_GB2312" w:cs="Times New Roman"/>
          <w:i w:val="0"/>
          <w:caps w:val="0"/>
          <w:color w:val="auto"/>
          <w:spacing w:val="0"/>
          <w:sz w:val="32"/>
          <w:szCs w:val="32"/>
          <w:shd w:val="clear" w:fill="FFFFFF"/>
        </w:rPr>
        <w:t>件，并实时进行了联网报送，通过公开、公正、透明网上行权，有效将权力运行阳光化。</w:t>
      </w:r>
    </w:p>
    <w:p>
      <w:pPr>
        <w:pStyle w:val="8"/>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fill="FFFFFF"/>
        <w:kinsoku/>
        <w:wordWrap/>
        <w:overflowPunct/>
        <w:topLinePunct w:val="0"/>
        <w:autoSpaceDE/>
        <w:autoSpaceDN/>
        <w:bidi w:val="0"/>
        <w:adjustRightInd/>
        <w:snapToGrid/>
        <w:spacing w:before="0" w:beforeAutospacing="0" w:after="0" w:afterAutospacing="0" w:line="564" w:lineRule="exact"/>
        <w:ind w:leftChars="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shd w:val="clear" w:fill="FFFFFF"/>
        </w:rPr>
      </w:pPr>
      <w:r>
        <w:rPr>
          <w:rFonts w:hint="eastAsia" w:ascii="Times New Roman" w:hAnsi="Times New Roman" w:eastAsia="楷体_GB2312" w:cs="Times New Roman"/>
          <w:b w:val="0"/>
          <w:bCs/>
          <w:i w:val="0"/>
          <w:caps w:val="0"/>
          <w:color w:val="auto"/>
          <w:spacing w:val="0"/>
          <w:sz w:val="32"/>
          <w:szCs w:val="32"/>
          <w:shd w:val="clear" w:fill="FFFFFF"/>
          <w:lang w:eastAsia="zh-CN"/>
        </w:rPr>
        <w:t>（八）</w:t>
      </w:r>
      <w:r>
        <w:rPr>
          <w:rFonts w:hint="default" w:ascii="Times New Roman" w:hAnsi="Times New Roman" w:eastAsia="楷体_GB2312" w:cs="Times New Roman"/>
          <w:b w:val="0"/>
          <w:bCs/>
          <w:i w:val="0"/>
          <w:caps w:val="0"/>
          <w:color w:val="auto"/>
          <w:spacing w:val="0"/>
          <w:sz w:val="32"/>
          <w:szCs w:val="32"/>
          <w:shd w:val="clear" w:fill="FFFFFF"/>
        </w:rPr>
        <w:t>严格监管执法推进环境质量有效改善。</w:t>
      </w:r>
      <w:r>
        <w:rPr>
          <w:rFonts w:hint="default" w:ascii="Times New Roman" w:hAnsi="Times New Roman" w:eastAsia="仿宋_GB2312" w:cs="Times New Roman"/>
          <w:i w:val="0"/>
          <w:caps w:val="0"/>
          <w:color w:val="auto"/>
          <w:spacing w:val="0"/>
          <w:sz w:val="32"/>
          <w:szCs w:val="32"/>
          <w:shd w:val="clear" w:fill="FFFFFF"/>
        </w:rPr>
        <w:t>印发</w:t>
      </w:r>
      <w:r>
        <w:rPr>
          <w:rFonts w:hint="default" w:ascii="Times New Roman" w:hAnsi="Times New Roman" w:eastAsia="仿宋_GB2312" w:cs="Times New Roman"/>
          <w:color w:val="auto"/>
          <w:spacing w:val="0"/>
          <w:sz w:val="32"/>
          <w:szCs w:val="32"/>
        </w:rPr>
        <w:t>《蓝天碧水净土保卫战202</w:t>
      </w:r>
      <w:r>
        <w:rPr>
          <w:rFonts w:hint="default"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年工作方案》</w:t>
      </w:r>
      <w:r>
        <w:rPr>
          <w:rFonts w:hint="default" w:ascii="Times New Roman" w:hAnsi="Times New Roman" w:eastAsia="仿宋_GB2312" w:cs="Times New Roman"/>
          <w:i w:val="0"/>
          <w:caps w:val="0"/>
          <w:color w:val="auto"/>
          <w:spacing w:val="0"/>
          <w:sz w:val="32"/>
          <w:szCs w:val="32"/>
          <w:shd w:val="clear" w:fill="FFFFFF"/>
        </w:rPr>
        <w:t>，强力推进大气、水</w:t>
      </w:r>
      <w:r>
        <w:rPr>
          <w:rFonts w:hint="default" w:ascii="Times New Roman" w:hAnsi="Times New Roman" w:eastAsia="仿宋_GB2312" w:cs="Times New Roman"/>
          <w:i w:val="0"/>
          <w:caps w:val="0"/>
          <w:color w:val="auto"/>
          <w:spacing w:val="0"/>
          <w:sz w:val="32"/>
          <w:szCs w:val="32"/>
          <w:shd w:val="clear" w:fill="FFFFFF"/>
          <w:lang w:eastAsia="zh-CN"/>
        </w:rPr>
        <w:t>、土壤</w:t>
      </w:r>
      <w:r>
        <w:rPr>
          <w:rFonts w:hint="default" w:ascii="Times New Roman" w:hAnsi="Times New Roman" w:eastAsia="仿宋_GB2312" w:cs="Times New Roman"/>
          <w:i w:val="0"/>
          <w:caps w:val="0"/>
          <w:color w:val="auto"/>
          <w:spacing w:val="0"/>
          <w:sz w:val="32"/>
          <w:szCs w:val="32"/>
          <w:shd w:val="clear" w:fill="FFFFFF"/>
        </w:rPr>
        <w:t>环境保护治理</w:t>
      </w:r>
      <w:r>
        <w:rPr>
          <w:rFonts w:hint="default" w:ascii="Times New Roman" w:hAnsi="Times New Roman" w:eastAsia="仿宋_GB2312" w:cs="Times New Roman"/>
          <w:i w:val="0"/>
          <w:caps w:val="0"/>
          <w:color w:val="auto"/>
          <w:spacing w:val="0"/>
          <w:sz w:val="32"/>
          <w:szCs w:val="32"/>
          <w:shd w:val="clear" w:fill="FFFFFF"/>
          <w:lang w:eastAsia="zh-CN"/>
        </w:rPr>
        <w:t>，改善环境质量</w:t>
      </w:r>
      <w:r>
        <w:rPr>
          <w:rFonts w:hint="default" w:ascii="Times New Roman" w:hAnsi="Times New Roman" w:eastAsia="仿宋_GB2312" w:cs="Times New Roman"/>
          <w:i w:val="0"/>
          <w:caps w:val="0"/>
          <w:color w:val="auto"/>
          <w:spacing w:val="0"/>
          <w:sz w:val="32"/>
          <w:szCs w:val="32"/>
          <w:shd w:val="clear" w:fill="FFFFFF"/>
        </w:rPr>
        <w:t>。</w:t>
      </w:r>
      <w:r>
        <w:rPr>
          <w:rFonts w:hint="default" w:ascii="Times New Roman" w:hAnsi="Times New Roman" w:eastAsia="仿宋_GB2312" w:cs="Times New Roman"/>
          <w:color w:val="auto"/>
          <w:spacing w:val="0"/>
          <w:sz w:val="32"/>
          <w:szCs w:val="32"/>
          <w:highlight w:val="none"/>
          <w:lang w:eastAsia="zh-CN"/>
        </w:rPr>
        <w:t>全区优良天数</w:t>
      </w:r>
      <w:r>
        <w:rPr>
          <w:rFonts w:hint="default" w:ascii="Times New Roman" w:hAnsi="Times New Roman" w:eastAsia="仿宋_GB2312" w:cs="Times New Roman"/>
          <w:color w:val="auto"/>
          <w:spacing w:val="0"/>
          <w:sz w:val="32"/>
          <w:szCs w:val="32"/>
          <w:highlight w:val="none"/>
          <w:lang w:val="en-US" w:eastAsia="zh-CN"/>
        </w:rPr>
        <w:t>2</w:t>
      </w:r>
      <w:r>
        <w:rPr>
          <w:rFonts w:hint="eastAsia" w:ascii="Times New Roman" w:hAnsi="Times New Roman" w:eastAsia="仿宋_GB2312" w:cs="Times New Roman"/>
          <w:color w:val="auto"/>
          <w:spacing w:val="0"/>
          <w:sz w:val="32"/>
          <w:szCs w:val="32"/>
          <w:highlight w:val="none"/>
          <w:lang w:val="en-US" w:eastAsia="zh-CN"/>
        </w:rPr>
        <w:t>54</w:t>
      </w:r>
      <w:r>
        <w:rPr>
          <w:rFonts w:hint="default" w:ascii="Times New Roman" w:hAnsi="Times New Roman" w:eastAsia="仿宋_GB2312" w:cs="Times New Roman"/>
          <w:color w:val="auto"/>
          <w:spacing w:val="0"/>
          <w:sz w:val="32"/>
          <w:szCs w:val="32"/>
          <w:highlight w:val="none"/>
          <w:lang w:eastAsia="zh-CN"/>
        </w:rPr>
        <w:t>天，较全市平均水平多</w:t>
      </w:r>
      <w:r>
        <w:rPr>
          <w:rFonts w:hint="eastAsia" w:ascii="Times New Roman" w:hAnsi="Times New Roman" w:eastAsia="仿宋_GB2312" w:cs="Times New Roman"/>
          <w:color w:val="auto"/>
          <w:spacing w:val="0"/>
          <w:sz w:val="32"/>
          <w:szCs w:val="32"/>
          <w:highlight w:val="none"/>
          <w:lang w:val="en-US" w:eastAsia="zh-CN"/>
        </w:rPr>
        <w:t>64</w:t>
      </w:r>
      <w:r>
        <w:rPr>
          <w:rFonts w:hint="default" w:ascii="Times New Roman" w:hAnsi="Times New Roman" w:eastAsia="仿宋_GB2312" w:cs="Times New Roman"/>
          <w:color w:val="auto"/>
          <w:spacing w:val="0"/>
          <w:sz w:val="32"/>
          <w:szCs w:val="32"/>
          <w:highlight w:val="none"/>
          <w:lang w:val="en-US" w:eastAsia="zh-CN"/>
        </w:rPr>
        <w:t>天</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val="en-US" w:eastAsia="zh-CN"/>
        </w:rPr>
        <w:t>1</w:t>
      </w:r>
      <w:r>
        <w:rPr>
          <w:rFonts w:hint="eastAsia" w:ascii="Times New Roman" w:hAnsi="Times New Roman" w:eastAsia="仿宋_GB2312" w:cs="Times New Roman"/>
          <w:color w:val="auto"/>
          <w:spacing w:val="0"/>
          <w:sz w:val="32"/>
          <w:szCs w:val="32"/>
          <w:lang w:val="en-US" w:eastAsia="zh-CN"/>
        </w:rPr>
        <w:t>1</w:t>
      </w:r>
      <w:r>
        <w:rPr>
          <w:rFonts w:hint="default" w:ascii="Times New Roman" w:hAnsi="Times New Roman" w:eastAsia="仿宋_GB2312" w:cs="Times New Roman"/>
          <w:color w:val="auto"/>
          <w:spacing w:val="0"/>
          <w:sz w:val="32"/>
          <w:szCs w:val="32"/>
        </w:rPr>
        <w:t>月石川河阎良出境断面同比提高1个水质类别，达到地表Ⅲ类水质</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清河阎良出境断面平均值达到地表Ⅳ类水质</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shd w:val="clear" w:fill="FFFFFF"/>
          <w:lang w:eastAsia="zh-CN"/>
        </w:rPr>
        <w:t>农村</w:t>
      </w:r>
      <w:r>
        <w:rPr>
          <w:rFonts w:hint="default" w:ascii="Times New Roman" w:hAnsi="Times New Roman" w:eastAsia="仿宋_GB2312" w:cs="Times New Roman"/>
          <w:i w:val="0"/>
          <w:caps w:val="0"/>
          <w:color w:val="auto"/>
          <w:spacing w:val="0"/>
          <w:sz w:val="32"/>
          <w:szCs w:val="32"/>
          <w:shd w:val="clear" w:fill="FFFFFF"/>
        </w:rPr>
        <w:t>集中式饮用水源地水质达标率均为100%</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土壤、核与辐射环境质量安全可控，未发生较大及以上环境安全和生态破坏事件。同时，坚持问题导向，强力推动中央和省</w:t>
      </w:r>
      <w:r>
        <w:rPr>
          <w:rFonts w:hint="default" w:ascii="Times New Roman" w:hAnsi="Times New Roman" w:eastAsia="仿宋_GB2312" w:cs="Times New Roman"/>
          <w:i w:val="0"/>
          <w:caps w:val="0"/>
          <w:color w:val="auto"/>
          <w:spacing w:val="0"/>
          <w:sz w:val="32"/>
          <w:szCs w:val="32"/>
          <w:shd w:val="clear" w:fill="FFFFFF"/>
          <w:lang w:eastAsia="zh-CN"/>
        </w:rPr>
        <w:t>生态环境</w:t>
      </w:r>
      <w:r>
        <w:rPr>
          <w:rFonts w:hint="default" w:ascii="Times New Roman" w:hAnsi="Times New Roman" w:eastAsia="仿宋_GB2312" w:cs="Times New Roman"/>
          <w:i w:val="0"/>
          <w:caps w:val="0"/>
          <w:color w:val="auto"/>
          <w:spacing w:val="0"/>
          <w:sz w:val="32"/>
          <w:szCs w:val="32"/>
          <w:shd w:val="clear" w:fill="FFFFFF"/>
        </w:rPr>
        <w:t>环保督察反馈问题整改，各类问题整改基本达到时序进度。全面推行“双随机</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一公开”监管，</w:t>
      </w:r>
      <w:r>
        <w:rPr>
          <w:rFonts w:hint="default" w:ascii="Times New Roman" w:hAnsi="Times New Roman" w:eastAsia="仿宋_GB2312" w:cs="Times New Roman"/>
          <w:i w:val="0"/>
          <w:caps w:val="0"/>
          <w:color w:val="auto"/>
          <w:spacing w:val="0"/>
          <w:sz w:val="32"/>
          <w:szCs w:val="32"/>
          <w:shd w:val="clear" w:fill="FFFFFF"/>
          <w:lang w:eastAsia="zh-CN"/>
        </w:rPr>
        <w:t>开展专项执法检查</w:t>
      </w:r>
      <w:r>
        <w:rPr>
          <w:rFonts w:hint="default" w:ascii="Times New Roman" w:hAnsi="Times New Roman" w:eastAsia="仿宋_GB2312" w:cs="Times New Roman"/>
          <w:i w:val="0"/>
          <w:caps w:val="0"/>
          <w:color w:val="auto"/>
          <w:spacing w:val="0"/>
          <w:sz w:val="32"/>
          <w:szCs w:val="32"/>
          <w:shd w:val="clear" w:fill="FFFFFF"/>
        </w:rPr>
        <w:t>，持续高压打击环境违法行为。立案查处各类环境违法行为18件，处罚款</w:t>
      </w:r>
      <w:r>
        <w:rPr>
          <w:rFonts w:hint="default" w:ascii="Times New Roman" w:hAnsi="Times New Roman" w:eastAsia="仿宋_GB2312" w:cs="Times New Roman"/>
          <w:i w:val="0"/>
          <w:caps w:val="0"/>
          <w:color w:val="auto"/>
          <w:spacing w:val="0"/>
          <w:sz w:val="32"/>
          <w:szCs w:val="32"/>
          <w:shd w:val="clear" w:fill="FFFFFF"/>
          <w:lang w:val="en-US" w:eastAsia="zh-CN"/>
        </w:rPr>
        <w:t>192.7</w:t>
      </w:r>
      <w:r>
        <w:rPr>
          <w:rFonts w:hint="default" w:ascii="Times New Roman" w:hAnsi="Times New Roman" w:eastAsia="仿宋_GB2312" w:cs="Times New Roman"/>
          <w:i w:val="0"/>
          <w:caps w:val="0"/>
          <w:color w:val="auto"/>
          <w:spacing w:val="0"/>
          <w:sz w:val="32"/>
          <w:szCs w:val="32"/>
          <w:shd w:val="clear" w:fill="FFFFFF"/>
        </w:rPr>
        <w:t>万余元。</w:t>
      </w:r>
    </w:p>
    <w:p>
      <w:pPr>
        <w:pStyle w:val="8"/>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fill="FFFFFF"/>
        <w:kinsoku/>
        <w:wordWrap/>
        <w:overflowPunct/>
        <w:topLinePunct w:val="0"/>
        <w:autoSpaceDE/>
        <w:autoSpaceDN/>
        <w:bidi w:val="0"/>
        <w:adjustRightInd/>
        <w:snapToGrid/>
        <w:spacing w:before="0" w:beforeAutospacing="0" w:after="0" w:afterAutospacing="0" w:line="564" w:lineRule="exact"/>
        <w:ind w:leftChars="0" w:right="0" w:rightChars="0" w:firstLine="640" w:firstLineChars="200"/>
        <w:jc w:val="both"/>
        <w:textAlignment w:val="auto"/>
        <w:rPr>
          <w:rFonts w:hint="eastAsia" w:ascii="Times New Roman" w:hAnsi="Times New Roman" w:eastAsia="仿宋_GB2312" w:cs="Times New Roman"/>
          <w:i w:val="0"/>
          <w:caps w:val="0"/>
          <w:color w:val="auto"/>
          <w:spacing w:val="0"/>
          <w:sz w:val="32"/>
          <w:szCs w:val="32"/>
          <w:shd w:val="clear" w:fill="FFFFFF"/>
          <w:lang w:val="en-US" w:eastAsia="zh-CN"/>
        </w:rPr>
      </w:pPr>
      <w:r>
        <w:rPr>
          <w:rFonts w:hint="eastAsia" w:ascii="Times New Roman" w:hAnsi="Times New Roman" w:eastAsia="楷体_GB2312" w:cs="Times New Roman"/>
          <w:b w:val="0"/>
          <w:bCs/>
          <w:i w:val="0"/>
          <w:caps w:val="0"/>
          <w:color w:val="auto"/>
          <w:spacing w:val="0"/>
          <w:sz w:val="32"/>
          <w:szCs w:val="32"/>
          <w:shd w:val="clear" w:fill="FFFFFF"/>
          <w:lang w:eastAsia="zh-CN"/>
        </w:rPr>
        <w:t>（九）</w:t>
      </w:r>
      <w:r>
        <w:rPr>
          <w:rFonts w:hint="default" w:ascii="Times New Roman" w:hAnsi="Times New Roman" w:eastAsia="楷体_GB2312" w:cs="Times New Roman"/>
          <w:b w:val="0"/>
          <w:bCs/>
          <w:i w:val="0"/>
          <w:caps w:val="0"/>
          <w:color w:val="auto"/>
          <w:spacing w:val="0"/>
          <w:sz w:val="32"/>
          <w:szCs w:val="32"/>
          <w:shd w:val="clear" w:fill="FFFFFF"/>
        </w:rPr>
        <w:t>强化宣传教育提升全民环保法治意识。</w:t>
      </w:r>
      <w:r>
        <w:rPr>
          <w:rFonts w:hint="default" w:ascii="Times New Roman" w:hAnsi="Times New Roman" w:eastAsia="仿宋_GB2312" w:cs="Times New Roman"/>
          <w:i w:val="0"/>
          <w:caps w:val="0"/>
          <w:color w:val="auto"/>
          <w:spacing w:val="0"/>
          <w:sz w:val="32"/>
          <w:szCs w:val="32"/>
          <w:shd w:val="clear" w:fill="FFFFFF"/>
        </w:rPr>
        <w:t>深入学习宣传习近平</w:t>
      </w:r>
      <w:r>
        <w:rPr>
          <w:rFonts w:hint="eastAsia" w:ascii="Times New Roman" w:hAnsi="Times New Roman" w:eastAsia="仿宋_GB2312" w:cs="Times New Roman"/>
          <w:i w:val="0"/>
          <w:caps w:val="0"/>
          <w:color w:val="auto"/>
          <w:spacing w:val="0"/>
          <w:sz w:val="32"/>
          <w:szCs w:val="32"/>
          <w:shd w:val="clear" w:fill="FFFFFF"/>
          <w:lang w:eastAsia="zh-CN"/>
        </w:rPr>
        <w:t>法治思想</w:t>
      </w:r>
      <w:r>
        <w:rPr>
          <w:rFonts w:hint="default" w:ascii="Times New Roman" w:hAnsi="Times New Roman" w:eastAsia="仿宋_GB2312" w:cs="Times New Roman"/>
          <w:i w:val="0"/>
          <w:caps w:val="0"/>
          <w:color w:val="auto"/>
          <w:spacing w:val="0"/>
          <w:sz w:val="32"/>
          <w:szCs w:val="32"/>
          <w:shd w:val="clear" w:fill="FFFFFF"/>
        </w:rPr>
        <w:t>，全面践行习近平生态文明思想</w:t>
      </w:r>
      <w:r>
        <w:rPr>
          <w:rFonts w:hint="default" w:ascii="Times New Roman" w:hAnsi="Times New Roman" w:eastAsia="仿宋_GB2312" w:cs="Times New Roman"/>
          <w:i w:val="0"/>
          <w:caps w:val="0"/>
          <w:color w:val="auto"/>
          <w:spacing w:val="0"/>
          <w:sz w:val="32"/>
          <w:szCs w:val="32"/>
          <w:shd w:val="clear" w:fill="FFFFFF"/>
          <w:lang w:val="en-US" w:eastAsia="zh-CN"/>
        </w:rPr>
        <w:t>。2022年以来，利用区政府网站、市生态环境局开设专题专栏发布生态环保宣传信息、政务信息</w:t>
      </w:r>
      <w:r>
        <w:rPr>
          <w:rFonts w:hint="eastAsia" w:ascii="Times New Roman" w:hAnsi="Times New Roman" w:eastAsia="仿宋_GB2312" w:cs="Times New Roman"/>
          <w:i w:val="0"/>
          <w:caps w:val="0"/>
          <w:color w:val="auto"/>
          <w:spacing w:val="0"/>
          <w:sz w:val="32"/>
          <w:szCs w:val="32"/>
          <w:shd w:val="clear" w:fill="FFFFFF"/>
          <w:lang w:val="en-US" w:eastAsia="zh-CN"/>
        </w:rPr>
        <w:t>53</w:t>
      </w:r>
      <w:r>
        <w:rPr>
          <w:rFonts w:hint="default" w:ascii="Times New Roman" w:hAnsi="Times New Roman" w:eastAsia="仿宋_GB2312" w:cs="Times New Roman"/>
          <w:i w:val="0"/>
          <w:caps w:val="0"/>
          <w:color w:val="auto"/>
          <w:spacing w:val="0"/>
          <w:sz w:val="32"/>
          <w:szCs w:val="32"/>
          <w:shd w:val="clear" w:fill="FFFFFF"/>
          <w:lang w:val="en-US" w:eastAsia="zh-CN"/>
        </w:rPr>
        <w:t>条，同时通过各类新闻媒体发布工作信息300余条，加强公众对环保热点难点问题的正面舆论引导。结合“西安生态日”、“六五世界环境日”等纪念日组织开展生态环境宣传</w:t>
      </w:r>
      <w:r>
        <w:rPr>
          <w:rFonts w:hint="eastAsia" w:ascii="Times New Roman" w:hAnsi="Times New Roman" w:eastAsia="仿宋_GB2312" w:cs="Times New Roman"/>
          <w:i w:val="0"/>
          <w:caps w:val="0"/>
          <w:color w:val="auto"/>
          <w:spacing w:val="0"/>
          <w:sz w:val="32"/>
          <w:szCs w:val="32"/>
          <w:shd w:val="clear" w:fill="FFFFFF"/>
          <w:lang w:val="en-US" w:eastAsia="zh-CN"/>
        </w:rPr>
        <w:t>主题宣传和</w:t>
      </w:r>
      <w:r>
        <w:rPr>
          <w:rFonts w:hint="default" w:ascii="Times New Roman" w:hAnsi="Times New Roman" w:eastAsia="仿宋_GB2312" w:cs="Times New Roman"/>
          <w:i w:val="0"/>
          <w:caps w:val="0"/>
          <w:color w:val="auto"/>
          <w:spacing w:val="0"/>
          <w:sz w:val="32"/>
          <w:szCs w:val="32"/>
          <w:shd w:val="clear" w:fill="FFFFFF"/>
          <w:lang w:val="en-US" w:eastAsia="zh-CN"/>
        </w:rPr>
        <w:t>“六进活动”，广泛宣传环保相关法律法规知识，营造了良好的</w:t>
      </w:r>
      <w:r>
        <w:rPr>
          <w:rFonts w:hint="eastAsia" w:ascii="Times New Roman" w:hAnsi="Times New Roman" w:eastAsia="仿宋_GB2312" w:cs="Times New Roman"/>
          <w:i w:val="0"/>
          <w:caps w:val="0"/>
          <w:color w:val="auto"/>
          <w:spacing w:val="0"/>
          <w:sz w:val="32"/>
          <w:szCs w:val="32"/>
          <w:shd w:val="clear" w:fill="FFFFFF"/>
          <w:lang w:val="en-US" w:eastAsia="zh-CN"/>
        </w:rPr>
        <w:t>生态环境法治</w:t>
      </w:r>
      <w:r>
        <w:rPr>
          <w:rFonts w:hint="default" w:ascii="Times New Roman" w:hAnsi="Times New Roman" w:eastAsia="仿宋_GB2312" w:cs="Times New Roman"/>
          <w:i w:val="0"/>
          <w:caps w:val="0"/>
          <w:color w:val="auto"/>
          <w:spacing w:val="0"/>
          <w:sz w:val="32"/>
          <w:szCs w:val="32"/>
          <w:shd w:val="clear" w:fill="FFFFFF"/>
          <w:lang w:val="en-US" w:eastAsia="zh-CN"/>
        </w:rPr>
        <w:t>氛围。</w:t>
      </w:r>
      <w:r>
        <w:rPr>
          <w:rFonts w:hint="eastAsia" w:ascii="Times New Roman" w:hAnsi="Times New Roman" w:eastAsia="仿宋_GB2312" w:cs="Times New Roman"/>
          <w:i w:val="0"/>
          <w:caps w:val="0"/>
          <w:color w:val="auto"/>
          <w:spacing w:val="0"/>
          <w:sz w:val="32"/>
          <w:szCs w:val="32"/>
          <w:shd w:val="clear" w:fill="FFFFFF"/>
          <w:lang w:val="en-US" w:eastAsia="zh-CN"/>
        </w:rPr>
        <w:t>今年以来，</w:t>
      </w:r>
      <w:r>
        <w:rPr>
          <w:rFonts w:hint="default" w:ascii="Times New Roman" w:hAnsi="Times New Roman" w:eastAsia="仿宋_GB2312" w:cs="Times New Roman"/>
          <w:i w:val="0"/>
          <w:caps w:val="0"/>
          <w:color w:val="auto"/>
          <w:spacing w:val="0"/>
          <w:sz w:val="32"/>
          <w:szCs w:val="32"/>
          <w:shd w:val="clear" w:fill="FFFFFF"/>
          <w:lang w:val="en-US" w:eastAsia="zh-CN"/>
        </w:rPr>
        <w:t>分局西安生态日</w:t>
      </w:r>
      <w:r>
        <w:rPr>
          <w:rFonts w:hint="eastAsia" w:ascii="Times New Roman" w:hAnsi="Times New Roman" w:eastAsia="仿宋_GB2312" w:cs="Times New Roman"/>
          <w:i w:val="0"/>
          <w:caps w:val="0"/>
          <w:color w:val="auto"/>
          <w:spacing w:val="0"/>
          <w:sz w:val="32"/>
          <w:szCs w:val="32"/>
          <w:shd w:val="clear" w:fill="FFFFFF"/>
          <w:lang w:val="en-US" w:eastAsia="zh-CN"/>
        </w:rPr>
        <w:t>和六五环境日</w:t>
      </w:r>
      <w:r>
        <w:rPr>
          <w:rFonts w:hint="default" w:ascii="Times New Roman" w:hAnsi="Times New Roman" w:eastAsia="仿宋_GB2312" w:cs="Times New Roman"/>
          <w:i w:val="0"/>
          <w:caps w:val="0"/>
          <w:color w:val="auto"/>
          <w:spacing w:val="0"/>
          <w:sz w:val="32"/>
          <w:szCs w:val="32"/>
          <w:shd w:val="clear" w:fill="FFFFFF"/>
          <w:lang w:val="en-US" w:eastAsia="zh-CN"/>
        </w:rPr>
        <w:t>主题活动、企业接待日、第三方辅助执法等</w:t>
      </w:r>
      <w:r>
        <w:rPr>
          <w:rFonts w:hint="eastAsia" w:ascii="Times New Roman" w:hAnsi="Times New Roman" w:eastAsia="仿宋_GB2312" w:cs="Times New Roman"/>
          <w:i w:val="0"/>
          <w:caps w:val="0"/>
          <w:color w:val="auto"/>
          <w:spacing w:val="0"/>
          <w:sz w:val="32"/>
          <w:szCs w:val="32"/>
          <w:shd w:val="clear" w:fill="FFFFFF"/>
          <w:lang w:val="en-US" w:eastAsia="zh-CN"/>
        </w:rPr>
        <w:t>工作</w:t>
      </w:r>
      <w:r>
        <w:rPr>
          <w:rFonts w:hint="default" w:ascii="Times New Roman" w:hAnsi="Times New Roman" w:eastAsia="仿宋_GB2312" w:cs="Times New Roman"/>
          <w:i w:val="0"/>
          <w:caps w:val="0"/>
          <w:color w:val="auto"/>
          <w:spacing w:val="0"/>
          <w:sz w:val="32"/>
          <w:szCs w:val="32"/>
          <w:shd w:val="clear" w:fill="FFFFFF"/>
          <w:lang w:val="en-US" w:eastAsia="zh-CN"/>
        </w:rPr>
        <w:t>被《中国环境报》《陕西科技报》《西安日报》《西安晚报》刊载报道</w:t>
      </w:r>
      <w:r>
        <w:rPr>
          <w:rFonts w:hint="eastAsia" w:ascii="Times New Roman" w:hAnsi="Times New Roman" w:eastAsia="仿宋_GB2312" w:cs="Times New Roman"/>
          <w:i w:val="0"/>
          <w:caps w:val="0"/>
          <w:color w:val="auto"/>
          <w:spacing w:val="0"/>
          <w:sz w:val="32"/>
          <w:szCs w:val="32"/>
          <w:shd w:val="clear" w:fill="FFFFFF"/>
          <w:lang w:val="en-US" w:eastAsia="zh-CN"/>
        </w:rPr>
        <w:t>。</w:t>
      </w:r>
    </w:p>
    <w:p>
      <w:pPr>
        <w:pStyle w:val="8"/>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fill="FFFFFF"/>
        <w:kinsoku/>
        <w:wordWrap/>
        <w:overflowPunct/>
        <w:topLinePunct w:val="0"/>
        <w:autoSpaceDE/>
        <w:autoSpaceDN/>
        <w:bidi w:val="0"/>
        <w:adjustRightInd/>
        <w:snapToGrid/>
        <w:spacing w:before="0" w:beforeAutospacing="0" w:after="0" w:afterAutospacing="0" w:line="564" w:lineRule="exact"/>
        <w:ind w:leftChars="0" w:right="0" w:rightChars="0" w:firstLine="640" w:firstLineChars="200"/>
        <w:jc w:val="both"/>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三、存在问题及下一步工作计划</w:t>
      </w:r>
    </w:p>
    <w:p>
      <w:pPr>
        <w:pStyle w:val="8"/>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fill="FFFFFF"/>
        <w:kinsoku/>
        <w:wordWrap/>
        <w:overflowPunct/>
        <w:topLinePunct w:val="0"/>
        <w:autoSpaceDE/>
        <w:autoSpaceDN/>
        <w:bidi w:val="0"/>
        <w:adjustRightInd/>
        <w:snapToGrid/>
        <w:spacing w:before="0" w:beforeAutospacing="0" w:after="0" w:afterAutospacing="0" w:line="564" w:lineRule="exact"/>
        <w:ind w:leftChars="0" w:right="0" w:righ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照全区法治政府建设示范创建工作要求，分局各项法治建设工作取得了一定成效，但仍存在一些问题。一是对习近平法治思想学习还不够深入；二是生态环境法律法规的执行实施与“用严格制度严密法治保护生态环境”的要求还存在差距，部分企业对保护与发展的辩证关系认识不高，推动绿色发展的能力不强、行动不实，重发展、轻保护的现象依然存在。</w:t>
      </w:r>
    </w:p>
    <w:p>
      <w:pPr>
        <w:pStyle w:val="8"/>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年，我局将以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法治政府建设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工作为契机，坚持以创建促提升，以示范带全面，进一步规范工作程序，不断提升依法行政水平。</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坚定以习近平法治思想为指导，深入贯彻落实中央、省上、市上、区上决策部署，紧密围绕法治建设工作大局，结合我区生态环境实际，加快打造生态环境保护综合行政执法铁军，为全区生态文明建设夯实保障。</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强化法制力量配备，选优配强专业的法制工作干部，强化干部职工的法制教育工作保障，</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进一步规范行政执法行为，提高执法案卷质量，落实行政执法“三项制度”、“双随机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bookmarkStart w:id="1" w:name="_GoBack"/>
      <w:bookmarkEnd w:id="1"/>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一公开”行政检查机制和重大决策程序规定。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完善行政执法程序，不断规范行政执法内部程序，全流程梳理行政处罚、行政强制与行刑衔接各个环节，进一步健全有依据、有标准的案件办理程序。</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w:t>
      </w:r>
      <w:r>
        <w:rPr>
          <w:rFonts w:hint="eastAsia" w:ascii="Times New Roman" w:hAnsi="Times New Roman" w:eastAsia="仿宋_GB2312" w:cs="Times New Roman"/>
          <w:i w:val="0"/>
          <w:caps w:val="0"/>
          <w:color w:val="000000" w:themeColor="text1"/>
          <w:spacing w:val="0"/>
          <w:sz w:val="32"/>
          <w:szCs w:val="32"/>
          <w:shd w:val="clear" w:fill="FFFFFF"/>
          <w:lang w:val="en-US" w:eastAsia="zh-CN"/>
          <w14:textFill>
            <w14:solidFill>
              <w14:schemeClr w14:val="tx1"/>
            </w14:solidFill>
          </w14:textFill>
        </w:rPr>
        <w:t>积极推进生态环境领域</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法治政府建设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持续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打好污染防治攻坚战、不断加强环境监管执法、全力解决突出环境问题，务实推动生态环境保护法治工作再上新台阶，为建设绿色阎良贡献生态环境保护法治智慧和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力量！</w:t>
      </w:r>
    </w:p>
    <w:p>
      <w:pPr>
        <w:keepNext w:val="0"/>
        <w:keepLines w:val="0"/>
        <w:pageBreakBefore w:val="0"/>
        <w:widowControl w:val="0"/>
        <w:numPr>
          <w:ilvl w:val="0"/>
          <w:numId w:val="0"/>
        </w:numPr>
        <w:kinsoku/>
        <w:wordWrap/>
        <w:overflowPunct/>
        <w:topLinePunct w:val="0"/>
        <w:autoSpaceDE/>
        <w:autoSpaceDN/>
        <w:bidi w:val="0"/>
        <w:adjustRightInd/>
        <w:snapToGrid/>
        <w:spacing w:line="564" w:lineRule="exact"/>
        <w:jc w:val="both"/>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西安市生态环境局阎良分局</w:t>
      </w:r>
    </w:p>
    <w:p>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leftChars="0" w:firstLine="640" w:firstLineChars="200"/>
        <w:jc w:val="both"/>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auto"/>
          <w:sz w:val="32"/>
          <w:szCs w:val="32"/>
          <w:lang w:val="en-US" w:eastAsia="zh-CN"/>
        </w:rPr>
        <w:t xml:space="preserve">                          2022年12月15日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5887F"/>
    <w:multiLevelType w:val="singleLevel"/>
    <w:tmpl w:val="9AC5887F"/>
    <w:lvl w:ilvl="0" w:tentative="0">
      <w:start w:val="1"/>
      <w:numFmt w:val="chineseCounting"/>
      <w:suff w:val="nothing"/>
      <w:lvlText w:val="%1、"/>
      <w:lvlJc w:val="left"/>
      <w:rPr>
        <w:rFonts w:hint="eastAsia"/>
      </w:rPr>
    </w:lvl>
  </w:abstractNum>
  <w:abstractNum w:abstractNumId="1">
    <w:nsid w:val="3E9F5F86"/>
    <w:multiLevelType w:val="singleLevel"/>
    <w:tmpl w:val="3E9F5F8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3229206E"/>
    <w:rsid w:val="01222103"/>
    <w:rsid w:val="07BA6B57"/>
    <w:rsid w:val="1863365F"/>
    <w:rsid w:val="25355D13"/>
    <w:rsid w:val="28F02DA8"/>
    <w:rsid w:val="2BB43822"/>
    <w:rsid w:val="3229206E"/>
    <w:rsid w:val="3F98092A"/>
    <w:rsid w:val="4A726DBC"/>
    <w:rsid w:val="5AB61BBF"/>
    <w:rsid w:val="70592FE7"/>
    <w:rsid w:val="72433E82"/>
    <w:rsid w:val="78F87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0" w:after="120"/>
      <w:ind w:left="420" w:leftChars="200" w:firstLine="420" w:firstLineChars="200"/>
    </w:pPr>
    <w:rPr>
      <w:sz w:val="21"/>
    </w:rPr>
  </w:style>
  <w:style w:type="paragraph" w:styleId="3">
    <w:name w:val="Body Text Indent"/>
    <w:basedOn w:val="1"/>
    <w:qFormat/>
    <w:uiPriority w:val="0"/>
    <w:pPr>
      <w:ind w:firstLine="624" w:firstLineChars="200"/>
    </w:pPr>
    <w:rPr>
      <w:rFonts w:ascii="方正仿宋简体"/>
      <w:spacing w:val="30"/>
      <w:w w:val="80"/>
    </w:rPr>
  </w:style>
  <w:style w:type="paragraph" w:styleId="4">
    <w:name w:val="Body Text"/>
    <w:basedOn w:val="5"/>
    <w:next w:val="5"/>
    <w:qFormat/>
    <w:uiPriority w:val="0"/>
    <w:pPr>
      <w:spacing w:after="120"/>
    </w:pPr>
  </w:style>
  <w:style w:type="paragraph" w:customStyle="1" w:styleId="5">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Char"/>
    <w:basedOn w:val="1"/>
    <w:next w:val="1"/>
    <w:qFormat/>
    <w:uiPriority w:val="0"/>
    <w:pPr>
      <w:widowControl/>
      <w:spacing w:before="100" w:beforeAutospacing="1" w:line="240" w:lineRule="exact"/>
      <w:jc w:val="left"/>
    </w:pPr>
    <w:rPr>
      <w:rFonts w:ascii="Arial" w:hAnsi="Arial" w:cs="Verdana"/>
      <w:b/>
      <w:bC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3694</Words>
  <Characters>3782</Characters>
  <Lines>0</Lines>
  <Paragraphs>0</Paragraphs>
  <TotalTime>7</TotalTime>
  <ScaleCrop>false</ScaleCrop>
  <LinksUpToDate>false</LinksUpToDate>
  <CharactersWithSpaces>3849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2022-09-07T01:57:00Z</dcterms:created>
  <dc:creator>Administrator</dc:creator>
  <cp:lastModifiedBy>Otomi</cp:lastModifiedBy>
  <cp:lastPrinted>2022-12-16T02:04:00Z</cp:lastPrinted>
  <dcterms:modified xsi:type="dcterms:W3CDTF">2023-10-27T07:41:43Z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92A2B4FD97A8463D87DF761FC52FBCEF</vt:lpwstr>
  </property>
</Properties>
</file>