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line="270" w:lineRule="atLeast"/>
        <w:ind w:firstLine="480"/>
        <w:jc w:val="center"/>
        <w:rPr>
          <w:rFonts w:hint="eastAsia" w:ascii="宋体" w:hAnsi="宋体" w:eastAsia="宋体" w:cs="Tahoma"/>
          <w:color w:val="000000"/>
          <w:kern w:val="0"/>
          <w:sz w:val="44"/>
          <w:szCs w:val="44"/>
        </w:rPr>
      </w:pPr>
      <w:r>
        <w:rPr>
          <w:rFonts w:hint="eastAsia" w:ascii="宋体" w:hAnsi="宋体" w:eastAsia="宋体" w:cs="Tahoma"/>
          <w:color w:val="000000"/>
          <w:kern w:val="0"/>
          <w:sz w:val="44"/>
          <w:szCs w:val="44"/>
        </w:rPr>
        <w:t>西安市阎良区人民政府办公室</w:t>
      </w:r>
    </w:p>
    <w:p>
      <w:pPr>
        <w:widowControl/>
        <w:spacing w:before="75" w:after="75" w:line="270" w:lineRule="atLeast"/>
        <w:ind w:firstLine="480"/>
        <w:jc w:val="center"/>
        <w:rPr>
          <w:rFonts w:hint="eastAsia" w:ascii="宋体" w:hAnsi="宋体" w:eastAsia="宋体" w:cs="Tahoma"/>
          <w:color w:val="000000"/>
          <w:kern w:val="0"/>
          <w:sz w:val="44"/>
          <w:szCs w:val="44"/>
        </w:rPr>
      </w:pPr>
      <w:r>
        <w:rPr>
          <w:rFonts w:hint="eastAsia" w:ascii="宋体" w:hAnsi="宋体" w:eastAsia="宋体" w:cs="Tahoma"/>
          <w:color w:val="000000"/>
          <w:kern w:val="0"/>
          <w:sz w:val="44"/>
          <w:szCs w:val="44"/>
        </w:rPr>
        <w:t>2018年部门综合预算说明</w:t>
      </w:r>
    </w:p>
    <w:p>
      <w:pPr>
        <w:pStyle w:val="2"/>
        <w:shd w:val="clear" w:color="auto" w:fill="FFFFFF"/>
        <w:spacing w:before="0" w:beforeAutospacing="0" w:after="0" w:afterAutospacing="0" w:line="560" w:lineRule="exact"/>
        <w:ind w:firstLine="640" w:firstLineChars="200"/>
        <w:rPr>
          <w:rStyle w:val="5"/>
          <w:rFonts w:hint="eastAsia" w:ascii="黑体" w:eastAsia="黑体"/>
          <w:b w:val="0"/>
          <w:sz w:val="32"/>
          <w:szCs w:val="32"/>
        </w:rPr>
      </w:pPr>
      <w:r>
        <w:rPr>
          <w:rStyle w:val="5"/>
          <w:rFonts w:hint="eastAsia" w:ascii="黑体" w:eastAsia="黑体" w:cs="黑体"/>
          <w:b w:val="0"/>
          <w:color w:val="000000"/>
          <w:sz w:val="32"/>
          <w:szCs w:val="32"/>
        </w:rPr>
        <w:t>一、</w:t>
      </w:r>
      <w:r>
        <w:rPr>
          <w:rStyle w:val="5"/>
          <w:rFonts w:hint="eastAsia" w:ascii="黑体" w:eastAsia="黑体"/>
          <w:b w:val="0"/>
          <w:sz w:val="32"/>
          <w:szCs w:val="32"/>
        </w:rPr>
        <w:t>部门主要职责及机构设置情况</w:t>
      </w:r>
    </w:p>
    <w:p>
      <w:pPr>
        <w:spacing w:line="56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t>（一）</w:t>
      </w:r>
      <w:r>
        <w:rPr>
          <w:rFonts w:hint="eastAsia" w:ascii="仿宋" w:hAnsi="仿宋" w:eastAsia="仿宋" w:cs="仿宋"/>
          <w:b/>
          <w:sz w:val="32"/>
          <w:szCs w:val="32"/>
        </w:rPr>
        <w:t>部门主要职责</w:t>
      </w:r>
    </w:p>
    <w:p>
      <w:pPr>
        <w:widowControl/>
        <w:spacing w:before="75" w:after="75" w:line="270" w:lineRule="atLeast"/>
        <w:ind w:firstLine="480"/>
        <w:jc w:val="left"/>
        <w:rPr>
          <w:rFonts w:hint="eastAsia" w:ascii="仿宋_GB2312" w:hAnsi="仿宋" w:eastAsia="仿宋_GB2312" w:cs="Tahoma"/>
          <w:color w:val="000000"/>
          <w:sz w:val="32"/>
          <w:szCs w:val="32"/>
        </w:rPr>
      </w:pPr>
      <w:r>
        <w:rPr>
          <w:rFonts w:hint="eastAsia" w:ascii="仿宋_GB2312" w:hAnsi="仿宋" w:eastAsia="仿宋_GB2312" w:cs="Tahoma"/>
          <w:color w:val="000000"/>
          <w:sz w:val="32"/>
          <w:szCs w:val="32"/>
        </w:rPr>
        <w:t>西安市阎良区人民政府办公室的主要职能是协助区人民政府领导处理区人民政府日常工作。具体职责如下：</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1.负责区政府日常文书处理工作。</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2.协助区政府领导组织起草或审核以区政府、区政府办公室名义发布的文件、文稿。</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3.负责区政府会议的筹备组织工作，协助区政府领导同志组织实施会议决定事项；负责区政府领导同志公务活动安排和组织工作。</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4.研究区政府部门、镇街和开发区管委会请示区政府的事项，提出审核意见，报区政府审批。</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5.围绕区政府总体工作部署，组织开展调查研究，提出建议和意见；负责向市政府、区政府报送信息，反映各方面动态。</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6.督促检查区政府部门、镇街和开发区管委会对区政府决定事项及区政府领导同志批示指示的贯彻落实情况。</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7.负责区政府应急值班工作，协助区政府领导同志做好突发事件的应急处置工作，指导监督全区应急管理工作。</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8.负责全国、省、市、区人大代表建议和政协委员提案办理的协调督查工作。</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9.指导全区政府信息公开和电子政务工作，负责区政府、区政府办公室政务公开工作；负责区长专线、区政府门户网站管理和网民留言的办理工作。</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10.负责全区涉外事务工作，负责区政府公务接待工作。</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11.负责全区依法行政工作，承办区政府法制建设的有关具体工作。</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12.负责全区行政机关、人民团体、事业单位办公用房违规建设、使用的核查清理工作。</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13.负责区政府机关事务管理和后勤保障工作；负责区政府机关大院安全保卫、环境卫生和公共设施管理工作。</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14.负责全区公共机构节约能源资源工作，会同有关部门对全区公共机构节能管理进行规划，制定有关制度并组织实施。</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15.办理区政府领导同志交办的其他事项。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（二）机构设置情况</w:t>
      </w:r>
    </w:p>
    <w:p>
      <w:pPr>
        <w:adjustRightInd w:val="0"/>
        <w:snapToGrid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根据上述职责，区</w:t>
      </w:r>
      <w:r>
        <w:rPr>
          <w:rFonts w:hint="eastAsia" w:ascii="仿宋" w:hAnsi="仿宋" w:eastAsia="仿宋" w:cs="仿宋"/>
          <w:sz w:val="32"/>
          <w:szCs w:val="32"/>
          <w:lang w:eastAsia="zh-CN"/>
        </w:rPr>
        <w:t>政府办公室</w:t>
      </w:r>
      <w:r>
        <w:rPr>
          <w:rFonts w:hint="eastAsia" w:ascii="仿宋" w:hAnsi="仿宋" w:eastAsia="仿宋" w:cs="仿宋"/>
          <w:sz w:val="32"/>
          <w:szCs w:val="32"/>
        </w:rPr>
        <w:t>设</w:t>
      </w:r>
      <w:r>
        <w:rPr>
          <w:rFonts w:hint="eastAsia" w:ascii="仿宋" w:hAnsi="仿宋" w:eastAsia="仿宋" w:cs="仿宋"/>
          <w:sz w:val="32"/>
          <w:szCs w:val="32"/>
          <w:lang w:val="en-US" w:eastAsia="zh-CN"/>
        </w:rPr>
        <w:t>4</w:t>
      </w:r>
      <w:r>
        <w:rPr>
          <w:rFonts w:hint="eastAsia" w:ascii="仿宋" w:hAnsi="仿宋" w:eastAsia="仿宋" w:cs="仿宋"/>
          <w:sz w:val="32"/>
          <w:szCs w:val="32"/>
        </w:rPr>
        <w:t>个内设机构</w:t>
      </w:r>
      <w:r>
        <w:rPr>
          <w:rFonts w:hint="eastAsia" w:ascii="仿宋" w:hAnsi="仿宋" w:eastAsia="仿宋" w:cs="仿宋"/>
          <w:sz w:val="32"/>
          <w:szCs w:val="32"/>
          <w:lang w:eastAsia="zh-CN"/>
        </w:rPr>
        <w:t>和区人民政府督查室、区人民政府法制办公室。</w:t>
      </w:r>
    </w:p>
    <w:p>
      <w:pPr>
        <w:widowControl/>
        <w:numPr>
          <w:ilvl w:val="0"/>
          <w:numId w:val="1"/>
        </w:numPr>
        <w:spacing w:line="540" w:lineRule="exact"/>
        <w:ind w:firstLine="640" w:firstLineChars="200"/>
        <w:rPr>
          <w:rFonts w:hint="eastAsia" w:ascii="仿宋_GB2312" w:hAnsi="仿宋" w:eastAsia="仿宋_GB2312" w:cs="宋体"/>
          <w:kern w:val="0"/>
          <w:sz w:val="32"/>
          <w:szCs w:val="18"/>
        </w:rPr>
      </w:pPr>
      <w:r>
        <w:rPr>
          <w:rFonts w:hint="eastAsia" w:ascii="仿宋" w:hAnsi="仿宋" w:eastAsia="仿宋" w:cs="仿宋"/>
          <w:b w:val="0"/>
          <w:bCs w:val="0"/>
          <w:kern w:val="0"/>
          <w:sz w:val="32"/>
          <w:szCs w:val="32"/>
        </w:rPr>
        <w:t>综合科</w:t>
      </w:r>
    </w:p>
    <w:p>
      <w:pPr>
        <w:widowControl/>
        <w:numPr>
          <w:ilvl w:val="0"/>
          <w:numId w:val="0"/>
        </w:numPr>
        <w:spacing w:line="540" w:lineRule="exact"/>
        <w:ind w:firstLine="640" w:firstLineChars="200"/>
        <w:rPr>
          <w:rFonts w:hint="eastAsia" w:ascii="仿宋_GB2312" w:eastAsia="仿宋_GB2312"/>
          <w:sz w:val="32"/>
          <w:szCs w:val="32"/>
        </w:rPr>
      </w:pPr>
      <w:r>
        <w:rPr>
          <w:rFonts w:hint="eastAsia" w:ascii="仿宋_GB2312" w:hAnsi="仿宋" w:eastAsia="仿宋_GB2312" w:cs="宋体"/>
          <w:kern w:val="0"/>
          <w:sz w:val="32"/>
          <w:szCs w:val="18"/>
        </w:rPr>
        <w:t>负责区政府和区政府办公室来往文电接收、登记、转办、印制、分发、传递、归档等工作；负责复核以区政府和区政府办公室名义印发的各类文稿；负责区政府和区政府办公室印鉴使用和管理；负责区政府办公室保密和机要通讯工作；负责区政府党组会议、全体会议、常务会议、区长办公会议及区政府办公室会议组织、协调和服务工作；负责区政府领导集体出席重大活动的协调联络工作；承办区政府、区政府办公室对口政务接待工作及领导交办的接待任务；负责区政府办公室制度建设、学习培训、目标考核、人才等工作；负责区政府办公室干部人事等工作；</w:t>
      </w:r>
      <w:r>
        <w:rPr>
          <w:rFonts w:hint="eastAsia" w:ascii="仿宋_GB2312" w:eastAsia="仿宋_GB2312"/>
          <w:sz w:val="32"/>
          <w:szCs w:val="32"/>
        </w:rPr>
        <w:t>负责区政府领导同志日程安排和协调等工作；</w:t>
      </w:r>
    </w:p>
    <w:p>
      <w:pPr>
        <w:widowControl/>
        <w:spacing w:line="540" w:lineRule="exact"/>
        <w:rPr>
          <w:rFonts w:hint="eastAsia" w:ascii="仿宋_GB2312" w:hAnsi="仿宋" w:eastAsia="仿宋_GB2312" w:cs="宋体"/>
          <w:kern w:val="0"/>
          <w:sz w:val="32"/>
          <w:szCs w:val="18"/>
        </w:rPr>
      </w:pPr>
      <w:r>
        <w:rPr>
          <w:rFonts w:hint="eastAsia" w:ascii="仿宋_GB2312" w:hAnsi="仿宋" w:eastAsia="仿宋_GB2312" w:cs="宋体"/>
          <w:kern w:val="0"/>
          <w:sz w:val="32"/>
          <w:szCs w:val="18"/>
        </w:rPr>
        <w:t>负责区政府领导及办公室领导办公室、休息室环境卫生保洁；</w:t>
      </w:r>
    </w:p>
    <w:p>
      <w:pPr>
        <w:widowControl/>
        <w:spacing w:line="540" w:lineRule="exact"/>
        <w:rPr>
          <w:rFonts w:hint="eastAsia" w:ascii="仿宋_GB2312" w:eastAsia="仿宋_GB2312"/>
          <w:sz w:val="32"/>
          <w:szCs w:val="32"/>
        </w:rPr>
      </w:pPr>
      <w:r>
        <w:rPr>
          <w:rFonts w:hint="eastAsia" w:ascii="仿宋_GB2312" w:hAnsi="仿宋" w:eastAsia="仿宋_GB2312" w:cs="宋体"/>
          <w:kern w:val="0"/>
          <w:sz w:val="32"/>
          <w:szCs w:val="18"/>
        </w:rPr>
        <w:t>负责区政府各会议室环境卫生保洁等工作；</w:t>
      </w:r>
      <w:r>
        <w:rPr>
          <w:rFonts w:hint="eastAsia" w:ascii="仿宋_GB2312" w:eastAsia="仿宋_GB2312"/>
          <w:sz w:val="32"/>
          <w:szCs w:val="32"/>
        </w:rPr>
        <w:t>负责党建、党风廉政建设等工作；负责网评文章报送工作；承办领导交办的其他事项。</w:t>
      </w:r>
    </w:p>
    <w:p>
      <w:pPr>
        <w:widowControl/>
        <w:spacing w:line="540" w:lineRule="exact"/>
        <w:ind w:firstLine="640" w:firstLineChars="200"/>
        <w:rPr>
          <w:rFonts w:hint="eastAsia" w:ascii="仿宋" w:hAnsi="仿宋" w:eastAsia="仿宋" w:cs="仿宋"/>
          <w:kern w:val="0"/>
          <w:sz w:val="32"/>
          <w:szCs w:val="18"/>
        </w:rPr>
      </w:pPr>
      <w:r>
        <w:rPr>
          <w:rFonts w:hint="eastAsia" w:ascii="仿宋" w:hAnsi="仿宋" w:eastAsia="仿宋" w:cs="仿宋"/>
          <w:kern w:val="0"/>
          <w:sz w:val="32"/>
          <w:szCs w:val="18"/>
          <w:lang w:val="en-US" w:eastAsia="zh-CN"/>
        </w:rPr>
        <w:t>2</w:t>
      </w:r>
      <w:r>
        <w:rPr>
          <w:rFonts w:hint="eastAsia" w:ascii="仿宋" w:hAnsi="仿宋" w:eastAsia="仿宋" w:cs="仿宋"/>
          <w:kern w:val="0"/>
          <w:sz w:val="32"/>
          <w:szCs w:val="18"/>
        </w:rPr>
        <w:t>、秘书科</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负责草拟、审改、送签、核稿以区政府、区政府办公室名义上报和印发的各种文件；负责区政府全体会议、常务会议、区长办公会议、专题会议的记录、纪要以及工作要点整理等工作；承办区政府领导同志会议讲话、报告、工作汇报等文稿的起草、修改和整理工作；负责《区政府工作报告》的起草及任务分解工作；负责区政府有关领导同志公务活动通知、安排和组织工作；围绕区政府中心工作进行调查研究，及时反映工作动态，为区政府领导决策提供依据。负责区政府政务信息及美篇采集、编辑和报送工作；负责区政府领导同志交办事项的督办和落实。承办领导交办的其他事项。</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18"/>
          <w:lang w:val="en-US" w:eastAsia="zh-CN"/>
        </w:rPr>
        <w:t>3</w:t>
      </w:r>
      <w:r>
        <w:rPr>
          <w:rFonts w:hint="eastAsia" w:ascii="仿宋" w:hAnsi="仿宋" w:eastAsia="仿宋" w:cs="仿宋"/>
          <w:kern w:val="0"/>
          <w:sz w:val="32"/>
          <w:szCs w:val="18"/>
        </w:rPr>
        <w:t>、</w:t>
      </w:r>
      <w:r>
        <w:rPr>
          <w:rFonts w:hint="eastAsia" w:ascii="仿宋" w:hAnsi="仿宋" w:eastAsia="仿宋" w:cs="仿宋"/>
          <w:sz w:val="32"/>
          <w:szCs w:val="32"/>
        </w:rPr>
        <w:t>应急</w:t>
      </w:r>
      <w:r>
        <w:rPr>
          <w:rFonts w:hint="eastAsia" w:ascii="仿宋" w:hAnsi="仿宋" w:eastAsia="仿宋" w:cs="仿宋"/>
          <w:sz w:val="32"/>
          <w:szCs w:val="32"/>
          <w:lang w:eastAsia="zh-CN"/>
        </w:rPr>
        <w:t>管理</w:t>
      </w:r>
      <w:r>
        <w:rPr>
          <w:rFonts w:hint="eastAsia" w:ascii="仿宋" w:hAnsi="仿宋" w:eastAsia="仿宋" w:cs="仿宋"/>
          <w:sz w:val="32"/>
          <w:szCs w:val="32"/>
        </w:rPr>
        <w:t>科</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区政府大院应急值守和区政府办公室应急值班工作，指导检查区政府各部门、镇街、开发区管委会应急值守工作；负责突发事件信息报送工作，负责应急突发事件文件传阅、存档工作；协助处理重大突发事件，对突发事件应急处置评估；负责全区应急体系规划建设、应急预案编制管理及演练工作；负责应急队伍、应急管理专家建设工作，负责应急管理宣传教育工作；承办领导交办的其他事项。</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政务公开科</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负责区政府门户网站日常维护、管理及安全保障等工作。负责区长信箱网民来信、12345热线办理、上报和答复等工作。负责收集、整理区属单位各类重要政务信息及网上发布。</w:t>
      </w:r>
    </w:p>
    <w:p>
      <w:pPr>
        <w:spacing w:line="540" w:lineRule="exact"/>
        <w:rPr>
          <w:rFonts w:ascii="宋体" w:hAnsi="宋体" w:cs="宋体"/>
          <w:kern w:val="0"/>
          <w:sz w:val="24"/>
        </w:rPr>
      </w:pPr>
      <w:r>
        <w:rPr>
          <w:rFonts w:hint="eastAsia" w:ascii="仿宋_GB2312" w:eastAsia="仿宋_GB2312"/>
          <w:sz w:val="32"/>
          <w:szCs w:val="32"/>
        </w:rPr>
        <w:t>负责区政府办公室网络等电子设备的管理、维护工作。负责全区信息化建设、培训工作，行政网络信息安全工作。负责区外各类舆情信息收集工作。负责区政务公开领导小组日常工作，负责区政府、区政府办公室政务公开和电子政务工作；指导、协调、监督区政府各工作部门和各镇街、开发区管委会的政务公开和政府信息公开工作；负责邀请公民代表走进区政府活动和大学生假期到区政府机关见习活动；承办领导交办的其他事项。</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西安市阎良区人民政府</w:t>
      </w:r>
      <w:r>
        <w:rPr>
          <w:rFonts w:hint="eastAsia" w:ascii="仿宋" w:hAnsi="仿宋" w:eastAsia="仿宋" w:cs="仿宋"/>
          <w:sz w:val="32"/>
          <w:szCs w:val="32"/>
        </w:rPr>
        <w:t>督查室</w:t>
      </w:r>
    </w:p>
    <w:p>
      <w:pPr>
        <w:spacing w:line="560" w:lineRule="exact"/>
        <w:ind w:firstLine="640" w:firstLineChars="200"/>
        <w:rPr>
          <w:rFonts w:hint="eastAsia" w:ascii="仿宋_GB2312" w:eastAsia="仿宋_GB2312"/>
          <w:sz w:val="32"/>
          <w:szCs w:val="32"/>
        </w:rPr>
      </w:pPr>
      <w:r>
        <w:rPr>
          <w:rFonts w:eastAsia="仿宋_GB2312"/>
          <w:sz w:val="32"/>
          <w:szCs w:val="32"/>
        </w:rPr>
        <w:t>制定区政府政务督查制度及办法；承办上级和区政府领导同志批示和交办</w:t>
      </w:r>
      <w:r>
        <w:rPr>
          <w:rFonts w:hint="eastAsia" w:eastAsia="仿宋_GB2312"/>
          <w:sz w:val="32"/>
          <w:szCs w:val="32"/>
        </w:rPr>
        <w:t>的</w:t>
      </w:r>
      <w:r>
        <w:rPr>
          <w:rFonts w:eastAsia="仿宋_GB2312"/>
          <w:sz w:val="32"/>
          <w:szCs w:val="32"/>
        </w:rPr>
        <w:t>有关事项；负责区政府领导召开的区政府常务会、专题会</w:t>
      </w:r>
      <w:r>
        <w:rPr>
          <w:rFonts w:hint="eastAsia" w:eastAsia="仿宋_GB2312"/>
          <w:sz w:val="32"/>
          <w:szCs w:val="32"/>
        </w:rPr>
        <w:t>、</w:t>
      </w:r>
      <w:r>
        <w:rPr>
          <w:rFonts w:eastAsia="仿宋_GB2312"/>
          <w:sz w:val="32"/>
          <w:szCs w:val="32"/>
        </w:rPr>
        <w:t>区长办公会等会议决定事项的督办落实工作；负责《区政府工作报告》目标任务的督办工作；</w:t>
      </w:r>
      <w:r>
        <w:rPr>
          <w:rFonts w:hint="eastAsia" w:ascii="仿宋_GB2312" w:eastAsia="仿宋_GB2312"/>
          <w:sz w:val="32"/>
          <w:szCs w:val="32"/>
        </w:rPr>
        <w:t>负责全国、省、市、区人大代表建议和政协委员提案办理的协调督查工作；</w:t>
      </w:r>
      <w:r>
        <w:rPr>
          <w:rFonts w:eastAsia="仿宋_GB2312"/>
          <w:sz w:val="32"/>
          <w:szCs w:val="32"/>
        </w:rPr>
        <w:t>负责区政府与区人大、区政协的有关联络工作</w:t>
      </w:r>
      <w:r>
        <w:rPr>
          <w:rFonts w:hint="eastAsia" w:eastAsia="仿宋_GB2312"/>
          <w:sz w:val="32"/>
          <w:szCs w:val="32"/>
        </w:rPr>
        <w:t>；</w:t>
      </w:r>
      <w:r>
        <w:rPr>
          <w:rFonts w:hint="eastAsia" w:ascii="仿宋_GB2312" w:eastAsia="仿宋_GB2312"/>
          <w:sz w:val="32"/>
          <w:szCs w:val="32"/>
        </w:rPr>
        <w:t>牵头承办市政府督查室安排的有关工作； 承办领导交办的其他事项。</w:t>
      </w:r>
    </w:p>
    <w:p>
      <w:pPr>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西安市阎良区人民政府</w:t>
      </w:r>
      <w:r>
        <w:rPr>
          <w:rFonts w:hint="eastAsia" w:ascii="仿宋" w:hAnsi="仿宋" w:eastAsia="仿宋" w:cs="仿宋"/>
          <w:sz w:val="32"/>
          <w:szCs w:val="32"/>
        </w:rPr>
        <w:t>法制办</w:t>
      </w:r>
      <w:r>
        <w:rPr>
          <w:rFonts w:hint="eastAsia" w:ascii="仿宋" w:hAnsi="仿宋" w:eastAsia="仿宋" w:cs="仿宋"/>
          <w:sz w:val="32"/>
          <w:szCs w:val="32"/>
          <w:lang w:eastAsia="zh-CN"/>
        </w:rPr>
        <w:t>公室</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贯彻执行有关法制工作的法律法规和方针政策，拟订法制工作中长期规划和年度计划并组织实施；负责全区依法行政工作的统筹规划、综合协调和督促指导；调查研究依法行政和政府法制建设中的新情况、新问题，提出推进依法行政的具体措施和工作建议；负责区政府规范性文件的合法性审核、清理、报备等工作；负责全区行政执法责任制的组织实施工作，承办区政府交办的行政处罚决定的审查和区政府决定的重大行政处罚的听证工作，承办区政府行政复议工作；负责全区行政执法人员培训及行政执法证件的管理工作；负责联络区政府法律顾问，办理区政府日常法律事务。受区政府委托，办理行政应诉、行政赔偿等工作；负责区政府办学法考试等工作；承办领导交办的其他事项。</w:t>
      </w:r>
    </w:p>
    <w:p>
      <w:pPr>
        <w:widowControl/>
        <w:spacing w:before="75" w:after="75" w:line="27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二、西安市阎良区人民政府办公室2018年度主要工作任务</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以习近平新时代中国特色社会主义思想为指导，全面贯彻党的十九大精神，继续按照习</w:t>
      </w:r>
      <w:r>
        <w:rPr>
          <w:rFonts w:hint="eastAsia" w:ascii="仿宋" w:hAnsi="仿宋" w:eastAsia="仿宋" w:cs="仿宋"/>
          <w:color w:val="000000"/>
          <w:kern w:val="0"/>
          <w:sz w:val="32"/>
          <w:szCs w:val="32"/>
          <w:lang w:val="en-US" w:eastAsia="zh-CN"/>
        </w:rPr>
        <w:t>近平</w:t>
      </w:r>
      <w:r>
        <w:rPr>
          <w:rFonts w:hint="eastAsia" w:ascii="仿宋" w:hAnsi="仿宋" w:eastAsia="仿宋" w:cs="仿宋"/>
          <w:color w:val="000000"/>
          <w:kern w:val="0"/>
          <w:sz w:val="32"/>
          <w:szCs w:val="32"/>
        </w:rPr>
        <w:t>总书记关于建设“坚强前哨”和“巩固后院”的要求，紧紧围绕区政府中心工作，积极践行“快、准、细、实、严”的工作标准，充分发挥基本职能作用，全面加强自身建设，以走在前列、干在实处的优良作风，切实做好各项服务保障工作，不断提升办公</w:t>
      </w:r>
      <w:bookmarkStart w:id="0" w:name="_GoBack"/>
      <w:bookmarkEnd w:id="0"/>
      <w:r>
        <w:rPr>
          <w:rFonts w:hint="eastAsia" w:ascii="仿宋" w:hAnsi="仿宋" w:eastAsia="仿宋" w:cs="仿宋"/>
          <w:color w:val="000000"/>
          <w:kern w:val="0"/>
          <w:sz w:val="32"/>
          <w:szCs w:val="32"/>
        </w:rPr>
        <w:t>室管理的科学化、精细化、效能化水平，为实现我区“追赶超越”做出新的更大的贡献。</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1.高标准做好各类文件、领导讲话的起草审改工作；高质量完成政府工作报告起草工作。</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2.围绕区政府总体工作部署，深入开展调查研究，完成调研报告2篇。</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3.加强《政府工作报告》、区政府主要领导关注事项、领导批示件等督办落实，确保政令畅通。</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4.认真做好人大代表建议、政协委员提案的办理工作。</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5.高质量编发《阎良政务信息》，提高信息质量和上报采用率。</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6.加强依法行政工作；认真做好规范性文件备案审查工作；组织开展区政府常务会议学法4次。</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7.监督协调各单位举办各类专项应急演练不少于10场次；加强应急值守和信息报送工作。</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8.组织开展1次全区电子政务培训，全面改版区政府门户网站并做好管护运行。</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9.组织开展2次全区12345市民服务热线培训，及时有效办复12345市民服务热线工单。</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10.提升政务公开水平，开展邀请公民代表走进区政府活动和大学生假期进政府机关活动；推进权力运行公开，畅通政务公开渠道，完善信息化平台。</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11.加强机关事务管理和后勤保障，全面提升后勤服务水平。</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三、部门综合预算单位构成</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从预算单位构成看，本部门的部门综合预算包括部门本级（机关）预算和所属事业单位预算。</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纳入本部门2018年部门综合预算编制范围的二级预算单位共有2个，包括：</w:t>
      </w:r>
    </w:p>
    <w:tbl>
      <w:tblPr>
        <w:tblStyle w:val="3"/>
        <w:tblW w:w="8520"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1605"/>
        <w:gridCol w:w="691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605" w:type="dxa"/>
            <w:tcBorders>
              <w:top w:val="outset" w:color="000000" w:sz="6" w:space="0"/>
              <w:left w:val="outset" w:color="000000" w:sz="6" w:space="0"/>
              <w:bottom w:val="outset" w:color="000000" w:sz="6" w:space="0"/>
              <w:right w:val="outset" w:color="000000" w:sz="6" w:space="0"/>
            </w:tcBorders>
            <w:vAlign w:val="center"/>
          </w:tcPr>
          <w:p>
            <w:pPr>
              <w:widowControl/>
              <w:spacing w:before="75" w:after="75"/>
              <w:ind w:firstLine="480"/>
              <w:jc w:val="center"/>
              <w:rPr>
                <w:rFonts w:hint="eastAsia" w:ascii="仿宋" w:hAnsi="仿宋" w:eastAsia="仿宋" w:cs="仿宋"/>
                <w:kern w:val="0"/>
                <w:sz w:val="32"/>
                <w:szCs w:val="32"/>
              </w:rPr>
            </w:pPr>
            <w:r>
              <w:rPr>
                <w:rFonts w:hint="eastAsia" w:ascii="仿宋" w:hAnsi="仿宋" w:eastAsia="仿宋" w:cs="仿宋"/>
                <w:kern w:val="0"/>
                <w:sz w:val="32"/>
                <w:szCs w:val="32"/>
              </w:rPr>
              <w:t>序号</w:t>
            </w:r>
          </w:p>
        </w:tc>
        <w:tc>
          <w:tcPr>
            <w:tcW w:w="6915" w:type="dxa"/>
            <w:tcBorders>
              <w:top w:val="outset" w:color="000000" w:sz="6" w:space="0"/>
              <w:left w:val="outset" w:color="000000" w:sz="6" w:space="0"/>
              <w:bottom w:val="outset" w:color="000000" w:sz="6" w:space="0"/>
              <w:right w:val="outset" w:color="000000" w:sz="6" w:space="0"/>
            </w:tcBorders>
            <w:vAlign w:val="center"/>
          </w:tcPr>
          <w:p>
            <w:pPr>
              <w:widowControl/>
              <w:spacing w:before="75" w:after="75"/>
              <w:ind w:firstLine="480"/>
              <w:jc w:val="center"/>
              <w:rPr>
                <w:rFonts w:hint="eastAsia" w:ascii="仿宋" w:hAnsi="仿宋" w:eastAsia="仿宋" w:cs="仿宋"/>
                <w:kern w:val="0"/>
                <w:sz w:val="32"/>
                <w:szCs w:val="32"/>
              </w:rPr>
            </w:pPr>
            <w:r>
              <w:rPr>
                <w:rFonts w:hint="eastAsia" w:ascii="仿宋" w:hAnsi="仿宋" w:eastAsia="仿宋" w:cs="仿宋"/>
                <w:kern w:val="0"/>
                <w:sz w:val="32"/>
                <w:szCs w:val="32"/>
              </w:rPr>
              <w:t>单位名称</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605" w:type="dxa"/>
            <w:tcBorders>
              <w:top w:val="outset" w:color="000000" w:sz="6" w:space="0"/>
              <w:left w:val="outset" w:color="000000" w:sz="6" w:space="0"/>
              <w:bottom w:val="outset" w:color="000000" w:sz="6" w:space="0"/>
              <w:right w:val="outset" w:color="000000" w:sz="6" w:space="0"/>
            </w:tcBorders>
            <w:vAlign w:val="center"/>
          </w:tcPr>
          <w:p>
            <w:pPr>
              <w:widowControl/>
              <w:spacing w:before="75" w:after="75"/>
              <w:ind w:firstLine="480"/>
              <w:jc w:val="center"/>
              <w:rPr>
                <w:rFonts w:hint="eastAsia" w:ascii="仿宋" w:hAnsi="仿宋" w:eastAsia="仿宋" w:cs="仿宋"/>
                <w:kern w:val="0"/>
                <w:sz w:val="32"/>
                <w:szCs w:val="32"/>
              </w:rPr>
            </w:pPr>
            <w:r>
              <w:rPr>
                <w:rFonts w:hint="eastAsia" w:ascii="仿宋" w:hAnsi="仿宋" w:eastAsia="仿宋" w:cs="仿宋"/>
                <w:kern w:val="0"/>
                <w:sz w:val="32"/>
                <w:szCs w:val="32"/>
              </w:rPr>
              <w:t>1</w:t>
            </w:r>
          </w:p>
        </w:tc>
        <w:tc>
          <w:tcPr>
            <w:tcW w:w="6915" w:type="dxa"/>
            <w:tcBorders>
              <w:top w:val="outset" w:color="000000" w:sz="6" w:space="0"/>
              <w:left w:val="outset" w:color="000000" w:sz="6" w:space="0"/>
              <w:bottom w:val="outset" w:color="000000" w:sz="6" w:space="0"/>
              <w:right w:val="outset" w:color="000000" w:sz="6" w:space="0"/>
            </w:tcBorders>
            <w:vAlign w:val="center"/>
          </w:tcPr>
          <w:p>
            <w:pPr>
              <w:widowControl/>
              <w:spacing w:before="75" w:after="75"/>
              <w:ind w:firstLine="480"/>
              <w:jc w:val="center"/>
              <w:rPr>
                <w:rFonts w:hint="eastAsia" w:ascii="仿宋" w:hAnsi="仿宋" w:eastAsia="仿宋" w:cs="仿宋"/>
                <w:kern w:val="0"/>
                <w:sz w:val="32"/>
                <w:szCs w:val="32"/>
              </w:rPr>
            </w:pPr>
            <w:r>
              <w:rPr>
                <w:rFonts w:hint="eastAsia" w:ascii="仿宋" w:hAnsi="仿宋" w:eastAsia="仿宋" w:cs="仿宋"/>
                <w:kern w:val="0"/>
                <w:sz w:val="32"/>
                <w:szCs w:val="32"/>
              </w:rPr>
              <w:t>西安市阎良区人民政府办公室部门本级（机关）</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605" w:type="dxa"/>
            <w:tcBorders>
              <w:top w:val="outset" w:color="000000" w:sz="6" w:space="0"/>
              <w:left w:val="outset" w:color="000000" w:sz="6" w:space="0"/>
              <w:bottom w:val="outset" w:color="000000" w:sz="6" w:space="0"/>
              <w:right w:val="outset" w:color="000000" w:sz="6" w:space="0"/>
            </w:tcBorders>
            <w:vAlign w:val="center"/>
          </w:tcPr>
          <w:p>
            <w:pPr>
              <w:widowControl/>
              <w:spacing w:before="75" w:after="75"/>
              <w:ind w:firstLine="480"/>
              <w:jc w:val="center"/>
              <w:rPr>
                <w:rFonts w:hint="eastAsia" w:ascii="仿宋" w:hAnsi="仿宋" w:eastAsia="仿宋" w:cs="仿宋"/>
                <w:kern w:val="0"/>
                <w:sz w:val="32"/>
                <w:szCs w:val="32"/>
              </w:rPr>
            </w:pPr>
            <w:r>
              <w:rPr>
                <w:rFonts w:hint="eastAsia" w:ascii="仿宋" w:hAnsi="仿宋" w:eastAsia="仿宋" w:cs="仿宋"/>
                <w:kern w:val="0"/>
                <w:sz w:val="32"/>
                <w:szCs w:val="32"/>
              </w:rPr>
              <w:t>2</w:t>
            </w:r>
          </w:p>
        </w:tc>
        <w:tc>
          <w:tcPr>
            <w:tcW w:w="6915" w:type="dxa"/>
            <w:tcBorders>
              <w:top w:val="outset" w:color="000000" w:sz="6" w:space="0"/>
              <w:left w:val="outset" w:color="000000" w:sz="6" w:space="0"/>
              <w:bottom w:val="outset" w:color="000000" w:sz="6" w:space="0"/>
              <w:right w:val="outset" w:color="000000" w:sz="6" w:space="0"/>
            </w:tcBorders>
            <w:vAlign w:val="center"/>
          </w:tcPr>
          <w:p>
            <w:pPr>
              <w:widowControl/>
              <w:spacing w:before="75" w:after="75"/>
              <w:ind w:firstLine="480"/>
              <w:jc w:val="center"/>
              <w:rPr>
                <w:rFonts w:hint="eastAsia" w:ascii="仿宋" w:hAnsi="仿宋" w:eastAsia="仿宋" w:cs="仿宋"/>
                <w:kern w:val="0"/>
                <w:sz w:val="32"/>
                <w:szCs w:val="32"/>
              </w:rPr>
            </w:pPr>
            <w:r>
              <w:rPr>
                <w:rFonts w:hint="eastAsia" w:ascii="仿宋" w:hAnsi="仿宋" w:eastAsia="仿宋" w:cs="仿宋"/>
                <w:kern w:val="0"/>
                <w:sz w:val="32"/>
                <w:szCs w:val="32"/>
              </w:rPr>
              <w:t>西安市阎良区电子政务信息中心（事业）</w:t>
            </w:r>
          </w:p>
        </w:tc>
      </w:tr>
    </w:tbl>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四、部门人员情况说明</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截止2017年底，本部门人员编制39人，其中行政编制15人、事业编制24人；实有人员48人，其中行政30人、事业18人。离退休人员14人。</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五、部门国有资产占有使用及资产购置情况说明</w:t>
      </w:r>
    </w:p>
    <w:p>
      <w:pPr>
        <w:widowControl/>
        <w:spacing w:before="75" w:after="75" w:line="27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截止2017年底，本部门所属预算单位共有车辆5辆，单价20万元以上的设备5台。2018年暂无安排购置车辆设备。</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六、部门综合预算绩效目标说明</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本部门2018年无绩效目标表。</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七、2018年部门综合预算收支说明</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（一）收支预算总体情况</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2018年收支预算总计9940863.5元，较2017年收支预算总计9038166元有增长，因为12345市民服务热线移交本单位，故预算增加。</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（二）财政拨款收支情况</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2018年财政拨款收支9940863.5元，较2017年财政拨款收支9038166元有增长，因为12345市民服务热线移交本单位，故预算增加。</w:t>
      </w:r>
    </w:p>
    <w:p>
      <w:pPr>
        <w:widowControl/>
        <w:spacing w:before="75" w:after="75" w:line="270" w:lineRule="atLeast"/>
        <w:ind w:firstLine="54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（三）一般公共预算拨款支出明细情况</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1.一般公共预算当年拨款规模变化情况</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2018年一般公共预算拨款支出9940863.5元，较2017年9038166元多902697.5元，因为12345市民服务热线人员、事务移交本单位，预算也移交，故预算增加。</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2.支出按功能科目分类的明细情况</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按照部门支出功能分类的类、款级科目可分为：</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2018年人员经费为4880012.5元（包括统发工资4856612.5元、对个人和家庭的补助23400元），较2017年人员经费4271341（包括统发工资4247941元、对个人和家庭的补助23400元）多608671.5元。因本单位为定额拨款单位，经费按实有正式编制人数划拨，因期间有人员、工资福利等情况变化，故核算的预算数与上年有增减变动。</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2018年公用经费为500851元（包括日常办公经费286379元、三公经费214472元），较2017年公用经费526825元减少25974元。因本单位为定额拨款单位，经费按实有正式编制人数划拨，因期间有人员、工资福利等情况变化，故核算的预算数与上年有增减变动。</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3.支出按经济科目分类的明细情况</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按照部门支出经济分类的类级科目可分为：</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2018年人员经费为4880012.5元（包括工资福利支出4856612.5元、对个人和家庭的补助23400元），较2017年人员经费4271341（包括工资福利支出4247941元、对个人和家庭的补助23400元）多608671.5元。因本单位为定额拨款单位，经费按实有正式编制人数划拨，因期间有人员、工资福利等情况变化，故核算的预算数与上年有增减变动。</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2018年公用经费为500851元（包括办公费、印刷费、电费、邮电费、差旅费、维修费等），较2017年公用经费526825元减少25974元。因本单位为定额拨款单位，经费按实有正式编制人数划拨，因期间有人员、工资福利等情况变化，故核算的预算数与上年有增减变动。</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（四）政府性基金预算支出情况</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本部门无政府性基金预算收支，并已公开空表。</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（五）国有资本经营预算拨款收支情况</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本部门无国有资本经营预算拨款收支。</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（六）“三公”经费等预算情况</w:t>
      </w:r>
    </w:p>
    <w:p>
      <w:pPr>
        <w:numPr>
          <w:ilvl w:val="0"/>
          <w:numId w:val="0"/>
        </w:numPr>
        <w:spacing w:line="560" w:lineRule="exact"/>
        <w:ind w:firstLine="640" w:firstLineChars="200"/>
        <w:rPr>
          <w:rFonts w:hint="eastAsia" w:ascii="仿宋_GB2312" w:hAnsi="仿宋_GB2312" w:eastAsia="仿宋_GB2312"/>
          <w:sz w:val="32"/>
          <w:szCs w:val="32"/>
        </w:rPr>
      </w:pPr>
      <w:r>
        <w:rPr>
          <w:rFonts w:hint="eastAsia" w:ascii="仿宋" w:hAnsi="仿宋" w:eastAsia="仿宋" w:cs="仿宋"/>
          <w:color w:val="000000"/>
          <w:kern w:val="0"/>
          <w:sz w:val="32"/>
          <w:szCs w:val="32"/>
        </w:rPr>
        <w:t>2018年“三公”经费等一般性支出预算2017年“三公”经费等一般性支出预算减少</w:t>
      </w:r>
      <w:r>
        <w:rPr>
          <w:rFonts w:hint="eastAsia" w:ascii="仿宋" w:hAnsi="仿宋" w:eastAsia="仿宋" w:cs="仿宋"/>
          <w:color w:val="000000"/>
          <w:kern w:val="0"/>
          <w:sz w:val="32"/>
          <w:szCs w:val="32"/>
          <w:lang w:eastAsia="zh-CN"/>
        </w:rPr>
        <w:t>，原因为</w:t>
      </w:r>
      <w:r>
        <w:rPr>
          <w:rFonts w:hint="eastAsia" w:ascii="仿宋" w:hAnsi="仿宋" w:eastAsia="仿宋" w:cs="仿宋"/>
          <w:color w:val="000000"/>
          <w:kern w:val="0"/>
          <w:sz w:val="32"/>
          <w:szCs w:val="32"/>
        </w:rPr>
        <w:t>本单位为定额拨款单位，经费按实有正式编制人数划拨，因期间有人员、工资福利等情况变化，故核算的预算数与上年有增减变动。</w:t>
      </w:r>
    </w:p>
    <w:p>
      <w:pPr>
        <w:numPr>
          <w:ilvl w:val="0"/>
          <w:numId w:val="2"/>
        </w:num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因公出国（境）费用无</w:t>
      </w:r>
      <w:r>
        <w:rPr>
          <w:rFonts w:hint="eastAsia" w:ascii="仿宋_GB2312" w:hAnsi="仿宋_GB2312" w:eastAsia="仿宋_GB2312"/>
          <w:sz w:val="32"/>
          <w:szCs w:val="32"/>
          <w:lang w:eastAsia="zh-CN"/>
        </w:rPr>
        <w:t>，与上年预算持平，原因为压缩经费，减少开支。</w:t>
      </w:r>
    </w:p>
    <w:p>
      <w:pPr>
        <w:numPr>
          <w:ilvl w:val="0"/>
          <w:numId w:val="2"/>
        </w:num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2018年公务接待预算3.16万元较2017年3.24万元减少0.08万元 ，降幅2.4%。原因：人员减少。</w:t>
      </w:r>
    </w:p>
    <w:p>
      <w:pPr>
        <w:numPr>
          <w:ilvl w:val="0"/>
          <w:numId w:val="2"/>
        </w:num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2018年公务用车购置及运行维护费预算</w:t>
      </w:r>
      <w:r>
        <w:rPr>
          <w:rFonts w:hint="eastAsia" w:ascii="仿宋_GB2312" w:hAnsi="仿宋_GB2312" w:eastAsia="仿宋_GB2312"/>
          <w:sz w:val="32"/>
          <w:szCs w:val="32"/>
          <w:lang w:val="en-US" w:eastAsia="zh-CN"/>
        </w:rPr>
        <w:t>11.7</w:t>
      </w:r>
      <w:r>
        <w:rPr>
          <w:rFonts w:hint="eastAsia" w:ascii="仿宋_GB2312" w:hAnsi="仿宋_GB2312" w:eastAsia="仿宋_GB2312"/>
          <w:sz w:val="32"/>
          <w:szCs w:val="32"/>
        </w:rPr>
        <w:t>万元，较2017年</w:t>
      </w:r>
      <w:r>
        <w:rPr>
          <w:rFonts w:hint="eastAsia" w:ascii="仿宋_GB2312" w:hAnsi="仿宋_GB2312" w:eastAsia="仿宋_GB2312"/>
          <w:sz w:val="32"/>
          <w:szCs w:val="32"/>
          <w:lang w:val="en-US" w:eastAsia="zh-CN"/>
        </w:rPr>
        <w:t>11.7</w:t>
      </w:r>
      <w:r>
        <w:rPr>
          <w:rFonts w:hint="eastAsia" w:ascii="仿宋_GB2312" w:hAnsi="仿宋_GB2312" w:eastAsia="仿宋_GB2312"/>
          <w:sz w:val="32"/>
          <w:szCs w:val="32"/>
        </w:rPr>
        <w:t>万元无变动</w:t>
      </w:r>
      <w:r>
        <w:rPr>
          <w:rFonts w:hint="eastAsia" w:ascii="仿宋_GB2312" w:hAnsi="仿宋_GB2312" w:eastAsia="仿宋_GB2312"/>
          <w:sz w:val="32"/>
          <w:szCs w:val="32"/>
          <w:lang w:eastAsia="zh-CN"/>
        </w:rPr>
        <w:t>，原因为压缩经费，减少开支。</w:t>
      </w:r>
    </w:p>
    <w:p>
      <w:pPr>
        <w:widowControl/>
        <w:spacing w:before="75" w:after="75" w:line="270" w:lineRule="atLeast"/>
        <w:ind w:firstLine="320" w:firstLineChars="1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（七）机关运行经费安排情况</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2017年财政部对支出经济分类科目进行了改革，2018年机关运行经费为2877935元。</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（八）政府采购情况</w:t>
      </w:r>
    </w:p>
    <w:p>
      <w:pPr>
        <w:widowControl/>
        <w:spacing w:before="75" w:after="75" w:line="270" w:lineRule="atLeas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本部门2018年无政府采购预算，并已公开空表。</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2E588"/>
    <w:multiLevelType w:val="singleLevel"/>
    <w:tmpl w:val="06F2E588"/>
    <w:lvl w:ilvl="0" w:tentative="0">
      <w:start w:val="1"/>
      <w:numFmt w:val="decimal"/>
      <w:suff w:val="nothing"/>
      <w:lvlText w:val="%1、"/>
      <w:lvlJc w:val="left"/>
    </w:lvl>
  </w:abstractNum>
  <w:abstractNum w:abstractNumId="1">
    <w:nsid w:val="587F175A"/>
    <w:multiLevelType w:val="singleLevel"/>
    <w:tmpl w:val="587F175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mI3ZTE1ZTYyNTljN2NjOTVmNGFiZmYyMDkyMWEifQ=="/>
  </w:docVars>
  <w:rsids>
    <w:rsidRoot w:val="001F12C2"/>
    <w:rsid w:val="001F12C2"/>
    <w:rsid w:val="00260BB2"/>
    <w:rsid w:val="0B4D50CD"/>
    <w:rsid w:val="209C6DED"/>
    <w:rsid w:val="20A24E16"/>
    <w:rsid w:val="35362B57"/>
    <w:rsid w:val="36866451"/>
    <w:rsid w:val="57776C25"/>
    <w:rsid w:val="7F7F2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rFonts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455</Words>
  <Characters>2597</Characters>
  <Lines>21</Lines>
  <Paragraphs>6</Paragraphs>
  <TotalTime>0</TotalTime>
  <ScaleCrop>false</ScaleCrop>
  <LinksUpToDate>false</LinksUpToDate>
  <CharactersWithSpaces>3046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2019-01-30T01:51:00Z</dcterms:created>
  <dc:creator>Administrator</dc:creator>
  <cp:lastModifiedBy>zhouqin</cp:lastModifiedBy>
  <dcterms:modified xsi:type="dcterms:W3CDTF">2024-04-22T08:11:30Z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E3822976EFFD4E04AA64F0E0B78CAF30_12</vt:lpwstr>
  </property>
</Properties>
</file>