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Times New Roman" w:hAnsi="Times New Roman" w:eastAsia="黑体"/>
          <w:color w:val="000000" w:themeColor="text1"/>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附件4</w:t>
      </w:r>
    </w:p>
    <w:p>
      <w:pPr>
        <w:spacing w:line="520" w:lineRule="exact"/>
        <w:jc w:val="center"/>
        <w:rPr>
          <w:rFonts w:ascii="Times New Roman" w:hAnsi="Times New Roman" w:eastAsia="方正小标宋简体"/>
          <w:color w:val="000000" w:themeColor="text1"/>
          <w:sz w:val="36"/>
          <w:szCs w:val="36"/>
          <w14:textFill>
            <w14:solidFill>
              <w14:schemeClr w14:val="tx1"/>
            </w14:solidFill>
          </w14:textFill>
        </w:rPr>
      </w:pPr>
      <w:bookmarkStart w:id="0" w:name="_GoBack"/>
      <w:r>
        <w:rPr>
          <w:rFonts w:ascii="Times New Roman" w:hAnsi="Times New Roman" w:eastAsia="方正小标宋简体"/>
          <w:color w:val="000000" w:themeColor="text1"/>
          <w:sz w:val="36"/>
          <w:szCs w:val="36"/>
          <w14:textFill>
            <w14:solidFill>
              <w14:schemeClr w14:val="tx1"/>
            </w14:solidFill>
          </w14:textFill>
        </w:rPr>
        <w:t>符合政策规定准入类学生一览表</w:t>
      </w:r>
      <w:bookmarkEnd w:id="0"/>
    </w:p>
    <w:tbl>
      <w:tblPr>
        <w:tblStyle w:val="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369"/>
        <w:gridCol w:w="3950"/>
        <w:gridCol w:w="2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pPr>
              <w:spacing w:line="400" w:lineRule="exact"/>
              <w:jc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序号</w:t>
            </w:r>
          </w:p>
        </w:tc>
        <w:tc>
          <w:tcPr>
            <w:tcW w:w="2369" w:type="dxa"/>
            <w:vAlign w:val="center"/>
          </w:tcPr>
          <w:p>
            <w:pPr>
              <w:spacing w:line="400" w:lineRule="exact"/>
              <w:jc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对象</w:t>
            </w:r>
          </w:p>
        </w:tc>
        <w:tc>
          <w:tcPr>
            <w:tcW w:w="3950" w:type="dxa"/>
            <w:vAlign w:val="center"/>
          </w:tcPr>
          <w:p>
            <w:pPr>
              <w:spacing w:line="400" w:lineRule="exact"/>
              <w:jc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入学政策</w:t>
            </w:r>
          </w:p>
        </w:tc>
        <w:tc>
          <w:tcPr>
            <w:tcW w:w="2454" w:type="dxa"/>
            <w:vAlign w:val="center"/>
          </w:tcPr>
          <w:p>
            <w:pPr>
              <w:spacing w:line="400" w:lineRule="exact"/>
              <w:jc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提供材料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720" w:type="dxa"/>
            <w:vAlign w:val="center"/>
          </w:tcPr>
          <w:p>
            <w:pPr>
              <w:spacing w:line="400" w:lineRule="exact"/>
              <w:jc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w:t>
            </w:r>
          </w:p>
        </w:tc>
        <w:tc>
          <w:tcPr>
            <w:tcW w:w="2369" w:type="dxa"/>
            <w:vAlign w:val="center"/>
          </w:tcPr>
          <w:p>
            <w:pPr>
              <w:spacing w:line="400" w:lineRule="exact"/>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现役军人、退出现役1年内军人的子女，烈士子女、因公牺牲和病故军人的子女</w:t>
            </w:r>
          </w:p>
        </w:tc>
        <w:tc>
          <w:tcPr>
            <w:tcW w:w="3950" w:type="dxa"/>
            <w:vAlign w:val="center"/>
          </w:tcPr>
          <w:p>
            <w:pPr>
              <w:spacing w:line="400" w:lineRule="exact"/>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根据省教育厅、省军区、省双拥办印发的《陕西省军人子女教育优待实施办法》落实。</w:t>
            </w:r>
          </w:p>
        </w:tc>
        <w:tc>
          <w:tcPr>
            <w:tcW w:w="2454" w:type="dxa"/>
            <w:vAlign w:val="center"/>
          </w:tcPr>
          <w:p>
            <w:pPr>
              <w:spacing w:line="400" w:lineRule="exact"/>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根据西安警备区认定军人名单分类享受相关优待政策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720" w:type="dxa"/>
            <w:vAlign w:val="center"/>
          </w:tcPr>
          <w:p>
            <w:pPr>
              <w:spacing w:line="400" w:lineRule="exact"/>
              <w:jc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2</w:t>
            </w:r>
          </w:p>
        </w:tc>
        <w:tc>
          <w:tcPr>
            <w:tcW w:w="2369" w:type="dxa"/>
            <w:vAlign w:val="center"/>
          </w:tcPr>
          <w:p>
            <w:pPr>
              <w:spacing w:line="400" w:lineRule="exact"/>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消防救援人员子女</w:t>
            </w:r>
          </w:p>
        </w:tc>
        <w:tc>
          <w:tcPr>
            <w:tcW w:w="3950" w:type="dxa"/>
            <w:vAlign w:val="center"/>
          </w:tcPr>
          <w:p>
            <w:pPr>
              <w:spacing w:line="400" w:lineRule="exact"/>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根据省应急管理厅、省教育厅、省消防救援总队印发的《陕西省消防救援人员及其子女教育优待细则》落实。</w:t>
            </w:r>
          </w:p>
        </w:tc>
        <w:tc>
          <w:tcPr>
            <w:tcW w:w="2454" w:type="dxa"/>
            <w:vAlign w:val="center"/>
          </w:tcPr>
          <w:p>
            <w:pPr>
              <w:spacing w:line="400" w:lineRule="exact"/>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根据省、市应急管理部门认定名单享受相关优待政策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720" w:type="dxa"/>
            <w:vAlign w:val="center"/>
          </w:tcPr>
          <w:p>
            <w:pPr>
              <w:spacing w:line="400" w:lineRule="exact"/>
              <w:jc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w:t>
            </w:r>
          </w:p>
        </w:tc>
        <w:tc>
          <w:tcPr>
            <w:tcW w:w="2369" w:type="dxa"/>
            <w:vAlign w:val="center"/>
          </w:tcPr>
          <w:p>
            <w:pPr>
              <w:spacing w:line="400" w:lineRule="exact"/>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pacing w:val="-11"/>
                <w:sz w:val="24"/>
                <w14:textFill>
                  <w14:solidFill>
                    <w14:schemeClr w14:val="tx1"/>
                  </w14:solidFill>
                </w14:textFill>
              </w:rPr>
              <w:t>公安英烈和因公牺牲伤残公安民警子女</w:t>
            </w:r>
          </w:p>
        </w:tc>
        <w:tc>
          <w:tcPr>
            <w:tcW w:w="3950" w:type="dxa"/>
            <w:vAlign w:val="center"/>
          </w:tcPr>
          <w:p>
            <w:pPr>
              <w:spacing w:line="400" w:lineRule="exact"/>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pacing w:val="-6"/>
                <w:sz w:val="24"/>
                <w14:textFill>
                  <w14:solidFill>
                    <w14:schemeClr w14:val="tx1"/>
                  </w14:solidFill>
                </w14:textFill>
              </w:rPr>
              <w:t>根据省公安厅、省教育厅印发的《陕西省公安英烈和因公牺牲伤残公安民警子女教育优待工作实施细则》落实。</w:t>
            </w:r>
          </w:p>
        </w:tc>
        <w:tc>
          <w:tcPr>
            <w:tcW w:w="2454" w:type="dxa"/>
            <w:vAlign w:val="center"/>
          </w:tcPr>
          <w:p>
            <w:pPr>
              <w:spacing w:line="400" w:lineRule="exact"/>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根据市公安局认定名单享受相关优待政策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720" w:type="dxa"/>
            <w:vAlign w:val="center"/>
          </w:tcPr>
          <w:p>
            <w:pPr>
              <w:spacing w:line="400" w:lineRule="exact"/>
              <w:jc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4</w:t>
            </w:r>
          </w:p>
        </w:tc>
        <w:tc>
          <w:tcPr>
            <w:tcW w:w="2369" w:type="dxa"/>
            <w:vAlign w:val="center"/>
          </w:tcPr>
          <w:p>
            <w:pPr>
              <w:spacing w:line="400" w:lineRule="exact"/>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pacing w:val="-11"/>
                <w:sz w:val="24"/>
                <w14:textFill>
                  <w14:solidFill>
                    <w14:schemeClr w14:val="tx1"/>
                  </w14:solidFill>
                </w14:textFill>
              </w:rPr>
              <w:t>引进高层次人才子女</w:t>
            </w:r>
          </w:p>
        </w:tc>
        <w:tc>
          <w:tcPr>
            <w:tcW w:w="3950" w:type="dxa"/>
            <w:vAlign w:val="center"/>
          </w:tcPr>
          <w:p>
            <w:pPr>
              <w:spacing w:line="400" w:lineRule="exact"/>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根据市委组织部、市教育局、市人社局印发的《西安市高层次人才子女就学实施细则》落实。</w:t>
            </w:r>
          </w:p>
        </w:tc>
        <w:tc>
          <w:tcPr>
            <w:tcW w:w="2454" w:type="dxa"/>
            <w:vAlign w:val="center"/>
          </w:tcPr>
          <w:p>
            <w:pPr>
              <w:spacing w:line="400" w:lineRule="exact"/>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根据市委人才办、市人社局认定名单，区分A、B、C、D类人才子女分类享受相关优待政策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20" w:type="dxa"/>
            <w:vAlign w:val="center"/>
          </w:tcPr>
          <w:p>
            <w:pPr>
              <w:spacing w:line="400" w:lineRule="exact"/>
              <w:jc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5</w:t>
            </w:r>
          </w:p>
        </w:tc>
        <w:tc>
          <w:tcPr>
            <w:tcW w:w="2369" w:type="dxa"/>
            <w:vAlign w:val="center"/>
          </w:tcPr>
          <w:p>
            <w:pPr>
              <w:spacing w:line="400" w:lineRule="exact"/>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长期从事地质勘探等野外工作人员委托本市监护人照顾的适龄子女</w:t>
            </w:r>
          </w:p>
        </w:tc>
        <w:tc>
          <w:tcPr>
            <w:tcW w:w="3950" w:type="dxa"/>
            <w:vAlign w:val="center"/>
          </w:tcPr>
          <w:p>
            <w:pPr>
              <w:spacing w:line="400" w:lineRule="exact"/>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由居住地区县（开发区）教育行政部门统筹安排入学。</w:t>
            </w:r>
          </w:p>
        </w:tc>
        <w:tc>
          <w:tcPr>
            <w:tcW w:w="2454" w:type="dxa"/>
            <w:vAlign w:val="center"/>
          </w:tcPr>
          <w:p>
            <w:pPr>
              <w:spacing w:line="400" w:lineRule="exact"/>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父母工作单位主管厅（局）介绍信，居住材料，户籍材料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720" w:type="dxa"/>
            <w:vAlign w:val="center"/>
          </w:tcPr>
          <w:p>
            <w:pPr>
              <w:spacing w:line="400" w:lineRule="exact"/>
              <w:jc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6</w:t>
            </w:r>
          </w:p>
        </w:tc>
        <w:tc>
          <w:tcPr>
            <w:tcW w:w="2369" w:type="dxa"/>
            <w:vAlign w:val="center"/>
          </w:tcPr>
          <w:p>
            <w:pPr>
              <w:spacing w:line="400" w:lineRule="exact"/>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留学归国创业人员适龄子女</w:t>
            </w:r>
          </w:p>
        </w:tc>
        <w:tc>
          <w:tcPr>
            <w:tcW w:w="3950" w:type="dxa"/>
            <w:vAlign w:val="center"/>
          </w:tcPr>
          <w:p>
            <w:pPr>
              <w:spacing w:line="400" w:lineRule="exact"/>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由居住地区县（开发区）教育行政部门统筹安排入学。</w:t>
            </w:r>
          </w:p>
        </w:tc>
        <w:tc>
          <w:tcPr>
            <w:tcW w:w="2454" w:type="dxa"/>
            <w:vAlign w:val="center"/>
          </w:tcPr>
          <w:p>
            <w:pPr>
              <w:spacing w:line="400" w:lineRule="exact"/>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我国驻外使领馆出具的留学归国人员证明或教育部开具的国（境）外学历学位认证书，营业执照，居住材料，户籍材料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720" w:type="dxa"/>
            <w:vAlign w:val="center"/>
          </w:tcPr>
          <w:p>
            <w:pPr>
              <w:spacing w:line="400" w:lineRule="exact"/>
              <w:jc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7</w:t>
            </w:r>
          </w:p>
        </w:tc>
        <w:tc>
          <w:tcPr>
            <w:tcW w:w="2369" w:type="dxa"/>
            <w:vAlign w:val="center"/>
          </w:tcPr>
          <w:p>
            <w:pPr>
              <w:spacing w:line="400" w:lineRule="exact"/>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pacing w:val="-6"/>
                <w:sz w:val="24"/>
                <w14:textFill>
                  <w14:solidFill>
                    <w14:schemeClr w14:val="tx1"/>
                  </w14:solidFill>
                </w14:textFill>
              </w:rPr>
              <w:t>为西安市经济社会做出重大贡献人员的适龄子女</w:t>
            </w:r>
          </w:p>
        </w:tc>
        <w:tc>
          <w:tcPr>
            <w:tcW w:w="3950" w:type="dxa"/>
            <w:vAlign w:val="center"/>
          </w:tcPr>
          <w:p>
            <w:pPr>
              <w:spacing w:line="400" w:lineRule="exact"/>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由居住地区县（开发区）教育行政部门统筹安排入学。</w:t>
            </w:r>
          </w:p>
        </w:tc>
        <w:tc>
          <w:tcPr>
            <w:tcW w:w="2454" w:type="dxa"/>
            <w:vAlign w:val="center"/>
          </w:tcPr>
          <w:p>
            <w:pPr>
              <w:spacing w:line="400" w:lineRule="exact"/>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pacing w:val="-12"/>
                <w:sz w:val="24"/>
                <w14:textFill>
                  <w14:solidFill>
                    <w14:schemeClr w14:val="tx1"/>
                  </w14:solidFill>
                </w14:textFill>
              </w:rPr>
              <w:t>荣誉市民证书或区县以上政府相关证明，</w:t>
            </w:r>
            <w:r>
              <w:rPr>
                <w:rFonts w:ascii="Times New Roman" w:hAnsi="Times New Roman" w:eastAsia="仿宋_GB2312"/>
                <w:color w:val="000000" w:themeColor="text1"/>
                <w:sz w:val="24"/>
                <w14:textFill>
                  <w14:solidFill>
                    <w14:schemeClr w14:val="tx1"/>
                  </w14:solidFill>
                </w14:textFill>
              </w:rPr>
              <w:t>居住材料，户籍材料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720" w:type="dxa"/>
            <w:vAlign w:val="center"/>
          </w:tcPr>
          <w:p>
            <w:pPr>
              <w:spacing w:line="400" w:lineRule="exact"/>
              <w:jc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8</w:t>
            </w:r>
          </w:p>
        </w:tc>
        <w:tc>
          <w:tcPr>
            <w:tcW w:w="2369" w:type="dxa"/>
            <w:vAlign w:val="center"/>
          </w:tcPr>
          <w:p>
            <w:pPr>
              <w:spacing w:line="400" w:lineRule="exact"/>
              <w:rPr>
                <w:rFonts w:ascii="Times New Roman" w:hAnsi="Times New Roman" w:eastAsia="仿宋_GB2312"/>
                <w:color w:val="000000" w:themeColor="text1"/>
                <w:spacing w:val="-6"/>
                <w:sz w:val="24"/>
                <w14:textFill>
                  <w14:solidFill>
                    <w14:schemeClr w14:val="tx1"/>
                  </w14:solidFill>
                </w14:textFill>
              </w:rPr>
            </w:pPr>
            <w:r>
              <w:rPr>
                <w:rFonts w:ascii="Times New Roman" w:hAnsi="Times New Roman" w:eastAsia="仿宋_GB2312"/>
                <w:color w:val="000000" w:themeColor="text1"/>
                <w:spacing w:val="-6"/>
                <w:sz w:val="24"/>
                <w14:textFill>
                  <w14:solidFill>
                    <w14:schemeClr w14:val="tx1"/>
                  </w14:solidFill>
                </w14:textFill>
              </w:rPr>
              <w:t>长期患重病人员和失去监护子女能力的残疾人委托本市监护人照顾的适龄子女</w:t>
            </w:r>
          </w:p>
        </w:tc>
        <w:tc>
          <w:tcPr>
            <w:tcW w:w="3950" w:type="dxa"/>
            <w:vAlign w:val="center"/>
          </w:tcPr>
          <w:p>
            <w:pPr>
              <w:spacing w:line="400" w:lineRule="exact"/>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由居住地区县（开发区）教育行政部门统筹安排入学。</w:t>
            </w:r>
          </w:p>
        </w:tc>
        <w:tc>
          <w:tcPr>
            <w:tcW w:w="2454" w:type="dxa"/>
            <w:vAlign w:val="center"/>
          </w:tcPr>
          <w:p>
            <w:pPr>
              <w:spacing w:line="400" w:lineRule="exact"/>
              <w:rPr>
                <w:rFonts w:ascii="Times New Roman" w:hAnsi="Times New Roman" w:eastAsia="仿宋_GB2312"/>
                <w:color w:val="000000" w:themeColor="text1"/>
                <w:spacing w:val="-12"/>
                <w:sz w:val="24"/>
                <w14:textFill>
                  <w14:solidFill>
                    <w14:schemeClr w14:val="tx1"/>
                  </w14:solidFill>
                </w14:textFill>
              </w:rPr>
            </w:pPr>
            <w:r>
              <w:rPr>
                <w:rFonts w:ascii="Times New Roman" w:hAnsi="Times New Roman" w:eastAsia="仿宋_GB2312"/>
                <w:color w:val="000000" w:themeColor="text1"/>
                <w:spacing w:val="-6"/>
                <w:sz w:val="24"/>
                <w14:textFill>
                  <w14:solidFill>
                    <w14:schemeClr w14:val="tx1"/>
                  </w14:solidFill>
                </w14:textFill>
              </w:rPr>
              <w:t>区县级以上医院危重病证明，残疾证，</w:t>
            </w:r>
            <w:r>
              <w:rPr>
                <w:rFonts w:ascii="Times New Roman" w:hAnsi="Times New Roman" w:eastAsia="仿宋_GB2312"/>
                <w:color w:val="000000" w:themeColor="text1"/>
                <w:sz w:val="24"/>
                <w14:textFill>
                  <w14:solidFill>
                    <w14:schemeClr w14:val="tx1"/>
                  </w14:solidFill>
                </w14:textFill>
              </w:rPr>
              <w:t>居住材料，户籍材料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720" w:type="dxa"/>
            <w:vAlign w:val="center"/>
          </w:tcPr>
          <w:p>
            <w:pPr>
              <w:spacing w:line="400" w:lineRule="exact"/>
              <w:jc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9</w:t>
            </w:r>
          </w:p>
        </w:tc>
        <w:tc>
          <w:tcPr>
            <w:tcW w:w="2369" w:type="dxa"/>
            <w:vAlign w:val="center"/>
          </w:tcPr>
          <w:p>
            <w:pPr>
              <w:spacing w:line="400" w:lineRule="exact"/>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华侨适龄子女</w:t>
            </w:r>
          </w:p>
        </w:tc>
        <w:tc>
          <w:tcPr>
            <w:tcW w:w="3950" w:type="dxa"/>
            <w:vAlign w:val="center"/>
          </w:tcPr>
          <w:p>
            <w:pPr>
              <w:spacing w:line="400" w:lineRule="exact"/>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由居住地区县（开发区）教育行政部门统筹安排入学。</w:t>
            </w:r>
          </w:p>
        </w:tc>
        <w:tc>
          <w:tcPr>
            <w:tcW w:w="2454" w:type="dxa"/>
            <w:vAlign w:val="center"/>
          </w:tcPr>
          <w:p>
            <w:pPr>
              <w:spacing w:line="400" w:lineRule="exact"/>
              <w:rPr>
                <w:rFonts w:ascii="Times New Roman" w:hAnsi="Times New Roman" w:eastAsia="仿宋_GB2312"/>
                <w:color w:val="000000" w:themeColor="text1"/>
                <w:spacing w:val="-6"/>
                <w:sz w:val="24"/>
                <w14:textFill>
                  <w14:solidFill>
                    <w14:schemeClr w14:val="tx1"/>
                  </w14:solidFill>
                </w14:textFill>
              </w:rPr>
            </w:pPr>
            <w:r>
              <w:rPr>
                <w:rFonts w:ascii="Times New Roman" w:hAnsi="Times New Roman" w:eastAsia="仿宋_GB2312"/>
                <w:color w:val="000000" w:themeColor="text1"/>
                <w:spacing w:val="-11"/>
                <w:sz w:val="24"/>
                <w14:textFill>
                  <w14:solidFill>
                    <w14:schemeClr w14:val="tx1"/>
                  </w14:solidFill>
                </w14:textFill>
              </w:rPr>
              <w:t>市级以上侨务部门出具的身份证明，华侨与入学儿童少年关系证明，居住材料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720" w:type="dxa"/>
            <w:vAlign w:val="center"/>
          </w:tcPr>
          <w:p>
            <w:pPr>
              <w:spacing w:line="400" w:lineRule="exact"/>
              <w:jc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10</w:t>
            </w:r>
          </w:p>
        </w:tc>
        <w:tc>
          <w:tcPr>
            <w:tcW w:w="2369" w:type="dxa"/>
            <w:vAlign w:val="center"/>
          </w:tcPr>
          <w:p>
            <w:pPr>
              <w:spacing w:line="400" w:lineRule="exact"/>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香港和澳门籍适龄儿童少年</w:t>
            </w:r>
          </w:p>
        </w:tc>
        <w:tc>
          <w:tcPr>
            <w:tcW w:w="3950" w:type="dxa"/>
            <w:vAlign w:val="center"/>
          </w:tcPr>
          <w:p>
            <w:pPr>
              <w:spacing w:line="400" w:lineRule="exact"/>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由居住地区县（开发区）教育行政部门统筹安排入学。</w:t>
            </w:r>
          </w:p>
        </w:tc>
        <w:tc>
          <w:tcPr>
            <w:tcW w:w="2454" w:type="dxa"/>
            <w:vAlign w:val="center"/>
          </w:tcPr>
          <w:p>
            <w:pPr>
              <w:spacing w:line="400" w:lineRule="exact"/>
              <w:rPr>
                <w:rFonts w:ascii="Times New Roman" w:hAnsi="Times New Roman" w:eastAsia="仿宋_GB2312"/>
                <w:color w:val="000000" w:themeColor="text1"/>
                <w:spacing w:val="-8"/>
                <w:sz w:val="24"/>
                <w14:textFill>
                  <w14:solidFill>
                    <w14:schemeClr w14:val="tx1"/>
                  </w14:solidFill>
                </w14:textFill>
              </w:rPr>
            </w:pPr>
            <w:r>
              <w:rPr>
                <w:rFonts w:ascii="Times New Roman" w:hAnsi="Times New Roman" w:eastAsia="仿宋_GB2312"/>
                <w:color w:val="000000" w:themeColor="text1"/>
                <w:spacing w:val="-14"/>
                <w:sz w:val="24"/>
                <w14:textFill>
                  <w14:solidFill>
                    <w14:schemeClr w14:val="tx1"/>
                  </w14:solidFill>
                </w14:textFill>
              </w:rPr>
              <w:t>监护人和本人的有效身份证件，居住材料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720" w:type="dxa"/>
            <w:vAlign w:val="center"/>
          </w:tcPr>
          <w:p>
            <w:pPr>
              <w:spacing w:line="400" w:lineRule="exact"/>
              <w:jc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11</w:t>
            </w:r>
          </w:p>
        </w:tc>
        <w:tc>
          <w:tcPr>
            <w:tcW w:w="2369" w:type="dxa"/>
            <w:vAlign w:val="center"/>
          </w:tcPr>
          <w:p>
            <w:pPr>
              <w:spacing w:line="400" w:lineRule="exact"/>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台湾籍适龄儿童少年</w:t>
            </w:r>
          </w:p>
        </w:tc>
        <w:tc>
          <w:tcPr>
            <w:tcW w:w="3950" w:type="dxa"/>
            <w:vAlign w:val="center"/>
          </w:tcPr>
          <w:p>
            <w:pPr>
              <w:spacing w:line="400" w:lineRule="exact"/>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由居住地区县（开发区）教育行政部门统筹安排入学。</w:t>
            </w:r>
          </w:p>
        </w:tc>
        <w:tc>
          <w:tcPr>
            <w:tcW w:w="2454" w:type="dxa"/>
            <w:vAlign w:val="center"/>
          </w:tcPr>
          <w:p>
            <w:pPr>
              <w:spacing w:line="400" w:lineRule="exact"/>
              <w:rPr>
                <w:rFonts w:ascii="Times New Roman" w:hAnsi="Times New Roman" w:eastAsia="仿宋_GB2312"/>
                <w:color w:val="000000" w:themeColor="text1"/>
                <w:spacing w:val="-14"/>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市台办出具的证明，监护人和本人的有效身份证件，居住材料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720" w:type="dxa"/>
            <w:vAlign w:val="center"/>
          </w:tcPr>
          <w:p>
            <w:pPr>
              <w:spacing w:line="400" w:lineRule="exact"/>
              <w:jc w:val="center"/>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12</w:t>
            </w:r>
          </w:p>
        </w:tc>
        <w:tc>
          <w:tcPr>
            <w:tcW w:w="2369" w:type="dxa"/>
            <w:vAlign w:val="center"/>
          </w:tcPr>
          <w:p>
            <w:pPr>
              <w:spacing w:line="400" w:lineRule="exact"/>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外国驻我外交人员或使领馆外交人员的适龄子女</w:t>
            </w:r>
          </w:p>
        </w:tc>
        <w:tc>
          <w:tcPr>
            <w:tcW w:w="3950" w:type="dxa"/>
            <w:vAlign w:val="center"/>
          </w:tcPr>
          <w:p>
            <w:pPr>
              <w:spacing w:line="400" w:lineRule="exact"/>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由居住地区县（开发区）教育行政部门统筹安排入学。</w:t>
            </w:r>
          </w:p>
        </w:tc>
        <w:tc>
          <w:tcPr>
            <w:tcW w:w="2454" w:type="dxa"/>
            <w:vAlign w:val="center"/>
          </w:tcPr>
          <w:p>
            <w:pPr>
              <w:spacing w:line="400" w:lineRule="exact"/>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监护人的有效外交身份证件及监护人与入学儿童少年的关系证明，居住材料</w:t>
            </w:r>
          </w:p>
        </w:tc>
      </w:tr>
    </w:tbl>
    <w:p>
      <w:pPr>
        <w:spacing w:line="520" w:lineRule="exact"/>
        <w:ind w:left="480" w:hanging="480" w:hangingChars="200"/>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注：1.户籍材料为公安部门办理的居民户口簿、常住人口登记表、身份证等。</w:t>
      </w:r>
    </w:p>
    <w:p>
      <w:pPr>
        <w:spacing w:line="520" w:lineRule="exact"/>
        <w:ind w:left="720" w:hanging="720" w:hangingChars="300"/>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 xml:space="preserve">    2.居住材料包括：</w:t>
      </w:r>
      <w:r>
        <w:rPr>
          <w:rFonts w:hint="eastAsia" w:ascii="宋体" w:hAnsi="宋体" w:cs="宋体"/>
          <w:color w:val="000000" w:themeColor="text1"/>
          <w:sz w:val="24"/>
          <w14:textFill>
            <w14:solidFill>
              <w14:schemeClr w14:val="tx1"/>
            </w14:solidFill>
          </w14:textFill>
        </w:rPr>
        <w:t>①</w:t>
      </w:r>
      <w:r>
        <w:rPr>
          <w:rFonts w:ascii="Times New Roman" w:hAnsi="Times New Roman" w:eastAsia="仿宋_GB2312"/>
          <w:color w:val="000000" w:themeColor="text1"/>
          <w:sz w:val="24"/>
          <w14:textFill>
            <w14:solidFill>
              <w14:schemeClr w14:val="tx1"/>
            </w14:solidFill>
          </w14:textFill>
        </w:rPr>
        <w:t>由公安部门办理的《陕西省居住证》（有效期内）；</w:t>
      </w:r>
      <w:r>
        <w:rPr>
          <w:rFonts w:hint="eastAsia" w:ascii="宋体" w:hAnsi="宋体" w:cs="宋体"/>
          <w:color w:val="000000" w:themeColor="text1"/>
          <w:sz w:val="24"/>
          <w14:textFill>
            <w14:solidFill>
              <w14:schemeClr w14:val="tx1"/>
            </w14:solidFill>
          </w14:textFill>
        </w:rPr>
        <w:t>②</w:t>
      </w:r>
      <w:r>
        <w:rPr>
          <w:rFonts w:ascii="Times New Roman" w:hAnsi="Times New Roman" w:eastAsia="仿宋_GB2312"/>
          <w:color w:val="000000" w:themeColor="text1"/>
          <w:sz w:val="24"/>
          <w14:textFill>
            <w14:solidFill>
              <w14:schemeClr w14:val="tx1"/>
            </w14:solidFill>
          </w14:textFill>
        </w:rPr>
        <w:t>房屋租赁合同、《房屋所有权证》或《不动产权证书》或购房合同等有效材料。</w:t>
      </w:r>
    </w:p>
    <w:p>
      <w:pPr>
        <w:spacing w:line="520" w:lineRule="exact"/>
        <w:ind w:firstLine="480" w:firstLineChars="200"/>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3.其他材料按照上述要求提供。</w:t>
      </w:r>
    </w:p>
    <w:p>
      <w:pPr>
        <w:spacing w:before="156" w:beforeLines="50" w:line="520" w:lineRule="exact"/>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br w:type="page"/>
      </w: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3ZTUyMTQ4NTIzYTEwMGVjMmJhMzU1ZjU4ZDRhYjAifQ=="/>
  </w:docVars>
  <w:rsids>
    <w:rsidRoot w:val="5F825DB1"/>
    <w:rsid w:val="01917678"/>
    <w:rsid w:val="22864932"/>
    <w:rsid w:val="2C7E029D"/>
    <w:rsid w:val="3CC41384"/>
    <w:rsid w:val="5BF974D1"/>
    <w:rsid w:val="5F825DB1"/>
    <w:rsid w:val="78567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2024-06-25T03:47:00Z</dcterms:created>
  <dc:creator>我要像梦一样自由 ☆</dc:creator>
  <cp:lastModifiedBy>我要像梦一样自由 ☆</cp:lastModifiedBy>
  <dcterms:modified xsi:type="dcterms:W3CDTF">2024-06-25T03:47:20Z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78F678831F374D74B10D568DDC10BFCE_11</vt:lpwstr>
  </property>
</Properties>
</file>