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FA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中共振兴街道工作委员会</w:t>
      </w:r>
    </w:p>
    <w:p w14:paraId="187F2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振 兴 街 道 办 事 处</w:t>
      </w:r>
    </w:p>
    <w:p w14:paraId="46CA5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color w:val="auto"/>
          <w:spacing w:val="-8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pacing w:val="-8"/>
          <w:sz w:val="44"/>
          <w:szCs w:val="44"/>
          <w:highlight w:val="none"/>
        </w:rPr>
        <w:t>振兴街道20</w:t>
      </w:r>
      <w:r>
        <w:rPr>
          <w:rFonts w:ascii="方正小标宋简体" w:eastAsia="方正小标宋简体"/>
          <w:color w:val="auto"/>
          <w:spacing w:val="-8"/>
          <w:sz w:val="44"/>
          <w:szCs w:val="44"/>
          <w:highlight w:val="none"/>
        </w:rPr>
        <w:t>2</w:t>
      </w:r>
      <w:r>
        <w:rPr>
          <w:rFonts w:hint="eastAsia" w:ascii="方正小标宋简体" w:eastAsia="方正小标宋简体"/>
          <w:color w:val="auto"/>
          <w:spacing w:val="-8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eastAsia="方正小标宋简体"/>
          <w:color w:val="auto"/>
          <w:spacing w:val="-8"/>
          <w:sz w:val="44"/>
          <w:szCs w:val="44"/>
          <w:highlight w:val="none"/>
        </w:rPr>
        <w:t>年度目标任务完成情况报告</w:t>
      </w:r>
    </w:p>
    <w:p w14:paraId="00EDD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</w:p>
    <w:p w14:paraId="530385C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，我街道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深入学习党的二十大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二十届三中全会和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习近平总书记系列重要讲话精神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紧紧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聚焦</w:t>
      </w:r>
      <w:bookmarkStart w:id="0" w:name="_Hlk126262840"/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全市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“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八个新突破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”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战略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全区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“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八个新提升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”</w:t>
      </w:r>
      <w:bookmarkEnd w:id="0"/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攻坚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行动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添举措、优服务、强保障，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全面完成了各项目标任务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bookmarkStart w:id="2" w:name="_GoBack"/>
      <w:bookmarkEnd w:id="2"/>
    </w:p>
    <w:p w14:paraId="493BF31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一年来，我们拼搏奋进，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多项重点工作取得先进。</w:t>
      </w:r>
      <w:r>
        <w:rPr>
          <w:rFonts w:hint="eastAsia" w:ascii="仿宋_GB2312" w:hAnsi="仿宋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共获得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市区级荣誉7项。市级荣誉2项：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西安市2023年度信访工作先进镇街、西安市2024年度垃圾分类优秀示范片区</w:t>
      </w:r>
      <w:r>
        <w:rPr>
          <w:rFonts w:hint="eastAsia" w:ascii="仿宋_GB2312" w:hAnsi="仿宋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区级荣誉5项：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2023年度民政工作综合评估优秀单位、2023年度旅游产业发展先进单位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5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2023年度全民健身工作先进单位、2024年党政机关生活垃圾分类示范点、2023年度关心下一代工作先进集体。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此外，专项攻坚中：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西延高铁土地征收代表阎良区完成率100%，排名全市第一；2024年一季度高质量项目推进成效评价一等奖，获得奖励20万元；“年度优秀三级网格”2023年度阎良区网格化工作考核第二名；辖区航空二路社区荣获西安市2024年高品质一刻钟便民生活圈。</w:t>
      </w:r>
    </w:p>
    <w:p w14:paraId="6AC3DA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一、追赶超越，助推区域经济发展</w:t>
      </w:r>
    </w:p>
    <w:p w14:paraId="49E8F7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一方面，经济指标良性发展。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严格落实“入企大走访大调研活动”，坚持党政主要领导牵头，每月必入企，逐一分析研判并切实解困。我办规模以上工业企业共6个，目前累计总产值2.632亿元；限上商贸企业2个，营业额累计4398万元；规上服务业1个，营业收入累计1090.48万元；固定资产投资项目3个，完成固投2.684亿元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其中航空一路社区被西安市商务局评为“高品质一刻钟便民生活圈”,可获得10万元资金奖励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另一方面，重点项目高效推进。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定期深入项目一线，细化目标任务，紧盯项目进度。2024年我办共承办重点项目4个，其中新建项目2个（西延高铁坡底村刘家沟组安置新村建设项目、西延高铁慕郑村西刘组安置新村建设项目），续建项目2个（荣观梧桐美地、恒泰悦璟府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年度投资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总任务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1.8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完成投资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2.493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亿元，完成比例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138.5%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重点项目在全区一季度评比中被评为优秀单位，获得20万元资金奖励。</w:t>
      </w:r>
    </w:p>
    <w:p w14:paraId="6987B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二、攻坚克难，强化项目保障力度</w:t>
      </w:r>
    </w:p>
    <w:p w14:paraId="53FF7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2024年，我办共保障重点项目17个。</w:t>
      </w: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在内连外通项目，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做好京昆高速改扩建项目收尾工作，完成100亩临时用地续租，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保障京昆高速“四改八”建成通车，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工作进度质量综合排名全市第一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；西延高铁项目涉及4个村6个村民小组111户群众，立足实际，攻坚克难全面完成全段征地工作，签订征收协议108户，涉及的两个新村建设项目已完成立项和财政评审。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在南部航空产业带，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持续保障蓝天一路、西城发人才公寓、西城发酒店、航空基地第二小学、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鑫鸿雅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等项目顺利建设；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仅用1天时间，完成新农村363户、1432名群众、917套回迁安置工作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；完成航空六路以西、星光路以北40余亩土地文勘工作。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在富阎新区阎良产业带，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积极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配合荆山开发区完善富阎新区阎良产业带相关地块供地手续，累计供地面积达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1100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亩；完成郑家、新来、坡底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个村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500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亩土地的报批前期准备工作；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仅用2天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完成昌平村108户、146 套回迁选房、交房工作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0D927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三、常抓不懈，提升基层治理水平</w:t>
      </w:r>
    </w:p>
    <w:p w14:paraId="435BD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网格治理不断提升。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坚持“一体化布局、智慧化管理、专业化巡查”，创新“1335+N”工作模式，运用搭建一个平台、统筹三级数据资源、组建三级网格，积极推进“多格合一”和“网格+”的工作模式，排查矛盾纠纷85起，排查安全隐患426起，处理化解率100%。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城市环境精细治理。</w:t>
      </w:r>
      <w:r>
        <w:rPr>
          <w:rFonts w:hint="eastAsia" w:ascii="仿宋_GB2312" w:hAnsi="黑体" w:eastAsia="仿宋_GB2312"/>
          <w:color w:val="auto"/>
          <w:spacing w:val="0"/>
          <w:sz w:val="32"/>
          <w:szCs w:val="32"/>
          <w:highlight w:val="none"/>
          <w:lang w:val="en-US" w:eastAsia="zh-CN"/>
        </w:rPr>
        <w:t>整合两支队伍，梳理执法事项和职责，进一步强化街面市容环境管理，共整治出店经营850家次，取缔占道经营1452处，清理商铺门前乱堆乱放乱搭乱张贴乱设广告牌等811家次，督促清理乱停放的非机动车辆106次，城市面貌持续换新。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生态底色逐渐增强。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常态化开展大气污染防治专项行动，分时分段分片开展日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常巡查，共出动车辆281次，人员863次；强持续强化“清四乱”工作，累计清理清河水面堤岸垃圾18吨、查处乱排乱倒6处，巡河200余次，处置涉河问题12件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6F22B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四、综合统筹，筑牢乡村振兴根基</w:t>
      </w:r>
    </w:p>
    <w:p w14:paraId="2B687F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“千万工程”示范引领。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坚持以点带面+产业发展+环境提升“三位一体”的思路力促乡村振兴，在慕郑、官刘、郑家等村率先开展村庄规划编制，成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功创建1个省级“千万工程”示范村（慕郑）和1个市级“千万工程”示范村（官刘）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，同时在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辖区12个村坚持每村创建2个示范组，以点带面联片打造乡村振兴示范带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通过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“线上+线下”全域推进村级议事机制，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完成议事62件；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采用“集体流转+村民自种”方式种植油菜700余亩，推动56个合作社与4个家庭农场深度融合，促进村级产业发展。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人居环境常抓常细。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坚持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“分类收集、定点投放、分拣清运、回收利用”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垃圾清理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工作体系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坚持重点路段全天9小时保洁，日产日清40余吨生活垃圾，村路修复提升2.5万余平方米，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生物质燃料专项清运工作受到好评并争取经费16.245万元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通过“宣传引导+垃圾兑礼品+督办示范”，让垃圾分类“落地”更精准，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该项工作在全市红榜2次、全区始终名列前茅，垃圾分类市级示范片区获得奖补资金30万元。同时，获得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2024年党政机关生活垃圾分类示范点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先后开展村庄“门前三堆”大清理、道路沿线环境卫生专项整治，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11"/>
          <w:kern w:val="0"/>
          <w:sz w:val="32"/>
          <w:szCs w:val="32"/>
          <w:lang w:val="en-US" w:eastAsia="zh-CN" w:bidi="ar-SA"/>
        </w:rPr>
        <w:t>清理垃圾8000余方，清理水渠5000余米，整治提升辖区道路70公里，此外硬化路面4000余米，植树超过2000棵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。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耕地红线持续守牢。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以高度责任感和紧迫感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紧盯节点倒排时间，采取“先易后难、边核边改”方式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精准治理和复耕销号。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高质高效完成撂荒地20宗325.5亩、“非粮化”173宗613.87亩、“非农化”98宗858.67亩、关山增减挂15宗315亩撂荒地以及37个违建图斑整治；完成谭家村内涝积水点1.2公里临时排水渠工程施工，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380亩水淹地已全部完成复耕。</w:t>
      </w:r>
    </w:p>
    <w:p w14:paraId="58B3F0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五、惠民益民，增进群众福祉厚度</w:t>
      </w:r>
    </w:p>
    <w:p w14:paraId="17820F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不断优化公共服务。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在航空二路社区推进全区唯一一家嵌入式服务设施建设，动手早、建设快，为全面提升社区综合服务进行有益探索。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同时，建立农村互助幸福院4家，社区养老服务站4家，推行社区“融救联助”服务体系建设，4个社区全部成立“融救联助工作室”和“急难问题快速响应服务队”。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全面落实惠民政策。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采取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智慧救助，融合“线上线下”，建立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并完善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动态监测机制，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聚焦各类特殊人群，及时落实各类社会救助政策，做好各项兜底保障。全年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为清河村樊家组、新农村彭家组和冯家组、昌平村昌南组1176人办理失地养老保险，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完成2024年度城乡居民养老保险待遇认证5546人、丧葬补助办理107人、领取丧葬补助金141人，完成就业帮扶125人，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实施临时救助24户56人，在册城乡低保101户211人。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持续加强文化建设。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完成6套B类健身路径、2个笼式篮球场建设，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以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群众文化生活需求为导向，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围绕“年之有礼”“民俗文化节”“雅韵振兴”“全民健身”“四季之声”五大品牌开展活动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1900余场次，受众10万余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人。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先后获得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2023年度旅游产业发展先进单位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-5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2023年度全民健身工作先进单位。</w:t>
      </w:r>
    </w:p>
    <w:p w14:paraId="3524F4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六、防治结合，筑牢安全保障防线</w:t>
      </w:r>
    </w:p>
    <w:p w14:paraId="7EAB12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提升应急处置水平。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以机构改革为契机，配强街道应急处置队伍，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持续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完善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振兴街道综网中心视频“监测平台”，提升“实时监测、视频连线，线上指挥、统一调度”功能，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制定防汛抗旱、地质灾害防御等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综合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应急预案，定人定岗定责，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定期开展各类应急演练。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开展安全隐患排除。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坚持“一周一专项”，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扎实做好安全生产、自建房“回头看”、燃气安全、食品安全等排查工作，共排查自建房6039栋、检查205家燃气使用企业、20余家工业企业。同时，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积极推动生态环保“双网巡查”，对辖区在册156个固定污染源全面有效管控，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共办理有效网格案件1825起，位居全区第一，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“年度优秀三级网格”2023年度阎良区网格化工作考核第二名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维护辖区和谐稳定。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动态排查化解各村（社区）不稳定因素，聚焦南北征地拆迁遗留问题，持续集中攻坚，全年共化解各类问题116件。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开展“网格+警格”联动，实现“警社共治”，龙游窑洞、蓝天小区物业等信访问题均管控到位，辖区整体和谐稳定，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荣获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西安市2023年度信访工作先进镇街。</w:t>
      </w:r>
    </w:p>
    <w:p w14:paraId="4543BC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七、强基固本，全面强化党建引领</w:t>
      </w:r>
    </w:p>
    <w:p w14:paraId="653EE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严标准开展党纪学习教育。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制定街道党纪学习教育实施方案，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配发新修订《条例》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1200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余册；开展理论中心组学习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次、读书班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次、研讨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次、警示教育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次、讲党课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次；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个党支部开展学习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次，开展“线上送学”“上门帮学”300余次，“红兴荟”推送学习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162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期。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多举措完善党员培训教育。</w:t>
      </w:r>
      <w:bookmarkStart w:id="1" w:name="OLE_LINK1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充分发挥街道党校作用，实施“五大工程”培训计划，截至目前共组织“取经借宝”“业务训练营”等线下培训7期，培训970余人次；开展宣讲18场次，受众1200余人次；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推选榜样典型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名，开设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“我身边的榜样”等专栏共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期</w:t>
      </w:r>
      <w:bookmarkEnd w:id="1"/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善创新强化核心引领。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践行“为民服务·N件实事”，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个村、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个社区共承诺事项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191个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，完成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181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项；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结合党组织书记擂台赛、“书记论坛”等载体，开展党组织结对帮促活动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次；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严格人选标准，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储备村后备力量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45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名，</w:t>
      </w:r>
      <w:r>
        <w:rPr>
          <w:rFonts w:hint="eastAsia" w:ascii="Calibri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举办线上、线下培训班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7</w:t>
      </w:r>
      <w:r>
        <w:rPr>
          <w:rFonts w:hint="eastAsia" w:ascii="Calibri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期，培训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128</w:t>
      </w:r>
      <w:r>
        <w:rPr>
          <w:rFonts w:hint="eastAsia" w:ascii="Calibri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人次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Calibri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建立帮带关系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45</w:t>
      </w:r>
      <w:r>
        <w:rPr>
          <w:rFonts w:hint="eastAsia" w:ascii="Calibri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对，开展集中谈话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Calibri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次，一对一谈心谈话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150</w:t>
      </w:r>
      <w:r>
        <w:rPr>
          <w:rFonts w:hint="eastAsia" w:ascii="Calibri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余人次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抓作风锻造过硬队伍。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  <w:t>抓好“每日一学、每周一练、每月一训，专场比武”长效落实；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顺利完成“5办3中心1队”的职能调整、人员转隶等，优化调整各科室职责分工、人员构成；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  <w:t>抓实“干部作风能力提升年”，修改完善请销假制度，实施干部“积分制”管理；强化督查督办、执纪问责和谈话提醒，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6"/>
          <w:highlight w:val="none"/>
          <w:lang w:val="en-US" w:eastAsia="zh-CN" w:bidi="ar"/>
        </w:rPr>
        <w:t>组织180余名干部开展廉政教育，完善27名科级以上干部、130余名村（社区）干部廉政档案，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  <w:t>常态化开展谈话提醒30余次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。</w:t>
      </w:r>
    </w:p>
    <w:p w14:paraId="1F124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pacing w:val="-8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2024年，我街道各项工作在取得成绩的同时，</w:t>
      </w:r>
      <w:r>
        <w:rPr>
          <w:rFonts w:hint="eastAsia" w:ascii="仿宋_GB2312" w:hAnsi="Calibri" w:eastAsia="仿宋_GB2312" w:cs="宋体"/>
          <w:bCs/>
          <w:color w:val="auto"/>
          <w:kern w:val="0"/>
          <w:sz w:val="32"/>
          <w:szCs w:val="32"/>
          <w:highlight w:val="none"/>
        </w:rPr>
        <w:t>也</w:t>
      </w:r>
      <w:r>
        <w:rPr>
          <w:rFonts w:hint="eastAsia" w:ascii="仿宋_GB2312" w:eastAsia="仿宋_GB2312" w:cs="宋体"/>
          <w:bCs/>
          <w:color w:val="auto"/>
          <w:kern w:val="0"/>
          <w:sz w:val="32"/>
          <w:szCs w:val="32"/>
          <w:highlight w:val="none"/>
          <w:lang w:val="en-US" w:eastAsia="zh-CN"/>
        </w:rPr>
        <w:t>应该</w:t>
      </w:r>
      <w:r>
        <w:rPr>
          <w:rFonts w:hint="eastAsia" w:ascii="仿宋_GB2312" w:hAnsi="Calibri" w:eastAsia="仿宋_GB2312" w:cs="宋体"/>
          <w:bCs/>
          <w:color w:val="auto"/>
          <w:kern w:val="0"/>
          <w:sz w:val="32"/>
          <w:szCs w:val="32"/>
          <w:highlight w:val="none"/>
        </w:rPr>
        <w:t>清醒认识到，与</w:t>
      </w:r>
      <w:r>
        <w:rPr>
          <w:rFonts w:hint="eastAsia" w:ascii="仿宋_GB2312" w:hAnsi="Calibri" w:eastAsia="仿宋_GB2312" w:cs="宋体"/>
          <w:bCs/>
          <w:color w:val="auto"/>
          <w:kern w:val="0"/>
          <w:sz w:val="32"/>
          <w:szCs w:val="32"/>
          <w:highlight w:val="none"/>
          <w:lang w:val="en-US" w:eastAsia="zh-CN"/>
        </w:rPr>
        <w:t>区委</w:t>
      </w:r>
      <w:r>
        <w:rPr>
          <w:rFonts w:hint="eastAsia" w:ascii="仿宋_GB2312" w:eastAsia="仿宋_GB2312" w:cs="宋体"/>
          <w:bCs/>
          <w:color w:val="auto"/>
          <w:kern w:val="0"/>
          <w:sz w:val="32"/>
          <w:szCs w:val="32"/>
          <w:highlight w:val="none"/>
          <w:lang w:val="en-US" w:eastAsia="zh-CN"/>
        </w:rPr>
        <w:t>、区政府的</w:t>
      </w:r>
      <w:r>
        <w:rPr>
          <w:rFonts w:hint="eastAsia" w:ascii="仿宋_GB2312" w:hAnsi="Calibri" w:eastAsia="仿宋_GB2312" w:cs="宋体"/>
          <w:bCs/>
          <w:color w:val="auto"/>
          <w:kern w:val="0"/>
          <w:sz w:val="32"/>
          <w:szCs w:val="32"/>
          <w:highlight w:val="none"/>
        </w:rPr>
        <w:t>要求和辖区</w:t>
      </w:r>
      <w:r>
        <w:rPr>
          <w:rFonts w:hint="eastAsia" w:ascii="仿宋_GB2312" w:hAnsi="Calibri" w:eastAsia="仿宋_GB2312" w:cs="宋体"/>
          <w:bCs/>
          <w:color w:val="auto"/>
          <w:kern w:val="0"/>
          <w:sz w:val="32"/>
          <w:szCs w:val="32"/>
          <w:highlight w:val="none"/>
          <w:lang w:val="en-US" w:eastAsia="zh-CN"/>
        </w:rPr>
        <w:t>群众</w:t>
      </w:r>
      <w:r>
        <w:rPr>
          <w:rFonts w:hint="eastAsia" w:ascii="仿宋_GB2312" w:hAnsi="Calibri" w:eastAsia="仿宋_GB2312" w:cs="宋体"/>
          <w:bCs/>
          <w:color w:val="auto"/>
          <w:kern w:val="0"/>
          <w:sz w:val="32"/>
          <w:szCs w:val="32"/>
          <w:highlight w:val="none"/>
        </w:rPr>
        <w:t>期待仍存在</w:t>
      </w:r>
      <w:r>
        <w:rPr>
          <w:rFonts w:hint="eastAsia" w:ascii="仿宋_GB2312" w:hAnsi="Calibri" w:eastAsia="仿宋_GB2312" w:cs="宋体"/>
          <w:bCs/>
          <w:color w:val="auto"/>
          <w:kern w:val="0"/>
          <w:sz w:val="32"/>
          <w:szCs w:val="32"/>
          <w:highlight w:val="none"/>
          <w:lang w:val="en-US" w:eastAsia="zh-CN"/>
        </w:rPr>
        <w:t>一定</w:t>
      </w:r>
      <w:r>
        <w:rPr>
          <w:rFonts w:hint="eastAsia" w:ascii="仿宋_GB2312" w:hAnsi="Calibri" w:eastAsia="仿宋_GB2312" w:cs="宋体"/>
          <w:bCs/>
          <w:color w:val="auto"/>
          <w:kern w:val="0"/>
          <w:sz w:val="32"/>
          <w:szCs w:val="32"/>
          <w:highlight w:val="none"/>
        </w:rPr>
        <w:t>差距。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由于农村党员外出流动性较大、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村引导年轻党员主动作为办法不多等原因，农村党员管理方面有待进一步提升；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eastAsia="zh-CN"/>
        </w:rPr>
        <w:t>二是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基层治理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工作仍处在探索阶段，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在发动群众上办法较少、成效不够明显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eastAsia="仿宋_GB2312"/>
          <w:color w:val="auto"/>
          <w:spacing w:val="-8"/>
          <w:sz w:val="32"/>
          <w:szCs w:val="32"/>
          <w:highlight w:val="none"/>
        </w:rPr>
        <w:t>对于问题，我们将采取有效措施，</w:t>
      </w:r>
      <w:r>
        <w:rPr>
          <w:rFonts w:hint="eastAsia" w:ascii="仿宋_GB2312" w:eastAsia="仿宋_GB2312"/>
          <w:color w:val="auto"/>
          <w:spacing w:val="-8"/>
          <w:sz w:val="32"/>
          <w:szCs w:val="32"/>
          <w:highlight w:val="none"/>
          <w:lang w:val="en-US" w:eastAsia="zh-CN"/>
        </w:rPr>
        <w:t>逐一</w:t>
      </w:r>
      <w:r>
        <w:rPr>
          <w:rFonts w:hint="eastAsia" w:ascii="仿宋_GB2312" w:eastAsia="仿宋_GB2312"/>
          <w:color w:val="auto"/>
          <w:spacing w:val="-8"/>
          <w:sz w:val="32"/>
          <w:szCs w:val="32"/>
          <w:highlight w:val="none"/>
        </w:rPr>
        <w:t>努力加以改进。</w:t>
      </w:r>
    </w:p>
    <w:p w14:paraId="5EE392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年，随着全区“一城两带”建设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不断成熟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，振兴作为的主战场之一，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承接着城乡结合统筹发展的艰巨任务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，我们将尽锐出战、大干快上，用奋斗和实干开创新的业绩。</w:t>
      </w:r>
    </w:p>
    <w:p w14:paraId="6E4F8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一、发展思路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和具体目标</w:t>
      </w:r>
    </w:p>
    <w:p w14:paraId="4DD32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（一）总体思路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全面深入贯彻落实党的二十大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及二十届三中全会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精神</w:t>
      </w:r>
      <w:r>
        <w:rPr>
          <w:rFonts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紧扣</w:t>
      </w:r>
      <w:r>
        <w:rPr>
          <w:rFonts w:hint="eastAsia" w:eastAsia="仿宋_GB2312"/>
          <w:color w:val="auto"/>
          <w:sz w:val="32"/>
          <w:szCs w:val="32"/>
          <w:highlight w:val="none"/>
        </w:rPr>
        <w:t>区域发展的功能定位，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抓实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“城市更新”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“乡村振兴”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两大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主线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努力做到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“六个突出”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争创“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六项亮点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3C62C5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（二）发展目标</w:t>
      </w:r>
      <w:r>
        <w:rPr>
          <w:rFonts w:hint="eastAsia" w:ascii="楷体" w:hAnsi="楷体" w:eastAsia="楷体"/>
          <w:b w:val="0"/>
          <w:bCs w:val="0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2025年是“十四五”规划的收官之年，也是“十五五”规划的谋划之年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，我街道将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坚持系统谋划、改革创新</w:t>
      </w:r>
      <w:r>
        <w:rPr>
          <w:rFonts w:hint="eastAsia"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坚持重心下移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、完善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机制，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坚持稳中求进、以进促稳，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着力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构建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/>
        </w:rPr>
        <w:t>“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一领两依托双融合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的格局，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全力推动辖域经济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社会高质量发展。</w:t>
      </w:r>
    </w:p>
    <w:p w14:paraId="04417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“一领”即：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“党建引领”凝聚高质量发展强大合力。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两依托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即：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以“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富阎新区产业带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”“国家航空产业带”为依托激发辖区高质量发展动力。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双融合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即：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结合辖区城乡结合的区域特点，以前进路为界，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南部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聚焦提升城市基层治理方面优化队伍、完善服务、搭建共建平台等能力，采取“分类施策”和“把握重点”相结合的方式，在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个社区及新农、民合、清河、聚宝拆迁安置社区不断强化基层治理服务水平；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北部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聚焦解决乡村振兴方面队伍能力、人居环境、产业、文化等短板，坚持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“示范引领、全域提升”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原则，以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慕郑、官刘示范先行，其他村坚持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1-2个示范组引领，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全面推进兴乡村促振兴工程，从而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推动“城市”“农村”南北两域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互通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互享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,实现“基层治理”和“乡村振兴”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双向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融合发展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，彰显高质量发展活力。</w:t>
      </w:r>
    </w:p>
    <w:p w14:paraId="1A37785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重点工作谋划</w:t>
      </w:r>
    </w:p>
    <w:p w14:paraId="034E0EF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Courier New" w:eastAsia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一是突出服务职能，全力强化项目保障力度。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一方面</w:t>
      </w:r>
      <w:r>
        <w:rPr>
          <w:rFonts w:hint="eastAsia" w:ascii="仿宋_GB2312" w:hAnsi="Courier New" w:eastAsia="仿宋_GB2312"/>
          <w:bCs/>
          <w:color w:val="auto"/>
          <w:sz w:val="32"/>
          <w:szCs w:val="32"/>
          <w:highlight w:val="none"/>
          <w:lang w:eastAsia="zh-CN"/>
        </w:rPr>
        <w:t>持续</w:t>
      </w:r>
      <w:r>
        <w:rPr>
          <w:rFonts w:hint="eastAsia" w:ascii="仿宋_GB2312" w:hAnsi="Courier New" w:eastAsia="仿宋_GB2312"/>
          <w:bCs/>
          <w:color w:val="auto"/>
          <w:sz w:val="32"/>
          <w:szCs w:val="32"/>
          <w:highlight w:val="none"/>
        </w:rPr>
        <w:t>聚焦交通项目和“一城两带”发展规划和需求，全力以赴做好土地要素保障</w:t>
      </w:r>
      <w:r>
        <w:rPr>
          <w:rFonts w:hint="eastAsia" w:ascii="仿宋_GB2312" w:hAnsi="Courier New" w:eastAsia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Courier New" w:eastAsia="仿宋_GB2312"/>
          <w:b/>
          <w:bCs w:val="0"/>
          <w:color w:val="auto"/>
          <w:sz w:val="32"/>
          <w:szCs w:val="32"/>
          <w:highlight w:val="none"/>
          <w:lang w:eastAsia="zh-CN"/>
        </w:rPr>
        <w:t>在南片</w:t>
      </w:r>
      <w:r>
        <w:rPr>
          <w:rFonts w:hint="eastAsia" w:ascii="仿宋_GB2312" w:hAnsi="Courier New" w:eastAsia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继续做好西城发酒店、基地第二小学、鑫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泓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、西延高铁等重点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项目协调保障工作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完成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热源厂西储备地项目约50亩土地的征地工作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Courier New" w:eastAsia="仿宋_GB2312"/>
          <w:b/>
          <w:bCs w:val="0"/>
          <w:color w:val="auto"/>
          <w:sz w:val="32"/>
          <w:szCs w:val="32"/>
          <w:highlight w:val="none"/>
          <w:lang w:eastAsia="zh-CN"/>
        </w:rPr>
        <w:t>在北片，</w:t>
      </w:r>
      <w:r>
        <w:rPr>
          <w:rFonts w:hint="eastAsia" w:ascii="仿宋_GB2312" w:hAnsi="Courier New" w:eastAsia="仿宋_GB2312"/>
          <w:b w:val="0"/>
          <w:bCs/>
          <w:color w:val="auto"/>
          <w:sz w:val="32"/>
          <w:szCs w:val="32"/>
          <w:highlight w:val="none"/>
          <w:lang w:eastAsia="zh-CN"/>
        </w:rPr>
        <w:t>积极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好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中华郡240亩地的征地工作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，全力保障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坡底村刘家沟组、慕郑村西刘组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两个安置新村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施工顺利、高质完成。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另一方面</w:t>
      </w:r>
      <w:r>
        <w:rPr>
          <w:rFonts w:hint="eastAsia" w:ascii="仿宋_GB2312" w:hAnsi="Courier New" w:eastAsia="仿宋_GB2312"/>
          <w:bCs/>
          <w:color w:val="auto"/>
          <w:sz w:val="32"/>
          <w:szCs w:val="32"/>
          <w:highlight w:val="none"/>
          <w:lang w:eastAsia="zh-CN"/>
        </w:rPr>
        <w:t>提前谋划，确保自主承办重点项目顺利建设。</w:t>
      </w:r>
      <w:r>
        <w:rPr>
          <w:rFonts w:hint="eastAsia" w:ascii="仿宋_GB2312" w:hAnsi="Courier New" w:eastAsia="仿宋_GB2312"/>
          <w:bCs/>
          <w:color w:val="auto"/>
          <w:sz w:val="32"/>
          <w:szCs w:val="32"/>
          <w:highlight w:val="none"/>
          <w:lang w:val="en-US" w:eastAsia="zh-CN"/>
        </w:rPr>
        <w:t>2025年计划承办重点项目5个，年投资1.75亿。其中，4个续建项目分别为荣观梧桐美地、恒泰悦璟府、西延高铁坡底村刘家沟组安置新村建设、西延高铁慕郑村西刘组安置新村建设，计划投资1.5亿；1个新开工项目龙游村千头良驹繁育基地建设项目，计划投资0.25亿。</w:t>
      </w:r>
    </w:p>
    <w:p w14:paraId="1EA9449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二是突出城市提升，全力提升城市基层治理水平。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勇探基层执法新路径，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深化“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1+5+N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综合执法管理体系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形成“街道吹哨、部门报到”工</w:t>
      </w:r>
      <w:r>
        <w:rPr>
          <w:rFonts w:hint="eastAsia" w:eastAsia="仿宋_GB2312"/>
          <w:bCs/>
          <w:color w:val="auto"/>
          <w:sz w:val="32"/>
          <w:szCs w:val="32"/>
          <w:highlight w:val="none"/>
        </w:rPr>
        <w:t>作机制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；制定</w:t>
      </w:r>
      <w:r>
        <w:rPr>
          <w:rFonts w:hint="eastAsia" w:eastAsia="仿宋_GB2312"/>
          <w:bCs/>
          <w:color w:val="auto"/>
          <w:sz w:val="32"/>
          <w:szCs w:val="32"/>
          <w:highlight w:val="none"/>
        </w:rPr>
        <w:t>“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振兴街道</w:t>
      </w:r>
      <w:r>
        <w:rPr>
          <w:rFonts w:hint="eastAsia" w:eastAsia="仿宋_GB2312"/>
          <w:bCs/>
          <w:color w:val="auto"/>
          <w:sz w:val="32"/>
          <w:szCs w:val="32"/>
          <w:highlight w:val="none"/>
        </w:rPr>
        <w:t>行政处罚普通程序流程图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”，</w:t>
      </w:r>
      <w:r>
        <w:rPr>
          <w:rFonts w:hint="eastAsia" w:eastAsia="仿宋_GB2312"/>
          <w:bCs/>
          <w:color w:val="auto"/>
          <w:sz w:val="32"/>
          <w:szCs w:val="32"/>
          <w:highlight w:val="none"/>
        </w:rPr>
        <w:t>清单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化、流程化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分解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项行政执法事项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，明确责任归口。</w:t>
      </w:r>
      <w:r>
        <w:rPr>
          <w:rFonts w:hint="eastAsia" w:eastAsia="仿宋_GB2312"/>
          <w:b/>
          <w:bCs w:val="0"/>
          <w:color w:val="auto"/>
          <w:sz w:val="32"/>
          <w:szCs w:val="32"/>
          <w:highlight w:val="none"/>
          <w:lang w:eastAsia="zh-CN"/>
        </w:rPr>
        <w:t>不断增强基层治理力量</w:t>
      </w:r>
      <w:r>
        <w:rPr>
          <w:rFonts w:hint="eastAsia" w:eastAsia="仿宋_GB2312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全面实施常态化基层治理“N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+1+N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”模式，在辖区1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个村（社区）开展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学评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活动，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进一步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汇聚治理合力、畅通运行机制、丰富服务内容；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不断加强社会治理网格化管理，建设“智慧振兴”，在全域安装智能监控设施，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积极推进“多格合一”及“网格+”工作模式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黑体" w:eastAsia="仿宋_GB2312"/>
          <w:b/>
          <w:bCs/>
          <w:color w:val="auto"/>
          <w:sz w:val="32"/>
          <w:szCs w:val="32"/>
          <w:highlight w:val="none"/>
          <w:lang w:eastAsia="zh-CN"/>
        </w:rPr>
        <w:t>持续推进城市环境整治，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常态化推进市容秩序整治，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加强治理乱停乱放、乱搭乱建、占道经营等城市顽疾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打造市容秩序示范街、市级垃圾分类示范小区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，进一步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扮靓阎良西大门。</w:t>
      </w:r>
    </w:p>
    <w:p w14:paraId="1272FE1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三是突出乡村振兴，全力打造宜居农村新面貌。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村貌提升全域化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，以“千万工程”“和美乡村”示范创建抓手，推进全域乡村改造，实施农村道路提升、排水设施改造、文体广场提升等项目建设。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集体经济规范化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eastAsia="zh-CN"/>
        </w:rPr>
        <w:t>发挥农村财产交易中心作用，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提升土地流转交易平台操作能力，加快推进交易平台化，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盘活集体经济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农宅管理数字化。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 w:bidi="ar"/>
        </w:rPr>
        <w:t>通过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eastAsia="zh-CN" w:bidi="ar"/>
        </w:rPr>
        <w:t>规范审批程序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 w:bidi="ar"/>
        </w:rPr>
        <w:t>、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bidi="ar"/>
        </w:rPr>
        <w:t>建立数据信息库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 w:bidi="ar"/>
        </w:rPr>
        <w:t>等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bidi="ar"/>
        </w:rPr>
        <w:t>构建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eastAsia="zh-CN" w:bidi="ar"/>
        </w:rPr>
        <w:t>宅基地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bidi="ar"/>
        </w:rPr>
        <w:t>长效监管机制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 w:bidi="ar"/>
        </w:rPr>
        <w:t>以龙游为试点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bidi="ar"/>
        </w:rPr>
        <w:t>鼓励村集体盘活闲置宅基地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环境整治常态化。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深入开展全域人居环境卫生整治，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建立村庄绿化美化长效管护机制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完善环境卫生红黑榜、积分兑换机制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生态环保制度化。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守护好“两渠一河一塬”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生态屏障，聚焦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“三夏”“三秋”、冬夏防期等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时段常态化开展“双网巡查”，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保持禁燃禁烧禁放高压态势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159FB0E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四是突出民生福祉，全力启动五大惠民工程。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eastAsia="zh-CN"/>
        </w:rPr>
        <w:t>做好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  <w:t>失地农民保障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完成昌平村涉及的昌南、昌北、汪家、蒲家和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西禹高速扩建及西延高铁项目被征地群众失地社会保障工作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提升城乡便民服务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完善“15分钟政务服务圈”建设，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创新社区嵌入式服务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提升优化社区养老站、农村幸福院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稳妥推进“保回迁”，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扎实做好昌平村昌南、昌北、蒲家回迁安置，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积极推进新农等回迁安置小区物业代管机制，探索“社区居民当家做主、物业公司管理服务、街办村委统筹协调”的社会化管理模式。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保障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就业稳中向好，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援企、稳岗、扩就业系列活动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建立各类技能人才库和求职库，实时与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辖区企业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和职业技能培训学校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搭好就业桥梁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加快文体繁荣发展，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强化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街、村二级联动，发挥协会作用，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开展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好“山东移民文化节”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“全民健身”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系列活动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，打造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鸽哨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、面花、谭式大酱等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基层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文化非遗传承展示板块。</w:t>
      </w:r>
    </w:p>
    <w:p w14:paraId="0BB87DA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五是突出社会管理，全力确保辖区和谐稳定。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加大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“一网统管”建设，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16个村、社区视联网接入街道综网中心，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吸纳小区摄像、梯控、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环保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等数据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监控系统，实现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街道范围内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“信息全掌握，矛盾全化解，服务全方位”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开展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“四个创建”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行动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创建平安企业、平安村（社区）、平安户、平安学校，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持续推进信访法治化建设，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争创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争取创建省级“四无”街道。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健全应急响应体系，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建立“应急+消防+网格+安全”联动机制，开展重点行业企业、风险隐患点位大摸底行动，制定“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燃气安全、飞线充电、消防设施、防汛风险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”隐患点位清单和“应急安全通讯录”，实现快速响应、高效处置。</w:t>
      </w:r>
    </w:p>
    <w:p w14:paraId="028CEC8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六是突出队伍建设，全力构建城乡党建新格局。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强化“优党建”引领作用。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紧扣“兴党建”一条主线，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打造“一刻钟党群服务圈”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党员发展对象积分制”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两个亮点，实施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党员队伍教育管理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志愿者服务队伍建设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党务工作者业务水平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三个加强，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全面优化党员教育培训筑根基、提升党群服务中心阵地服务功能增底色、探索党建引领基层治理新路径、提振党员队伍为民服务精气神。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强化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“敢担当”干部队伍。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强化干部教育培训，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成立“机关夜校”，将全部干部纳入夜校学员队伍，科学制定夜校培训计划；开展“三比一提升五星科室”的创先争优活动，激活干事创业；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充分发挥街道党校作用，强化对村（社区）“两委”干部教育培训。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强化考核监督执纪问责力度。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细化制定《振兴街道干部积分制管理办法》，通过“月计、季评、年测”，实现干部“工作量化、管理细化、目标责任化”；建立“3+3+N”督查机制，围绕议定事项、领导批示、重点工作等督查问责；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不断强化监督执纪问责力度，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续整治“庸懒散慢虚粗”问题，强化执纪问责和谈话提醒，开展常态化提醒谈话营造风清气正的干事氛围。</w:t>
      </w:r>
    </w:p>
    <w:p w14:paraId="709C487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总之，2025年我们将紧紧围绕区委区政府的统一安排部署，明确任务目标，以实干破局、向问题开刀，随时做好承接重大项目和攻坚任务的准备，奋力谱写高质量发展振兴新篇章，全力助推航空新城建设实现新突破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A60FFC-DFAF-4C41-87E0-7BF392A44A4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  <w:embedRegular r:id="rId2" w:fontKey="{D88E368F-E0DE-4BD5-8A23-BAF27390808D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2D173163-19CB-44E3-A548-EA4DB020BF36}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42C21B8-901E-4AF4-8AAD-D529F0A00B0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820F469-2C25-4CC0-83C1-68E284BE17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F97F422-69DD-4FDC-AE4B-1F48DB1FA3C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A3A0DC64-4933-4EAB-A0F4-0B77786AF06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78F17458-7FCC-484E-9B7F-F7B0989D99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1A764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4E972">
                          <w:pPr>
                            <w:pStyle w:val="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84E972">
                    <w:pPr>
                      <w:pStyle w:val="9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E83189"/>
    <w:multiLevelType w:val="singleLevel"/>
    <w:tmpl w:val="F8E8318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MjdlNjBlNzcyNGM4ODNkMTQ4NGIwNzQ4NDU1MTYifQ=="/>
  </w:docVars>
  <w:rsids>
    <w:rsidRoot w:val="0A180A85"/>
    <w:rsid w:val="00DD3CA3"/>
    <w:rsid w:val="01605B16"/>
    <w:rsid w:val="0161491D"/>
    <w:rsid w:val="019C2363"/>
    <w:rsid w:val="024B084B"/>
    <w:rsid w:val="02AA0C73"/>
    <w:rsid w:val="02E610CF"/>
    <w:rsid w:val="02FA6FAE"/>
    <w:rsid w:val="031F6CD7"/>
    <w:rsid w:val="038E4814"/>
    <w:rsid w:val="044F614B"/>
    <w:rsid w:val="04631D0A"/>
    <w:rsid w:val="0549362C"/>
    <w:rsid w:val="054A784B"/>
    <w:rsid w:val="058729F4"/>
    <w:rsid w:val="059B2641"/>
    <w:rsid w:val="06271C04"/>
    <w:rsid w:val="064906B4"/>
    <w:rsid w:val="065A29CC"/>
    <w:rsid w:val="06617957"/>
    <w:rsid w:val="06E80EDB"/>
    <w:rsid w:val="07F95B9E"/>
    <w:rsid w:val="08590022"/>
    <w:rsid w:val="088E3EF3"/>
    <w:rsid w:val="08C769D1"/>
    <w:rsid w:val="08DA2C94"/>
    <w:rsid w:val="0912660C"/>
    <w:rsid w:val="091E0D90"/>
    <w:rsid w:val="09503708"/>
    <w:rsid w:val="0A180A85"/>
    <w:rsid w:val="0A6631B9"/>
    <w:rsid w:val="0AE0634C"/>
    <w:rsid w:val="0B9C6A6D"/>
    <w:rsid w:val="0C2B5A85"/>
    <w:rsid w:val="0DAE46EF"/>
    <w:rsid w:val="0E1B1FA7"/>
    <w:rsid w:val="0E4F7AD9"/>
    <w:rsid w:val="0E6B438E"/>
    <w:rsid w:val="0EF17B8E"/>
    <w:rsid w:val="0F401E78"/>
    <w:rsid w:val="0F685171"/>
    <w:rsid w:val="0F800D08"/>
    <w:rsid w:val="10284576"/>
    <w:rsid w:val="104E5897"/>
    <w:rsid w:val="108F795F"/>
    <w:rsid w:val="113240DD"/>
    <w:rsid w:val="117E1E30"/>
    <w:rsid w:val="12655BE5"/>
    <w:rsid w:val="12816594"/>
    <w:rsid w:val="12C63879"/>
    <w:rsid w:val="12FE5F8F"/>
    <w:rsid w:val="131601A6"/>
    <w:rsid w:val="13683C56"/>
    <w:rsid w:val="13B900C0"/>
    <w:rsid w:val="13E444BD"/>
    <w:rsid w:val="14515DD5"/>
    <w:rsid w:val="151943C3"/>
    <w:rsid w:val="15835F3E"/>
    <w:rsid w:val="163476F0"/>
    <w:rsid w:val="1816490A"/>
    <w:rsid w:val="18AD04E7"/>
    <w:rsid w:val="19665E42"/>
    <w:rsid w:val="1A315D7D"/>
    <w:rsid w:val="1A8007D7"/>
    <w:rsid w:val="1ABD5A0F"/>
    <w:rsid w:val="1AE97CA9"/>
    <w:rsid w:val="1B2402DC"/>
    <w:rsid w:val="1B2A4F6D"/>
    <w:rsid w:val="1B2C2BD7"/>
    <w:rsid w:val="1B482BAE"/>
    <w:rsid w:val="1BFD6F6E"/>
    <w:rsid w:val="1C450915"/>
    <w:rsid w:val="1CA43B5F"/>
    <w:rsid w:val="1D0F10DD"/>
    <w:rsid w:val="1D4643FE"/>
    <w:rsid w:val="1D5A1090"/>
    <w:rsid w:val="1D5F6E99"/>
    <w:rsid w:val="1D6D74DB"/>
    <w:rsid w:val="1D85452F"/>
    <w:rsid w:val="1DCB1461"/>
    <w:rsid w:val="1E4F229B"/>
    <w:rsid w:val="1E5747A3"/>
    <w:rsid w:val="1E7A4C01"/>
    <w:rsid w:val="1E8F5DE1"/>
    <w:rsid w:val="1F784B5D"/>
    <w:rsid w:val="1F9E3C15"/>
    <w:rsid w:val="1FB0678C"/>
    <w:rsid w:val="201A119F"/>
    <w:rsid w:val="20614FA3"/>
    <w:rsid w:val="209E4D89"/>
    <w:rsid w:val="20E77753"/>
    <w:rsid w:val="211766BD"/>
    <w:rsid w:val="213A441F"/>
    <w:rsid w:val="21B305B3"/>
    <w:rsid w:val="21C67161"/>
    <w:rsid w:val="21CE0367"/>
    <w:rsid w:val="21F62837"/>
    <w:rsid w:val="22186371"/>
    <w:rsid w:val="22903C92"/>
    <w:rsid w:val="22D2389A"/>
    <w:rsid w:val="24445784"/>
    <w:rsid w:val="245767D9"/>
    <w:rsid w:val="24DF1E65"/>
    <w:rsid w:val="24E03207"/>
    <w:rsid w:val="254B57BB"/>
    <w:rsid w:val="256924D5"/>
    <w:rsid w:val="257A7D1E"/>
    <w:rsid w:val="258E577F"/>
    <w:rsid w:val="25F5752F"/>
    <w:rsid w:val="261439AB"/>
    <w:rsid w:val="27186F4E"/>
    <w:rsid w:val="27264760"/>
    <w:rsid w:val="2728790D"/>
    <w:rsid w:val="27BA733C"/>
    <w:rsid w:val="283316D5"/>
    <w:rsid w:val="28940C5A"/>
    <w:rsid w:val="29BB1C3D"/>
    <w:rsid w:val="29BF079B"/>
    <w:rsid w:val="2A4609B2"/>
    <w:rsid w:val="2ADB3ED1"/>
    <w:rsid w:val="2B182560"/>
    <w:rsid w:val="2B2D3D93"/>
    <w:rsid w:val="2BE93158"/>
    <w:rsid w:val="2C6B788F"/>
    <w:rsid w:val="2C87095E"/>
    <w:rsid w:val="2CDD3C3C"/>
    <w:rsid w:val="2CFD6A2D"/>
    <w:rsid w:val="2D682673"/>
    <w:rsid w:val="2D93207C"/>
    <w:rsid w:val="2E0A6692"/>
    <w:rsid w:val="2E0E0B66"/>
    <w:rsid w:val="2EC13E2B"/>
    <w:rsid w:val="2EF91817"/>
    <w:rsid w:val="2FCC6730"/>
    <w:rsid w:val="30320F25"/>
    <w:rsid w:val="31194C1B"/>
    <w:rsid w:val="31950990"/>
    <w:rsid w:val="31FA1C12"/>
    <w:rsid w:val="326E5A01"/>
    <w:rsid w:val="33747455"/>
    <w:rsid w:val="33764236"/>
    <w:rsid w:val="339C6B01"/>
    <w:rsid w:val="34113246"/>
    <w:rsid w:val="34214698"/>
    <w:rsid w:val="3493396E"/>
    <w:rsid w:val="34E24AFB"/>
    <w:rsid w:val="35210831"/>
    <w:rsid w:val="35E232C6"/>
    <w:rsid w:val="36160899"/>
    <w:rsid w:val="36462DE7"/>
    <w:rsid w:val="36AB58A0"/>
    <w:rsid w:val="371C64B3"/>
    <w:rsid w:val="37440F75"/>
    <w:rsid w:val="3821548D"/>
    <w:rsid w:val="3825215D"/>
    <w:rsid w:val="38F37A22"/>
    <w:rsid w:val="3959685E"/>
    <w:rsid w:val="39F8617C"/>
    <w:rsid w:val="3A0830EF"/>
    <w:rsid w:val="3A131563"/>
    <w:rsid w:val="3A1D0C24"/>
    <w:rsid w:val="3A594803"/>
    <w:rsid w:val="3A823965"/>
    <w:rsid w:val="3B2C3909"/>
    <w:rsid w:val="3C1665BE"/>
    <w:rsid w:val="3C973CA7"/>
    <w:rsid w:val="3D6805CD"/>
    <w:rsid w:val="3D9B1CEB"/>
    <w:rsid w:val="3E9D0541"/>
    <w:rsid w:val="3EEF627F"/>
    <w:rsid w:val="3EFC2A8F"/>
    <w:rsid w:val="3EFE2840"/>
    <w:rsid w:val="3FEE6A48"/>
    <w:rsid w:val="40212279"/>
    <w:rsid w:val="40A35CA5"/>
    <w:rsid w:val="41682C92"/>
    <w:rsid w:val="42073DF3"/>
    <w:rsid w:val="42440104"/>
    <w:rsid w:val="42702576"/>
    <w:rsid w:val="42D16BE8"/>
    <w:rsid w:val="434F7FE1"/>
    <w:rsid w:val="43582A1D"/>
    <w:rsid w:val="43AC2B49"/>
    <w:rsid w:val="43C807E6"/>
    <w:rsid w:val="444061DD"/>
    <w:rsid w:val="447772E7"/>
    <w:rsid w:val="44AF1DAD"/>
    <w:rsid w:val="44FF259F"/>
    <w:rsid w:val="450365A4"/>
    <w:rsid w:val="456E2F18"/>
    <w:rsid w:val="45B80A64"/>
    <w:rsid w:val="465E01B0"/>
    <w:rsid w:val="46B36732"/>
    <w:rsid w:val="47F24A6F"/>
    <w:rsid w:val="484F1A79"/>
    <w:rsid w:val="488B6D72"/>
    <w:rsid w:val="488C32A4"/>
    <w:rsid w:val="48B8235D"/>
    <w:rsid w:val="48D61798"/>
    <w:rsid w:val="49742BE1"/>
    <w:rsid w:val="49881B1B"/>
    <w:rsid w:val="49AF25CA"/>
    <w:rsid w:val="49D87056"/>
    <w:rsid w:val="49DD13BD"/>
    <w:rsid w:val="4A124CB7"/>
    <w:rsid w:val="4A134BB2"/>
    <w:rsid w:val="4A2921A6"/>
    <w:rsid w:val="4AB578AA"/>
    <w:rsid w:val="4B513C27"/>
    <w:rsid w:val="4B796F4B"/>
    <w:rsid w:val="4C0F19A6"/>
    <w:rsid w:val="4C371691"/>
    <w:rsid w:val="4C562CF2"/>
    <w:rsid w:val="4CA86D4C"/>
    <w:rsid w:val="4CEF5F60"/>
    <w:rsid w:val="4D8036D7"/>
    <w:rsid w:val="4D852539"/>
    <w:rsid w:val="4F4D5E6C"/>
    <w:rsid w:val="50111A70"/>
    <w:rsid w:val="50203738"/>
    <w:rsid w:val="50EF617E"/>
    <w:rsid w:val="517E30A5"/>
    <w:rsid w:val="521302D3"/>
    <w:rsid w:val="522A5E5C"/>
    <w:rsid w:val="529C47FE"/>
    <w:rsid w:val="52ED7DF4"/>
    <w:rsid w:val="540B5493"/>
    <w:rsid w:val="54D213F5"/>
    <w:rsid w:val="54F85211"/>
    <w:rsid w:val="557767FC"/>
    <w:rsid w:val="55B349DF"/>
    <w:rsid w:val="55DA656B"/>
    <w:rsid w:val="56773757"/>
    <w:rsid w:val="569E7113"/>
    <w:rsid w:val="56AF67A9"/>
    <w:rsid w:val="571A1A7B"/>
    <w:rsid w:val="57C7042C"/>
    <w:rsid w:val="57F775B2"/>
    <w:rsid w:val="580C5F1F"/>
    <w:rsid w:val="587C0B88"/>
    <w:rsid w:val="58B66875"/>
    <w:rsid w:val="590E07A8"/>
    <w:rsid w:val="59116810"/>
    <w:rsid w:val="593138C2"/>
    <w:rsid w:val="59CF0B48"/>
    <w:rsid w:val="5A145A8B"/>
    <w:rsid w:val="5A981634"/>
    <w:rsid w:val="5B7F5135"/>
    <w:rsid w:val="5B8450E6"/>
    <w:rsid w:val="5BD91F04"/>
    <w:rsid w:val="5C12475C"/>
    <w:rsid w:val="5C1C0F12"/>
    <w:rsid w:val="5DAE6F82"/>
    <w:rsid w:val="5E0E46D7"/>
    <w:rsid w:val="5F6607E0"/>
    <w:rsid w:val="5F9040D2"/>
    <w:rsid w:val="60023C9E"/>
    <w:rsid w:val="608760CA"/>
    <w:rsid w:val="60BC4C76"/>
    <w:rsid w:val="60D37F4A"/>
    <w:rsid w:val="60FF0EDF"/>
    <w:rsid w:val="614918DA"/>
    <w:rsid w:val="61F57D55"/>
    <w:rsid w:val="62151DEC"/>
    <w:rsid w:val="62B334AF"/>
    <w:rsid w:val="63161112"/>
    <w:rsid w:val="633E4E68"/>
    <w:rsid w:val="636C0A70"/>
    <w:rsid w:val="64D737E5"/>
    <w:rsid w:val="64E74A6E"/>
    <w:rsid w:val="653D33E4"/>
    <w:rsid w:val="65615B1F"/>
    <w:rsid w:val="65A444BE"/>
    <w:rsid w:val="662C51D4"/>
    <w:rsid w:val="6658481B"/>
    <w:rsid w:val="66BD5E1B"/>
    <w:rsid w:val="66EA3218"/>
    <w:rsid w:val="66F347C2"/>
    <w:rsid w:val="6729133F"/>
    <w:rsid w:val="677A3839"/>
    <w:rsid w:val="67980F4D"/>
    <w:rsid w:val="683826A6"/>
    <w:rsid w:val="683C3F47"/>
    <w:rsid w:val="68E76220"/>
    <w:rsid w:val="6908207B"/>
    <w:rsid w:val="693468EB"/>
    <w:rsid w:val="6A4964A7"/>
    <w:rsid w:val="6A810AB4"/>
    <w:rsid w:val="6B8F5ABB"/>
    <w:rsid w:val="6BB9270A"/>
    <w:rsid w:val="6BC92E1E"/>
    <w:rsid w:val="6D137828"/>
    <w:rsid w:val="6D316951"/>
    <w:rsid w:val="6EB2593C"/>
    <w:rsid w:val="702248FB"/>
    <w:rsid w:val="70BC3718"/>
    <w:rsid w:val="70BF07BC"/>
    <w:rsid w:val="70F96E79"/>
    <w:rsid w:val="712601DA"/>
    <w:rsid w:val="7169039C"/>
    <w:rsid w:val="7170383C"/>
    <w:rsid w:val="71707B24"/>
    <w:rsid w:val="71974151"/>
    <w:rsid w:val="720E7679"/>
    <w:rsid w:val="722B020A"/>
    <w:rsid w:val="729A0A67"/>
    <w:rsid w:val="72F67062"/>
    <w:rsid w:val="730566A2"/>
    <w:rsid w:val="73223263"/>
    <w:rsid w:val="73237379"/>
    <w:rsid w:val="73A62BBC"/>
    <w:rsid w:val="73E428E3"/>
    <w:rsid w:val="743C1BAD"/>
    <w:rsid w:val="7494484C"/>
    <w:rsid w:val="74E40078"/>
    <w:rsid w:val="750A46F1"/>
    <w:rsid w:val="76100638"/>
    <w:rsid w:val="76123245"/>
    <w:rsid w:val="763A2EAB"/>
    <w:rsid w:val="77242013"/>
    <w:rsid w:val="775B7873"/>
    <w:rsid w:val="777C1383"/>
    <w:rsid w:val="778B111D"/>
    <w:rsid w:val="77EB2735"/>
    <w:rsid w:val="78664275"/>
    <w:rsid w:val="795B25F4"/>
    <w:rsid w:val="79602E27"/>
    <w:rsid w:val="79AD59A6"/>
    <w:rsid w:val="79BC2227"/>
    <w:rsid w:val="79CB06AB"/>
    <w:rsid w:val="7A342D6D"/>
    <w:rsid w:val="7AC322A6"/>
    <w:rsid w:val="7B2F768A"/>
    <w:rsid w:val="7B52316F"/>
    <w:rsid w:val="7B5C0D3B"/>
    <w:rsid w:val="7C09233C"/>
    <w:rsid w:val="7C317293"/>
    <w:rsid w:val="7C6442FB"/>
    <w:rsid w:val="7C877DF6"/>
    <w:rsid w:val="7C900578"/>
    <w:rsid w:val="7C9403EE"/>
    <w:rsid w:val="7C956735"/>
    <w:rsid w:val="7CBC1CDF"/>
    <w:rsid w:val="7CCD187B"/>
    <w:rsid w:val="7E6416AA"/>
    <w:rsid w:val="7EC7728A"/>
    <w:rsid w:val="7FAC518F"/>
    <w:rsid w:val="7FF0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5"/>
    <w:qFormat/>
    <w:uiPriority w:val="0"/>
    <w:pPr>
      <w:keepNext/>
      <w:keepLines/>
      <w:spacing w:beforeLines="25" w:after="5" w:line="360" w:lineRule="auto"/>
      <w:outlineLvl w:val="1"/>
    </w:pPr>
    <w:rPr>
      <w:rFonts w:ascii="Arial" w:hAnsi="Arial" w:eastAsia="黑体" w:cs="Times New Roman"/>
      <w:bCs/>
      <w:kern w:val="0"/>
      <w:sz w:val="28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textAlignment w:val="baseline"/>
    </w:pPr>
    <w:rPr>
      <w:rFonts w:ascii="宋体" w:hAnsi="Courier New"/>
      <w:szCs w:val="21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方正仿宋简体" w:cs="Times New Roman"/>
      <w:sz w:val="32"/>
      <w:szCs w:val="20"/>
    </w:rPr>
  </w:style>
  <w:style w:type="paragraph" w:styleId="7">
    <w:name w:val="Body Text Indent"/>
    <w:basedOn w:val="1"/>
    <w:next w:val="1"/>
    <w:qFormat/>
    <w:uiPriority w:val="99"/>
    <w:pPr>
      <w:ind w:firstLine="624" w:firstLineChars="200"/>
    </w:pPr>
    <w:rPr>
      <w:rFonts w:ascii="方正仿宋简体"/>
      <w:spacing w:val="30"/>
      <w:w w:val="80"/>
    </w:rPr>
  </w:style>
  <w:style w:type="paragraph" w:styleId="8">
    <w:name w:val="toc 5"/>
    <w:basedOn w:val="1"/>
    <w:next w:val="1"/>
    <w:unhideWhenUsed/>
    <w:qFormat/>
    <w:uiPriority w:val="39"/>
    <w:pPr>
      <w:spacing w:line="360" w:lineRule="auto"/>
      <w:ind w:left="840"/>
      <w:jc w:val="left"/>
    </w:pPr>
    <w:rPr>
      <w:rFonts w:cs="Calibri"/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7"/>
    <w:qFormat/>
    <w:uiPriority w:val="0"/>
    <w:pPr>
      <w:spacing w:line="0" w:lineRule="atLeast"/>
      <w:jc w:val="center"/>
    </w:pPr>
    <w:rPr>
      <w:rFonts w:ascii="Arial" w:hAnsi="Arial" w:eastAsia="黑体"/>
      <w:sz w:val="52"/>
      <w:szCs w:val="2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FollowedHyperlink"/>
    <w:basedOn w:val="15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18">
    <w:name w:val="Hyperlink"/>
    <w:basedOn w:val="15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paragraph" w:customStyle="1" w:styleId="19">
    <w:name w:val="列出段落1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420"/>
    </w:pPr>
  </w:style>
  <w:style w:type="character" w:customStyle="1" w:styleId="20">
    <w:name w:val="span01"/>
    <w:basedOn w:val="15"/>
    <w:qFormat/>
    <w:uiPriority w:val="0"/>
  </w:style>
  <w:style w:type="character" w:customStyle="1" w:styleId="21">
    <w:name w:val="more"/>
    <w:basedOn w:val="15"/>
    <w:qFormat/>
    <w:uiPriority w:val="0"/>
  </w:style>
  <w:style w:type="character" w:customStyle="1" w:styleId="22">
    <w:name w:val="username"/>
    <w:basedOn w:val="15"/>
    <w:qFormat/>
    <w:uiPriority w:val="0"/>
  </w:style>
  <w:style w:type="character" w:customStyle="1" w:styleId="23">
    <w:name w:val="fdred"/>
    <w:basedOn w:val="15"/>
    <w:qFormat/>
    <w:uiPriority w:val="0"/>
    <w:rPr>
      <w:color w:val="FF0000"/>
    </w:rPr>
  </w:style>
  <w:style w:type="character" w:customStyle="1" w:styleId="24">
    <w:name w:val="num2"/>
    <w:basedOn w:val="15"/>
    <w:qFormat/>
    <w:uiPriority w:val="0"/>
    <w:rPr>
      <w:rFonts w:ascii="微软雅黑" w:hAnsi="微软雅黑" w:eastAsia="微软雅黑" w:cs="微软雅黑"/>
      <w:color w:val="999999"/>
      <w:sz w:val="16"/>
      <w:szCs w:val="16"/>
    </w:rPr>
  </w:style>
  <w:style w:type="character" w:customStyle="1" w:styleId="25">
    <w:name w:val="pl"/>
    <w:basedOn w:val="15"/>
    <w:qFormat/>
    <w:uiPriority w:val="0"/>
    <w:rPr>
      <w:color w:val="999999"/>
    </w:rPr>
  </w:style>
  <w:style w:type="character" w:customStyle="1" w:styleId="26">
    <w:name w:val="pl1"/>
    <w:basedOn w:val="15"/>
    <w:qFormat/>
    <w:uiPriority w:val="0"/>
    <w:rPr>
      <w:color w:val="999999"/>
    </w:rPr>
  </w:style>
  <w:style w:type="character" w:customStyle="1" w:styleId="27">
    <w:name w:val="tags"/>
    <w:basedOn w:val="15"/>
    <w:qFormat/>
    <w:uiPriority w:val="0"/>
    <w:rPr>
      <w:color w:val="999999"/>
    </w:rPr>
  </w:style>
  <w:style w:type="character" w:customStyle="1" w:styleId="28">
    <w:name w:val="tags1"/>
    <w:basedOn w:val="15"/>
    <w:qFormat/>
    <w:uiPriority w:val="0"/>
    <w:rPr>
      <w:color w:val="999999"/>
    </w:rPr>
  </w:style>
  <w:style w:type="character" w:customStyle="1" w:styleId="29">
    <w:name w:val="one6"/>
    <w:basedOn w:val="15"/>
    <w:qFormat/>
    <w:uiPriority w:val="0"/>
    <w:rPr>
      <w:color w:val="CC0000"/>
      <w:bdr w:val="single" w:color="DE9B25" w:sz="6" w:space="0"/>
      <w:shd w:val="clear" w:fill="E8D36F"/>
    </w:rPr>
  </w:style>
  <w:style w:type="character" w:customStyle="1" w:styleId="30">
    <w:name w:val="cbg"/>
    <w:basedOn w:val="15"/>
    <w:qFormat/>
    <w:uiPriority w:val="0"/>
  </w:style>
  <w:style w:type="character" w:customStyle="1" w:styleId="31">
    <w:name w:val="cbg1"/>
    <w:basedOn w:val="15"/>
    <w:qFormat/>
    <w:uiPriority w:val="0"/>
  </w:style>
  <w:style w:type="character" w:customStyle="1" w:styleId="32">
    <w:name w:val="cbg2"/>
    <w:basedOn w:val="15"/>
    <w:qFormat/>
    <w:uiPriority w:val="0"/>
  </w:style>
  <w:style w:type="character" w:customStyle="1" w:styleId="33">
    <w:name w:val="cbg3"/>
    <w:basedOn w:val="15"/>
    <w:qFormat/>
    <w:uiPriority w:val="0"/>
  </w:style>
  <w:style w:type="character" w:customStyle="1" w:styleId="34">
    <w:name w:val="cbg4"/>
    <w:basedOn w:val="15"/>
    <w:qFormat/>
    <w:uiPriority w:val="0"/>
  </w:style>
  <w:style w:type="character" w:customStyle="1" w:styleId="35">
    <w:name w:val="cbg5"/>
    <w:basedOn w:val="15"/>
    <w:qFormat/>
    <w:uiPriority w:val="0"/>
  </w:style>
  <w:style w:type="character" w:customStyle="1" w:styleId="36">
    <w:name w:val="cbg6"/>
    <w:basedOn w:val="15"/>
    <w:qFormat/>
    <w:uiPriority w:val="0"/>
  </w:style>
  <w:style w:type="character" w:customStyle="1" w:styleId="37">
    <w:name w:val="cbg7"/>
    <w:basedOn w:val="15"/>
    <w:qFormat/>
    <w:uiPriority w:val="0"/>
  </w:style>
  <w:style w:type="character" w:customStyle="1" w:styleId="38">
    <w:name w:val="cbg8"/>
    <w:basedOn w:val="15"/>
    <w:qFormat/>
    <w:uiPriority w:val="0"/>
  </w:style>
  <w:style w:type="character" w:customStyle="1" w:styleId="39">
    <w:name w:val="cbg9"/>
    <w:basedOn w:val="15"/>
    <w:qFormat/>
    <w:uiPriority w:val="0"/>
  </w:style>
  <w:style w:type="character" w:customStyle="1" w:styleId="40">
    <w:name w:val="cbg10"/>
    <w:basedOn w:val="15"/>
    <w:qFormat/>
    <w:uiPriority w:val="0"/>
  </w:style>
  <w:style w:type="character" w:customStyle="1" w:styleId="41">
    <w:name w:val="cbg11"/>
    <w:basedOn w:val="15"/>
    <w:qFormat/>
    <w:uiPriority w:val="0"/>
  </w:style>
  <w:style w:type="character" w:customStyle="1" w:styleId="42">
    <w:name w:val="cbg12"/>
    <w:basedOn w:val="15"/>
    <w:qFormat/>
    <w:uiPriority w:val="0"/>
  </w:style>
  <w:style w:type="character" w:customStyle="1" w:styleId="43">
    <w:name w:val="cbg13"/>
    <w:basedOn w:val="15"/>
    <w:qFormat/>
    <w:uiPriority w:val="0"/>
  </w:style>
  <w:style w:type="character" w:customStyle="1" w:styleId="44">
    <w:name w:val="cbg14"/>
    <w:basedOn w:val="15"/>
    <w:qFormat/>
    <w:uiPriority w:val="0"/>
  </w:style>
  <w:style w:type="character" w:customStyle="1" w:styleId="45">
    <w:name w:val="cbg15"/>
    <w:basedOn w:val="15"/>
    <w:qFormat/>
    <w:uiPriority w:val="0"/>
  </w:style>
  <w:style w:type="character" w:customStyle="1" w:styleId="46">
    <w:name w:val="cbg16"/>
    <w:basedOn w:val="15"/>
    <w:qFormat/>
    <w:uiPriority w:val="0"/>
  </w:style>
  <w:style w:type="character" w:customStyle="1" w:styleId="47">
    <w:name w:val="cbg17"/>
    <w:basedOn w:val="15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</w:style>
  <w:style w:type="paragraph" w:customStyle="1" w:styleId="49">
    <w:name w:val="p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50">
    <w:name w:val="UserStyle_0"/>
    <w:basedOn w:val="1"/>
    <w:next w:val="1"/>
    <w:qFormat/>
    <w:uiPriority w:val="99"/>
    <w:pPr>
      <w:textAlignment w:val="baseline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6462</Words>
  <Characters>6774</Characters>
  <Lines>0</Lines>
  <Paragraphs>0</Paragraphs>
  <TotalTime>39</TotalTime>
  <ScaleCrop>false</ScaleCrop>
  <LinksUpToDate>false</LinksUpToDate>
  <CharactersWithSpaces>6783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2019-06-29T07:56:00Z</dcterms:created>
  <dc:creator>胜利的曙光</dc:creator>
  <cp:lastModifiedBy>无谓</cp:lastModifiedBy>
  <cp:lastPrinted>2024-10-31T03:01:00Z</cp:lastPrinted>
  <dcterms:modified xsi:type="dcterms:W3CDTF">2025-04-03T03:08:21Z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0C21C611A4E44D38B7C8CB40C9D5BDC1_13</vt:lpwstr>
  </property>
  <property fmtid="{D5CDD505-2E9C-101B-9397-08002B2CF9AE}" pid="4" name="KSOTemplateDocerSaveRecord">
    <vt:lpwstr>eyJoZGlkIjoiMmFiMjdlNjBlNzcyNGM4ODNkMTQ4NGIwNzQ4NDU1MTYiLCJ1c2VySWQiOiI2MjM3NjY5MzEifQ==</vt:lpwstr>
  </property>
</Properties>
</file>