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ED2C2">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西安市阎良区文化和旅游体育局</w:t>
      </w:r>
    </w:p>
    <w:p w14:paraId="4F14A5E8">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关于法治建设工作开展情况的报告</w:t>
      </w:r>
    </w:p>
    <w:p w14:paraId="6663E629">
      <w:pPr>
        <w:spacing w:line="560" w:lineRule="exact"/>
        <w:ind w:firstLine="640" w:firstLineChars="200"/>
        <w:jc w:val="center"/>
        <w:rPr>
          <w:rFonts w:ascii="仿宋_GB2312" w:eastAsia="仿宋_GB2312"/>
          <w:sz w:val="32"/>
          <w:szCs w:val="32"/>
        </w:rPr>
      </w:pPr>
    </w:p>
    <w:p w14:paraId="6C8CDFF6">
      <w:pPr>
        <w:spacing w:line="560" w:lineRule="exact"/>
        <w:rPr>
          <w:rFonts w:ascii="仿宋_GB2312" w:eastAsia="仿宋_GB2312"/>
          <w:sz w:val="32"/>
          <w:szCs w:val="32"/>
        </w:rPr>
      </w:pPr>
      <w:r>
        <w:rPr>
          <w:rFonts w:hint="eastAsia" w:ascii="仿宋_GB2312" w:eastAsia="仿宋_GB2312"/>
          <w:sz w:val="32"/>
          <w:szCs w:val="32"/>
        </w:rPr>
        <w:t>区委依法治区办：</w:t>
      </w:r>
    </w:p>
    <w:p w14:paraId="5DC2907A">
      <w:pPr>
        <w:spacing w:line="56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以来，区文化和旅游体育局严格按照相关要求，紧紧围绕中心工作，加强科学民主决策，规范行政执法，强化行政执法监督，推进普法宣传，建立公开透明、便捷高效的长效行政服务机制，有效地保证了依法行政工作的开展。现将工作开展情况报告如下：</w:t>
      </w:r>
    </w:p>
    <w:p w14:paraId="157FF1D6">
      <w:pPr>
        <w:spacing w:line="560" w:lineRule="exact"/>
        <w:ind w:firstLine="640" w:firstLineChars="200"/>
        <w:rPr>
          <w:rFonts w:ascii="黑体" w:hAnsi="黑体" w:eastAsia="黑体"/>
          <w:sz w:val="32"/>
          <w:szCs w:val="32"/>
        </w:rPr>
      </w:pPr>
      <w:r>
        <w:rPr>
          <w:rFonts w:hint="eastAsia" w:ascii="黑体" w:hAnsi="黑体" w:eastAsia="黑体"/>
          <w:sz w:val="32"/>
          <w:szCs w:val="32"/>
        </w:rPr>
        <w:t>一、工作完成情况</w:t>
      </w:r>
    </w:p>
    <w:p w14:paraId="4D55FECF">
      <w:pPr>
        <w:spacing w:line="560" w:lineRule="exact"/>
        <w:ind w:firstLine="643" w:firstLineChars="200"/>
        <w:rPr>
          <w:rFonts w:ascii="仿宋_GB2312" w:eastAsia="仿宋_GB2312"/>
          <w:sz w:val="32"/>
          <w:szCs w:val="32"/>
        </w:rPr>
      </w:pPr>
      <w:r>
        <w:rPr>
          <w:rFonts w:hint="eastAsia" w:ascii="仿宋_GB2312" w:eastAsia="仿宋_GB2312"/>
          <w:b/>
          <w:sz w:val="32"/>
          <w:szCs w:val="32"/>
        </w:rPr>
        <w:t>(一)加强法治建设工作组织领导。一是</w:t>
      </w:r>
      <w:r>
        <w:rPr>
          <w:rFonts w:hint="eastAsia" w:ascii="仿宋_GB2312" w:eastAsia="仿宋_GB2312"/>
          <w:sz w:val="32"/>
          <w:szCs w:val="32"/>
        </w:rPr>
        <w:t>完善法治建设工作领导小组，切实做到把法治建设责任制作为各科室、单位工作目标责任制的一项重要内容，作为年终目标考核的重要依据，切实做到各项法治建设工作和活动开展有人负责，职责清晰。同时聘请一名法律顾问，参与行政处罚、复议、诉讼，探索法律顾问列席党委会制度，力求多渠道听取意见和建议。</w:t>
      </w:r>
      <w:r>
        <w:rPr>
          <w:rFonts w:hint="eastAsia" w:ascii="仿宋_GB2312" w:eastAsia="仿宋_GB2312"/>
          <w:b/>
          <w:sz w:val="32"/>
          <w:szCs w:val="32"/>
        </w:rPr>
        <w:t>二是</w:t>
      </w:r>
      <w:r>
        <w:rPr>
          <w:rFonts w:hint="eastAsia" w:ascii="仿宋_GB2312" w:eastAsia="仿宋_GB2312"/>
          <w:sz w:val="32"/>
          <w:szCs w:val="32"/>
        </w:rPr>
        <w:t>及时传达习近平法治</w:t>
      </w:r>
      <w:r>
        <w:rPr>
          <w:rFonts w:hint="eastAsia" w:ascii="仿宋_GB2312" w:eastAsia="仿宋_GB2312"/>
          <w:sz w:val="32"/>
          <w:szCs w:val="32"/>
          <w:lang w:val="en-US" w:eastAsia="zh-CN"/>
        </w:rPr>
        <w:t>思想</w:t>
      </w:r>
      <w:bookmarkStart w:id="0" w:name="_GoBack"/>
      <w:bookmarkEnd w:id="0"/>
      <w:r>
        <w:rPr>
          <w:rFonts w:hint="eastAsia" w:ascii="仿宋_GB2312" w:eastAsia="仿宋_GB2312"/>
          <w:sz w:val="32"/>
          <w:szCs w:val="32"/>
        </w:rPr>
        <w:t>。单位主要负责人始终强化法治建设第一责任人意识，及时传达上级关于法治建设的各项文件、会议精神；健全党委学法制度，将习近平总书记法治精神学习列入党委中心组学习内容，2</w:t>
      </w:r>
      <w:r>
        <w:rPr>
          <w:rFonts w:ascii="仿宋_GB2312" w:eastAsia="仿宋_GB2312"/>
          <w:sz w:val="32"/>
          <w:szCs w:val="32"/>
        </w:rPr>
        <w:t>02</w:t>
      </w:r>
      <w:r>
        <w:rPr>
          <w:rFonts w:hint="eastAsia" w:ascii="仿宋_GB2312" w:eastAsia="仿宋_GB2312"/>
          <w:sz w:val="32"/>
          <w:szCs w:val="32"/>
          <w:lang w:val="en-US" w:eastAsia="zh-CN"/>
        </w:rPr>
        <w:t>4</w:t>
      </w:r>
      <w:r>
        <w:rPr>
          <w:rFonts w:hint="eastAsia" w:ascii="仿宋_GB2312" w:eastAsia="仿宋_GB2312"/>
          <w:sz w:val="32"/>
          <w:szCs w:val="32"/>
        </w:rPr>
        <w:t>年开展法治思想专题学习</w:t>
      </w:r>
      <w:r>
        <w:rPr>
          <w:rFonts w:hint="eastAsia" w:ascii="仿宋_GB2312" w:eastAsia="仿宋_GB2312"/>
          <w:sz w:val="32"/>
          <w:szCs w:val="32"/>
          <w:lang w:val="en-US" w:eastAsia="zh-CN"/>
        </w:rPr>
        <w:t>5</w:t>
      </w:r>
      <w:r>
        <w:rPr>
          <w:rFonts w:hint="eastAsia" w:ascii="仿宋_GB2312" w:eastAsia="仿宋_GB2312"/>
          <w:sz w:val="32"/>
          <w:szCs w:val="32"/>
        </w:rPr>
        <w:t>次。</w:t>
      </w:r>
    </w:p>
    <w:p w14:paraId="6D38A4FC">
      <w:pPr>
        <w:spacing w:line="560" w:lineRule="exact"/>
        <w:ind w:firstLine="643" w:firstLineChars="200"/>
        <w:rPr>
          <w:rFonts w:hint="eastAsia" w:ascii="仿宋_GB2312" w:hAnsi="黑体" w:eastAsia="仿宋_GB2312"/>
          <w:sz w:val="32"/>
          <w:szCs w:val="32"/>
        </w:rPr>
      </w:pPr>
      <w:r>
        <w:rPr>
          <w:rFonts w:hint="eastAsia" w:ascii="楷体_GB2312" w:eastAsia="楷体_GB2312"/>
          <w:b/>
          <w:sz w:val="32"/>
          <w:szCs w:val="32"/>
        </w:rPr>
        <w:t>（二）</w:t>
      </w:r>
      <w:r>
        <w:rPr>
          <w:rFonts w:hint="eastAsia" w:ascii="楷体_GB2312" w:hAnsi="黑体" w:eastAsia="楷体_GB2312"/>
          <w:b/>
          <w:sz w:val="32"/>
          <w:szCs w:val="32"/>
        </w:rPr>
        <w:t>落实“三项制度”，规范行政执法行为。</w:t>
      </w:r>
      <w:r>
        <w:rPr>
          <w:rFonts w:hint="eastAsia" w:ascii="仿宋_GB2312" w:hAnsi="黑体" w:eastAsia="仿宋_GB2312"/>
          <w:bCs/>
          <w:sz w:val="32"/>
          <w:szCs w:val="32"/>
        </w:rPr>
        <w:t>202</w:t>
      </w:r>
      <w:r>
        <w:rPr>
          <w:rFonts w:hint="eastAsia" w:ascii="仿宋_GB2312" w:hAnsi="黑体" w:eastAsia="仿宋_GB2312"/>
          <w:bCs/>
          <w:sz w:val="32"/>
          <w:szCs w:val="32"/>
          <w:lang w:val="en-US" w:eastAsia="zh-CN"/>
        </w:rPr>
        <w:t>4</w:t>
      </w:r>
      <w:r>
        <w:rPr>
          <w:rFonts w:hint="eastAsia" w:ascii="仿宋_GB2312" w:hAnsi="黑体" w:eastAsia="仿宋_GB2312"/>
          <w:bCs/>
          <w:sz w:val="32"/>
          <w:szCs w:val="32"/>
        </w:rPr>
        <w:t>年，</w:t>
      </w:r>
      <w:r>
        <w:rPr>
          <w:rFonts w:hint="eastAsia" w:ascii="仿宋_GB2312" w:hAnsi="黑体" w:eastAsia="仿宋_GB2312"/>
          <w:sz w:val="32"/>
          <w:szCs w:val="32"/>
        </w:rPr>
        <w:t>我局共出动执法人员600余人次，检查文旅经营场所300余家次，对幼儿园周边违规设立娱乐场所、教培机构侵犯著作权、发行非法出版物、旅行社向不合格的供应商订购产品和服务等11起文化旅游市场违法违规案件予以一般程序立案调查，目前已办结7起，并及时在信用中国和区政府门户网站公示行政处罚决定。积极推进娱乐场所办证工作，协调区行政审批局，落实娱乐经营许可与消防许可互不前置的相关政策，为20余家娱乐场所办理了《娱乐经营许可证》。结合日常检查，召开普法宣讲会6次，开展入企法治宣传200余次，通过微信群开展在线</w:t>
      </w:r>
      <w:r>
        <w:rPr>
          <w:rFonts w:hint="eastAsia" w:ascii="仿宋_GB2312" w:hAnsi="黑体" w:eastAsia="仿宋_GB2312"/>
          <w:sz w:val="32"/>
          <w:szCs w:val="32"/>
          <w:lang w:eastAsia="zh-CN"/>
        </w:rPr>
        <w:t>法治</w:t>
      </w:r>
      <w:r>
        <w:rPr>
          <w:rFonts w:hint="eastAsia" w:ascii="仿宋_GB2312" w:hAnsi="黑体" w:eastAsia="仿宋_GB2312"/>
          <w:sz w:val="32"/>
          <w:szCs w:val="32"/>
        </w:rPr>
        <w:t>培训20余次。</w:t>
      </w:r>
    </w:p>
    <w:p w14:paraId="25F66F04">
      <w:pPr>
        <w:spacing w:line="560" w:lineRule="exact"/>
        <w:ind w:firstLine="643" w:firstLineChars="200"/>
        <w:rPr>
          <w:rFonts w:ascii="仿宋_GB2312" w:eastAsia="仿宋_GB2312"/>
          <w:sz w:val="32"/>
          <w:szCs w:val="32"/>
        </w:rPr>
      </w:pPr>
      <w:r>
        <w:rPr>
          <w:rFonts w:hint="eastAsia" w:ascii="仿宋_GB2312" w:eastAsia="仿宋_GB2312"/>
          <w:b/>
          <w:sz w:val="32"/>
          <w:szCs w:val="32"/>
        </w:rPr>
        <w:t xml:space="preserve"> (三)深入开展普法宣传教育。</w:t>
      </w:r>
      <w:r>
        <w:rPr>
          <w:rFonts w:hint="eastAsia" w:ascii="仿宋_GB2312" w:eastAsia="仿宋_GB2312"/>
          <w:sz w:val="32"/>
          <w:szCs w:val="32"/>
        </w:rPr>
        <w:t>充分发挥部门职能优势，有针对性的开展普法学习教育活动。认真学习基本法律法规，把《宪法》《行政处罚法》《文物保护法》《旅游法》等基本法作为重点内容纳入学习教育计划，通过学习，不断提升干部职工法律基本知识和理论素养。积极推进执法人员参加市区培训，注重执法人员业务能力建设，阎良区文化市场综合执法大队文化体育中队中队长韩峰同志作为国家文旅部师资</w:t>
      </w:r>
      <w:r>
        <w:rPr>
          <w:rFonts w:hint="eastAsia" w:ascii="仿宋_GB2312" w:eastAsia="仿宋_GB2312"/>
          <w:sz w:val="32"/>
          <w:szCs w:val="32"/>
          <w:lang w:eastAsia="zh-CN"/>
        </w:rPr>
        <w:t>外出</w:t>
      </w:r>
      <w:r>
        <w:rPr>
          <w:rFonts w:hint="eastAsia" w:ascii="仿宋_GB2312" w:eastAsia="仿宋_GB2312"/>
          <w:sz w:val="32"/>
          <w:szCs w:val="32"/>
        </w:rPr>
        <w:t>专题授课</w:t>
      </w:r>
      <w:r>
        <w:rPr>
          <w:rFonts w:hint="eastAsia" w:ascii="仿宋_GB2312" w:eastAsia="仿宋_GB2312"/>
          <w:sz w:val="32"/>
          <w:szCs w:val="32"/>
          <w:lang w:val="en-US" w:eastAsia="zh-CN"/>
        </w:rPr>
        <w:t>2次</w:t>
      </w:r>
      <w:r>
        <w:rPr>
          <w:rFonts w:hint="eastAsia" w:ascii="仿宋_GB2312" w:eastAsia="仿宋_GB2312"/>
          <w:sz w:val="32"/>
          <w:szCs w:val="32"/>
        </w:rPr>
        <w:t>，2</w:t>
      </w:r>
      <w:r>
        <w:rPr>
          <w:rFonts w:ascii="仿宋_GB2312" w:eastAsia="仿宋_GB2312"/>
          <w:sz w:val="32"/>
          <w:szCs w:val="32"/>
        </w:rPr>
        <w:t>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月被国家文化和旅游部评为“202</w:t>
      </w:r>
      <w:r>
        <w:rPr>
          <w:rFonts w:hint="eastAsia" w:ascii="仿宋_GB2312" w:eastAsia="仿宋_GB2312"/>
          <w:sz w:val="32"/>
          <w:szCs w:val="32"/>
          <w:lang w:val="en-US" w:eastAsia="zh-CN"/>
        </w:rPr>
        <w:t>3</w:t>
      </w:r>
      <w:r>
        <w:rPr>
          <w:rFonts w:hint="eastAsia" w:ascii="仿宋_GB2312" w:eastAsia="仿宋_GB2312"/>
          <w:sz w:val="32"/>
          <w:szCs w:val="32"/>
        </w:rPr>
        <w:t>年度优秀文化市场综合执法专业师资”（陕西省仅此1人）。坚持围绕各级党委、政府的中心工作，组织开展法治宣传教育主题活动，广泛宣传中国特色社会主义法律体系和国家基本法律，深入学习宣传促进经济发展、保障和改善民生、加强和创新社会治理、反腐倡廉建设等法律法规，以《宪法》为核心的国家各项基本法律得到广泛宣传。</w:t>
      </w:r>
    </w:p>
    <w:p w14:paraId="283E5089">
      <w:pPr>
        <w:spacing w:line="560" w:lineRule="exact"/>
        <w:ind w:firstLine="643" w:firstLineChars="200"/>
        <w:rPr>
          <w:rFonts w:ascii="仿宋_GB2312" w:eastAsia="仿宋_GB2312"/>
          <w:sz w:val="32"/>
          <w:szCs w:val="32"/>
        </w:rPr>
      </w:pPr>
      <w:r>
        <w:rPr>
          <w:rFonts w:hint="eastAsia" w:ascii="楷体_GB2312" w:eastAsia="楷体_GB2312"/>
          <w:b/>
          <w:sz w:val="32"/>
          <w:szCs w:val="32"/>
        </w:rPr>
        <w:t>(四)积极推进普法形式创新。</w:t>
      </w:r>
      <w:r>
        <w:rPr>
          <w:rFonts w:hint="eastAsia" w:ascii="仿宋_GB2312" w:eastAsia="仿宋_GB2312"/>
          <w:sz w:val="32"/>
          <w:szCs w:val="32"/>
        </w:rPr>
        <w:t>我局结合工作特点，积极推广创新普法工作方式，全力提升普法宣传工作效果。</w:t>
      </w:r>
      <w:r>
        <w:rPr>
          <w:rFonts w:hint="eastAsia" w:ascii="仿宋_GB2312" w:eastAsia="仿宋_GB2312"/>
          <w:b/>
          <w:sz w:val="32"/>
          <w:szCs w:val="32"/>
          <w:lang w:eastAsia="zh-CN"/>
        </w:rPr>
        <w:t>一</w:t>
      </w:r>
      <w:r>
        <w:rPr>
          <w:rFonts w:hint="eastAsia" w:ascii="仿宋_GB2312" w:eastAsia="仿宋_GB2312"/>
          <w:b/>
          <w:sz w:val="32"/>
          <w:szCs w:val="32"/>
        </w:rPr>
        <w:t>是</w:t>
      </w:r>
      <w:r>
        <w:rPr>
          <w:rFonts w:hint="eastAsia" w:ascii="仿宋_GB2312" w:eastAsia="仿宋_GB2312"/>
          <w:sz w:val="32"/>
          <w:szCs w:val="32"/>
        </w:rPr>
        <w:t>加强与日常工作的融合。针对服务对象开展法律培训，向经营户宣传文化市场、旅游、文物保护等法律知识，不断提升经营户依法办事、依法信访、遵纪守法的法治观念。</w:t>
      </w:r>
      <w:r>
        <w:rPr>
          <w:rFonts w:hint="eastAsia" w:ascii="仿宋_GB2312" w:eastAsia="仿宋_GB2312"/>
          <w:b/>
          <w:sz w:val="32"/>
          <w:szCs w:val="32"/>
          <w:lang w:eastAsia="zh-CN"/>
        </w:rPr>
        <w:t>二</w:t>
      </w:r>
      <w:r>
        <w:rPr>
          <w:rFonts w:hint="eastAsia" w:ascii="仿宋_GB2312" w:eastAsia="仿宋_GB2312"/>
          <w:b/>
          <w:sz w:val="32"/>
          <w:szCs w:val="32"/>
        </w:rPr>
        <w:t>是</w:t>
      </w:r>
      <w:r>
        <w:rPr>
          <w:rFonts w:hint="eastAsia" w:ascii="仿宋_GB2312" w:eastAsia="仿宋_GB2312"/>
          <w:sz w:val="32"/>
          <w:szCs w:val="32"/>
        </w:rPr>
        <w:t>创新普法宣传载体。运用电子屏、微信、公众号等平台，纵深宣传法律法规知识。注重在普法宣传内容上下功夫</w:t>
      </w:r>
      <w:r>
        <w:rPr>
          <w:rFonts w:hint="eastAsia" w:ascii="仿宋_GB2312" w:eastAsia="仿宋_GB2312"/>
          <w:sz w:val="32"/>
          <w:szCs w:val="32"/>
          <w:lang w:eastAsia="zh-CN"/>
        </w:rPr>
        <w:t>，</w:t>
      </w:r>
      <w:r>
        <w:rPr>
          <w:rFonts w:hint="eastAsia" w:ascii="仿宋_GB2312" w:eastAsia="仿宋_GB2312"/>
          <w:sz w:val="32"/>
          <w:szCs w:val="32"/>
        </w:rPr>
        <w:t>为群众普及相关知识，以广大群众、干部职工喜闻乐见的内容多渠道开展普法宣传工作，全面提升宣传效果。</w:t>
      </w:r>
    </w:p>
    <w:p w14:paraId="5895C8FC">
      <w:pPr>
        <w:spacing w:line="560" w:lineRule="exact"/>
        <w:ind w:firstLine="640" w:firstLineChars="200"/>
        <w:rPr>
          <w:rFonts w:ascii="黑体" w:hAnsi="黑体" w:eastAsia="黑体"/>
          <w:sz w:val="32"/>
          <w:szCs w:val="32"/>
        </w:rPr>
      </w:pPr>
      <w:r>
        <w:rPr>
          <w:rFonts w:hint="eastAsia" w:ascii="黑体" w:hAnsi="黑体" w:eastAsia="黑体"/>
          <w:sz w:val="32"/>
          <w:szCs w:val="32"/>
        </w:rPr>
        <w:t>二、下一步工作打算</w:t>
      </w:r>
    </w:p>
    <w:p w14:paraId="58821B17">
      <w:pPr>
        <w:spacing w:line="560" w:lineRule="exact"/>
        <w:ind w:firstLine="640" w:firstLineChars="200"/>
        <w:rPr>
          <w:rFonts w:ascii="仿宋_GB2312" w:eastAsia="仿宋_GB2312"/>
          <w:sz w:val="32"/>
          <w:szCs w:val="32"/>
        </w:rPr>
      </w:pPr>
      <w:r>
        <w:rPr>
          <w:rFonts w:hint="eastAsia" w:ascii="仿宋_GB2312" w:eastAsia="仿宋_GB2312"/>
          <w:sz w:val="32"/>
          <w:szCs w:val="32"/>
        </w:rPr>
        <w:t>一是进一步加强领导，健全完善法治建设工作领导机构，充实普法工作力量，加强普法网络建设和普法队伍建设。创新机制，明确职责，建立信息反馈和交流制度，建立大普法、大治理工作格局，引导人们信仰法律。</w:t>
      </w:r>
    </w:p>
    <w:p w14:paraId="203D2D5F">
      <w:pPr>
        <w:spacing w:line="560" w:lineRule="exact"/>
        <w:ind w:firstLine="640" w:firstLineChars="200"/>
        <w:rPr>
          <w:rFonts w:ascii="仿宋_GB2312" w:eastAsia="仿宋_GB2312"/>
          <w:sz w:val="32"/>
          <w:szCs w:val="32"/>
        </w:rPr>
      </w:pPr>
      <w:r>
        <w:rPr>
          <w:rFonts w:hint="eastAsia" w:ascii="仿宋_GB2312" w:eastAsia="仿宋_GB2312"/>
          <w:sz w:val="32"/>
          <w:szCs w:val="32"/>
        </w:rPr>
        <w:t>二是进一步加大创新，改进普法教育的方式，不断促使群众敬畏法律。强化普法宣传教育的阵地建设，充分发挥现代传媒、文化场所的宣传功能，灵活多样、寓教于乐，使法治宣传教育形式更加生动活泼，内容更加深入人心。</w:t>
      </w:r>
    </w:p>
    <w:p w14:paraId="0B085E13">
      <w:pPr>
        <w:spacing w:line="560" w:lineRule="exact"/>
        <w:rPr>
          <w:rFonts w:ascii="仿宋_GB2312" w:eastAsia="仿宋_GB2312"/>
          <w:sz w:val="32"/>
          <w:szCs w:val="32"/>
        </w:rPr>
      </w:pPr>
    </w:p>
    <w:p w14:paraId="1617CA7F">
      <w:pPr>
        <w:spacing w:line="560" w:lineRule="exact"/>
        <w:rPr>
          <w:rFonts w:ascii="仿宋_GB2312" w:eastAsia="仿宋_GB2312"/>
          <w:sz w:val="32"/>
          <w:szCs w:val="32"/>
        </w:rPr>
      </w:pPr>
    </w:p>
    <w:p w14:paraId="5DF43A58">
      <w:pPr>
        <w:spacing w:line="560" w:lineRule="exact"/>
        <w:rPr>
          <w:rFonts w:ascii="仿宋_GB2312" w:eastAsia="仿宋_GB2312"/>
          <w:sz w:val="32"/>
          <w:szCs w:val="32"/>
        </w:rPr>
      </w:pPr>
    </w:p>
    <w:p w14:paraId="2887598E">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西安市阎良区文化和旅游体育局</w:t>
      </w:r>
    </w:p>
    <w:p w14:paraId="6ACFA44C">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年1</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6</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2NzY3MzZkODVkMzRjNzA2N2U3MDBmODlhNDhjMzQifQ=="/>
  </w:docVars>
  <w:rsids>
    <w:rsidRoot w:val="00A27C7B"/>
    <w:rsid w:val="00020744"/>
    <w:rsid w:val="0005574D"/>
    <w:rsid w:val="0014484E"/>
    <w:rsid w:val="001A71E0"/>
    <w:rsid w:val="00264308"/>
    <w:rsid w:val="002B2536"/>
    <w:rsid w:val="002D7BEA"/>
    <w:rsid w:val="004B3518"/>
    <w:rsid w:val="00504702"/>
    <w:rsid w:val="005A0962"/>
    <w:rsid w:val="00627494"/>
    <w:rsid w:val="006564A0"/>
    <w:rsid w:val="006606BA"/>
    <w:rsid w:val="00735BEF"/>
    <w:rsid w:val="00770A82"/>
    <w:rsid w:val="007D5A5A"/>
    <w:rsid w:val="00927B34"/>
    <w:rsid w:val="00A27C7B"/>
    <w:rsid w:val="00A5657B"/>
    <w:rsid w:val="00AE0762"/>
    <w:rsid w:val="00B24119"/>
    <w:rsid w:val="00B64375"/>
    <w:rsid w:val="00B734BA"/>
    <w:rsid w:val="00BF1B9F"/>
    <w:rsid w:val="00C10857"/>
    <w:rsid w:val="00CC2854"/>
    <w:rsid w:val="00D8546D"/>
    <w:rsid w:val="00E03AC6"/>
    <w:rsid w:val="00E275AA"/>
    <w:rsid w:val="00F11760"/>
    <w:rsid w:val="06C250A9"/>
    <w:rsid w:val="3705495C"/>
    <w:rsid w:val="45976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3</Pages>
  <Words>1507</Words>
  <Characters>1535</Characters>
  <Lines>13</Lines>
  <Paragraphs>3</Paragraphs>
  <TotalTime>28</TotalTime>
  <ScaleCrop>false</ScaleCrop>
  <LinksUpToDate>false</LinksUpToDate>
  <CharactersWithSpaces>1580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2023-11-15T11:38:00Z</dcterms:created>
  <dc:creator>Micorosoft</dc:creator>
  <cp:lastModifiedBy>zhouqin</cp:lastModifiedBy>
  <cp:lastPrinted>2023-11-15T11:11:00Z</cp:lastPrinted>
  <dcterms:modified xsi:type="dcterms:W3CDTF">2025-09-02T08:23:18Z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913FFE2D26CA4BC091BCA59A42D96DCB_13</vt:lpwstr>
  </property>
  <property fmtid="{D5CDD505-2E9C-101B-9397-08002B2CF9AE}" pid="4" name="KSOTemplateDocerSaveRecord">
    <vt:lpwstr>eyJoZGlkIjoiOTM3NmI3ZTE1ZTYyNTljN2NjOTVmNGFiZmYyMDkyMWEiLCJ1c2VySWQiOiI0ODg5MTU2MDkifQ==</vt:lpwstr>
  </property>
</Properties>
</file>