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E365" w14:textId="77777777" w:rsidR="005F602C" w:rsidRDefault="005F602C">
      <w:pPr>
        <w:rPr>
          <w:rFonts w:ascii="黑体" w:eastAsia="黑体" w:hAnsi="黑体"/>
          <w:szCs w:val="32"/>
        </w:rPr>
      </w:pPr>
      <w:bookmarkStart w:id="0" w:name="_Hlk42616322"/>
    </w:p>
    <w:p w14:paraId="1AB79361" w14:textId="77777777" w:rsidR="005F602C" w:rsidRDefault="005F602C">
      <w:pPr>
        <w:rPr>
          <w:rFonts w:ascii="黑体" w:eastAsia="黑体" w:hAnsi="黑体"/>
          <w:szCs w:val="32"/>
        </w:rPr>
      </w:pPr>
    </w:p>
    <w:p w14:paraId="0F9DA31E" w14:textId="77777777" w:rsidR="005F602C" w:rsidRDefault="00000000">
      <w:pPr>
        <w:spacing w:line="240" w:lineRule="auto"/>
        <w:ind w:firstLineChars="0" w:firstLine="0"/>
        <w:jc w:val="center"/>
        <w:rPr>
          <w:rFonts w:ascii="方正小标宋简体" w:eastAsia="方正小标宋简体" w:hAnsi="方正小标宋简体" w:cs="方正小标宋简体"/>
          <w:b/>
          <w:bCs/>
          <w:sz w:val="44"/>
          <w:szCs w:val="44"/>
        </w:rPr>
      </w:pPr>
      <w:bookmarkStart w:id="1" w:name="_Hlk196579998"/>
      <w:r>
        <w:rPr>
          <w:rFonts w:ascii="方正小标宋简体" w:eastAsia="方正小标宋简体" w:hAnsi="方正小标宋简体" w:cs="方正小标宋简体" w:hint="eastAsia"/>
          <w:b/>
          <w:bCs/>
          <w:sz w:val="44"/>
          <w:szCs w:val="44"/>
        </w:rPr>
        <w:t>西安市阎良区新兴街道办事处</w:t>
      </w:r>
      <w:bookmarkEnd w:id="1"/>
      <w:r>
        <w:rPr>
          <w:rFonts w:ascii="方正小标宋简体" w:eastAsia="方正小标宋简体" w:hAnsi="方正小标宋简体" w:cs="方正小标宋简体" w:hint="eastAsia"/>
          <w:b/>
          <w:bCs/>
          <w:sz w:val="44"/>
          <w:szCs w:val="44"/>
        </w:rPr>
        <w:t>部门</w:t>
      </w:r>
    </w:p>
    <w:p w14:paraId="2D877630" w14:textId="78BC2BBC" w:rsidR="005F602C" w:rsidRDefault="00000000">
      <w:pPr>
        <w:spacing w:line="240" w:lineRule="auto"/>
        <w:ind w:firstLineChars="0" w:firstLine="0"/>
        <w:jc w:val="cente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t>村两委工资项目2024年度部门重点</w:t>
      </w:r>
    </w:p>
    <w:p w14:paraId="40CDE36F" w14:textId="6A9D63DA" w:rsidR="005F602C" w:rsidRDefault="006564E7">
      <w:pPr>
        <w:spacing w:line="240" w:lineRule="auto"/>
        <w:ind w:firstLineChars="0" w:firstLine="0"/>
        <w:jc w:val="cente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t>绩效评价报告</w:t>
      </w:r>
    </w:p>
    <w:p w14:paraId="359AE48E" w14:textId="77777777" w:rsidR="005F602C" w:rsidRDefault="005F602C">
      <w:pPr>
        <w:spacing w:line="240" w:lineRule="auto"/>
        <w:ind w:firstLine="602"/>
        <w:rPr>
          <w:rFonts w:ascii="Calibri" w:eastAsia="宋体" w:hAnsi="Calibri" w:cs="Times New Roman"/>
          <w:b/>
          <w:bCs/>
          <w:sz w:val="30"/>
          <w:szCs w:val="30"/>
        </w:rPr>
      </w:pPr>
    </w:p>
    <w:p w14:paraId="123EDD27" w14:textId="77777777" w:rsidR="005F602C" w:rsidRDefault="005F602C">
      <w:pPr>
        <w:spacing w:line="240" w:lineRule="auto"/>
        <w:ind w:firstLine="602"/>
        <w:rPr>
          <w:rFonts w:ascii="宋体" w:eastAsia="宋体" w:hAnsi="宋体" w:cs="宋体"/>
          <w:b/>
          <w:sz w:val="30"/>
          <w:szCs w:val="30"/>
        </w:rPr>
      </w:pPr>
    </w:p>
    <w:p w14:paraId="10B6D22D" w14:textId="77777777" w:rsidR="005F602C" w:rsidRDefault="00000000">
      <w:pPr>
        <w:spacing w:line="240" w:lineRule="auto"/>
        <w:ind w:firstLineChars="0" w:firstLine="0"/>
        <w:rPr>
          <w:rFonts w:ascii="宋体" w:eastAsia="宋体" w:hAnsi="宋体" w:cs="宋体"/>
          <w:szCs w:val="32"/>
        </w:rPr>
      </w:pPr>
      <w:r>
        <w:rPr>
          <w:rFonts w:ascii="宋体" w:eastAsia="宋体" w:hAnsi="宋体" w:cs="宋体" w:hint="eastAsia"/>
          <w:b/>
          <w:szCs w:val="32"/>
        </w:rPr>
        <w:t>评价类型</w:t>
      </w:r>
      <w:r>
        <w:rPr>
          <w:rFonts w:ascii="宋体" w:eastAsia="宋体" w:hAnsi="宋体" w:cs="宋体" w:hint="eastAsia"/>
          <w:szCs w:val="32"/>
        </w:rPr>
        <w:t>：中央对地方转移支付资金评价</w:t>
      </w:r>
      <w:r>
        <w:rPr>
          <w:rFonts w:ascii="宋体" w:eastAsia="宋体" w:hAnsi="宋体" w:cs="宋体" w:hint="eastAsia"/>
          <w:szCs w:val="32"/>
        </w:rPr>
        <w:sym w:font="Wingdings" w:char="00A8"/>
      </w:r>
    </w:p>
    <w:p w14:paraId="50A9B3E1" w14:textId="77777777" w:rsidR="005F602C" w:rsidRDefault="00000000">
      <w:pPr>
        <w:spacing w:line="240" w:lineRule="auto"/>
        <w:ind w:firstLineChars="0" w:firstLine="0"/>
        <w:rPr>
          <w:rFonts w:ascii="宋体" w:eastAsia="宋体" w:hAnsi="宋体" w:cs="宋体"/>
          <w:szCs w:val="32"/>
        </w:rPr>
      </w:pPr>
      <w:r>
        <w:rPr>
          <w:rFonts w:ascii="宋体" w:eastAsia="宋体" w:hAnsi="宋体" w:cs="宋体" w:hint="eastAsia"/>
          <w:szCs w:val="32"/>
        </w:rPr>
        <w:t>省、市专项资金评价</w:t>
      </w:r>
      <w:r>
        <w:rPr>
          <w:rFonts w:ascii="宋体" w:eastAsia="宋体" w:hAnsi="宋体" w:cs="宋体" w:hint="eastAsia"/>
          <w:szCs w:val="32"/>
        </w:rPr>
        <w:sym w:font="Wingdings" w:char="00A8"/>
      </w:r>
    </w:p>
    <w:p w14:paraId="1966AD09" w14:textId="77777777" w:rsidR="005F602C" w:rsidRDefault="00000000">
      <w:pPr>
        <w:spacing w:line="240" w:lineRule="auto"/>
        <w:ind w:firstLineChars="0" w:firstLine="0"/>
        <w:rPr>
          <w:rFonts w:ascii="宋体" w:eastAsia="宋体" w:hAnsi="宋体" w:cs="宋体"/>
          <w:szCs w:val="32"/>
        </w:rPr>
      </w:pPr>
      <w:r>
        <w:rPr>
          <w:rFonts w:ascii="宋体" w:eastAsia="宋体" w:hAnsi="宋体" w:cs="宋体" w:hint="eastAsia"/>
          <w:szCs w:val="32"/>
        </w:rPr>
        <w:t>区级部门重点项目评价</w:t>
      </w:r>
      <w:r>
        <w:rPr>
          <w:rFonts w:ascii="宋体" w:eastAsia="宋体" w:hAnsi="宋体" w:cs="宋体" w:hint="eastAsia"/>
          <w:szCs w:val="32"/>
        </w:rPr>
        <w:sym w:font="Wingdings" w:char="00FE"/>
      </w:r>
    </w:p>
    <w:p w14:paraId="1308F422" w14:textId="77777777" w:rsidR="005F602C" w:rsidRDefault="00000000">
      <w:pPr>
        <w:spacing w:line="240" w:lineRule="auto"/>
        <w:ind w:firstLineChars="0" w:firstLine="0"/>
        <w:rPr>
          <w:rFonts w:ascii="宋体" w:eastAsia="宋体" w:hAnsi="宋体" w:cs="宋体"/>
          <w:szCs w:val="32"/>
        </w:rPr>
      </w:pPr>
      <w:r>
        <w:rPr>
          <w:rFonts w:ascii="宋体" w:eastAsia="宋体" w:hAnsi="宋体" w:cs="宋体" w:hint="eastAsia"/>
          <w:szCs w:val="32"/>
        </w:rPr>
        <w:t>部门整体支出评价</w:t>
      </w:r>
      <w:r>
        <w:rPr>
          <w:rFonts w:ascii="宋体" w:eastAsia="宋体" w:hAnsi="宋体" w:cs="宋体" w:hint="eastAsia"/>
          <w:szCs w:val="32"/>
        </w:rPr>
        <w:sym w:font="Wingdings" w:char="00A8"/>
      </w:r>
    </w:p>
    <w:p w14:paraId="598A893A" w14:textId="2A2CC4E7" w:rsidR="005F602C" w:rsidRDefault="00000000">
      <w:pPr>
        <w:spacing w:line="240" w:lineRule="auto"/>
        <w:ind w:firstLineChars="0" w:firstLine="0"/>
        <w:rPr>
          <w:rFonts w:ascii="宋体" w:eastAsia="宋体" w:hAnsi="宋体" w:cs="宋体"/>
          <w:szCs w:val="32"/>
        </w:rPr>
      </w:pPr>
      <w:r>
        <w:rPr>
          <w:rFonts w:ascii="宋体" w:eastAsia="宋体" w:hAnsi="宋体" w:cs="宋体" w:hint="eastAsia"/>
          <w:b/>
          <w:szCs w:val="32"/>
        </w:rPr>
        <w:t>支出项目名称</w:t>
      </w:r>
      <w:r>
        <w:rPr>
          <w:rFonts w:ascii="宋体" w:eastAsia="宋体" w:hAnsi="宋体" w:cs="宋体" w:hint="eastAsia"/>
          <w:szCs w:val="32"/>
        </w:rPr>
        <w:t>：</w:t>
      </w:r>
      <w:bookmarkStart w:id="2" w:name="_Hlk196580011"/>
      <w:r>
        <w:rPr>
          <w:rFonts w:ascii="宋体" w:eastAsia="宋体" w:hAnsi="宋体" w:cs="宋体" w:hint="eastAsia"/>
          <w:szCs w:val="32"/>
        </w:rPr>
        <w:t>村两委工资</w:t>
      </w:r>
      <w:bookmarkEnd w:id="2"/>
    </w:p>
    <w:p w14:paraId="32BF5DD9" w14:textId="77777777" w:rsidR="005F602C" w:rsidRDefault="00000000">
      <w:pPr>
        <w:spacing w:line="240" w:lineRule="auto"/>
        <w:ind w:firstLineChars="0" w:firstLine="0"/>
        <w:rPr>
          <w:rFonts w:ascii="宋体" w:eastAsia="宋体" w:hAnsi="宋体" w:cs="宋体"/>
          <w:szCs w:val="32"/>
        </w:rPr>
      </w:pPr>
      <w:r>
        <w:rPr>
          <w:rFonts w:ascii="宋体" w:eastAsia="宋体" w:hAnsi="宋体" w:cs="宋体" w:hint="eastAsia"/>
          <w:b/>
          <w:szCs w:val="32"/>
        </w:rPr>
        <w:t>评价部门：（加盖公章）</w:t>
      </w:r>
    </w:p>
    <w:p w14:paraId="72801742" w14:textId="77777777" w:rsidR="005F602C" w:rsidRDefault="005F602C">
      <w:pPr>
        <w:spacing w:line="240" w:lineRule="auto"/>
        <w:rPr>
          <w:rFonts w:ascii="宋体" w:eastAsia="宋体" w:hAnsi="宋体" w:cs="宋体"/>
          <w:szCs w:val="32"/>
        </w:rPr>
      </w:pPr>
    </w:p>
    <w:p w14:paraId="37093F7B" w14:textId="77777777" w:rsidR="005F602C" w:rsidRDefault="005F602C">
      <w:pPr>
        <w:spacing w:line="240" w:lineRule="auto"/>
        <w:rPr>
          <w:rFonts w:ascii="宋体" w:eastAsia="宋体" w:hAnsi="宋体" w:cs="宋体"/>
          <w:szCs w:val="32"/>
        </w:rPr>
      </w:pPr>
    </w:p>
    <w:p w14:paraId="78D518F0" w14:textId="77777777" w:rsidR="005F602C" w:rsidRDefault="005F602C">
      <w:pPr>
        <w:spacing w:line="240" w:lineRule="auto"/>
        <w:rPr>
          <w:rFonts w:ascii="宋体" w:eastAsia="宋体" w:hAnsi="宋体" w:cs="宋体"/>
          <w:szCs w:val="32"/>
        </w:rPr>
      </w:pPr>
    </w:p>
    <w:p w14:paraId="222AA56D" w14:textId="77777777" w:rsidR="005F602C" w:rsidRDefault="005F602C">
      <w:pPr>
        <w:spacing w:line="240" w:lineRule="auto"/>
        <w:rPr>
          <w:rFonts w:ascii="宋体" w:eastAsia="宋体" w:hAnsi="宋体" w:cs="宋体"/>
          <w:szCs w:val="32"/>
        </w:rPr>
      </w:pPr>
    </w:p>
    <w:p w14:paraId="59191259" w14:textId="77777777" w:rsidR="005F602C" w:rsidRDefault="00000000">
      <w:pPr>
        <w:spacing w:line="240" w:lineRule="auto"/>
        <w:jc w:val="right"/>
        <w:rPr>
          <w:rFonts w:ascii="宋体" w:eastAsia="宋体" w:hAnsi="宋体" w:cs="宋体"/>
          <w:szCs w:val="32"/>
        </w:rPr>
      </w:pPr>
      <w:r>
        <w:rPr>
          <w:rFonts w:ascii="宋体" w:eastAsia="宋体" w:hAnsi="宋体" w:cs="宋体" w:hint="eastAsia"/>
          <w:szCs w:val="32"/>
        </w:rPr>
        <w:t>2024年4月25日</w:t>
      </w:r>
    </w:p>
    <w:p w14:paraId="31E1D2AC" w14:textId="77777777" w:rsidR="005F602C" w:rsidRDefault="005F602C">
      <w:pPr>
        <w:ind w:firstLine="600"/>
        <w:rPr>
          <w:rFonts w:ascii="宋体" w:eastAsia="宋体" w:hAnsi="宋体" w:cs="宋体"/>
          <w:sz w:val="30"/>
          <w:szCs w:val="30"/>
        </w:rPr>
      </w:pPr>
    </w:p>
    <w:p w14:paraId="3F5BF15E" w14:textId="77777777" w:rsidR="005F602C" w:rsidRDefault="005F602C">
      <w:pPr>
        <w:ind w:firstLine="600"/>
        <w:rPr>
          <w:rFonts w:ascii="宋体" w:eastAsia="宋体" w:hAnsi="宋体" w:cs="宋体"/>
          <w:sz w:val="30"/>
          <w:szCs w:val="30"/>
        </w:rPr>
      </w:pPr>
    </w:p>
    <w:p w14:paraId="454777AB" w14:textId="77777777" w:rsidR="005F602C" w:rsidRDefault="005F602C">
      <w:pPr>
        <w:rPr>
          <w:rFonts w:ascii="黑体" w:eastAsia="黑体" w:hAnsi="黑体"/>
          <w:szCs w:val="32"/>
        </w:rPr>
        <w:sectPr w:rsidR="005F602C">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pPr>
    </w:p>
    <w:p w14:paraId="61C6B0C3" w14:textId="77777777" w:rsidR="005F602C" w:rsidRDefault="005F602C">
      <w:pPr>
        <w:pStyle w:val="a0"/>
      </w:pPr>
    </w:p>
    <w:p w14:paraId="1E781A49" w14:textId="77777777" w:rsidR="005F602C" w:rsidRDefault="00000000">
      <w:pPr>
        <w:spacing w:line="240" w:lineRule="auto"/>
        <w:ind w:firstLineChars="0" w:firstLine="0"/>
        <w:jc w:val="cente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t>西安市阎良区新兴街道办事处部门</w:t>
      </w:r>
    </w:p>
    <w:p w14:paraId="00951626" w14:textId="6B1A5819" w:rsidR="005F602C" w:rsidRDefault="00000000">
      <w:pPr>
        <w:spacing w:line="240" w:lineRule="auto"/>
        <w:ind w:firstLineChars="0" w:firstLine="0"/>
        <w:jc w:val="cente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t>村两委工资项目2024年度部门</w:t>
      </w:r>
    </w:p>
    <w:p w14:paraId="727F690C" w14:textId="66587B09" w:rsidR="005F602C" w:rsidRDefault="00000000">
      <w:pPr>
        <w:spacing w:line="240" w:lineRule="auto"/>
        <w:ind w:firstLineChars="0" w:firstLine="0"/>
        <w:jc w:val="center"/>
        <w:rPr>
          <w:szCs w:val="30"/>
        </w:rPr>
      </w:pPr>
      <w:r>
        <w:rPr>
          <w:rFonts w:ascii="方正小标宋简体" w:eastAsia="方正小标宋简体" w:hAnsi="方正小标宋简体" w:cs="方正小标宋简体" w:hint="eastAsia"/>
          <w:b/>
          <w:bCs/>
          <w:sz w:val="44"/>
          <w:szCs w:val="44"/>
        </w:rPr>
        <w:t>重点</w:t>
      </w:r>
      <w:r w:rsidR="006403CA">
        <w:rPr>
          <w:rFonts w:ascii="方正小标宋简体" w:eastAsia="方正小标宋简体" w:hAnsi="方正小标宋简体" w:cs="方正小标宋简体" w:hint="eastAsia"/>
          <w:b/>
          <w:bCs/>
          <w:sz w:val="44"/>
          <w:szCs w:val="44"/>
        </w:rPr>
        <w:t>绩效</w:t>
      </w:r>
      <w:r>
        <w:rPr>
          <w:rFonts w:ascii="方正小标宋简体" w:eastAsia="方正小标宋简体" w:hAnsi="方正小标宋简体" w:cs="方正小标宋简体" w:hint="eastAsia"/>
          <w:b/>
          <w:bCs/>
          <w:sz w:val="44"/>
          <w:szCs w:val="44"/>
        </w:rPr>
        <w:t>评价报告</w:t>
      </w:r>
    </w:p>
    <w:p w14:paraId="1CEDE8E0" w14:textId="77777777" w:rsidR="005F602C" w:rsidRDefault="00000000">
      <w:pPr>
        <w:pStyle w:val="1"/>
        <w:ind w:firstLine="643"/>
      </w:pPr>
      <w:r>
        <w:rPr>
          <w:rFonts w:hint="eastAsia"/>
        </w:rPr>
        <w:t>一、基本情况</w:t>
      </w:r>
    </w:p>
    <w:p w14:paraId="6E0B8D99" w14:textId="77777777" w:rsidR="005F602C" w:rsidRDefault="00000000">
      <w:pPr>
        <w:pStyle w:val="2"/>
        <w:ind w:firstLine="643"/>
      </w:pPr>
      <w:r>
        <w:rPr>
          <w:rFonts w:hint="eastAsia"/>
        </w:rPr>
        <w:t>（一）项目概况</w:t>
      </w:r>
    </w:p>
    <w:p w14:paraId="4C441793" w14:textId="77777777" w:rsidR="005F602C" w:rsidRDefault="00000000">
      <w:r>
        <w:rPr>
          <w:rFonts w:hint="eastAsia"/>
        </w:rPr>
        <w:t>1.项目背景。</w:t>
      </w:r>
    </w:p>
    <w:p w14:paraId="6B4938F1" w14:textId="77777777" w:rsidR="005F602C" w:rsidRDefault="00000000">
      <w:pPr>
        <w:rPr>
          <w:rFonts w:hAnsi="仿宋" w:cs="仿宋"/>
          <w:szCs w:val="32"/>
        </w:rPr>
      </w:pPr>
      <w:r>
        <w:rPr>
          <w:rFonts w:ascii="Courier New" w:hAnsi="Courier New" w:cs="Courier New"/>
          <w:szCs w:val="32"/>
        </w:rPr>
        <w:t>‌</w:t>
      </w:r>
      <w:r>
        <w:rPr>
          <w:rFonts w:hint="eastAsia"/>
          <w:szCs w:val="32"/>
        </w:rPr>
        <w:t>首先，</w:t>
      </w:r>
      <w:r>
        <w:rPr>
          <w:rFonts w:ascii="Courier New" w:hAnsi="Courier New" w:cs="Courier New"/>
          <w:szCs w:val="32"/>
        </w:rPr>
        <w:t>‌</w:t>
      </w:r>
      <w:r>
        <w:rPr>
          <w:rFonts w:hint="eastAsia"/>
          <w:szCs w:val="32"/>
        </w:rPr>
        <w:t>乡村振兴战略的实施</w:t>
      </w:r>
      <w:r>
        <w:rPr>
          <w:rFonts w:ascii="Courier New" w:hAnsi="Courier New" w:cs="Courier New"/>
          <w:szCs w:val="32"/>
        </w:rPr>
        <w:t>‌</w:t>
      </w:r>
      <w:r>
        <w:rPr>
          <w:rFonts w:hint="eastAsia"/>
          <w:szCs w:val="32"/>
        </w:rPr>
        <w:t>是村“两委”工资调整的重要背景</w:t>
      </w:r>
      <w:r>
        <w:rPr>
          <w:rFonts w:hAnsi="Courier New" w:cs="Courier New" w:hint="eastAsia"/>
          <w:szCs w:val="32"/>
        </w:rPr>
        <w:t>；</w:t>
      </w:r>
      <w:r>
        <w:rPr>
          <w:rFonts w:hint="eastAsia"/>
          <w:szCs w:val="32"/>
        </w:rPr>
        <w:t>其次，</w:t>
      </w:r>
      <w:r>
        <w:rPr>
          <w:rFonts w:ascii="Courier New" w:hAnsi="Courier New" w:cs="Courier New"/>
          <w:szCs w:val="32"/>
        </w:rPr>
        <w:t>‌</w:t>
      </w:r>
      <w:r>
        <w:rPr>
          <w:rFonts w:hint="eastAsia"/>
          <w:szCs w:val="32"/>
        </w:rPr>
        <w:t>村干部待遇长期偏低</w:t>
      </w:r>
      <w:r>
        <w:rPr>
          <w:rFonts w:ascii="Courier New" w:hAnsi="Courier New" w:cs="Courier New"/>
          <w:szCs w:val="32"/>
        </w:rPr>
        <w:t>‌</w:t>
      </w:r>
      <w:r>
        <w:rPr>
          <w:rFonts w:hint="eastAsia"/>
          <w:szCs w:val="32"/>
        </w:rPr>
        <w:t>，导致工作积极性和队伍稳定性受到影响。国家统计局数据显示，全国31%的村干部曾考虑因待遇问题辞职，队伍稳定性受到严峻挑战</w:t>
      </w:r>
      <w:r>
        <w:rPr>
          <w:rFonts w:ascii="Courier New" w:hAnsi="Courier New" w:cs="Courier New"/>
          <w:szCs w:val="32"/>
        </w:rPr>
        <w:t>‌</w:t>
      </w:r>
      <w:r>
        <w:rPr>
          <w:rFonts w:hAnsi="Courier New" w:cs="Courier New" w:hint="eastAsia"/>
          <w:szCs w:val="32"/>
        </w:rPr>
        <w:t>。为保障村“两委”人员工资，认真贯彻落实习近平总书记来陕考察重要讲话重要指示精神，推动全面从严治党向纵深发展、向基层延伸，推进抓党建促乡村振兴各项工作落实落地，根据市委组织部、市财政局联合印发《关于建立村干部职业化“1+5”补贴待遇和村级“三项经费”保障体系的指导意见》（市组发〔2021〕18号）文件，我区村“两委”工资得到了相应的提高。</w:t>
      </w:r>
    </w:p>
    <w:p w14:paraId="731A6DE2" w14:textId="77777777" w:rsidR="005F602C" w:rsidRDefault="00000000">
      <w:r>
        <w:rPr>
          <w:rFonts w:hint="eastAsia"/>
        </w:rPr>
        <w:t>2.主要内容。</w:t>
      </w:r>
    </w:p>
    <w:p w14:paraId="57F66C83" w14:textId="77777777" w:rsidR="005F602C" w:rsidRDefault="00000000">
      <w:r>
        <w:rPr>
          <w:rFonts w:hint="eastAsia"/>
        </w:rPr>
        <w:t>本次绩效评价对象为西安市阎良区新兴街道办事处（以下简称“新兴街办”）主管实施的“2024年村‘两委’工资项目”。村干部补贴待遇具体如下：</w:t>
      </w:r>
    </w:p>
    <w:p w14:paraId="23ADCFB5" w14:textId="77777777" w:rsidR="005F602C" w:rsidRDefault="00000000">
      <w:r>
        <w:rPr>
          <w:rFonts w:hint="eastAsia"/>
        </w:rPr>
        <w:t>（1）发放范围：全区范围内各行政村中，经过换届选举正式当选的村党（总）支部、村委会、村监委会现任干部。</w:t>
      </w:r>
    </w:p>
    <w:p w14:paraId="5E061EBB" w14:textId="77777777" w:rsidR="005F602C" w:rsidRDefault="00000000">
      <w:r>
        <w:rPr>
          <w:rFonts w:hint="eastAsia"/>
        </w:rPr>
        <w:lastRenderedPageBreak/>
        <w:t>（2）类别标准：按照村干部职业化“1+5”补贴待遇体系执行。“1”是村干部工作补贴。区分“三岗”标准发放，其中村党组织书记兼村委会主任4000元/月，村“两委”副职2700元/月，其他村干部2380元/月。“5”是村干部其他补贴奖励。主要包括以下五项：</w:t>
      </w:r>
    </w:p>
    <w:p w14:paraId="2BD5CCD1" w14:textId="77777777" w:rsidR="005F602C" w:rsidRDefault="00000000">
      <w:r>
        <w:rPr>
          <w:rFonts w:hint="eastAsia"/>
        </w:rPr>
        <w:t>①任职年限补贴。从2021年村“两委”换届选举后正式任职开始计算，村干部每任满1年增加30元。2021年以前任职年限不再连续计算。任职年限补贴不纳入绩效考核，随基本补贴一并发放。</w:t>
      </w:r>
    </w:p>
    <w:p w14:paraId="441F4272" w14:textId="77777777" w:rsidR="005F602C" w:rsidRDefault="00000000">
      <w:r>
        <w:rPr>
          <w:rFonts w:hint="eastAsia"/>
        </w:rPr>
        <w:t>②学历补贴。根据村干部个人学历情况每年给予一定补贴。国家教育行政主管部门认可的研究生及以上学历补贴5000元/年，大学本科学历补贴3000元/年，大专学历补贴1000元/年，中专及高中学历不予补贴。</w:t>
      </w:r>
    </w:p>
    <w:p w14:paraId="7E44E50E" w14:textId="77777777" w:rsidR="005F602C" w:rsidRDefault="00000000">
      <w:r>
        <w:rPr>
          <w:rFonts w:hint="eastAsia"/>
        </w:rPr>
        <w:t>③群众满意奖励。每半年对村干部进行一次满意率测评，并结合考评情况确定不同等次的绩效补贴标准，实行差异化发放。</w:t>
      </w:r>
    </w:p>
    <w:p w14:paraId="34143B87" w14:textId="77777777" w:rsidR="005F602C" w:rsidRDefault="00000000">
      <w:r>
        <w:rPr>
          <w:rFonts w:hint="eastAsia"/>
        </w:rPr>
        <w:t>④获得表彰奖励。集体或个人在乡村振兴、基层治理、维护稳定等重点工作中获得省、市、区党委、政府表彰的，一次性给予村干部奖励资金。获得集体荣誉的，每名村干部奖励500元；获得个人表彰的，村干部奖励3000元、2000元、1000元。对获得省、市其他单位表彰的，对应表彰单位级别，给予一定奖励。</w:t>
      </w:r>
    </w:p>
    <w:p w14:paraId="073C842F" w14:textId="77777777" w:rsidR="005F602C" w:rsidRDefault="00000000">
      <w:r>
        <w:rPr>
          <w:rFonts w:hint="eastAsia"/>
        </w:rPr>
        <w:t>⑤村级集体经济收益奖励。按照《西安市村干部补贴与集体经济收益挂钩奖励暂行办法（试行）》（市组发〔2021〕11号），对在发展村级集体经济中做出突出贡献的村干部进行奖励。</w:t>
      </w:r>
    </w:p>
    <w:p w14:paraId="37A7C642" w14:textId="77777777" w:rsidR="005F602C" w:rsidRDefault="00000000">
      <w:r>
        <w:rPr>
          <w:rFonts w:hint="eastAsia"/>
        </w:rPr>
        <w:lastRenderedPageBreak/>
        <w:t>（3）发放形式：村干部工作补贴由基本补贴和绩效补贴两部分构成，其中基本补贴占60%，绩效补贴占40%。基本补贴按月发放，绩效补贴根据《未央区村干部管理考核监督实施细则（试行）》，实行差异化发放，半年发放一次。对考核结果为“优秀”等次的，在全额发放绩效补贴基础上，再给予一定奖励；对考核结果为“称职”等次的，全额发放绩效补贴；对考核结果为“基本称职”等次的，发放60%绩效补贴；对考核结果为“不称职”等次的，不发放绩效补贴。具体由各街道统筹管理。</w:t>
      </w:r>
    </w:p>
    <w:p w14:paraId="3A6D9AE2" w14:textId="77777777" w:rsidR="005F602C" w:rsidRDefault="00000000">
      <w:r>
        <w:rPr>
          <w:rFonts w:hint="eastAsia"/>
        </w:rPr>
        <w:t>（4）经费来源与管理：村干部工作补贴改革前所需资金（“一肩挑”3000元、村党组织书记或村主任2300元、其他干部1380元）仍按省、市、区三级财政5:3:2比例分别承担。在市级政策范围内（“一肩挑”3900元、村“两委”副职2700元、其他干部2000元），新增资金按照市、区两级财政5:5的比例承担，超过市级政策范围之外，所需资金由区财政承担。省、市规定的“大村7人、小村5人”补贴发放范围之外的村干部补贴所需资金，全额由区财政承担。村干部任职年限、学历、群众满意度、获得表彰奖励由区财政承担；村级集体经济收益奖励所需资金，全额由村集体经济收益承担。</w:t>
      </w:r>
    </w:p>
    <w:p w14:paraId="19DB9FD4" w14:textId="77777777" w:rsidR="005F602C" w:rsidRDefault="00000000">
      <w:r>
        <w:rPr>
          <w:rFonts w:hint="eastAsia"/>
        </w:rPr>
        <w:t>3.实施情况。</w:t>
      </w:r>
    </w:p>
    <w:p w14:paraId="198F45AF" w14:textId="77777777" w:rsidR="005F602C" w:rsidRDefault="00000000">
      <w:r>
        <w:rPr>
          <w:rFonts w:hint="eastAsia"/>
        </w:rPr>
        <w:t>2024年新兴街办对7个行政村46名村“两委”发放当年的工资。</w:t>
      </w:r>
    </w:p>
    <w:p w14:paraId="287110DC" w14:textId="77777777" w:rsidR="005F602C" w:rsidRDefault="00000000">
      <w:r>
        <w:rPr>
          <w:rFonts w:hint="eastAsia"/>
        </w:rPr>
        <w:t>4.资金投入和使用情况。</w:t>
      </w:r>
    </w:p>
    <w:p w14:paraId="14A089F0" w14:textId="77777777" w:rsidR="005F602C" w:rsidRDefault="00000000">
      <w:r>
        <w:rPr>
          <w:rFonts w:hint="eastAsia"/>
        </w:rPr>
        <w:t>新兴街办2024年村“两委”工资项目年初预算147.85万元，全年预算数135.62万元，决算数135.62万元。</w:t>
      </w:r>
    </w:p>
    <w:p w14:paraId="6DD870A3" w14:textId="77777777" w:rsidR="005F602C" w:rsidRDefault="00000000">
      <w:pPr>
        <w:pStyle w:val="2"/>
        <w:numPr>
          <w:ilvl w:val="0"/>
          <w:numId w:val="1"/>
        </w:numPr>
        <w:ind w:firstLine="643"/>
      </w:pPr>
      <w:r>
        <w:rPr>
          <w:rFonts w:hint="eastAsia"/>
        </w:rPr>
        <w:lastRenderedPageBreak/>
        <w:t>项目绩效目标</w:t>
      </w:r>
    </w:p>
    <w:p w14:paraId="2365FCC0" w14:textId="77777777" w:rsidR="005F602C" w:rsidRDefault="00000000">
      <w:r>
        <w:rPr>
          <w:rFonts w:hint="eastAsia"/>
        </w:rPr>
        <w:t>1.总体目标。</w:t>
      </w:r>
    </w:p>
    <w:p w14:paraId="1A9E1C02" w14:textId="77777777" w:rsidR="005F602C" w:rsidRDefault="00000000">
      <w:r>
        <w:rPr>
          <w:rFonts w:hint="eastAsia"/>
        </w:rPr>
        <w:t>阎良区新兴街办村“两委”工资项目总体目标为“保障村‘两委’工资按时足额发放，达到了提高农村干部积极性，促进农村发展的目标”。</w:t>
      </w:r>
    </w:p>
    <w:p w14:paraId="3EA52C6D" w14:textId="77777777" w:rsidR="005F602C" w:rsidRDefault="00000000">
      <w:r>
        <w:rPr>
          <w:rFonts w:hint="eastAsia"/>
        </w:rPr>
        <w:t>2.阶段性目标。</w:t>
      </w:r>
    </w:p>
    <w:p w14:paraId="61A6382C" w14:textId="77777777" w:rsidR="005F602C" w:rsidRDefault="00000000">
      <w:bookmarkStart w:id="3" w:name="_Hlk115884095"/>
      <w:r>
        <w:rPr>
          <w:rFonts w:hint="eastAsia"/>
        </w:rPr>
        <w:t>阎良区新兴街办2024年村“两委”工资项目整体绩效目标为“发放新兴街办7个行政村46名村“两委”2024年工资，保障村“两委”工资按时足额发放，达到了提高农村干部积极性，促进农村发展的目标”。</w:t>
      </w:r>
      <w:bookmarkEnd w:id="3"/>
    </w:p>
    <w:p w14:paraId="40C5E360" w14:textId="77777777" w:rsidR="005F602C" w:rsidRDefault="00000000">
      <w:pPr>
        <w:pStyle w:val="1"/>
        <w:ind w:firstLine="643"/>
      </w:pPr>
      <w:r>
        <w:rPr>
          <w:rFonts w:hint="eastAsia"/>
        </w:rPr>
        <w:t>二、绩效评价工作开展情况</w:t>
      </w:r>
    </w:p>
    <w:p w14:paraId="02B0A93A" w14:textId="77777777" w:rsidR="005F602C" w:rsidRDefault="00000000">
      <w:pPr>
        <w:pStyle w:val="2"/>
        <w:ind w:firstLine="643"/>
      </w:pPr>
      <w:r>
        <w:rPr>
          <w:rFonts w:hint="eastAsia"/>
        </w:rPr>
        <w:t>（一）绩效评价目的、对象和范围。</w:t>
      </w:r>
    </w:p>
    <w:p w14:paraId="4E58D742" w14:textId="77777777" w:rsidR="005F602C" w:rsidRDefault="00000000">
      <w:bookmarkStart w:id="4" w:name="_Toc58191255"/>
      <w:bookmarkStart w:id="5" w:name="_Toc142667867"/>
      <w:bookmarkStart w:id="6" w:name="_Toc90820258"/>
      <w:r>
        <w:rPr>
          <w:rFonts w:hint="eastAsia"/>
        </w:rPr>
        <w:t>1.评价目的</w:t>
      </w:r>
      <w:bookmarkEnd w:id="4"/>
      <w:bookmarkEnd w:id="5"/>
      <w:bookmarkEnd w:id="6"/>
      <w:r>
        <w:rPr>
          <w:rFonts w:hint="eastAsia"/>
        </w:rPr>
        <w:t>。</w:t>
      </w:r>
    </w:p>
    <w:p w14:paraId="4146D9DE" w14:textId="77777777" w:rsidR="005F602C" w:rsidRDefault="00000000">
      <w:r>
        <w:rPr>
          <w:rFonts w:hint="eastAsia"/>
        </w:rPr>
        <w:t>本次评价</w:t>
      </w:r>
      <w:bookmarkStart w:id="7" w:name="_Hlk142342849"/>
      <w:r>
        <w:rPr>
          <w:rFonts w:hint="eastAsia"/>
        </w:rPr>
        <w:t>目的在于通过评价全面了解项目实施情况、资金使用情况。</w:t>
      </w:r>
      <w:bookmarkStart w:id="8" w:name="_Hlk144414261"/>
      <w:r>
        <w:rPr>
          <w:rFonts w:hint="eastAsia"/>
        </w:rPr>
        <w:t>总结项目管理中的经验与不足，及时发现问题，并针对问题提出科学合理意见及建议。</w:t>
      </w:r>
      <w:bookmarkEnd w:id="7"/>
      <w:bookmarkEnd w:id="8"/>
    </w:p>
    <w:p w14:paraId="5620F0CA" w14:textId="77777777" w:rsidR="005F602C" w:rsidRDefault="00000000">
      <w:r>
        <w:rPr>
          <w:rFonts w:hint="eastAsia"/>
        </w:rPr>
        <w:t>2.评价对象。</w:t>
      </w:r>
    </w:p>
    <w:p w14:paraId="48C258BD" w14:textId="77777777" w:rsidR="005F602C" w:rsidRDefault="00000000">
      <w:r>
        <w:rPr>
          <w:rFonts w:hint="eastAsia"/>
        </w:rPr>
        <w:t>西安市阎良区新兴街办主管实施的“2024年村‘两委’工资项目”。</w:t>
      </w:r>
    </w:p>
    <w:p w14:paraId="62D31EF4" w14:textId="77777777" w:rsidR="005F602C" w:rsidRDefault="00000000">
      <w:r>
        <w:rPr>
          <w:rFonts w:hint="eastAsia"/>
        </w:rPr>
        <w:t>3.评价范围。</w:t>
      </w:r>
    </w:p>
    <w:p w14:paraId="58575DBE" w14:textId="77777777" w:rsidR="005F602C" w:rsidRDefault="00000000">
      <w:r>
        <w:rPr>
          <w:rFonts w:hint="eastAsia"/>
        </w:rPr>
        <w:t>“2024年村‘两委’工资项目”评价范围是新兴街办主管实施的7个行政村46名村“两委”人员2024年工资发放。年度预算资金135.62万元。评价时间段为2023年1-12月。</w:t>
      </w:r>
    </w:p>
    <w:p w14:paraId="2AB41977" w14:textId="77777777" w:rsidR="005F602C" w:rsidRDefault="00000000">
      <w:pPr>
        <w:pStyle w:val="2"/>
        <w:ind w:firstLine="643"/>
      </w:pPr>
      <w:r>
        <w:rPr>
          <w:rFonts w:hint="eastAsia"/>
        </w:rPr>
        <w:lastRenderedPageBreak/>
        <w:t>（二）绩效评价原则、评价指标体系、评价方法、评价标准</w:t>
      </w:r>
    </w:p>
    <w:p w14:paraId="5A41C318" w14:textId="77777777" w:rsidR="005F602C" w:rsidRDefault="00000000">
      <w:r>
        <w:rPr>
          <w:rFonts w:hint="eastAsia"/>
        </w:rPr>
        <w:t>1.绩效评价原则。</w:t>
      </w:r>
    </w:p>
    <w:p w14:paraId="27E659E5" w14:textId="77777777" w:rsidR="005F602C" w:rsidRDefault="00000000">
      <w:r>
        <w:rPr>
          <w:rFonts w:hint="eastAsia"/>
        </w:rPr>
        <w:t>系统性：应注意指标体系的逻辑关系，将定量与定性指标相结合，系统反映财政支出所产生的经济效益、社会效益、生态环境效益和可持续影响等内容；</w:t>
      </w:r>
    </w:p>
    <w:p w14:paraId="4B13686D" w14:textId="77777777" w:rsidR="005F602C" w:rsidRDefault="00000000">
      <w:r>
        <w:rPr>
          <w:rFonts w:hint="eastAsia"/>
        </w:rPr>
        <w:t>重要性：根据评价对象和内容，优先设置最具有代表性和最能反映评价要求的核心指标；</w:t>
      </w:r>
    </w:p>
    <w:p w14:paraId="429A0D51" w14:textId="77777777" w:rsidR="005F602C" w:rsidRDefault="00000000">
      <w:r>
        <w:rPr>
          <w:rFonts w:hint="eastAsia"/>
        </w:rPr>
        <w:t>相关性：应设置与绩效目标、内容密切相关，能恰当反映目标实现程度，重视评价的初始目的。</w:t>
      </w:r>
    </w:p>
    <w:p w14:paraId="2AFDAF99" w14:textId="77777777" w:rsidR="005F602C" w:rsidRDefault="00000000">
      <w:r>
        <w:rPr>
          <w:rFonts w:hint="eastAsia"/>
        </w:rPr>
        <w:t>可行性：应设置通俗易懂、简单易行的方案，数据的获取需要实现条件和可操作性。</w:t>
      </w:r>
    </w:p>
    <w:p w14:paraId="61464BE2" w14:textId="77777777" w:rsidR="005F602C" w:rsidRDefault="00000000">
      <w:r>
        <w:rPr>
          <w:rFonts w:hint="eastAsia"/>
        </w:rPr>
        <w:t>可比性：对相同或类似的评价对象设置共同的绩效评价指标，便于评价结果的相互比较与运用。</w:t>
      </w:r>
    </w:p>
    <w:p w14:paraId="60DA0BFE" w14:textId="77777777" w:rsidR="005F602C" w:rsidRDefault="00000000">
      <w:r>
        <w:rPr>
          <w:rFonts w:hint="eastAsia"/>
        </w:rPr>
        <w:t>2.评价指标体系。</w:t>
      </w:r>
    </w:p>
    <w:p w14:paraId="280B08E2" w14:textId="77777777" w:rsidR="005F602C" w:rsidRDefault="00000000">
      <w:bookmarkStart w:id="9" w:name="OLE_LINK200"/>
      <w:r>
        <w:rPr>
          <w:rFonts w:hint="eastAsia"/>
        </w:rPr>
        <w:t>本次绩效评价指标体系设置为决策、过程、产出及效果4大类一级指标，项目立项、绩效目标、资金投入、资金管理、组织实施、产出数量、产出质量、产出时效、产出成本、项目效益10项二级指标和17项三级指标</w:t>
      </w:r>
      <w:bookmarkStart w:id="10" w:name="OLE_LINK201"/>
      <w:bookmarkStart w:id="11" w:name="OLE_LINK328"/>
      <w:bookmarkStart w:id="12" w:name="OLE_LINK199"/>
      <w:r>
        <w:rPr>
          <w:rFonts w:hint="eastAsia"/>
        </w:rPr>
        <w:t>，绩效评价指标总分为100分，其中一级指标权重分别为决策类20%、过程类20%、产出类30%、效益类30%</w:t>
      </w:r>
      <w:bookmarkEnd w:id="10"/>
      <w:bookmarkEnd w:id="11"/>
      <w:r>
        <w:rPr>
          <w:rFonts w:hint="eastAsia"/>
        </w:rPr>
        <w:t>。指标设置及赋分详情见下</w:t>
      </w:r>
      <w:bookmarkEnd w:id="12"/>
      <w:r>
        <w:rPr>
          <w:rFonts w:hint="eastAsia"/>
        </w:rPr>
        <w:t>表。</w:t>
      </w:r>
    </w:p>
    <w:bookmarkEnd w:id="9"/>
    <w:p w14:paraId="4A60985F" w14:textId="77777777" w:rsidR="005F602C" w:rsidRDefault="00000000">
      <w:pPr>
        <w:overflowPunct w:val="0"/>
        <w:autoSpaceDE w:val="0"/>
        <w:autoSpaceDN w:val="0"/>
        <w:spacing w:line="560" w:lineRule="exact"/>
        <w:ind w:firstLineChars="0" w:firstLine="0"/>
        <w:jc w:val="center"/>
        <w:rPr>
          <w:rFonts w:ascii="楷体" w:eastAsia="楷体" w:hAnsi="楷体"/>
          <w:b/>
          <w:sz w:val="30"/>
          <w:szCs w:val="30"/>
        </w:rPr>
      </w:pPr>
      <w:r>
        <w:rPr>
          <w:rFonts w:ascii="楷体" w:eastAsia="楷体" w:hAnsi="楷体" w:hint="eastAsia"/>
          <w:b/>
          <w:sz w:val="30"/>
          <w:szCs w:val="30"/>
        </w:rPr>
        <w:t>表2-1 项目绩效评价指标体系表</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07"/>
        <w:gridCol w:w="2766"/>
        <w:gridCol w:w="3362"/>
        <w:gridCol w:w="1148"/>
      </w:tblGrid>
      <w:tr w:rsidR="005F602C" w14:paraId="04BA9D92" w14:textId="77777777">
        <w:trPr>
          <w:trHeight w:val="397"/>
          <w:tblHeader/>
        </w:trPr>
        <w:tc>
          <w:tcPr>
            <w:tcW w:w="660" w:type="pct"/>
            <w:tcMar>
              <w:top w:w="15" w:type="dxa"/>
              <w:left w:w="15" w:type="dxa"/>
              <w:right w:w="15" w:type="dxa"/>
            </w:tcMar>
            <w:vAlign w:val="center"/>
          </w:tcPr>
          <w:p w14:paraId="76C25F48" w14:textId="77777777" w:rsidR="005F602C" w:rsidRDefault="00000000">
            <w:pPr>
              <w:spacing w:line="240" w:lineRule="auto"/>
              <w:ind w:firstLineChars="0" w:firstLine="0"/>
              <w:jc w:val="center"/>
              <w:textAlignment w:val="center"/>
              <w:rPr>
                <w:color w:val="000000"/>
                <w:kern w:val="0"/>
                <w:sz w:val="24"/>
              </w:rPr>
            </w:pPr>
            <w:r>
              <w:rPr>
                <w:rFonts w:hint="eastAsia"/>
                <w:b/>
                <w:bCs/>
                <w:kern w:val="0"/>
                <w:sz w:val="24"/>
              </w:rPr>
              <w:t>一级指标</w:t>
            </w:r>
          </w:p>
        </w:tc>
        <w:tc>
          <w:tcPr>
            <w:tcW w:w="1649" w:type="pct"/>
            <w:tcMar>
              <w:top w:w="15" w:type="dxa"/>
              <w:left w:w="15" w:type="dxa"/>
              <w:right w:w="15" w:type="dxa"/>
            </w:tcMar>
            <w:vAlign w:val="center"/>
          </w:tcPr>
          <w:p w14:paraId="19CE4724" w14:textId="77777777" w:rsidR="005F602C" w:rsidRDefault="00000000">
            <w:pPr>
              <w:spacing w:line="240" w:lineRule="auto"/>
              <w:ind w:firstLineChars="0" w:firstLine="0"/>
              <w:jc w:val="center"/>
              <w:textAlignment w:val="center"/>
              <w:rPr>
                <w:color w:val="000000"/>
                <w:kern w:val="0"/>
                <w:sz w:val="24"/>
              </w:rPr>
            </w:pPr>
            <w:r>
              <w:rPr>
                <w:rFonts w:hint="eastAsia"/>
                <w:b/>
                <w:bCs/>
                <w:kern w:val="0"/>
                <w:sz w:val="24"/>
              </w:rPr>
              <w:t>二级指标</w:t>
            </w:r>
          </w:p>
        </w:tc>
        <w:tc>
          <w:tcPr>
            <w:tcW w:w="2004" w:type="pct"/>
            <w:tcMar>
              <w:top w:w="15" w:type="dxa"/>
              <w:left w:w="15" w:type="dxa"/>
              <w:right w:w="15" w:type="dxa"/>
            </w:tcMar>
            <w:vAlign w:val="center"/>
          </w:tcPr>
          <w:p w14:paraId="198BFED5" w14:textId="77777777" w:rsidR="005F602C" w:rsidRDefault="00000000">
            <w:pPr>
              <w:spacing w:line="240" w:lineRule="auto"/>
              <w:ind w:firstLineChars="0" w:firstLine="0"/>
              <w:jc w:val="center"/>
              <w:textAlignment w:val="center"/>
              <w:rPr>
                <w:color w:val="000000"/>
                <w:kern w:val="0"/>
                <w:sz w:val="24"/>
              </w:rPr>
            </w:pPr>
            <w:r>
              <w:rPr>
                <w:rFonts w:hint="eastAsia"/>
                <w:b/>
                <w:bCs/>
                <w:kern w:val="0"/>
                <w:sz w:val="24"/>
              </w:rPr>
              <w:t>三级指标</w:t>
            </w:r>
          </w:p>
        </w:tc>
        <w:tc>
          <w:tcPr>
            <w:tcW w:w="685" w:type="pct"/>
            <w:tcMar>
              <w:top w:w="15" w:type="dxa"/>
              <w:left w:w="15" w:type="dxa"/>
              <w:right w:w="15" w:type="dxa"/>
            </w:tcMar>
            <w:vAlign w:val="center"/>
          </w:tcPr>
          <w:p w14:paraId="2ABBE12F" w14:textId="77777777" w:rsidR="005F602C" w:rsidRDefault="00000000">
            <w:pPr>
              <w:spacing w:line="240" w:lineRule="auto"/>
              <w:ind w:firstLineChars="0" w:firstLine="0"/>
              <w:jc w:val="center"/>
              <w:textAlignment w:val="center"/>
              <w:rPr>
                <w:color w:val="000000"/>
                <w:kern w:val="0"/>
                <w:sz w:val="24"/>
              </w:rPr>
            </w:pPr>
            <w:r>
              <w:rPr>
                <w:rFonts w:hint="eastAsia"/>
                <w:b/>
                <w:bCs/>
                <w:kern w:val="0"/>
                <w:sz w:val="24"/>
              </w:rPr>
              <w:t>赋分</w:t>
            </w:r>
          </w:p>
        </w:tc>
      </w:tr>
      <w:tr w:rsidR="005F602C" w14:paraId="79796F23" w14:textId="77777777">
        <w:trPr>
          <w:trHeight w:val="397"/>
        </w:trPr>
        <w:tc>
          <w:tcPr>
            <w:tcW w:w="660" w:type="pct"/>
            <w:vMerge w:val="restart"/>
            <w:tcMar>
              <w:top w:w="15" w:type="dxa"/>
              <w:left w:w="15" w:type="dxa"/>
              <w:right w:w="15" w:type="dxa"/>
            </w:tcMar>
            <w:vAlign w:val="center"/>
          </w:tcPr>
          <w:p w14:paraId="063BA72F" w14:textId="77777777" w:rsidR="005F602C" w:rsidRDefault="00000000">
            <w:pPr>
              <w:spacing w:line="240" w:lineRule="auto"/>
              <w:ind w:firstLineChars="0" w:firstLine="0"/>
              <w:jc w:val="center"/>
              <w:textAlignment w:val="center"/>
              <w:rPr>
                <w:kern w:val="0"/>
                <w:sz w:val="24"/>
              </w:rPr>
            </w:pPr>
            <w:r>
              <w:rPr>
                <w:rFonts w:hint="eastAsia"/>
                <w:kern w:val="0"/>
                <w:sz w:val="24"/>
              </w:rPr>
              <w:t>决策</w:t>
            </w:r>
          </w:p>
          <w:p w14:paraId="398971F1" w14:textId="77777777" w:rsidR="005F602C" w:rsidRDefault="00000000">
            <w:pPr>
              <w:tabs>
                <w:tab w:val="left" w:pos="0"/>
              </w:tabs>
              <w:spacing w:line="240" w:lineRule="auto"/>
              <w:ind w:firstLineChars="0" w:firstLine="0"/>
              <w:jc w:val="center"/>
              <w:rPr>
                <w:color w:val="000000"/>
                <w:kern w:val="0"/>
                <w:sz w:val="24"/>
              </w:rPr>
            </w:pPr>
            <w:r>
              <w:rPr>
                <w:rFonts w:hint="eastAsia"/>
                <w:kern w:val="0"/>
                <w:sz w:val="24"/>
              </w:rPr>
              <w:lastRenderedPageBreak/>
              <w:t>20分</w:t>
            </w:r>
          </w:p>
        </w:tc>
        <w:tc>
          <w:tcPr>
            <w:tcW w:w="1649" w:type="pct"/>
            <w:vMerge w:val="restart"/>
            <w:tcMar>
              <w:top w:w="15" w:type="dxa"/>
              <w:left w:w="15" w:type="dxa"/>
              <w:right w:w="15" w:type="dxa"/>
            </w:tcMar>
            <w:vAlign w:val="center"/>
          </w:tcPr>
          <w:p w14:paraId="68E50968" w14:textId="77777777" w:rsidR="005F602C" w:rsidRDefault="00000000">
            <w:pPr>
              <w:spacing w:line="240" w:lineRule="auto"/>
              <w:ind w:firstLineChars="0" w:firstLine="0"/>
              <w:jc w:val="center"/>
              <w:textAlignment w:val="center"/>
              <w:rPr>
                <w:color w:val="000000"/>
                <w:kern w:val="0"/>
                <w:sz w:val="24"/>
              </w:rPr>
            </w:pPr>
            <w:r>
              <w:rPr>
                <w:rFonts w:hint="eastAsia"/>
                <w:kern w:val="0"/>
                <w:sz w:val="24"/>
              </w:rPr>
              <w:lastRenderedPageBreak/>
              <w:t>项目立项（7分）</w:t>
            </w:r>
          </w:p>
        </w:tc>
        <w:tc>
          <w:tcPr>
            <w:tcW w:w="2004" w:type="pct"/>
            <w:tcMar>
              <w:top w:w="15" w:type="dxa"/>
              <w:left w:w="15" w:type="dxa"/>
              <w:right w:w="15" w:type="dxa"/>
            </w:tcMar>
            <w:vAlign w:val="center"/>
          </w:tcPr>
          <w:p w14:paraId="35A6D956" w14:textId="77777777" w:rsidR="005F602C" w:rsidRDefault="00000000">
            <w:pPr>
              <w:spacing w:line="240" w:lineRule="auto"/>
              <w:ind w:firstLineChars="0" w:firstLine="0"/>
              <w:jc w:val="center"/>
              <w:textAlignment w:val="center"/>
              <w:rPr>
                <w:color w:val="000000"/>
                <w:kern w:val="0"/>
                <w:sz w:val="24"/>
              </w:rPr>
            </w:pPr>
            <w:r>
              <w:rPr>
                <w:rFonts w:hint="eastAsia"/>
                <w:kern w:val="0"/>
                <w:sz w:val="24"/>
              </w:rPr>
              <w:t>立项依据充分性</w:t>
            </w:r>
          </w:p>
        </w:tc>
        <w:tc>
          <w:tcPr>
            <w:tcW w:w="685" w:type="pct"/>
            <w:tcMar>
              <w:top w:w="15" w:type="dxa"/>
              <w:left w:w="15" w:type="dxa"/>
              <w:right w:w="15" w:type="dxa"/>
            </w:tcMar>
            <w:vAlign w:val="center"/>
          </w:tcPr>
          <w:p w14:paraId="5CEC8A10" w14:textId="77777777" w:rsidR="005F602C" w:rsidRDefault="00000000">
            <w:pPr>
              <w:spacing w:line="240" w:lineRule="auto"/>
              <w:ind w:firstLineChars="0" w:firstLine="0"/>
              <w:jc w:val="center"/>
              <w:textAlignment w:val="center"/>
              <w:rPr>
                <w:kern w:val="0"/>
                <w:sz w:val="24"/>
              </w:rPr>
            </w:pPr>
            <w:r>
              <w:rPr>
                <w:rFonts w:hint="eastAsia"/>
                <w:kern w:val="0"/>
                <w:sz w:val="24"/>
              </w:rPr>
              <w:t>4.00</w:t>
            </w:r>
          </w:p>
        </w:tc>
      </w:tr>
      <w:tr w:rsidR="005F602C" w14:paraId="2B796BEB" w14:textId="77777777">
        <w:trPr>
          <w:trHeight w:val="397"/>
        </w:trPr>
        <w:tc>
          <w:tcPr>
            <w:tcW w:w="660" w:type="pct"/>
            <w:vMerge/>
            <w:tcMar>
              <w:top w:w="15" w:type="dxa"/>
              <w:left w:w="15" w:type="dxa"/>
              <w:right w:w="15" w:type="dxa"/>
            </w:tcMar>
            <w:vAlign w:val="center"/>
          </w:tcPr>
          <w:p w14:paraId="42A97E10" w14:textId="77777777" w:rsidR="005F602C" w:rsidRDefault="005F602C">
            <w:pPr>
              <w:spacing w:line="240" w:lineRule="auto"/>
              <w:ind w:firstLineChars="0" w:firstLine="0"/>
              <w:jc w:val="center"/>
              <w:textAlignment w:val="center"/>
              <w:rPr>
                <w:color w:val="000000"/>
                <w:kern w:val="0"/>
                <w:sz w:val="24"/>
              </w:rPr>
            </w:pPr>
          </w:p>
        </w:tc>
        <w:tc>
          <w:tcPr>
            <w:tcW w:w="1649" w:type="pct"/>
            <w:vMerge/>
            <w:tcMar>
              <w:top w:w="15" w:type="dxa"/>
              <w:left w:w="15" w:type="dxa"/>
              <w:right w:w="15" w:type="dxa"/>
            </w:tcMar>
            <w:vAlign w:val="center"/>
          </w:tcPr>
          <w:p w14:paraId="7B55F876" w14:textId="77777777" w:rsidR="005F602C" w:rsidRDefault="005F602C">
            <w:pPr>
              <w:spacing w:line="240" w:lineRule="auto"/>
              <w:ind w:firstLineChars="0" w:firstLine="0"/>
              <w:jc w:val="center"/>
              <w:textAlignment w:val="center"/>
              <w:rPr>
                <w:color w:val="000000"/>
                <w:kern w:val="0"/>
                <w:sz w:val="24"/>
              </w:rPr>
            </w:pPr>
          </w:p>
        </w:tc>
        <w:tc>
          <w:tcPr>
            <w:tcW w:w="2004" w:type="pct"/>
            <w:tcMar>
              <w:top w:w="15" w:type="dxa"/>
              <w:left w:w="15" w:type="dxa"/>
              <w:right w:w="15" w:type="dxa"/>
            </w:tcMar>
            <w:vAlign w:val="center"/>
          </w:tcPr>
          <w:p w14:paraId="2C29C01A" w14:textId="77777777" w:rsidR="005F602C" w:rsidRDefault="00000000">
            <w:pPr>
              <w:spacing w:line="240" w:lineRule="auto"/>
              <w:ind w:firstLineChars="0" w:firstLine="0"/>
              <w:jc w:val="center"/>
              <w:textAlignment w:val="center"/>
              <w:rPr>
                <w:color w:val="000000"/>
                <w:kern w:val="0"/>
                <w:sz w:val="24"/>
              </w:rPr>
            </w:pPr>
            <w:r>
              <w:rPr>
                <w:rFonts w:hint="eastAsia"/>
                <w:kern w:val="0"/>
                <w:sz w:val="24"/>
              </w:rPr>
              <w:t>立项程序规范性</w:t>
            </w:r>
          </w:p>
        </w:tc>
        <w:tc>
          <w:tcPr>
            <w:tcW w:w="685" w:type="pct"/>
            <w:tcMar>
              <w:top w:w="15" w:type="dxa"/>
              <w:left w:w="15" w:type="dxa"/>
              <w:right w:w="15" w:type="dxa"/>
            </w:tcMar>
            <w:vAlign w:val="center"/>
          </w:tcPr>
          <w:p w14:paraId="58BB7B63" w14:textId="77777777" w:rsidR="005F602C" w:rsidRDefault="00000000">
            <w:pPr>
              <w:spacing w:line="240" w:lineRule="auto"/>
              <w:ind w:firstLineChars="0" w:firstLine="0"/>
              <w:jc w:val="center"/>
              <w:textAlignment w:val="center"/>
              <w:rPr>
                <w:color w:val="000000"/>
                <w:kern w:val="0"/>
                <w:sz w:val="24"/>
              </w:rPr>
            </w:pPr>
            <w:r>
              <w:rPr>
                <w:rFonts w:hint="eastAsia"/>
                <w:kern w:val="0"/>
                <w:sz w:val="24"/>
              </w:rPr>
              <w:t>3.00</w:t>
            </w:r>
          </w:p>
        </w:tc>
      </w:tr>
      <w:tr w:rsidR="005F602C" w14:paraId="7A43BE57" w14:textId="77777777">
        <w:trPr>
          <w:trHeight w:val="397"/>
        </w:trPr>
        <w:tc>
          <w:tcPr>
            <w:tcW w:w="660" w:type="pct"/>
            <w:vMerge/>
            <w:tcMar>
              <w:top w:w="15" w:type="dxa"/>
              <w:left w:w="15" w:type="dxa"/>
              <w:right w:w="15" w:type="dxa"/>
            </w:tcMar>
            <w:vAlign w:val="center"/>
          </w:tcPr>
          <w:p w14:paraId="6C2DDFE0" w14:textId="77777777" w:rsidR="005F602C" w:rsidRDefault="005F602C">
            <w:pPr>
              <w:spacing w:line="240" w:lineRule="auto"/>
              <w:ind w:firstLineChars="0" w:firstLine="0"/>
              <w:jc w:val="center"/>
              <w:textAlignment w:val="center"/>
              <w:rPr>
                <w:color w:val="000000"/>
                <w:kern w:val="0"/>
                <w:sz w:val="24"/>
              </w:rPr>
            </w:pPr>
          </w:p>
        </w:tc>
        <w:tc>
          <w:tcPr>
            <w:tcW w:w="1649" w:type="pct"/>
            <w:vMerge w:val="restart"/>
            <w:tcMar>
              <w:top w:w="15" w:type="dxa"/>
              <w:left w:w="15" w:type="dxa"/>
              <w:right w:w="15" w:type="dxa"/>
            </w:tcMar>
            <w:vAlign w:val="center"/>
          </w:tcPr>
          <w:p w14:paraId="36F2757C" w14:textId="77777777" w:rsidR="005F602C" w:rsidRDefault="00000000">
            <w:pPr>
              <w:spacing w:line="240" w:lineRule="auto"/>
              <w:ind w:firstLineChars="0" w:firstLine="0"/>
              <w:jc w:val="center"/>
              <w:textAlignment w:val="center"/>
              <w:rPr>
                <w:color w:val="000000"/>
                <w:kern w:val="0"/>
                <w:sz w:val="24"/>
              </w:rPr>
            </w:pPr>
            <w:r>
              <w:rPr>
                <w:rFonts w:hint="eastAsia"/>
                <w:kern w:val="0"/>
                <w:sz w:val="24"/>
              </w:rPr>
              <w:t xml:space="preserve">绩效目标（7分）　</w:t>
            </w:r>
          </w:p>
        </w:tc>
        <w:tc>
          <w:tcPr>
            <w:tcW w:w="2004" w:type="pct"/>
            <w:tcMar>
              <w:top w:w="15" w:type="dxa"/>
              <w:left w:w="15" w:type="dxa"/>
              <w:right w:w="15" w:type="dxa"/>
            </w:tcMar>
            <w:vAlign w:val="center"/>
          </w:tcPr>
          <w:p w14:paraId="0E91D91C" w14:textId="77777777" w:rsidR="005F602C" w:rsidRDefault="00000000">
            <w:pPr>
              <w:tabs>
                <w:tab w:val="left" w:pos="0"/>
              </w:tabs>
              <w:spacing w:line="240" w:lineRule="auto"/>
              <w:ind w:firstLineChars="0" w:firstLine="0"/>
              <w:jc w:val="center"/>
              <w:rPr>
                <w:color w:val="000000"/>
                <w:kern w:val="0"/>
                <w:sz w:val="24"/>
              </w:rPr>
            </w:pPr>
            <w:r>
              <w:rPr>
                <w:rFonts w:hint="eastAsia"/>
                <w:kern w:val="0"/>
                <w:sz w:val="24"/>
              </w:rPr>
              <w:t>绩效目标合理性</w:t>
            </w:r>
          </w:p>
        </w:tc>
        <w:tc>
          <w:tcPr>
            <w:tcW w:w="685" w:type="pct"/>
            <w:tcMar>
              <w:top w:w="15" w:type="dxa"/>
              <w:left w:w="15" w:type="dxa"/>
              <w:right w:w="15" w:type="dxa"/>
            </w:tcMar>
            <w:vAlign w:val="center"/>
          </w:tcPr>
          <w:p w14:paraId="0C42D075" w14:textId="77777777" w:rsidR="005F602C" w:rsidRDefault="00000000">
            <w:pPr>
              <w:spacing w:line="240" w:lineRule="auto"/>
              <w:ind w:firstLineChars="0" w:firstLine="0"/>
              <w:jc w:val="center"/>
              <w:textAlignment w:val="center"/>
              <w:rPr>
                <w:color w:val="000000"/>
                <w:kern w:val="0"/>
                <w:sz w:val="24"/>
              </w:rPr>
            </w:pPr>
            <w:r>
              <w:rPr>
                <w:rFonts w:hint="eastAsia"/>
                <w:kern w:val="0"/>
                <w:sz w:val="24"/>
              </w:rPr>
              <w:t>4.00</w:t>
            </w:r>
          </w:p>
        </w:tc>
      </w:tr>
      <w:tr w:rsidR="005F602C" w14:paraId="3ED28F67" w14:textId="77777777">
        <w:trPr>
          <w:trHeight w:val="397"/>
        </w:trPr>
        <w:tc>
          <w:tcPr>
            <w:tcW w:w="660" w:type="pct"/>
            <w:vMerge/>
            <w:tcMar>
              <w:top w:w="15" w:type="dxa"/>
              <w:left w:w="15" w:type="dxa"/>
              <w:right w:w="15" w:type="dxa"/>
            </w:tcMar>
            <w:vAlign w:val="center"/>
          </w:tcPr>
          <w:p w14:paraId="13EA0565" w14:textId="77777777" w:rsidR="005F602C" w:rsidRDefault="005F602C">
            <w:pPr>
              <w:spacing w:line="240" w:lineRule="auto"/>
              <w:ind w:firstLineChars="0" w:firstLine="0"/>
              <w:jc w:val="center"/>
              <w:textAlignment w:val="center"/>
              <w:rPr>
                <w:color w:val="000000"/>
                <w:kern w:val="0"/>
                <w:sz w:val="24"/>
              </w:rPr>
            </w:pPr>
          </w:p>
        </w:tc>
        <w:tc>
          <w:tcPr>
            <w:tcW w:w="1649" w:type="pct"/>
            <w:vMerge/>
            <w:tcMar>
              <w:top w:w="15" w:type="dxa"/>
              <w:left w:w="15" w:type="dxa"/>
              <w:right w:w="15" w:type="dxa"/>
            </w:tcMar>
            <w:vAlign w:val="center"/>
          </w:tcPr>
          <w:p w14:paraId="13DDBBDA" w14:textId="77777777" w:rsidR="005F602C" w:rsidRDefault="005F602C">
            <w:pPr>
              <w:spacing w:line="240" w:lineRule="auto"/>
              <w:ind w:firstLineChars="0" w:firstLine="0"/>
              <w:jc w:val="center"/>
              <w:textAlignment w:val="center"/>
              <w:rPr>
                <w:color w:val="000000"/>
                <w:kern w:val="0"/>
                <w:sz w:val="24"/>
              </w:rPr>
            </w:pPr>
          </w:p>
        </w:tc>
        <w:tc>
          <w:tcPr>
            <w:tcW w:w="2004" w:type="pct"/>
            <w:tcMar>
              <w:top w:w="15" w:type="dxa"/>
              <w:left w:w="15" w:type="dxa"/>
              <w:right w:w="15" w:type="dxa"/>
            </w:tcMar>
            <w:vAlign w:val="center"/>
          </w:tcPr>
          <w:p w14:paraId="3C7C4A99" w14:textId="77777777" w:rsidR="005F602C" w:rsidRDefault="00000000">
            <w:pPr>
              <w:tabs>
                <w:tab w:val="left" w:pos="0"/>
              </w:tabs>
              <w:spacing w:line="240" w:lineRule="auto"/>
              <w:ind w:firstLineChars="0" w:firstLine="0"/>
              <w:jc w:val="center"/>
              <w:rPr>
                <w:color w:val="000000"/>
                <w:kern w:val="0"/>
                <w:sz w:val="24"/>
              </w:rPr>
            </w:pPr>
            <w:r>
              <w:rPr>
                <w:rFonts w:hint="eastAsia"/>
                <w:kern w:val="0"/>
                <w:sz w:val="24"/>
              </w:rPr>
              <w:t>绩效指标明确性</w:t>
            </w:r>
          </w:p>
        </w:tc>
        <w:tc>
          <w:tcPr>
            <w:tcW w:w="685" w:type="pct"/>
            <w:tcMar>
              <w:top w:w="15" w:type="dxa"/>
              <w:left w:w="15" w:type="dxa"/>
              <w:right w:w="15" w:type="dxa"/>
            </w:tcMar>
            <w:vAlign w:val="center"/>
          </w:tcPr>
          <w:p w14:paraId="0746B676" w14:textId="77777777" w:rsidR="005F602C" w:rsidRDefault="00000000">
            <w:pPr>
              <w:spacing w:line="240" w:lineRule="auto"/>
              <w:ind w:firstLineChars="0" w:firstLine="0"/>
              <w:jc w:val="center"/>
              <w:textAlignment w:val="center"/>
              <w:rPr>
                <w:color w:val="000000"/>
                <w:kern w:val="0"/>
                <w:sz w:val="24"/>
              </w:rPr>
            </w:pPr>
            <w:r>
              <w:rPr>
                <w:rFonts w:hint="eastAsia"/>
                <w:kern w:val="0"/>
                <w:sz w:val="24"/>
              </w:rPr>
              <w:t>3.00</w:t>
            </w:r>
          </w:p>
        </w:tc>
      </w:tr>
      <w:tr w:rsidR="005F602C" w14:paraId="0897EEAC" w14:textId="77777777">
        <w:trPr>
          <w:trHeight w:val="397"/>
        </w:trPr>
        <w:tc>
          <w:tcPr>
            <w:tcW w:w="660" w:type="pct"/>
            <w:vMerge/>
            <w:tcMar>
              <w:top w:w="15" w:type="dxa"/>
              <w:left w:w="15" w:type="dxa"/>
              <w:right w:w="15" w:type="dxa"/>
            </w:tcMar>
            <w:vAlign w:val="center"/>
          </w:tcPr>
          <w:p w14:paraId="2ED447A6" w14:textId="77777777" w:rsidR="005F602C" w:rsidRDefault="005F602C">
            <w:pPr>
              <w:spacing w:line="240" w:lineRule="auto"/>
              <w:ind w:firstLineChars="0" w:firstLine="0"/>
              <w:jc w:val="center"/>
              <w:textAlignment w:val="center"/>
              <w:rPr>
                <w:color w:val="000000"/>
                <w:kern w:val="0"/>
                <w:sz w:val="24"/>
              </w:rPr>
            </w:pPr>
          </w:p>
        </w:tc>
        <w:tc>
          <w:tcPr>
            <w:tcW w:w="1649" w:type="pct"/>
            <w:vMerge w:val="restart"/>
            <w:tcMar>
              <w:top w:w="15" w:type="dxa"/>
              <w:left w:w="15" w:type="dxa"/>
              <w:right w:w="15" w:type="dxa"/>
            </w:tcMar>
            <w:vAlign w:val="center"/>
          </w:tcPr>
          <w:p w14:paraId="20CD6DFE" w14:textId="77777777" w:rsidR="005F602C" w:rsidRDefault="00000000">
            <w:pPr>
              <w:spacing w:line="240" w:lineRule="auto"/>
              <w:ind w:firstLineChars="0" w:firstLine="0"/>
              <w:jc w:val="center"/>
              <w:textAlignment w:val="center"/>
              <w:rPr>
                <w:color w:val="000000"/>
                <w:kern w:val="0"/>
                <w:sz w:val="24"/>
              </w:rPr>
            </w:pPr>
            <w:r>
              <w:rPr>
                <w:rFonts w:hint="eastAsia"/>
                <w:kern w:val="0"/>
                <w:sz w:val="24"/>
              </w:rPr>
              <w:t>资金投入（6分）</w:t>
            </w:r>
          </w:p>
        </w:tc>
        <w:tc>
          <w:tcPr>
            <w:tcW w:w="2004" w:type="pct"/>
            <w:tcMar>
              <w:top w:w="15" w:type="dxa"/>
              <w:left w:w="15" w:type="dxa"/>
              <w:right w:w="15" w:type="dxa"/>
            </w:tcMar>
            <w:vAlign w:val="center"/>
          </w:tcPr>
          <w:p w14:paraId="04017614" w14:textId="77777777" w:rsidR="005F602C" w:rsidRDefault="00000000">
            <w:pPr>
              <w:tabs>
                <w:tab w:val="left" w:pos="0"/>
              </w:tabs>
              <w:spacing w:line="240" w:lineRule="auto"/>
              <w:ind w:firstLineChars="0" w:firstLine="0"/>
              <w:jc w:val="center"/>
              <w:rPr>
                <w:color w:val="000000"/>
                <w:kern w:val="0"/>
                <w:sz w:val="24"/>
              </w:rPr>
            </w:pPr>
            <w:r>
              <w:rPr>
                <w:rFonts w:hint="eastAsia"/>
                <w:kern w:val="0"/>
                <w:sz w:val="24"/>
              </w:rPr>
              <w:t>预算编制科学性</w:t>
            </w:r>
          </w:p>
        </w:tc>
        <w:tc>
          <w:tcPr>
            <w:tcW w:w="685" w:type="pct"/>
            <w:tcMar>
              <w:top w:w="15" w:type="dxa"/>
              <w:left w:w="15" w:type="dxa"/>
              <w:right w:w="15" w:type="dxa"/>
            </w:tcMar>
            <w:vAlign w:val="center"/>
          </w:tcPr>
          <w:p w14:paraId="471B97B6" w14:textId="77777777" w:rsidR="005F602C" w:rsidRDefault="00000000">
            <w:pPr>
              <w:spacing w:line="240" w:lineRule="auto"/>
              <w:ind w:firstLineChars="0" w:firstLine="0"/>
              <w:jc w:val="center"/>
              <w:textAlignment w:val="center"/>
              <w:rPr>
                <w:color w:val="000000"/>
                <w:kern w:val="0"/>
                <w:sz w:val="24"/>
              </w:rPr>
            </w:pPr>
            <w:r>
              <w:rPr>
                <w:rFonts w:hint="eastAsia"/>
                <w:kern w:val="0"/>
                <w:sz w:val="24"/>
              </w:rPr>
              <w:t>3.00</w:t>
            </w:r>
          </w:p>
        </w:tc>
      </w:tr>
      <w:tr w:rsidR="005F602C" w14:paraId="545E593D" w14:textId="77777777">
        <w:trPr>
          <w:trHeight w:val="397"/>
        </w:trPr>
        <w:tc>
          <w:tcPr>
            <w:tcW w:w="660" w:type="pct"/>
            <w:vMerge/>
            <w:tcMar>
              <w:top w:w="15" w:type="dxa"/>
              <w:left w:w="15" w:type="dxa"/>
              <w:right w:w="15" w:type="dxa"/>
            </w:tcMar>
            <w:vAlign w:val="center"/>
          </w:tcPr>
          <w:p w14:paraId="47ABEFE3" w14:textId="77777777" w:rsidR="005F602C" w:rsidRDefault="005F602C">
            <w:pPr>
              <w:spacing w:line="240" w:lineRule="auto"/>
              <w:ind w:firstLineChars="0" w:firstLine="0"/>
              <w:jc w:val="center"/>
              <w:textAlignment w:val="center"/>
              <w:rPr>
                <w:color w:val="000000"/>
                <w:kern w:val="0"/>
                <w:sz w:val="24"/>
              </w:rPr>
            </w:pPr>
          </w:p>
        </w:tc>
        <w:tc>
          <w:tcPr>
            <w:tcW w:w="1649" w:type="pct"/>
            <w:vMerge/>
            <w:tcMar>
              <w:top w:w="15" w:type="dxa"/>
              <w:left w:w="15" w:type="dxa"/>
              <w:right w:w="15" w:type="dxa"/>
            </w:tcMar>
            <w:vAlign w:val="center"/>
          </w:tcPr>
          <w:p w14:paraId="2A1EA22C" w14:textId="77777777" w:rsidR="005F602C" w:rsidRDefault="005F602C">
            <w:pPr>
              <w:tabs>
                <w:tab w:val="left" w:pos="0"/>
              </w:tabs>
              <w:spacing w:line="240" w:lineRule="auto"/>
              <w:ind w:firstLineChars="0" w:firstLine="0"/>
              <w:jc w:val="center"/>
              <w:rPr>
                <w:color w:val="000000"/>
                <w:kern w:val="0"/>
                <w:sz w:val="24"/>
              </w:rPr>
            </w:pPr>
          </w:p>
        </w:tc>
        <w:tc>
          <w:tcPr>
            <w:tcW w:w="2004" w:type="pct"/>
            <w:tcMar>
              <w:top w:w="15" w:type="dxa"/>
              <w:left w:w="15" w:type="dxa"/>
              <w:right w:w="15" w:type="dxa"/>
            </w:tcMar>
            <w:vAlign w:val="center"/>
          </w:tcPr>
          <w:p w14:paraId="74402921" w14:textId="77777777" w:rsidR="005F602C" w:rsidRDefault="00000000">
            <w:pPr>
              <w:spacing w:line="240" w:lineRule="auto"/>
              <w:ind w:firstLineChars="0" w:firstLine="0"/>
              <w:jc w:val="center"/>
              <w:textAlignment w:val="center"/>
              <w:rPr>
                <w:color w:val="000000"/>
                <w:kern w:val="0"/>
                <w:sz w:val="24"/>
              </w:rPr>
            </w:pPr>
            <w:r>
              <w:rPr>
                <w:rFonts w:hint="eastAsia"/>
                <w:kern w:val="0"/>
                <w:sz w:val="24"/>
              </w:rPr>
              <w:t>资金分配合理性</w:t>
            </w:r>
          </w:p>
        </w:tc>
        <w:tc>
          <w:tcPr>
            <w:tcW w:w="685" w:type="pct"/>
            <w:tcMar>
              <w:top w:w="15" w:type="dxa"/>
              <w:left w:w="15" w:type="dxa"/>
              <w:right w:w="15" w:type="dxa"/>
            </w:tcMar>
            <w:vAlign w:val="center"/>
          </w:tcPr>
          <w:p w14:paraId="5C76CB33" w14:textId="77777777" w:rsidR="005F602C" w:rsidRDefault="00000000">
            <w:pPr>
              <w:spacing w:line="240" w:lineRule="auto"/>
              <w:ind w:firstLineChars="0" w:firstLine="0"/>
              <w:jc w:val="center"/>
              <w:textAlignment w:val="center"/>
              <w:rPr>
                <w:color w:val="000000"/>
                <w:kern w:val="0"/>
                <w:sz w:val="24"/>
              </w:rPr>
            </w:pPr>
            <w:r>
              <w:rPr>
                <w:rFonts w:hint="eastAsia"/>
                <w:kern w:val="0"/>
                <w:sz w:val="24"/>
              </w:rPr>
              <w:t>3.00</w:t>
            </w:r>
          </w:p>
        </w:tc>
      </w:tr>
      <w:tr w:rsidR="005F602C" w14:paraId="1EE09FE3" w14:textId="77777777">
        <w:trPr>
          <w:trHeight w:val="397"/>
        </w:trPr>
        <w:tc>
          <w:tcPr>
            <w:tcW w:w="660" w:type="pct"/>
            <w:vMerge w:val="restart"/>
            <w:tcMar>
              <w:top w:w="15" w:type="dxa"/>
              <w:left w:w="15" w:type="dxa"/>
              <w:right w:w="15" w:type="dxa"/>
            </w:tcMar>
            <w:vAlign w:val="center"/>
          </w:tcPr>
          <w:p w14:paraId="429260B6" w14:textId="77777777" w:rsidR="005F602C" w:rsidRDefault="00000000">
            <w:pPr>
              <w:spacing w:line="240" w:lineRule="auto"/>
              <w:ind w:firstLineChars="0" w:firstLine="0"/>
              <w:jc w:val="center"/>
              <w:textAlignment w:val="center"/>
              <w:rPr>
                <w:kern w:val="0"/>
                <w:sz w:val="24"/>
              </w:rPr>
            </w:pPr>
            <w:r>
              <w:rPr>
                <w:rFonts w:hint="eastAsia"/>
                <w:kern w:val="0"/>
                <w:sz w:val="24"/>
              </w:rPr>
              <w:t>过程</w:t>
            </w:r>
          </w:p>
          <w:p w14:paraId="04950102" w14:textId="77777777" w:rsidR="005F602C" w:rsidRDefault="00000000">
            <w:pPr>
              <w:tabs>
                <w:tab w:val="left" w:pos="0"/>
              </w:tabs>
              <w:spacing w:line="240" w:lineRule="auto"/>
              <w:ind w:firstLineChars="0" w:firstLine="0"/>
              <w:jc w:val="center"/>
              <w:rPr>
                <w:color w:val="000000"/>
                <w:kern w:val="0"/>
                <w:sz w:val="24"/>
              </w:rPr>
            </w:pPr>
            <w:r>
              <w:rPr>
                <w:rFonts w:hint="eastAsia"/>
                <w:kern w:val="0"/>
                <w:sz w:val="24"/>
              </w:rPr>
              <w:t>20分</w:t>
            </w:r>
          </w:p>
        </w:tc>
        <w:tc>
          <w:tcPr>
            <w:tcW w:w="1649" w:type="pct"/>
            <w:vMerge w:val="restart"/>
            <w:tcMar>
              <w:top w:w="15" w:type="dxa"/>
              <w:left w:w="15" w:type="dxa"/>
              <w:right w:w="15" w:type="dxa"/>
            </w:tcMar>
            <w:vAlign w:val="center"/>
          </w:tcPr>
          <w:p w14:paraId="635469DD" w14:textId="77777777" w:rsidR="005F602C" w:rsidRDefault="00000000">
            <w:pPr>
              <w:spacing w:line="240" w:lineRule="auto"/>
              <w:ind w:firstLineChars="0" w:firstLine="0"/>
              <w:jc w:val="center"/>
              <w:textAlignment w:val="center"/>
              <w:rPr>
                <w:color w:val="000000"/>
                <w:kern w:val="0"/>
                <w:sz w:val="24"/>
              </w:rPr>
            </w:pPr>
            <w:r>
              <w:rPr>
                <w:rFonts w:hint="eastAsia"/>
                <w:kern w:val="0"/>
                <w:sz w:val="24"/>
              </w:rPr>
              <w:t>资金管理（8分）</w:t>
            </w:r>
          </w:p>
        </w:tc>
        <w:tc>
          <w:tcPr>
            <w:tcW w:w="2004" w:type="pct"/>
            <w:tcMar>
              <w:top w:w="15" w:type="dxa"/>
              <w:left w:w="15" w:type="dxa"/>
              <w:right w:w="15" w:type="dxa"/>
            </w:tcMar>
            <w:vAlign w:val="center"/>
          </w:tcPr>
          <w:p w14:paraId="386E2FB5" w14:textId="77777777" w:rsidR="005F602C" w:rsidRDefault="00000000">
            <w:pPr>
              <w:spacing w:line="240" w:lineRule="auto"/>
              <w:ind w:firstLineChars="0" w:firstLine="0"/>
              <w:jc w:val="center"/>
              <w:textAlignment w:val="center"/>
              <w:rPr>
                <w:color w:val="000000"/>
                <w:kern w:val="0"/>
                <w:sz w:val="24"/>
              </w:rPr>
            </w:pPr>
            <w:r>
              <w:rPr>
                <w:rFonts w:hint="eastAsia"/>
                <w:kern w:val="0"/>
                <w:sz w:val="24"/>
              </w:rPr>
              <w:t>资金到位率</w:t>
            </w:r>
          </w:p>
        </w:tc>
        <w:tc>
          <w:tcPr>
            <w:tcW w:w="685" w:type="pct"/>
            <w:tcMar>
              <w:top w:w="15" w:type="dxa"/>
              <w:left w:w="15" w:type="dxa"/>
              <w:right w:w="15" w:type="dxa"/>
            </w:tcMar>
            <w:vAlign w:val="center"/>
          </w:tcPr>
          <w:p w14:paraId="76290639" w14:textId="77777777" w:rsidR="005F602C" w:rsidRDefault="00000000">
            <w:pPr>
              <w:spacing w:line="240" w:lineRule="auto"/>
              <w:ind w:firstLineChars="0" w:firstLine="0"/>
              <w:jc w:val="center"/>
              <w:textAlignment w:val="center"/>
              <w:rPr>
                <w:color w:val="000000"/>
                <w:kern w:val="0"/>
                <w:sz w:val="24"/>
              </w:rPr>
            </w:pPr>
            <w:r>
              <w:rPr>
                <w:rFonts w:hint="eastAsia"/>
                <w:kern w:val="0"/>
                <w:sz w:val="24"/>
              </w:rPr>
              <w:t>2.00</w:t>
            </w:r>
          </w:p>
        </w:tc>
      </w:tr>
      <w:tr w:rsidR="005F602C" w14:paraId="63C5CD7A" w14:textId="77777777">
        <w:trPr>
          <w:trHeight w:val="397"/>
        </w:trPr>
        <w:tc>
          <w:tcPr>
            <w:tcW w:w="660" w:type="pct"/>
            <w:vMerge/>
            <w:tcMar>
              <w:top w:w="15" w:type="dxa"/>
              <w:left w:w="15" w:type="dxa"/>
              <w:right w:w="15" w:type="dxa"/>
            </w:tcMar>
            <w:vAlign w:val="center"/>
          </w:tcPr>
          <w:p w14:paraId="2A627F96" w14:textId="77777777" w:rsidR="005F602C" w:rsidRDefault="005F602C">
            <w:pPr>
              <w:spacing w:line="240" w:lineRule="auto"/>
              <w:ind w:firstLineChars="0" w:firstLine="0"/>
              <w:jc w:val="center"/>
              <w:textAlignment w:val="center"/>
              <w:rPr>
                <w:color w:val="000000"/>
                <w:kern w:val="0"/>
                <w:sz w:val="24"/>
              </w:rPr>
            </w:pPr>
          </w:p>
        </w:tc>
        <w:tc>
          <w:tcPr>
            <w:tcW w:w="1649" w:type="pct"/>
            <w:vMerge/>
            <w:tcMar>
              <w:top w:w="15" w:type="dxa"/>
              <w:left w:w="15" w:type="dxa"/>
              <w:right w:w="15" w:type="dxa"/>
            </w:tcMar>
            <w:vAlign w:val="center"/>
          </w:tcPr>
          <w:p w14:paraId="1FC57935" w14:textId="77777777" w:rsidR="005F602C" w:rsidRDefault="005F602C">
            <w:pPr>
              <w:spacing w:line="240" w:lineRule="auto"/>
              <w:ind w:firstLineChars="0" w:firstLine="0"/>
              <w:jc w:val="center"/>
              <w:textAlignment w:val="center"/>
              <w:rPr>
                <w:color w:val="000000"/>
                <w:kern w:val="0"/>
                <w:sz w:val="24"/>
              </w:rPr>
            </w:pPr>
          </w:p>
        </w:tc>
        <w:tc>
          <w:tcPr>
            <w:tcW w:w="2004" w:type="pct"/>
            <w:tcMar>
              <w:top w:w="15" w:type="dxa"/>
              <w:left w:w="15" w:type="dxa"/>
              <w:right w:w="15" w:type="dxa"/>
            </w:tcMar>
            <w:vAlign w:val="center"/>
          </w:tcPr>
          <w:p w14:paraId="75C7A651" w14:textId="77777777" w:rsidR="005F602C" w:rsidRDefault="00000000">
            <w:pPr>
              <w:tabs>
                <w:tab w:val="left" w:pos="0"/>
              </w:tabs>
              <w:spacing w:line="240" w:lineRule="auto"/>
              <w:ind w:firstLineChars="0" w:firstLine="0"/>
              <w:jc w:val="center"/>
              <w:rPr>
                <w:color w:val="000000"/>
                <w:kern w:val="0"/>
                <w:sz w:val="24"/>
                <w:lang w:bidi="ar"/>
              </w:rPr>
            </w:pPr>
            <w:r>
              <w:rPr>
                <w:rFonts w:hint="eastAsia"/>
                <w:kern w:val="0"/>
                <w:sz w:val="24"/>
              </w:rPr>
              <w:t>预算执行率</w:t>
            </w:r>
          </w:p>
        </w:tc>
        <w:tc>
          <w:tcPr>
            <w:tcW w:w="685" w:type="pct"/>
            <w:tcMar>
              <w:top w:w="15" w:type="dxa"/>
              <w:left w:w="15" w:type="dxa"/>
              <w:right w:w="15" w:type="dxa"/>
            </w:tcMar>
            <w:vAlign w:val="center"/>
          </w:tcPr>
          <w:p w14:paraId="074456E2" w14:textId="77777777" w:rsidR="005F602C" w:rsidRDefault="00000000">
            <w:pPr>
              <w:spacing w:line="240" w:lineRule="auto"/>
              <w:ind w:firstLineChars="0" w:firstLine="0"/>
              <w:jc w:val="center"/>
              <w:textAlignment w:val="center"/>
              <w:rPr>
                <w:color w:val="000000"/>
                <w:kern w:val="0"/>
                <w:sz w:val="24"/>
                <w:lang w:bidi="ar"/>
              </w:rPr>
            </w:pPr>
            <w:r>
              <w:rPr>
                <w:rFonts w:hint="eastAsia"/>
                <w:kern w:val="0"/>
                <w:sz w:val="24"/>
              </w:rPr>
              <w:t>2.00</w:t>
            </w:r>
          </w:p>
        </w:tc>
      </w:tr>
      <w:tr w:rsidR="005F602C" w14:paraId="3F567FB7" w14:textId="77777777">
        <w:trPr>
          <w:trHeight w:val="397"/>
        </w:trPr>
        <w:tc>
          <w:tcPr>
            <w:tcW w:w="660" w:type="pct"/>
            <w:vMerge/>
            <w:tcMar>
              <w:top w:w="15" w:type="dxa"/>
              <w:left w:w="15" w:type="dxa"/>
              <w:right w:w="15" w:type="dxa"/>
            </w:tcMar>
            <w:vAlign w:val="center"/>
          </w:tcPr>
          <w:p w14:paraId="3668B60F" w14:textId="77777777" w:rsidR="005F602C" w:rsidRDefault="005F602C">
            <w:pPr>
              <w:spacing w:line="240" w:lineRule="auto"/>
              <w:ind w:firstLineChars="0" w:firstLine="0"/>
              <w:jc w:val="center"/>
              <w:textAlignment w:val="center"/>
              <w:rPr>
                <w:color w:val="000000"/>
                <w:kern w:val="0"/>
                <w:sz w:val="24"/>
              </w:rPr>
            </w:pPr>
          </w:p>
        </w:tc>
        <w:tc>
          <w:tcPr>
            <w:tcW w:w="1649" w:type="pct"/>
            <w:vMerge/>
            <w:tcMar>
              <w:top w:w="15" w:type="dxa"/>
              <w:left w:w="15" w:type="dxa"/>
              <w:right w:w="15" w:type="dxa"/>
            </w:tcMar>
            <w:vAlign w:val="center"/>
          </w:tcPr>
          <w:p w14:paraId="6A1D3723" w14:textId="77777777" w:rsidR="005F602C" w:rsidRDefault="005F602C">
            <w:pPr>
              <w:spacing w:line="240" w:lineRule="auto"/>
              <w:ind w:firstLineChars="0" w:firstLine="0"/>
              <w:jc w:val="center"/>
              <w:textAlignment w:val="center"/>
              <w:rPr>
                <w:color w:val="000000"/>
                <w:kern w:val="0"/>
                <w:sz w:val="24"/>
              </w:rPr>
            </w:pPr>
          </w:p>
        </w:tc>
        <w:tc>
          <w:tcPr>
            <w:tcW w:w="2004" w:type="pct"/>
            <w:tcMar>
              <w:top w:w="15" w:type="dxa"/>
              <w:left w:w="15" w:type="dxa"/>
              <w:right w:w="15" w:type="dxa"/>
            </w:tcMar>
            <w:vAlign w:val="center"/>
          </w:tcPr>
          <w:p w14:paraId="7DD923CF" w14:textId="77777777" w:rsidR="005F602C" w:rsidRDefault="00000000">
            <w:pPr>
              <w:tabs>
                <w:tab w:val="left" w:pos="0"/>
              </w:tabs>
              <w:spacing w:line="240" w:lineRule="auto"/>
              <w:ind w:firstLineChars="0" w:firstLine="0"/>
              <w:jc w:val="center"/>
              <w:rPr>
                <w:color w:val="000000"/>
                <w:kern w:val="0"/>
                <w:sz w:val="24"/>
                <w:lang w:bidi="ar"/>
              </w:rPr>
            </w:pPr>
            <w:r>
              <w:rPr>
                <w:rFonts w:hint="eastAsia"/>
                <w:kern w:val="0"/>
                <w:sz w:val="24"/>
              </w:rPr>
              <w:t>资金使用合规性</w:t>
            </w:r>
          </w:p>
        </w:tc>
        <w:tc>
          <w:tcPr>
            <w:tcW w:w="685" w:type="pct"/>
            <w:tcMar>
              <w:top w:w="15" w:type="dxa"/>
              <w:left w:w="15" w:type="dxa"/>
              <w:right w:w="15" w:type="dxa"/>
            </w:tcMar>
            <w:vAlign w:val="center"/>
          </w:tcPr>
          <w:p w14:paraId="0E3FC433" w14:textId="77777777" w:rsidR="005F602C" w:rsidRDefault="00000000">
            <w:pPr>
              <w:spacing w:line="240" w:lineRule="auto"/>
              <w:ind w:firstLineChars="0" w:firstLine="0"/>
              <w:jc w:val="center"/>
              <w:textAlignment w:val="center"/>
              <w:rPr>
                <w:color w:val="000000"/>
                <w:kern w:val="0"/>
                <w:sz w:val="24"/>
                <w:lang w:bidi="ar"/>
              </w:rPr>
            </w:pPr>
            <w:r>
              <w:rPr>
                <w:rFonts w:hint="eastAsia"/>
                <w:kern w:val="0"/>
                <w:sz w:val="24"/>
              </w:rPr>
              <w:t>4.00</w:t>
            </w:r>
          </w:p>
        </w:tc>
      </w:tr>
      <w:tr w:rsidR="005F602C" w14:paraId="05BDDB2B" w14:textId="77777777">
        <w:trPr>
          <w:trHeight w:val="397"/>
        </w:trPr>
        <w:tc>
          <w:tcPr>
            <w:tcW w:w="660" w:type="pct"/>
            <w:vMerge/>
            <w:tcMar>
              <w:top w:w="15" w:type="dxa"/>
              <w:left w:w="15" w:type="dxa"/>
              <w:right w:w="15" w:type="dxa"/>
            </w:tcMar>
            <w:vAlign w:val="center"/>
          </w:tcPr>
          <w:p w14:paraId="746E693E" w14:textId="77777777" w:rsidR="005F602C" w:rsidRDefault="005F602C">
            <w:pPr>
              <w:spacing w:line="240" w:lineRule="auto"/>
              <w:ind w:firstLineChars="0" w:firstLine="0"/>
              <w:jc w:val="center"/>
              <w:textAlignment w:val="center"/>
              <w:rPr>
                <w:color w:val="000000"/>
                <w:kern w:val="0"/>
                <w:sz w:val="24"/>
              </w:rPr>
            </w:pPr>
          </w:p>
        </w:tc>
        <w:tc>
          <w:tcPr>
            <w:tcW w:w="1649" w:type="pct"/>
            <w:vMerge w:val="restart"/>
            <w:tcMar>
              <w:top w:w="15" w:type="dxa"/>
              <w:left w:w="15" w:type="dxa"/>
              <w:right w:w="15" w:type="dxa"/>
            </w:tcMar>
            <w:vAlign w:val="center"/>
          </w:tcPr>
          <w:p w14:paraId="4AC86097" w14:textId="77777777" w:rsidR="005F602C" w:rsidRDefault="00000000">
            <w:pPr>
              <w:spacing w:line="240" w:lineRule="auto"/>
              <w:ind w:firstLineChars="0" w:firstLine="0"/>
              <w:jc w:val="center"/>
              <w:textAlignment w:val="center"/>
              <w:rPr>
                <w:color w:val="000000"/>
                <w:kern w:val="0"/>
                <w:sz w:val="24"/>
              </w:rPr>
            </w:pPr>
            <w:r>
              <w:rPr>
                <w:rFonts w:hint="eastAsia"/>
                <w:kern w:val="0"/>
                <w:sz w:val="24"/>
              </w:rPr>
              <w:t>组织实施（12分）</w:t>
            </w:r>
          </w:p>
        </w:tc>
        <w:tc>
          <w:tcPr>
            <w:tcW w:w="2004" w:type="pct"/>
            <w:tcMar>
              <w:top w:w="15" w:type="dxa"/>
              <w:left w:w="15" w:type="dxa"/>
              <w:right w:w="15" w:type="dxa"/>
            </w:tcMar>
            <w:vAlign w:val="center"/>
          </w:tcPr>
          <w:p w14:paraId="042E5E72" w14:textId="77777777" w:rsidR="005F602C" w:rsidRDefault="00000000">
            <w:pPr>
              <w:spacing w:line="240" w:lineRule="auto"/>
              <w:ind w:firstLineChars="0" w:firstLine="0"/>
              <w:jc w:val="center"/>
              <w:textAlignment w:val="center"/>
              <w:rPr>
                <w:color w:val="000000"/>
                <w:kern w:val="0"/>
                <w:sz w:val="24"/>
                <w:lang w:bidi="ar"/>
              </w:rPr>
            </w:pPr>
            <w:r>
              <w:rPr>
                <w:rFonts w:hint="eastAsia"/>
                <w:kern w:val="0"/>
                <w:sz w:val="24"/>
              </w:rPr>
              <w:t>管理制度健全性</w:t>
            </w:r>
          </w:p>
        </w:tc>
        <w:tc>
          <w:tcPr>
            <w:tcW w:w="685" w:type="pct"/>
            <w:tcMar>
              <w:top w:w="15" w:type="dxa"/>
              <w:left w:w="15" w:type="dxa"/>
              <w:right w:w="15" w:type="dxa"/>
            </w:tcMar>
            <w:vAlign w:val="center"/>
          </w:tcPr>
          <w:p w14:paraId="01E9E9E0" w14:textId="77777777" w:rsidR="005F602C" w:rsidRDefault="00000000">
            <w:pPr>
              <w:spacing w:line="240" w:lineRule="auto"/>
              <w:ind w:firstLineChars="0" w:firstLine="0"/>
              <w:jc w:val="center"/>
              <w:textAlignment w:val="center"/>
              <w:rPr>
                <w:color w:val="000000"/>
                <w:kern w:val="0"/>
                <w:sz w:val="24"/>
                <w:lang w:bidi="ar"/>
              </w:rPr>
            </w:pPr>
            <w:r>
              <w:rPr>
                <w:rFonts w:hint="eastAsia"/>
                <w:kern w:val="0"/>
                <w:sz w:val="24"/>
              </w:rPr>
              <w:t>2.00</w:t>
            </w:r>
          </w:p>
        </w:tc>
      </w:tr>
      <w:tr w:rsidR="005F602C" w14:paraId="7E8A8EAD" w14:textId="77777777">
        <w:trPr>
          <w:trHeight w:val="397"/>
        </w:trPr>
        <w:tc>
          <w:tcPr>
            <w:tcW w:w="660" w:type="pct"/>
            <w:vMerge/>
            <w:tcMar>
              <w:top w:w="15" w:type="dxa"/>
              <w:left w:w="15" w:type="dxa"/>
              <w:right w:w="15" w:type="dxa"/>
            </w:tcMar>
            <w:vAlign w:val="center"/>
          </w:tcPr>
          <w:p w14:paraId="5F8DBB37" w14:textId="77777777" w:rsidR="005F602C" w:rsidRDefault="005F602C">
            <w:pPr>
              <w:spacing w:line="240" w:lineRule="auto"/>
              <w:ind w:firstLineChars="0" w:firstLine="0"/>
              <w:jc w:val="center"/>
              <w:textAlignment w:val="center"/>
              <w:rPr>
                <w:color w:val="000000"/>
                <w:kern w:val="0"/>
                <w:sz w:val="24"/>
              </w:rPr>
            </w:pPr>
          </w:p>
        </w:tc>
        <w:tc>
          <w:tcPr>
            <w:tcW w:w="1649" w:type="pct"/>
            <w:vMerge/>
            <w:tcMar>
              <w:top w:w="15" w:type="dxa"/>
              <w:left w:w="15" w:type="dxa"/>
              <w:right w:w="15" w:type="dxa"/>
            </w:tcMar>
            <w:vAlign w:val="center"/>
          </w:tcPr>
          <w:p w14:paraId="5B541F76" w14:textId="77777777" w:rsidR="005F602C" w:rsidRDefault="005F602C">
            <w:pPr>
              <w:spacing w:line="240" w:lineRule="auto"/>
              <w:ind w:firstLineChars="0" w:firstLine="0"/>
              <w:jc w:val="center"/>
              <w:textAlignment w:val="center"/>
              <w:rPr>
                <w:color w:val="000000"/>
                <w:kern w:val="0"/>
                <w:sz w:val="24"/>
              </w:rPr>
            </w:pPr>
          </w:p>
        </w:tc>
        <w:tc>
          <w:tcPr>
            <w:tcW w:w="2004" w:type="pct"/>
            <w:tcMar>
              <w:top w:w="15" w:type="dxa"/>
              <w:left w:w="15" w:type="dxa"/>
              <w:right w:w="15" w:type="dxa"/>
            </w:tcMar>
            <w:vAlign w:val="center"/>
          </w:tcPr>
          <w:p w14:paraId="4547D167" w14:textId="77777777" w:rsidR="005F602C" w:rsidRDefault="00000000">
            <w:pPr>
              <w:tabs>
                <w:tab w:val="left" w:pos="0"/>
              </w:tabs>
              <w:spacing w:line="240" w:lineRule="auto"/>
              <w:ind w:firstLineChars="0" w:firstLine="0"/>
              <w:jc w:val="center"/>
              <w:rPr>
                <w:color w:val="000000"/>
                <w:kern w:val="0"/>
                <w:sz w:val="24"/>
                <w:lang w:bidi="ar"/>
              </w:rPr>
            </w:pPr>
            <w:r>
              <w:rPr>
                <w:rFonts w:hint="eastAsia"/>
                <w:kern w:val="0"/>
                <w:sz w:val="24"/>
              </w:rPr>
              <w:t>制度执行有效性</w:t>
            </w:r>
          </w:p>
        </w:tc>
        <w:tc>
          <w:tcPr>
            <w:tcW w:w="685" w:type="pct"/>
            <w:tcMar>
              <w:top w:w="15" w:type="dxa"/>
              <w:left w:w="15" w:type="dxa"/>
              <w:right w:w="15" w:type="dxa"/>
            </w:tcMar>
            <w:vAlign w:val="center"/>
          </w:tcPr>
          <w:p w14:paraId="6F392698" w14:textId="77777777" w:rsidR="005F602C" w:rsidRDefault="00000000">
            <w:pPr>
              <w:spacing w:line="240" w:lineRule="auto"/>
              <w:ind w:firstLineChars="0" w:firstLine="0"/>
              <w:jc w:val="center"/>
              <w:textAlignment w:val="center"/>
              <w:rPr>
                <w:color w:val="000000"/>
                <w:kern w:val="0"/>
                <w:sz w:val="24"/>
                <w:lang w:bidi="ar"/>
              </w:rPr>
            </w:pPr>
            <w:r>
              <w:rPr>
                <w:rFonts w:hint="eastAsia"/>
                <w:kern w:val="0"/>
                <w:sz w:val="24"/>
              </w:rPr>
              <w:t>10.00</w:t>
            </w:r>
          </w:p>
        </w:tc>
      </w:tr>
      <w:tr w:rsidR="005F602C" w14:paraId="5B9AEC2A" w14:textId="77777777">
        <w:trPr>
          <w:trHeight w:val="397"/>
        </w:trPr>
        <w:tc>
          <w:tcPr>
            <w:tcW w:w="660" w:type="pct"/>
            <w:vMerge w:val="restart"/>
            <w:tcMar>
              <w:top w:w="15" w:type="dxa"/>
              <w:left w:w="15" w:type="dxa"/>
              <w:right w:w="15" w:type="dxa"/>
            </w:tcMar>
            <w:vAlign w:val="center"/>
          </w:tcPr>
          <w:p w14:paraId="24906D9F" w14:textId="77777777" w:rsidR="005F602C" w:rsidRDefault="00000000">
            <w:pPr>
              <w:spacing w:line="240" w:lineRule="auto"/>
              <w:ind w:firstLineChars="0" w:firstLine="0"/>
              <w:jc w:val="center"/>
              <w:textAlignment w:val="center"/>
              <w:rPr>
                <w:kern w:val="0"/>
                <w:sz w:val="24"/>
              </w:rPr>
            </w:pPr>
            <w:r>
              <w:rPr>
                <w:rFonts w:hint="eastAsia"/>
                <w:kern w:val="0"/>
                <w:sz w:val="24"/>
              </w:rPr>
              <w:t>产出</w:t>
            </w:r>
          </w:p>
          <w:p w14:paraId="53CA4075" w14:textId="77777777" w:rsidR="005F602C" w:rsidRDefault="00000000">
            <w:pPr>
              <w:tabs>
                <w:tab w:val="left" w:pos="0"/>
              </w:tabs>
              <w:spacing w:line="240" w:lineRule="auto"/>
              <w:ind w:firstLineChars="0" w:firstLine="0"/>
              <w:jc w:val="center"/>
              <w:rPr>
                <w:color w:val="000000"/>
                <w:kern w:val="0"/>
                <w:sz w:val="24"/>
              </w:rPr>
            </w:pPr>
            <w:r>
              <w:rPr>
                <w:rFonts w:hint="eastAsia"/>
                <w:kern w:val="0"/>
                <w:sz w:val="24"/>
              </w:rPr>
              <w:t>30分</w:t>
            </w:r>
          </w:p>
        </w:tc>
        <w:tc>
          <w:tcPr>
            <w:tcW w:w="1649" w:type="pct"/>
            <w:tcMar>
              <w:top w:w="15" w:type="dxa"/>
              <w:left w:w="15" w:type="dxa"/>
              <w:right w:w="15" w:type="dxa"/>
            </w:tcMar>
            <w:vAlign w:val="center"/>
          </w:tcPr>
          <w:p w14:paraId="11179E3A" w14:textId="77777777" w:rsidR="005F602C" w:rsidRDefault="00000000">
            <w:pPr>
              <w:spacing w:line="240" w:lineRule="auto"/>
              <w:ind w:firstLineChars="0" w:firstLine="0"/>
              <w:jc w:val="center"/>
              <w:textAlignment w:val="center"/>
              <w:rPr>
                <w:color w:val="000000"/>
                <w:kern w:val="0"/>
                <w:sz w:val="24"/>
              </w:rPr>
            </w:pPr>
            <w:r>
              <w:rPr>
                <w:rFonts w:hint="eastAsia"/>
                <w:kern w:val="0"/>
                <w:sz w:val="24"/>
              </w:rPr>
              <w:t>产出数量（10分）</w:t>
            </w:r>
          </w:p>
        </w:tc>
        <w:tc>
          <w:tcPr>
            <w:tcW w:w="2004" w:type="pct"/>
            <w:tcMar>
              <w:top w:w="15" w:type="dxa"/>
              <w:left w:w="15" w:type="dxa"/>
              <w:right w:w="15" w:type="dxa"/>
            </w:tcMar>
            <w:vAlign w:val="center"/>
          </w:tcPr>
          <w:p w14:paraId="521DC2C1" w14:textId="77777777" w:rsidR="005F602C" w:rsidRDefault="00000000">
            <w:pPr>
              <w:spacing w:line="240" w:lineRule="auto"/>
              <w:ind w:firstLineChars="0" w:firstLine="0"/>
              <w:jc w:val="center"/>
              <w:textAlignment w:val="center"/>
              <w:rPr>
                <w:kern w:val="0"/>
                <w:sz w:val="24"/>
              </w:rPr>
            </w:pPr>
            <w:r>
              <w:rPr>
                <w:rFonts w:hint="eastAsia"/>
                <w:kern w:val="0"/>
                <w:sz w:val="24"/>
              </w:rPr>
              <w:t>实际完成率</w:t>
            </w:r>
          </w:p>
        </w:tc>
        <w:tc>
          <w:tcPr>
            <w:tcW w:w="685" w:type="pct"/>
            <w:tcMar>
              <w:top w:w="15" w:type="dxa"/>
              <w:left w:w="15" w:type="dxa"/>
              <w:right w:w="15" w:type="dxa"/>
            </w:tcMar>
            <w:vAlign w:val="center"/>
          </w:tcPr>
          <w:p w14:paraId="5AC53BFB" w14:textId="77777777" w:rsidR="005F602C" w:rsidRDefault="00000000">
            <w:pPr>
              <w:spacing w:line="240" w:lineRule="auto"/>
              <w:ind w:firstLineChars="0" w:firstLine="0"/>
              <w:jc w:val="center"/>
              <w:textAlignment w:val="center"/>
              <w:rPr>
                <w:kern w:val="0"/>
                <w:sz w:val="24"/>
              </w:rPr>
            </w:pPr>
            <w:r>
              <w:rPr>
                <w:rFonts w:hint="eastAsia"/>
                <w:kern w:val="0"/>
                <w:sz w:val="24"/>
              </w:rPr>
              <w:t>10.00</w:t>
            </w:r>
          </w:p>
        </w:tc>
      </w:tr>
      <w:tr w:rsidR="005F602C" w14:paraId="7B84BEE2" w14:textId="77777777">
        <w:trPr>
          <w:trHeight w:val="397"/>
        </w:trPr>
        <w:tc>
          <w:tcPr>
            <w:tcW w:w="660" w:type="pct"/>
            <w:vMerge/>
            <w:tcMar>
              <w:top w:w="15" w:type="dxa"/>
              <w:left w:w="15" w:type="dxa"/>
              <w:right w:w="15" w:type="dxa"/>
            </w:tcMar>
            <w:vAlign w:val="center"/>
          </w:tcPr>
          <w:p w14:paraId="6162FB3F" w14:textId="77777777" w:rsidR="005F602C" w:rsidRDefault="005F602C">
            <w:pPr>
              <w:spacing w:line="240" w:lineRule="auto"/>
              <w:ind w:firstLineChars="0" w:firstLine="0"/>
              <w:jc w:val="center"/>
              <w:textAlignment w:val="center"/>
              <w:rPr>
                <w:color w:val="000000"/>
                <w:kern w:val="0"/>
                <w:sz w:val="24"/>
              </w:rPr>
            </w:pPr>
          </w:p>
        </w:tc>
        <w:tc>
          <w:tcPr>
            <w:tcW w:w="1649" w:type="pct"/>
            <w:tcMar>
              <w:top w:w="15" w:type="dxa"/>
              <w:left w:w="15" w:type="dxa"/>
              <w:right w:w="15" w:type="dxa"/>
            </w:tcMar>
            <w:vAlign w:val="center"/>
          </w:tcPr>
          <w:p w14:paraId="2D4D809F" w14:textId="77777777" w:rsidR="005F602C" w:rsidRDefault="00000000">
            <w:pPr>
              <w:spacing w:line="240" w:lineRule="auto"/>
              <w:ind w:firstLineChars="0" w:firstLine="0"/>
              <w:jc w:val="center"/>
              <w:textAlignment w:val="center"/>
              <w:rPr>
                <w:color w:val="000000"/>
                <w:kern w:val="0"/>
                <w:sz w:val="24"/>
              </w:rPr>
            </w:pPr>
            <w:r>
              <w:rPr>
                <w:rFonts w:hint="eastAsia"/>
                <w:kern w:val="0"/>
                <w:sz w:val="24"/>
              </w:rPr>
              <w:t>产出质量（8分）</w:t>
            </w:r>
          </w:p>
        </w:tc>
        <w:tc>
          <w:tcPr>
            <w:tcW w:w="2004" w:type="pct"/>
            <w:tcMar>
              <w:top w:w="15" w:type="dxa"/>
              <w:left w:w="15" w:type="dxa"/>
              <w:right w:w="15" w:type="dxa"/>
            </w:tcMar>
            <w:vAlign w:val="center"/>
          </w:tcPr>
          <w:p w14:paraId="114C1A59" w14:textId="77777777" w:rsidR="005F602C" w:rsidRDefault="00000000">
            <w:pPr>
              <w:tabs>
                <w:tab w:val="left" w:pos="0"/>
              </w:tabs>
              <w:spacing w:line="240" w:lineRule="auto"/>
              <w:ind w:firstLineChars="0" w:firstLine="0"/>
              <w:jc w:val="center"/>
              <w:rPr>
                <w:color w:val="000000"/>
                <w:kern w:val="0"/>
                <w:sz w:val="24"/>
                <w:lang w:bidi="ar"/>
              </w:rPr>
            </w:pPr>
            <w:r>
              <w:rPr>
                <w:rFonts w:hint="eastAsia"/>
                <w:kern w:val="0"/>
                <w:sz w:val="24"/>
              </w:rPr>
              <w:t>质量达标率</w:t>
            </w:r>
          </w:p>
        </w:tc>
        <w:tc>
          <w:tcPr>
            <w:tcW w:w="685" w:type="pct"/>
            <w:tcMar>
              <w:top w:w="15" w:type="dxa"/>
              <w:left w:w="15" w:type="dxa"/>
              <w:right w:w="15" w:type="dxa"/>
            </w:tcMar>
            <w:vAlign w:val="center"/>
          </w:tcPr>
          <w:p w14:paraId="2F9B7FDB" w14:textId="77777777" w:rsidR="005F602C" w:rsidRDefault="00000000">
            <w:pPr>
              <w:spacing w:line="240" w:lineRule="auto"/>
              <w:ind w:firstLineChars="0" w:firstLine="0"/>
              <w:jc w:val="center"/>
              <w:textAlignment w:val="center"/>
              <w:rPr>
                <w:color w:val="000000"/>
                <w:kern w:val="0"/>
                <w:sz w:val="24"/>
                <w:lang w:bidi="ar"/>
              </w:rPr>
            </w:pPr>
            <w:r>
              <w:rPr>
                <w:rFonts w:hint="eastAsia"/>
                <w:kern w:val="0"/>
                <w:sz w:val="24"/>
              </w:rPr>
              <w:t>8.00</w:t>
            </w:r>
          </w:p>
        </w:tc>
      </w:tr>
      <w:tr w:rsidR="005F602C" w14:paraId="66D22800" w14:textId="77777777">
        <w:trPr>
          <w:trHeight w:val="397"/>
        </w:trPr>
        <w:tc>
          <w:tcPr>
            <w:tcW w:w="660" w:type="pct"/>
            <w:vMerge/>
            <w:tcMar>
              <w:top w:w="15" w:type="dxa"/>
              <w:left w:w="15" w:type="dxa"/>
              <w:right w:w="15" w:type="dxa"/>
            </w:tcMar>
            <w:vAlign w:val="center"/>
          </w:tcPr>
          <w:p w14:paraId="2E9BEB80" w14:textId="77777777" w:rsidR="005F602C" w:rsidRDefault="005F602C">
            <w:pPr>
              <w:spacing w:line="240" w:lineRule="auto"/>
              <w:ind w:firstLineChars="0" w:firstLine="0"/>
              <w:jc w:val="center"/>
              <w:textAlignment w:val="center"/>
              <w:rPr>
                <w:color w:val="000000"/>
                <w:kern w:val="0"/>
                <w:sz w:val="24"/>
              </w:rPr>
            </w:pPr>
          </w:p>
        </w:tc>
        <w:tc>
          <w:tcPr>
            <w:tcW w:w="1649" w:type="pct"/>
            <w:tcMar>
              <w:top w:w="15" w:type="dxa"/>
              <w:left w:w="15" w:type="dxa"/>
              <w:right w:w="15" w:type="dxa"/>
            </w:tcMar>
            <w:vAlign w:val="center"/>
          </w:tcPr>
          <w:p w14:paraId="2EA649AB" w14:textId="77777777" w:rsidR="005F602C" w:rsidRDefault="00000000">
            <w:pPr>
              <w:spacing w:line="240" w:lineRule="auto"/>
              <w:ind w:firstLineChars="0" w:firstLine="0"/>
              <w:jc w:val="center"/>
              <w:textAlignment w:val="center"/>
              <w:rPr>
                <w:color w:val="000000"/>
                <w:kern w:val="0"/>
                <w:sz w:val="24"/>
              </w:rPr>
            </w:pPr>
            <w:r>
              <w:rPr>
                <w:rFonts w:hint="eastAsia"/>
                <w:kern w:val="0"/>
                <w:sz w:val="24"/>
              </w:rPr>
              <w:t>产出时效（6分）</w:t>
            </w:r>
          </w:p>
        </w:tc>
        <w:tc>
          <w:tcPr>
            <w:tcW w:w="2004" w:type="pct"/>
            <w:tcMar>
              <w:top w:w="15" w:type="dxa"/>
              <w:left w:w="15" w:type="dxa"/>
              <w:right w:w="15" w:type="dxa"/>
            </w:tcMar>
            <w:vAlign w:val="center"/>
          </w:tcPr>
          <w:p w14:paraId="3C64F97E" w14:textId="77777777" w:rsidR="005F602C" w:rsidRDefault="00000000">
            <w:pPr>
              <w:tabs>
                <w:tab w:val="left" w:pos="0"/>
              </w:tabs>
              <w:spacing w:line="240" w:lineRule="auto"/>
              <w:ind w:firstLineChars="0" w:firstLine="0"/>
              <w:jc w:val="center"/>
              <w:rPr>
                <w:color w:val="000000"/>
                <w:kern w:val="0"/>
                <w:sz w:val="24"/>
                <w:lang w:bidi="ar"/>
              </w:rPr>
            </w:pPr>
            <w:r>
              <w:rPr>
                <w:rFonts w:hint="eastAsia"/>
                <w:kern w:val="0"/>
                <w:sz w:val="24"/>
              </w:rPr>
              <w:t>完成及时率</w:t>
            </w:r>
          </w:p>
        </w:tc>
        <w:tc>
          <w:tcPr>
            <w:tcW w:w="685" w:type="pct"/>
            <w:tcMar>
              <w:top w:w="15" w:type="dxa"/>
              <w:left w:w="15" w:type="dxa"/>
              <w:right w:w="15" w:type="dxa"/>
            </w:tcMar>
            <w:vAlign w:val="center"/>
          </w:tcPr>
          <w:p w14:paraId="08C41E7C" w14:textId="77777777" w:rsidR="005F602C" w:rsidRDefault="00000000">
            <w:pPr>
              <w:spacing w:line="240" w:lineRule="auto"/>
              <w:ind w:firstLineChars="0" w:firstLine="0"/>
              <w:jc w:val="center"/>
              <w:textAlignment w:val="center"/>
              <w:rPr>
                <w:color w:val="000000"/>
                <w:kern w:val="0"/>
                <w:sz w:val="24"/>
                <w:lang w:bidi="ar"/>
              </w:rPr>
            </w:pPr>
            <w:r>
              <w:rPr>
                <w:rFonts w:hint="eastAsia"/>
                <w:kern w:val="0"/>
                <w:sz w:val="24"/>
              </w:rPr>
              <w:t>6.00</w:t>
            </w:r>
          </w:p>
        </w:tc>
      </w:tr>
      <w:tr w:rsidR="005F602C" w14:paraId="726EB232" w14:textId="77777777">
        <w:trPr>
          <w:trHeight w:val="397"/>
        </w:trPr>
        <w:tc>
          <w:tcPr>
            <w:tcW w:w="660" w:type="pct"/>
            <w:vMerge/>
            <w:tcMar>
              <w:top w:w="15" w:type="dxa"/>
              <w:left w:w="15" w:type="dxa"/>
              <w:right w:w="15" w:type="dxa"/>
            </w:tcMar>
            <w:vAlign w:val="center"/>
          </w:tcPr>
          <w:p w14:paraId="2755879B" w14:textId="77777777" w:rsidR="005F602C" w:rsidRDefault="005F602C">
            <w:pPr>
              <w:spacing w:line="240" w:lineRule="auto"/>
              <w:ind w:firstLineChars="0" w:firstLine="0"/>
              <w:jc w:val="center"/>
              <w:textAlignment w:val="center"/>
              <w:rPr>
                <w:color w:val="000000"/>
                <w:kern w:val="0"/>
                <w:sz w:val="24"/>
              </w:rPr>
            </w:pPr>
          </w:p>
        </w:tc>
        <w:tc>
          <w:tcPr>
            <w:tcW w:w="1649" w:type="pct"/>
            <w:tcMar>
              <w:top w:w="15" w:type="dxa"/>
              <w:left w:w="15" w:type="dxa"/>
              <w:right w:w="15" w:type="dxa"/>
            </w:tcMar>
            <w:vAlign w:val="center"/>
          </w:tcPr>
          <w:p w14:paraId="1740059A" w14:textId="77777777" w:rsidR="005F602C" w:rsidRDefault="00000000">
            <w:pPr>
              <w:spacing w:line="240" w:lineRule="auto"/>
              <w:ind w:firstLineChars="0" w:firstLine="0"/>
              <w:jc w:val="center"/>
              <w:textAlignment w:val="center"/>
              <w:rPr>
                <w:color w:val="000000"/>
                <w:kern w:val="0"/>
                <w:sz w:val="24"/>
              </w:rPr>
            </w:pPr>
            <w:r>
              <w:rPr>
                <w:rFonts w:hint="eastAsia"/>
                <w:kern w:val="0"/>
                <w:sz w:val="24"/>
              </w:rPr>
              <w:t>产出成本（6分）</w:t>
            </w:r>
          </w:p>
        </w:tc>
        <w:tc>
          <w:tcPr>
            <w:tcW w:w="2004" w:type="pct"/>
            <w:tcMar>
              <w:top w:w="15" w:type="dxa"/>
              <w:left w:w="15" w:type="dxa"/>
              <w:right w:w="15" w:type="dxa"/>
            </w:tcMar>
            <w:vAlign w:val="center"/>
          </w:tcPr>
          <w:p w14:paraId="0E239294" w14:textId="77777777" w:rsidR="005F602C" w:rsidRDefault="00000000">
            <w:pPr>
              <w:tabs>
                <w:tab w:val="left" w:pos="0"/>
              </w:tabs>
              <w:spacing w:line="240" w:lineRule="auto"/>
              <w:ind w:firstLineChars="0" w:firstLine="0"/>
              <w:jc w:val="center"/>
              <w:rPr>
                <w:color w:val="000000"/>
                <w:kern w:val="0"/>
                <w:sz w:val="24"/>
                <w:lang w:bidi="ar"/>
              </w:rPr>
            </w:pPr>
            <w:r>
              <w:rPr>
                <w:rFonts w:hint="eastAsia"/>
                <w:kern w:val="0"/>
                <w:sz w:val="24"/>
              </w:rPr>
              <w:t>成本节约率</w:t>
            </w:r>
          </w:p>
        </w:tc>
        <w:tc>
          <w:tcPr>
            <w:tcW w:w="685" w:type="pct"/>
            <w:tcMar>
              <w:top w:w="15" w:type="dxa"/>
              <w:left w:w="15" w:type="dxa"/>
              <w:right w:w="15" w:type="dxa"/>
            </w:tcMar>
            <w:vAlign w:val="center"/>
          </w:tcPr>
          <w:p w14:paraId="05BB02FF" w14:textId="77777777" w:rsidR="005F602C" w:rsidRDefault="00000000">
            <w:pPr>
              <w:spacing w:line="240" w:lineRule="auto"/>
              <w:ind w:firstLineChars="0" w:firstLine="0"/>
              <w:jc w:val="center"/>
              <w:textAlignment w:val="center"/>
              <w:rPr>
                <w:color w:val="000000"/>
                <w:kern w:val="0"/>
                <w:sz w:val="24"/>
                <w:lang w:bidi="ar"/>
              </w:rPr>
            </w:pPr>
            <w:r>
              <w:rPr>
                <w:rFonts w:hint="eastAsia"/>
                <w:kern w:val="0"/>
                <w:sz w:val="24"/>
              </w:rPr>
              <w:t>6.00</w:t>
            </w:r>
          </w:p>
        </w:tc>
      </w:tr>
      <w:tr w:rsidR="005F602C" w14:paraId="0D886ADB" w14:textId="77777777">
        <w:trPr>
          <w:trHeight w:val="397"/>
        </w:trPr>
        <w:tc>
          <w:tcPr>
            <w:tcW w:w="660" w:type="pct"/>
            <w:vMerge w:val="restart"/>
            <w:tcMar>
              <w:top w:w="15" w:type="dxa"/>
              <w:left w:w="15" w:type="dxa"/>
              <w:right w:w="15" w:type="dxa"/>
            </w:tcMar>
            <w:vAlign w:val="center"/>
          </w:tcPr>
          <w:p w14:paraId="1BB725E5" w14:textId="77777777" w:rsidR="005F602C" w:rsidRDefault="00000000">
            <w:pPr>
              <w:spacing w:line="240" w:lineRule="auto"/>
              <w:ind w:firstLineChars="0" w:firstLine="0"/>
              <w:jc w:val="center"/>
              <w:textAlignment w:val="center"/>
              <w:rPr>
                <w:kern w:val="0"/>
                <w:sz w:val="24"/>
              </w:rPr>
            </w:pPr>
            <w:r>
              <w:rPr>
                <w:rFonts w:hint="eastAsia"/>
                <w:kern w:val="0"/>
                <w:sz w:val="24"/>
              </w:rPr>
              <w:t>效益</w:t>
            </w:r>
          </w:p>
          <w:p w14:paraId="5C35943D" w14:textId="77777777" w:rsidR="005F602C" w:rsidRDefault="00000000">
            <w:pPr>
              <w:tabs>
                <w:tab w:val="left" w:pos="0"/>
              </w:tabs>
              <w:spacing w:line="240" w:lineRule="auto"/>
              <w:ind w:firstLineChars="0" w:firstLine="0"/>
              <w:jc w:val="center"/>
              <w:rPr>
                <w:color w:val="000000"/>
                <w:kern w:val="0"/>
                <w:sz w:val="24"/>
              </w:rPr>
            </w:pPr>
            <w:r>
              <w:rPr>
                <w:rFonts w:hint="eastAsia"/>
                <w:kern w:val="0"/>
                <w:sz w:val="24"/>
              </w:rPr>
              <w:t>30分</w:t>
            </w:r>
          </w:p>
        </w:tc>
        <w:tc>
          <w:tcPr>
            <w:tcW w:w="1649" w:type="pct"/>
            <w:vMerge w:val="restart"/>
            <w:tcMar>
              <w:top w:w="15" w:type="dxa"/>
              <w:left w:w="15" w:type="dxa"/>
              <w:right w:w="15" w:type="dxa"/>
            </w:tcMar>
            <w:vAlign w:val="center"/>
          </w:tcPr>
          <w:p w14:paraId="0E84BE08" w14:textId="77777777" w:rsidR="005F602C" w:rsidRDefault="00000000">
            <w:pPr>
              <w:spacing w:line="240" w:lineRule="auto"/>
              <w:ind w:firstLineChars="0" w:firstLine="0"/>
              <w:jc w:val="center"/>
              <w:textAlignment w:val="center"/>
              <w:rPr>
                <w:color w:val="000000"/>
                <w:kern w:val="0"/>
                <w:sz w:val="24"/>
              </w:rPr>
            </w:pPr>
            <w:r>
              <w:rPr>
                <w:rFonts w:hint="eastAsia"/>
                <w:kern w:val="0"/>
                <w:sz w:val="24"/>
              </w:rPr>
              <w:t>项目效益（30分）</w:t>
            </w:r>
          </w:p>
        </w:tc>
        <w:tc>
          <w:tcPr>
            <w:tcW w:w="2004" w:type="pct"/>
            <w:tcMar>
              <w:top w:w="15" w:type="dxa"/>
              <w:left w:w="15" w:type="dxa"/>
              <w:right w:w="15" w:type="dxa"/>
            </w:tcMar>
            <w:vAlign w:val="center"/>
          </w:tcPr>
          <w:p w14:paraId="157AF287" w14:textId="77777777" w:rsidR="005F602C" w:rsidRDefault="00000000">
            <w:pPr>
              <w:spacing w:line="240" w:lineRule="auto"/>
              <w:ind w:firstLineChars="0" w:firstLine="0"/>
              <w:jc w:val="center"/>
              <w:textAlignment w:val="center"/>
              <w:rPr>
                <w:kern w:val="0"/>
                <w:sz w:val="24"/>
              </w:rPr>
            </w:pPr>
            <w:r>
              <w:rPr>
                <w:rFonts w:hint="eastAsia"/>
                <w:kern w:val="0"/>
                <w:sz w:val="24"/>
              </w:rPr>
              <w:t>实施效益</w:t>
            </w:r>
          </w:p>
        </w:tc>
        <w:tc>
          <w:tcPr>
            <w:tcW w:w="685" w:type="pct"/>
            <w:tcMar>
              <w:top w:w="15" w:type="dxa"/>
              <w:left w:w="15" w:type="dxa"/>
              <w:right w:w="15" w:type="dxa"/>
            </w:tcMar>
            <w:vAlign w:val="center"/>
          </w:tcPr>
          <w:p w14:paraId="28B6F2AC" w14:textId="77777777" w:rsidR="005F602C" w:rsidRDefault="00000000">
            <w:pPr>
              <w:spacing w:line="240" w:lineRule="auto"/>
              <w:ind w:firstLineChars="0" w:firstLine="0"/>
              <w:jc w:val="center"/>
              <w:textAlignment w:val="center"/>
              <w:rPr>
                <w:kern w:val="0"/>
                <w:sz w:val="24"/>
              </w:rPr>
            </w:pPr>
            <w:r>
              <w:rPr>
                <w:rFonts w:hint="eastAsia"/>
                <w:kern w:val="0"/>
                <w:sz w:val="24"/>
              </w:rPr>
              <w:t>20.00</w:t>
            </w:r>
          </w:p>
        </w:tc>
      </w:tr>
      <w:tr w:rsidR="005F602C" w14:paraId="79FD3323" w14:textId="77777777">
        <w:trPr>
          <w:trHeight w:val="397"/>
        </w:trPr>
        <w:tc>
          <w:tcPr>
            <w:tcW w:w="660" w:type="pct"/>
            <w:vMerge/>
            <w:tcMar>
              <w:top w:w="15" w:type="dxa"/>
              <w:left w:w="15" w:type="dxa"/>
              <w:right w:w="15" w:type="dxa"/>
            </w:tcMar>
            <w:vAlign w:val="center"/>
          </w:tcPr>
          <w:p w14:paraId="45781A24" w14:textId="77777777" w:rsidR="005F602C" w:rsidRDefault="005F602C">
            <w:pPr>
              <w:spacing w:line="240" w:lineRule="auto"/>
              <w:ind w:firstLineChars="0" w:firstLine="0"/>
              <w:jc w:val="center"/>
              <w:textAlignment w:val="center"/>
              <w:rPr>
                <w:color w:val="000000"/>
                <w:kern w:val="0"/>
                <w:sz w:val="24"/>
              </w:rPr>
            </w:pPr>
          </w:p>
        </w:tc>
        <w:tc>
          <w:tcPr>
            <w:tcW w:w="1649" w:type="pct"/>
            <w:vMerge/>
            <w:tcMar>
              <w:top w:w="15" w:type="dxa"/>
              <w:left w:w="15" w:type="dxa"/>
              <w:right w:w="15" w:type="dxa"/>
            </w:tcMar>
            <w:vAlign w:val="center"/>
          </w:tcPr>
          <w:p w14:paraId="2B8FB4F7" w14:textId="77777777" w:rsidR="005F602C" w:rsidRDefault="005F602C">
            <w:pPr>
              <w:spacing w:line="240" w:lineRule="auto"/>
              <w:ind w:firstLineChars="0" w:firstLine="0"/>
              <w:jc w:val="center"/>
              <w:textAlignment w:val="center"/>
              <w:rPr>
                <w:color w:val="000000"/>
                <w:kern w:val="0"/>
                <w:sz w:val="24"/>
              </w:rPr>
            </w:pPr>
          </w:p>
        </w:tc>
        <w:tc>
          <w:tcPr>
            <w:tcW w:w="2004" w:type="pct"/>
            <w:tcMar>
              <w:top w:w="15" w:type="dxa"/>
              <w:left w:w="15" w:type="dxa"/>
              <w:right w:w="15" w:type="dxa"/>
            </w:tcMar>
            <w:vAlign w:val="center"/>
          </w:tcPr>
          <w:p w14:paraId="431E320F" w14:textId="77777777" w:rsidR="005F602C" w:rsidRDefault="00000000">
            <w:pPr>
              <w:spacing w:line="240" w:lineRule="auto"/>
              <w:ind w:firstLineChars="0" w:firstLine="0"/>
              <w:jc w:val="center"/>
              <w:textAlignment w:val="center"/>
              <w:rPr>
                <w:kern w:val="0"/>
                <w:sz w:val="24"/>
              </w:rPr>
            </w:pPr>
            <w:r>
              <w:rPr>
                <w:rFonts w:hint="eastAsia"/>
                <w:kern w:val="0"/>
                <w:sz w:val="24"/>
              </w:rPr>
              <w:t>满意度</w:t>
            </w:r>
          </w:p>
        </w:tc>
        <w:tc>
          <w:tcPr>
            <w:tcW w:w="685" w:type="pct"/>
            <w:tcMar>
              <w:top w:w="15" w:type="dxa"/>
              <w:left w:w="15" w:type="dxa"/>
              <w:right w:w="15" w:type="dxa"/>
            </w:tcMar>
            <w:vAlign w:val="center"/>
          </w:tcPr>
          <w:p w14:paraId="78734A7A" w14:textId="77777777" w:rsidR="005F602C" w:rsidRDefault="00000000">
            <w:pPr>
              <w:spacing w:line="240" w:lineRule="auto"/>
              <w:ind w:firstLineChars="0" w:firstLine="0"/>
              <w:jc w:val="center"/>
              <w:textAlignment w:val="center"/>
              <w:rPr>
                <w:kern w:val="0"/>
                <w:sz w:val="24"/>
              </w:rPr>
            </w:pPr>
            <w:r>
              <w:rPr>
                <w:rFonts w:hint="eastAsia"/>
                <w:kern w:val="0"/>
                <w:sz w:val="24"/>
              </w:rPr>
              <w:t>10.00</w:t>
            </w:r>
          </w:p>
        </w:tc>
      </w:tr>
      <w:tr w:rsidR="005F602C" w14:paraId="3D409474" w14:textId="77777777">
        <w:trPr>
          <w:trHeight w:val="397"/>
        </w:trPr>
        <w:tc>
          <w:tcPr>
            <w:tcW w:w="660" w:type="pct"/>
            <w:tcMar>
              <w:top w:w="15" w:type="dxa"/>
              <w:left w:w="15" w:type="dxa"/>
              <w:right w:w="15" w:type="dxa"/>
            </w:tcMar>
            <w:vAlign w:val="center"/>
          </w:tcPr>
          <w:p w14:paraId="019FB9A2" w14:textId="77777777" w:rsidR="005F602C" w:rsidRDefault="00000000">
            <w:pPr>
              <w:spacing w:line="240" w:lineRule="auto"/>
              <w:ind w:firstLineChars="0" w:firstLine="0"/>
              <w:jc w:val="center"/>
              <w:textAlignment w:val="center"/>
              <w:rPr>
                <w:color w:val="000000"/>
                <w:kern w:val="0"/>
                <w:sz w:val="24"/>
              </w:rPr>
            </w:pPr>
            <w:r>
              <w:rPr>
                <w:rFonts w:hint="eastAsia"/>
                <w:kern w:val="0"/>
                <w:sz w:val="24"/>
              </w:rPr>
              <w:t>合计</w:t>
            </w:r>
          </w:p>
        </w:tc>
        <w:tc>
          <w:tcPr>
            <w:tcW w:w="1649" w:type="pct"/>
            <w:tcMar>
              <w:top w:w="15" w:type="dxa"/>
              <w:left w:w="15" w:type="dxa"/>
              <w:right w:w="15" w:type="dxa"/>
            </w:tcMar>
            <w:vAlign w:val="center"/>
          </w:tcPr>
          <w:p w14:paraId="67A12F53" w14:textId="77777777" w:rsidR="005F602C" w:rsidRDefault="00000000">
            <w:pPr>
              <w:spacing w:line="240" w:lineRule="auto"/>
              <w:ind w:firstLineChars="0" w:firstLine="0"/>
              <w:jc w:val="center"/>
              <w:textAlignment w:val="center"/>
              <w:rPr>
                <w:color w:val="000000"/>
                <w:kern w:val="0"/>
                <w:sz w:val="24"/>
              </w:rPr>
            </w:pPr>
            <w:r>
              <w:rPr>
                <w:rFonts w:hint="eastAsia"/>
                <w:kern w:val="0"/>
                <w:sz w:val="24"/>
              </w:rPr>
              <w:t>100分</w:t>
            </w:r>
          </w:p>
        </w:tc>
        <w:tc>
          <w:tcPr>
            <w:tcW w:w="2004" w:type="pct"/>
            <w:tcMar>
              <w:top w:w="15" w:type="dxa"/>
              <w:left w:w="15" w:type="dxa"/>
              <w:right w:w="15" w:type="dxa"/>
            </w:tcMar>
            <w:vAlign w:val="center"/>
          </w:tcPr>
          <w:p w14:paraId="2DA17B31" w14:textId="77777777" w:rsidR="005F602C" w:rsidRDefault="00000000">
            <w:pPr>
              <w:spacing w:line="240" w:lineRule="auto"/>
              <w:ind w:firstLineChars="0" w:firstLine="0"/>
              <w:jc w:val="center"/>
              <w:textAlignment w:val="center"/>
              <w:rPr>
                <w:color w:val="000000"/>
                <w:kern w:val="0"/>
                <w:sz w:val="24"/>
                <w:lang w:bidi="ar"/>
              </w:rPr>
            </w:pPr>
            <w:r>
              <w:rPr>
                <w:rFonts w:hint="eastAsia"/>
                <w:kern w:val="0"/>
                <w:sz w:val="24"/>
              </w:rPr>
              <w:t>-</w:t>
            </w:r>
          </w:p>
        </w:tc>
        <w:tc>
          <w:tcPr>
            <w:tcW w:w="685" w:type="pct"/>
            <w:tcMar>
              <w:top w:w="15" w:type="dxa"/>
              <w:left w:w="15" w:type="dxa"/>
              <w:right w:w="15" w:type="dxa"/>
            </w:tcMar>
            <w:vAlign w:val="center"/>
          </w:tcPr>
          <w:p w14:paraId="26FFC54B" w14:textId="77777777" w:rsidR="005F602C" w:rsidRDefault="00000000">
            <w:pPr>
              <w:spacing w:line="240" w:lineRule="auto"/>
              <w:ind w:firstLineChars="0" w:firstLine="0"/>
              <w:jc w:val="center"/>
              <w:textAlignment w:val="center"/>
              <w:rPr>
                <w:kern w:val="0"/>
                <w:sz w:val="24"/>
              </w:rPr>
            </w:pPr>
            <w:r>
              <w:rPr>
                <w:rFonts w:hint="eastAsia"/>
                <w:kern w:val="0"/>
                <w:sz w:val="24"/>
              </w:rPr>
              <w:t>100.00</w:t>
            </w:r>
          </w:p>
        </w:tc>
      </w:tr>
    </w:tbl>
    <w:p w14:paraId="718C078B" w14:textId="77777777" w:rsidR="005F602C" w:rsidRDefault="00000000">
      <w:r>
        <w:rPr>
          <w:rFonts w:hint="eastAsia"/>
        </w:rPr>
        <w:t>3.评价方法。</w:t>
      </w:r>
    </w:p>
    <w:p w14:paraId="240A64CC" w14:textId="77777777" w:rsidR="005F602C" w:rsidRDefault="00000000">
      <w:r>
        <w:rPr>
          <w:rFonts w:hint="eastAsia"/>
        </w:rPr>
        <w:t>成本效益分析法、比较法、因素分析法、最低成本法、公众评判法、标杆管理法、其他评价方法。</w:t>
      </w:r>
    </w:p>
    <w:p w14:paraId="3DC99EFB" w14:textId="77777777" w:rsidR="005F602C" w:rsidRDefault="00000000">
      <w:r>
        <w:rPr>
          <w:rFonts w:hint="eastAsia"/>
        </w:rPr>
        <w:t>4.评价标准。</w:t>
      </w:r>
    </w:p>
    <w:p w14:paraId="7AE4D7D9" w14:textId="77777777" w:rsidR="005F602C" w:rsidRDefault="00000000">
      <w:r>
        <w:rPr>
          <w:rFonts w:hint="eastAsia"/>
        </w:rPr>
        <w:lastRenderedPageBreak/>
        <w:t>（1）计划标准。以预先制定的目标、计划、预算、定额等数据作为评价标准。</w:t>
      </w:r>
    </w:p>
    <w:p w14:paraId="3839A9C7" w14:textId="77777777" w:rsidR="005F602C" w:rsidRDefault="00000000">
      <w:r>
        <w:rPr>
          <w:rFonts w:hint="eastAsia"/>
        </w:rPr>
        <w:t>（2）历史标准。是指参照同类指标的历史数据制定的评价标准。</w:t>
      </w:r>
    </w:p>
    <w:p w14:paraId="1732FA35" w14:textId="77777777" w:rsidR="005F602C" w:rsidRDefault="00000000">
      <w:r>
        <w:rPr>
          <w:rFonts w:hint="eastAsia"/>
        </w:rPr>
        <w:t>（3）其他标准。参照相关文件规定的程序、资料、要求等作为评价标准。</w:t>
      </w:r>
    </w:p>
    <w:p w14:paraId="19B57E9A" w14:textId="77777777" w:rsidR="005F602C" w:rsidRDefault="00000000">
      <w:pPr>
        <w:pStyle w:val="2"/>
        <w:ind w:firstLine="643"/>
      </w:pPr>
      <w:r>
        <w:rPr>
          <w:rFonts w:hint="eastAsia"/>
        </w:rPr>
        <w:t>（三）绩效评价工作过程</w:t>
      </w:r>
    </w:p>
    <w:p w14:paraId="62C68806" w14:textId="77777777" w:rsidR="005F602C" w:rsidRDefault="00000000">
      <w:bookmarkStart w:id="13" w:name="OLE_LINK324"/>
      <w:r>
        <w:rPr>
          <w:rFonts w:hint="eastAsia"/>
        </w:rPr>
        <w:t>新兴街办2024年村“两委”工资项目绩效评价工作从</w:t>
      </w:r>
      <w:bookmarkEnd w:id="13"/>
      <w:r>
        <w:rPr>
          <w:rFonts w:hint="eastAsia"/>
        </w:rPr>
        <w:t>2025年4月23日开始至2025年4月25日完成。</w:t>
      </w:r>
    </w:p>
    <w:p w14:paraId="755D4337" w14:textId="77777777" w:rsidR="005F602C" w:rsidRDefault="00000000">
      <w:pPr>
        <w:pStyle w:val="1"/>
        <w:ind w:firstLine="643"/>
      </w:pPr>
      <w:r>
        <w:rPr>
          <w:rFonts w:hint="eastAsia"/>
        </w:rPr>
        <w:t>三、综合评价情况及评价结论</w:t>
      </w:r>
    </w:p>
    <w:p w14:paraId="15E88A8C" w14:textId="77777777" w:rsidR="005F602C" w:rsidRDefault="00000000">
      <w:pPr>
        <w:pStyle w:val="2"/>
        <w:ind w:firstLine="643"/>
      </w:pPr>
      <w:bookmarkStart w:id="14" w:name="_Toc124456698"/>
      <w:bookmarkStart w:id="15" w:name="_Toc2189"/>
      <w:r>
        <w:rPr>
          <w:rFonts w:hint="eastAsia"/>
        </w:rPr>
        <w:t>（一）主要绩效</w:t>
      </w:r>
      <w:bookmarkEnd w:id="14"/>
      <w:bookmarkEnd w:id="15"/>
    </w:p>
    <w:p w14:paraId="1517D030" w14:textId="77777777" w:rsidR="005F602C" w:rsidRDefault="00000000">
      <w:bookmarkStart w:id="16" w:name="_Toc27591"/>
      <w:r>
        <w:rPr>
          <w:rFonts w:hint="eastAsia"/>
        </w:rPr>
        <w:t>新兴街办2024年村“两委”工资项目绩效目标明确，资金使用规范。截至2024年末，发放7个行政村46名村“两委”2024年工资135.62万元。</w:t>
      </w:r>
      <w:bookmarkEnd w:id="16"/>
      <w:r>
        <w:rPr>
          <w:rFonts w:hint="eastAsia"/>
        </w:rPr>
        <w:t>切实做到保障村“两委”工资按时足额发放，达到了提高农村干部积极性，促进农村发展的目标，有效保障了村“两委”基本权益。</w:t>
      </w:r>
    </w:p>
    <w:p w14:paraId="4D9A852C" w14:textId="77777777" w:rsidR="005F602C" w:rsidRDefault="00000000">
      <w:pPr>
        <w:pStyle w:val="2"/>
        <w:ind w:firstLine="643"/>
        <w:rPr>
          <w:lang w:val="zh-CN"/>
        </w:rPr>
      </w:pPr>
      <w:r>
        <w:rPr>
          <w:rFonts w:hint="eastAsia"/>
        </w:rPr>
        <w:t>（二）</w:t>
      </w:r>
      <w:bookmarkStart w:id="17" w:name="_Toc5191"/>
      <w:bookmarkStart w:id="18" w:name="_Toc26017"/>
      <w:r>
        <w:rPr>
          <w:rFonts w:hint="eastAsia"/>
          <w:lang w:val="zh-CN"/>
        </w:rPr>
        <w:t>指标评分结果</w:t>
      </w:r>
      <w:bookmarkEnd w:id="17"/>
      <w:bookmarkEnd w:id="18"/>
    </w:p>
    <w:p w14:paraId="3BF3CA9E" w14:textId="77777777" w:rsidR="005F602C" w:rsidRDefault="00000000">
      <w:bookmarkStart w:id="19" w:name="OLE_LINK314"/>
      <w:bookmarkStart w:id="20" w:name="OLE_LINK303"/>
      <w:r>
        <w:rPr>
          <w:rFonts w:hint="eastAsia"/>
        </w:rPr>
        <w:t>按照项目支出绩效评价指标体系框架和评分标准，经过综合评价与指标评分，新兴街办2024年村“两委”工资项目绩效评价综合得分95.5分。根据级别划分标准，评价结果为“优”</w:t>
      </w:r>
      <w:bookmarkStart w:id="21" w:name="_Hlk55896026"/>
      <w:bookmarkEnd w:id="19"/>
      <w:r>
        <w:rPr>
          <w:rFonts w:hint="eastAsia"/>
        </w:rPr>
        <w:t>。</w:t>
      </w:r>
    </w:p>
    <w:p w14:paraId="12B0DCE1" w14:textId="77777777" w:rsidR="005F602C" w:rsidRDefault="00000000">
      <w:pPr>
        <w:overflowPunct w:val="0"/>
        <w:autoSpaceDE w:val="0"/>
        <w:autoSpaceDN w:val="0"/>
        <w:adjustRightInd w:val="0"/>
        <w:snapToGrid w:val="0"/>
        <w:spacing w:line="560" w:lineRule="exact"/>
        <w:ind w:firstLineChars="0" w:firstLine="0"/>
        <w:jc w:val="center"/>
        <w:rPr>
          <w:rFonts w:ascii="楷体" w:eastAsia="楷体" w:hAnsi="楷体" w:cs="Times New Roman"/>
          <w:b/>
          <w:kern w:val="21"/>
          <w:sz w:val="30"/>
          <w:szCs w:val="30"/>
        </w:rPr>
      </w:pPr>
      <w:bookmarkStart w:id="22" w:name="OLE_LINK279"/>
      <w:bookmarkStart w:id="23" w:name="_Hlk73778729"/>
      <w:bookmarkEnd w:id="20"/>
      <w:r>
        <w:rPr>
          <w:rFonts w:ascii="楷体" w:eastAsia="楷体" w:hAnsi="楷体" w:hint="eastAsia"/>
          <w:b/>
          <w:sz w:val="30"/>
          <w:szCs w:val="30"/>
        </w:rPr>
        <w:t>表3-1 项目绩效评价指标评分表</w:t>
      </w:r>
    </w:p>
    <w:tbl>
      <w:tblPr>
        <w:tblW w:w="8855" w:type="dxa"/>
        <w:jc w:val="center"/>
        <w:tblBorders>
          <w:top w:val="single" w:sz="12" w:space="0" w:color="auto"/>
          <w:bottom w:val="single" w:sz="12" w:space="0" w:color="auto"/>
          <w:insideH w:val="dotted" w:sz="4" w:space="0" w:color="auto"/>
          <w:insideV w:val="dotted" w:sz="4" w:space="0" w:color="auto"/>
        </w:tblBorders>
        <w:tblLayout w:type="fixed"/>
        <w:tblCellMar>
          <w:left w:w="0" w:type="dxa"/>
          <w:right w:w="0" w:type="dxa"/>
        </w:tblCellMar>
        <w:tblLook w:val="04A0" w:firstRow="1" w:lastRow="0" w:firstColumn="1" w:lastColumn="0" w:noHBand="0" w:noVBand="1"/>
      </w:tblPr>
      <w:tblGrid>
        <w:gridCol w:w="2213"/>
        <w:gridCol w:w="2213"/>
        <w:gridCol w:w="2213"/>
        <w:gridCol w:w="2216"/>
      </w:tblGrid>
      <w:tr w:rsidR="005F602C" w14:paraId="70F98EE9" w14:textId="77777777">
        <w:trPr>
          <w:trHeight w:val="397"/>
          <w:tblHeader/>
          <w:jc w:val="center"/>
        </w:trPr>
        <w:tc>
          <w:tcPr>
            <w:tcW w:w="2213" w:type="dxa"/>
            <w:tcBorders>
              <w:top w:val="single" w:sz="4" w:space="0" w:color="auto"/>
              <w:left w:val="single" w:sz="4" w:space="0" w:color="auto"/>
              <w:bottom w:val="single" w:sz="4" w:space="0" w:color="auto"/>
              <w:right w:val="single" w:sz="4" w:space="0" w:color="auto"/>
              <w:tl2br w:val="nil"/>
              <w:tr2bl w:val="nil"/>
            </w:tcBorders>
            <w:tcMar>
              <w:top w:w="10" w:type="dxa"/>
              <w:left w:w="10" w:type="dxa"/>
              <w:right w:w="10" w:type="dxa"/>
            </w:tcMar>
            <w:vAlign w:val="center"/>
          </w:tcPr>
          <w:bookmarkEnd w:id="22"/>
          <w:p w14:paraId="2616502C" w14:textId="77777777" w:rsidR="005F602C" w:rsidRDefault="00000000">
            <w:pPr>
              <w:snapToGrid w:val="0"/>
              <w:spacing w:line="240" w:lineRule="auto"/>
              <w:ind w:firstLineChars="0" w:firstLine="0"/>
              <w:jc w:val="center"/>
              <w:rPr>
                <w:b/>
                <w:bCs/>
                <w:color w:val="000000"/>
                <w:sz w:val="24"/>
              </w:rPr>
            </w:pPr>
            <w:r>
              <w:rPr>
                <w:rFonts w:hint="eastAsia"/>
                <w:b/>
                <w:bCs/>
                <w:color w:val="000000"/>
                <w:sz w:val="24"/>
              </w:rPr>
              <w:t>一级指标</w:t>
            </w:r>
          </w:p>
        </w:tc>
        <w:tc>
          <w:tcPr>
            <w:tcW w:w="2213" w:type="dxa"/>
            <w:tcBorders>
              <w:top w:val="single" w:sz="4" w:space="0" w:color="auto"/>
              <w:left w:val="single" w:sz="4" w:space="0" w:color="auto"/>
              <w:bottom w:val="single" w:sz="4" w:space="0" w:color="auto"/>
              <w:right w:val="single" w:sz="4" w:space="0" w:color="auto"/>
              <w:tl2br w:val="nil"/>
              <w:tr2bl w:val="nil"/>
            </w:tcBorders>
            <w:tcMar>
              <w:top w:w="10" w:type="dxa"/>
              <w:left w:w="10" w:type="dxa"/>
              <w:right w:w="10" w:type="dxa"/>
            </w:tcMar>
            <w:vAlign w:val="center"/>
          </w:tcPr>
          <w:p w14:paraId="410E76CF" w14:textId="77777777" w:rsidR="005F602C" w:rsidRDefault="00000000">
            <w:pPr>
              <w:snapToGrid w:val="0"/>
              <w:spacing w:line="240" w:lineRule="auto"/>
              <w:ind w:firstLineChars="0" w:firstLine="0"/>
              <w:jc w:val="center"/>
              <w:rPr>
                <w:b/>
                <w:bCs/>
                <w:color w:val="000000"/>
                <w:sz w:val="24"/>
              </w:rPr>
            </w:pPr>
            <w:r>
              <w:rPr>
                <w:rFonts w:hint="eastAsia"/>
                <w:b/>
                <w:bCs/>
                <w:color w:val="000000"/>
                <w:sz w:val="24"/>
              </w:rPr>
              <w:t>分值</w:t>
            </w:r>
          </w:p>
        </w:tc>
        <w:tc>
          <w:tcPr>
            <w:tcW w:w="2213" w:type="dxa"/>
            <w:tcBorders>
              <w:top w:val="single" w:sz="4" w:space="0" w:color="auto"/>
              <w:left w:val="single" w:sz="4" w:space="0" w:color="auto"/>
              <w:bottom w:val="single" w:sz="4" w:space="0" w:color="auto"/>
              <w:right w:val="single" w:sz="4" w:space="0" w:color="auto"/>
              <w:tl2br w:val="nil"/>
              <w:tr2bl w:val="nil"/>
            </w:tcBorders>
            <w:tcMar>
              <w:top w:w="10" w:type="dxa"/>
              <w:left w:w="10" w:type="dxa"/>
              <w:right w:w="10" w:type="dxa"/>
            </w:tcMar>
            <w:vAlign w:val="center"/>
          </w:tcPr>
          <w:p w14:paraId="62F0C055" w14:textId="77777777" w:rsidR="005F602C" w:rsidRDefault="00000000">
            <w:pPr>
              <w:snapToGrid w:val="0"/>
              <w:spacing w:line="240" w:lineRule="auto"/>
              <w:ind w:firstLineChars="0" w:firstLine="0"/>
              <w:jc w:val="center"/>
              <w:rPr>
                <w:b/>
                <w:bCs/>
                <w:color w:val="000000"/>
                <w:sz w:val="24"/>
              </w:rPr>
            </w:pPr>
            <w:r>
              <w:rPr>
                <w:rFonts w:hint="eastAsia"/>
                <w:b/>
                <w:bCs/>
                <w:color w:val="000000"/>
                <w:sz w:val="24"/>
              </w:rPr>
              <w:t>得分</w:t>
            </w:r>
          </w:p>
        </w:tc>
        <w:tc>
          <w:tcPr>
            <w:tcW w:w="2216" w:type="dxa"/>
            <w:tcBorders>
              <w:top w:val="single" w:sz="4" w:space="0" w:color="auto"/>
              <w:left w:val="single" w:sz="4" w:space="0" w:color="auto"/>
              <w:bottom w:val="single" w:sz="4" w:space="0" w:color="auto"/>
              <w:right w:val="single" w:sz="4" w:space="0" w:color="auto"/>
              <w:tl2br w:val="nil"/>
              <w:tr2bl w:val="nil"/>
            </w:tcBorders>
            <w:tcMar>
              <w:top w:w="10" w:type="dxa"/>
              <w:left w:w="10" w:type="dxa"/>
              <w:right w:w="10" w:type="dxa"/>
            </w:tcMar>
            <w:vAlign w:val="center"/>
          </w:tcPr>
          <w:p w14:paraId="490F749D" w14:textId="77777777" w:rsidR="005F602C" w:rsidRDefault="00000000">
            <w:pPr>
              <w:snapToGrid w:val="0"/>
              <w:spacing w:line="240" w:lineRule="auto"/>
              <w:ind w:firstLineChars="0" w:firstLine="0"/>
              <w:jc w:val="center"/>
              <w:rPr>
                <w:b/>
                <w:bCs/>
                <w:color w:val="000000"/>
                <w:sz w:val="24"/>
              </w:rPr>
            </w:pPr>
            <w:r>
              <w:rPr>
                <w:rFonts w:hint="eastAsia"/>
                <w:b/>
                <w:bCs/>
                <w:color w:val="000000"/>
                <w:sz w:val="24"/>
              </w:rPr>
              <w:t>得分率</w:t>
            </w:r>
          </w:p>
        </w:tc>
      </w:tr>
      <w:tr w:rsidR="005F602C" w14:paraId="47BD3D95" w14:textId="77777777">
        <w:trPr>
          <w:trHeight w:val="397"/>
          <w:jc w:val="center"/>
        </w:trPr>
        <w:tc>
          <w:tcPr>
            <w:tcW w:w="2213" w:type="dxa"/>
            <w:tcBorders>
              <w:top w:val="single" w:sz="4" w:space="0" w:color="auto"/>
              <w:left w:val="single" w:sz="4" w:space="0" w:color="auto"/>
              <w:bottom w:val="single" w:sz="4" w:space="0" w:color="auto"/>
              <w:right w:val="single" w:sz="4" w:space="0" w:color="auto"/>
              <w:tl2br w:val="nil"/>
              <w:tr2bl w:val="nil"/>
            </w:tcBorders>
            <w:tcMar>
              <w:top w:w="10" w:type="dxa"/>
              <w:left w:w="10" w:type="dxa"/>
              <w:right w:w="10" w:type="dxa"/>
            </w:tcMar>
            <w:vAlign w:val="center"/>
          </w:tcPr>
          <w:p w14:paraId="30EC85B8" w14:textId="77777777" w:rsidR="005F602C" w:rsidRDefault="00000000">
            <w:pPr>
              <w:spacing w:line="240" w:lineRule="auto"/>
              <w:ind w:firstLineChars="0" w:firstLine="0"/>
              <w:jc w:val="center"/>
              <w:rPr>
                <w:color w:val="000000"/>
                <w:sz w:val="24"/>
              </w:rPr>
            </w:pPr>
            <w:r>
              <w:rPr>
                <w:rFonts w:hint="eastAsia"/>
                <w:sz w:val="24"/>
              </w:rPr>
              <w:t>决策</w:t>
            </w:r>
          </w:p>
        </w:tc>
        <w:tc>
          <w:tcPr>
            <w:tcW w:w="2213" w:type="dxa"/>
            <w:tcBorders>
              <w:top w:val="single" w:sz="4" w:space="0" w:color="auto"/>
              <w:left w:val="single" w:sz="4" w:space="0" w:color="auto"/>
              <w:bottom w:val="single" w:sz="4" w:space="0" w:color="auto"/>
              <w:right w:val="single" w:sz="4" w:space="0" w:color="auto"/>
              <w:tl2br w:val="nil"/>
              <w:tr2bl w:val="nil"/>
            </w:tcBorders>
            <w:tcMar>
              <w:top w:w="10" w:type="dxa"/>
              <w:left w:w="10" w:type="dxa"/>
              <w:right w:w="10" w:type="dxa"/>
            </w:tcMar>
            <w:vAlign w:val="center"/>
          </w:tcPr>
          <w:p w14:paraId="7CD2AE18" w14:textId="77777777" w:rsidR="005F602C" w:rsidRDefault="00000000">
            <w:pPr>
              <w:spacing w:line="240" w:lineRule="auto"/>
              <w:ind w:firstLineChars="0" w:firstLine="0"/>
              <w:jc w:val="center"/>
              <w:rPr>
                <w:color w:val="000000"/>
                <w:sz w:val="24"/>
              </w:rPr>
            </w:pPr>
            <w:r>
              <w:rPr>
                <w:rFonts w:hint="eastAsia"/>
                <w:sz w:val="24"/>
              </w:rPr>
              <w:t>20.00</w:t>
            </w:r>
          </w:p>
        </w:tc>
        <w:tc>
          <w:tcPr>
            <w:tcW w:w="2213" w:type="dxa"/>
            <w:tcBorders>
              <w:top w:val="single" w:sz="4" w:space="0" w:color="auto"/>
              <w:left w:val="single" w:sz="4" w:space="0" w:color="auto"/>
              <w:bottom w:val="single" w:sz="4" w:space="0" w:color="auto"/>
              <w:right w:val="single" w:sz="4" w:space="0" w:color="auto"/>
              <w:tl2br w:val="nil"/>
              <w:tr2bl w:val="nil"/>
            </w:tcBorders>
            <w:tcMar>
              <w:top w:w="10" w:type="dxa"/>
              <w:left w:w="10" w:type="dxa"/>
              <w:right w:w="10" w:type="dxa"/>
            </w:tcMar>
            <w:vAlign w:val="center"/>
          </w:tcPr>
          <w:p w14:paraId="396DCF26" w14:textId="77777777" w:rsidR="005F602C" w:rsidRDefault="00000000">
            <w:pPr>
              <w:spacing w:line="240" w:lineRule="auto"/>
              <w:ind w:firstLineChars="0" w:firstLine="0"/>
              <w:jc w:val="center"/>
              <w:rPr>
                <w:color w:val="000000"/>
                <w:sz w:val="24"/>
                <w:highlight w:val="yellow"/>
              </w:rPr>
            </w:pPr>
            <w:r>
              <w:rPr>
                <w:rFonts w:hint="eastAsia"/>
                <w:sz w:val="24"/>
              </w:rPr>
              <w:t>18.50</w:t>
            </w:r>
          </w:p>
        </w:tc>
        <w:tc>
          <w:tcPr>
            <w:tcW w:w="2216" w:type="dxa"/>
            <w:tcBorders>
              <w:top w:val="single" w:sz="4" w:space="0" w:color="auto"/>
              <w:left w:val="single" w:sz="4" w:space="0" w:color="auto"/>
              <w:bottom w:val="single" w:sz="4" w:space="0" w:color="auto"/>
              <w:right w:val="single" w:sz="4" w:space="0" w:color="auto"/>
              <w:tl2br w:val="nil"/>
              <w:tr2bl w:val="nil"/>
            </w:tcBorders>
            <w:tcMar>
              <w:top w:w="10" w:type="dxa"/>
              <w:left w:w="10" w:type="dxa"/>
              <w:right w:w="10" w:type="dxa"/>
            </w:tcMar>
            <w:vAlign w:val="center"/>
          </w:tcPr>
          <w:p w14:paraId="44B0A52B" w14:textId="77777777" w:rsidR="005F602C" w:rsidRDefault="00000000">
            <w:pPr>
              <w:spacing w:line="240" w:lineRule="auto"/>
              <w:ind w:firstLineChars="0" w:firstLine="0"/>
              <w:jc w:val="center"/>
              <w:rPr>
                <w:color w:val="000000"/>
                <w:sz w:val="24"/>
                <w:highlight w:val="yellow"/>
              </w:rPr>
            </w:pPr>
            <w:r>
              <w:rPr>
                <w:rFonts w:hint="eastAsia"/>
                <w:sz w:val="24"/>
              </w:rPr>
              <w:t>92.5%</w:t>
            </w:r>
          </w:p>
        </w:tc>
      </w:tr>
      <w:tr w:rsidR="005F602C" w14:paraId="0C2581D9" w14:textId="77777777">
        <w:trPr>
          <w:trHeight w:val="397"/>
          <w:jc w:val="center"/>
        </w:trPr>
        <w:tc>
          <w:tcPr>
            <w:tcW w:w="2213" w:type="dxa"/>
            <w:tcBorders>
              <w:top w:val="single" w:sz="4" w:space="0" w:color="auto"/>
              <w:left w:val="single" w:sz="4" w:space="0" w:color="auto"/>
              <w:bottom w:val="single" w:sz="4" w:space="0" w:color="auto"/>
              <w:right w:val="single" w:sz="4" w:space="0" w:color="auto"/>
              <w:tl2br w:val="nil"/>
              <w:tr2bl w:val="nil"/>
            </w:tcBorders>
            <w:tcMar>
              <w:top w:w="10" w:type="dxa"/>
              <w:left w:w="10" w:type="dxa"/>
              <w:right w:w="10" w:type="dxa"/>
            </w:tcMar>
            <w:vAlign w:val="center"/>
          </w:tcPr>
          <w:p w14:paraId="41F06A99" w14:textId="77777777" w:rsidR="005F602C" w:rsidRDefault="00000000">
            <w:pPr>
              <w:spacing w:line="240" w:lineRule="auto"/>
              <w:ind w:firstLineChars="0" w:firstLine="0"/>
              <w:jc w:val="center"/>
              <w:rPr>
                <w:color w:val="000000"/>
                <w:sz w:val="24"/>
              </w:rPr>
            </w:pPr>
            <w:r>
              <w:rPr>
                <w:rFonts w:hint="eastAsia"/>
                <w:sz w:val="24"/>
              </w:rPr>
              <w:t>过程</w:t>
            </w:r>
          </w:p>
        </w:tc>
        <w:tc>
          <w:tcPr>
            <w:tcW w:w="2213" w:type="dxa"/>
            <w:tcBorders>
              <w:top w:val="single" w:sz="4" w:space="0" w:color="auto"/>
              <w:left w:val="single" w:sz="4" w:space="0" w:color="auto"/>
              <w:bottom w:val="single" w:sz="4" w:space="0" w:color="auto"/>
              <w:right w:val="single" w:sz="4" w:space="0" w:color="auto"/>
              <w:tl2br w:val="nil"/>
              <w:tr2bl w:val="nil"/>
            </w:tcBorders>
            <w:tcMar>
              <w:top w:w="10" w:type="dxa"/>
              <w:left w:w="10" w:type="dxa"/>
              <w:right w:w="10" w:type="dxa"/>
            </w:tcMar>
            <w:vAlign w:val="center"/>
          </w:tcPr>
          <w:p w14:paraId="3F3657E2" w14:textId="77777777" w:rsidR="005F602C" w:rsidRDefault="00000000">
            <w:pPr>
              <w:spacing w:line="240" w:lineRule="auto"/>
              <w:ind w:firstLineChars="0" w:firstLine="0"/>
              <w:jc w:val="center"/>
              <w:rPr>
                <w:color w:val="000000"/>
                <w:sz w:val="24"/>
              </w:rPr>
            </w:pPr>
            <w:r>
              <w:rPr>
                <w:rFonts w:hint="eastAsia"/>
                <w:sz w:val="24"/>
              </w:rPr>
              <w:t>20.00</w:t>
            </w:r>
          </w:p>
        </w:tc>
        <w:tc>
          <w:tcPr>
            <w:tcW w:w="2213" w:type="dxa"/>
            <w:tcBorders>
              <w:top w:val="single" w:sz="4" w:space="0" w:color="auto"/>
              <w:left w:val="single" w:sz="4" w:space="0" w:color="auto"/>
              <w:bottom w:val="single" w:sz="4" w:space="0" w:color="auto"/>
              <w:right w:val="single" w:sz="4" w:space="0" w:color="auto"/>
              <w:tl2br w:val="nil"/>
              <w:tr2bl w:val="nil"/>
            </w:tcBorders>
            <w:tcMar>
              <w:top w:w="10" w:type="dxa"/>
              <w:left w:w="10" w:type="dxa"/>
              <w:right w:w="10" w:type="dxa"/>
            </w:tcMar>
            <w:vAlign w:val="center"/>
          </w:tcPr>
          <w:p w14:paraId="22D64CF3" w14:textId="77777777" w:rsidR="005F602C" w:rsidRDefault="00000000">
            <w:pPr>
              <w:spacing w:line="240" w:lineRule="auto"/>
              <w:ind w:firstLineChars="0" w:firstLine="0"/>
              <w:jc w:val="center"/>
              <w:rPr>
                <w:rFonts w:eastAsia="仿宋"/>
                <w:color w:val="000000"/>
                <w:sz w:val="24"/>
                <w:highlight w:val="yellow"/>
              </w:rPr>
            </w:pPr>
            <w:r>
              <w:rPr>
                <w:rFonts w:hint="eastAsia"/>
                <w:sz w:val="24"/>
              </w:rPr>
              <w:t>20.00</w:t>
            </w:r>
          </w:p>
        </w:tc>
        <w:tc>
          <w:tcPr>
            <w:tcW w:w="2216" w:type="dxa"/>
            <w:tcBorders>
              <w:top w:val="single" w:sz="4" w:space="0" w:color="auto"/>
              <w:left w:val="single" w:sz="4" w:space="0" w:color="auto"/>
              <w:bottom w:val="single" w:sz="4" w:space="0" w:color="auto"/>
              <w:right w:val="single" w:sz="4" w:space="0" w:color="auto"/>
              <w:tl2br w:val="nil"/>
              <w:tr2bl w:val="nil"/>
            </w:tcBorders>
            <w:tcMar>
              <w:top w:w="10" w:type="dxa"/>
              <w:left w:w="10" w:type="dxa"/>
              <w:right w:w="10" w:type="dxa"/>
            </w:tcMar>
            <w:vAlign w:val="center"/>
          </w:tcPr>
          <w:p w14:paraId="1252C392" w14:textId="77777777" w:rsidR="005F602C" w:rsidRDefault="00000000">
            <w:pPr>
              <w:spacing w:line="240" w:lineRule="auto"/>
              <w:ind w:firstLineChars="0" w:firstLine="0"/>
              <w:jc w:val="center"/>
              <w:rPr>
                <w:color w:val="000000"/>
                <w:sz w:val="24"/>
                <w:highlight w:val="yellow"/>
              </w:rPr>
            </w:pPr>
            <w:r>
              <w:rPr>
                <w:rFonts w:hint="eastAsia"/>
                <w:sz w:val="24"/>
              </w:rPr>
              <w:t>100%</w:t>
            </w:r>
          </w:p>
        </w:tc>
      </w:tr>
      <w:tr w:rsidR="005F602C" w14:paraId="75B75066" w14:textId="77777777">
        <w:trPr>
          <w:trHeight w:val="397"/>
          <w:jc w:val="center"/>
        </w:trPr>
        <w:tc>
          <w:tcPr>
            <w:tcW w:w="2213" w:type="dxa"/>
            <w:tcBorders>
              <w:top w:val="single" w:sz="4" w:space="0" w:color="auto"/>
              <w:left w:val="single" w:sz="4" w:space="0" w:color="auto"/>
              <w:bottom w:val="single" w:sz="4" w:space="0" w:color="auto"/>
              <w:right w:val="single" w:sz="4" w:space="0" w:color="auto"/>
              <w:tl2br w:val="nil"/>
              <w:tr2bl w:val="nil"/>
            </w:tcBorders>
            <w:tcMar>
              <w:top w:w="10" w:type="dxa"/>
              <w:left w:w="10" w:type="dxa"/>
              <w:right w:w="10" w:type="dxa"/>
            </w:tcMar>
            <w:vAlign w:val="center"/>
          </w:tcPr>
          <w:p w14:paraId="15F31217" w14:textId="77777777" w:rsidR="005F602C" w:rsidRDefault="00000000">
            <w:pPr>
              <w:spacing w:line="240" w:lineRule="auto"/>
              <w:ind w:firstLineChars="0" w:firstLine="0"/>
              <w:jc w:val="center"/>
              <w:rPr>
                <w:color w:val="000000"/>
                <w:sz w:val="24"/>
              </w:rPr>
            </w:pPr>
            <w:r>
              <w:rPr>
                <w:rFonts w:hint="eastAsia"/>
                <w:sz w:val="24"/>
              </w:rPr>
              <w:t>产出</w:t>
            </w:r>
          </w:p>
        </w:tc>
        <w:tc>
          <w:tcPr>
            <w:tcW w:w="2213" w:type="dxa"/>
            <w:tcBorders>
              <w:top w:val="single" w:sz="4" w:space="0" w:color="auto"/>
              <w:left w:val="single" w:sz="4" w:space="0" w:color="auto"/>
              <w:bottom w:val="single" w:sz="4" w:space="0" w:color="auto"/>
              <w:right w:val="single" w:sz="4" w:space="0" w:color="auto"/>
              <w:tl2br w:val="nil"/>
              <w:tr2bl w:val="nil"/>
            </w:tcBorders>
            <w:tcMar>
              <w:top w:w="10" w:type="dxa"/>
              <w:left w:w="10" w:type="dxa"/>
              <w:right w:w="10" w:type="dxa"/>
            </w:tcMar>
            <w:vAlign w:val="center"/>
          </w:tcPr>
          <w:p w14:paraId="2909AEEF" w14:textId="77777777" w:rsidR="005F602C" w:rsidRDefault="00000000">
            <w:pPr>
              <w:spacing w:line="240" w:lineRule="auto"/>
              <w:ind w:firstLineChars="0" w:firstLine="0"/>
              <w:jc w:val="center"/>
              <w:rPr>
                <w:color w:val="000000"/>
                <w:sz w:val="24"/>
              </w:rPr>
            </w:pPr>
            <w:r>
              <w:rPr>
                <w:rFonts w:hint="eastAsia"/>
                <w:sz w:val="24"/>
              </w:rPr>
              <w:t>30.00</w:t>
            </w:r>
          </w:p>
        </w:tc>
        <w:tc>
          <w:tcPr>
            <w:tcW w:w="2213" w:type="dxa"/>
            <w:tcBorders>
              <w:top w:val="single" w:sz="4" w:space="0" w:color="auto"/>
              <w:left w:val="single" w:sz="4" w:space="0" w:color="auto"/>
              <w:bottom w:val="single" w:sz="4" w:space="0" w:color="auto"/>
              <w:right w:val="single" w:sz="4" w:space="0" w:color="auto"/>
              <w:tl2br w:val="nil"/>
              <w:tr2bl w:val="nil"/>
            </w:tcBorders>
            <w:tcMar>
              <w:top w:w="10" w:type="dxa"/>
              <w:left w:w="10" w:type="dxa"/>
              <w:right w:w="10" w:type="dxa"/>
            </w:tcMar>
            <w:vAlign w:val="center"/>
          </w:tcPr>
          <w:p w14:paraId="7388D19A" w14:textId="77777777" w:rsidR="005F602C" w:rsidRDefault="00000000">
            <w:pPr>
              <w:spacing w:line="240" w:lineRule="auto"/>
              <w:ind w:firstLineChars="0" w:firstLine="0"/>
              <w:jc w:val="center"/>
              <w:rPr>
                <w:rFonts w:eastAsia="仿宋"/>
                <w:color w:val="000000"/>
                <w:sz w:val="24"/>
                <w:highlight w:val="yellow"/>
              </w:rPr>
            </w:pPr>
            <w:r>
              <w:rPr>
                <w:rFonts w:hint="eastAsia"/>
                <w:sz w:val="24"/>
              </w:rPr>
              <w:t>27.00</w:t>
            </w:r>
          </w:p>
        </w:tc>
        <w:tc>
          <w:tcPr>
            <w:tcW w:w="2216" w:type="dxa"/>
            <w:tcBorders>
              <w:top w:val="single" w:sz="4" w:space="0" w:color="auto"/>
              <w:left w:val="single" w:sz="4" w:space="0" w:color="auto"/>
              <w:bottom w:val="single" w:sz="4" w:space="0" w:color="auto"/>
              <w:right w:val="single" w:sz="4" w:space="0" w:color="auto"/>
              <w:tl2br w:val="nil"/>
              <w:tr2bl w:val="nil"/>
            </w:tcBorders>
            <w:tcMar>
              <w:top w:w="10" w:type="dxa"/>
              <w:left w:w="10" w:type="dxa"/>
              <w:right w:w="10" w:type="dxa"/>
            </w:tcMar>
            <w:vAlign w:val="center"/>
          </w:tcPr>
          <w:p w14:paraId="62DDE56C" w14:textId="77777777" w:rsidR="005F602C" w:rsidRDefault="00000000">
            <w:pPr>
              <w:spacing w:line="240" w:lineRule="auto"/>
              <w:ind w:firstLineChars="0" w:firstLine="0"/>
              <w:jc w:val="center"/>
              <w:rPr>
                <w:color w:val="000000"/>
                <w:sz w:val="24"/>
                <w:highlight w:val="yellow"/>
              </w:rPr>
            </w:pPr>
            <w:r>
              <w:rPr>
                <w:rFonts w:hint="eastAsia"/>
                <w:sz w:val="24"/>
              </w:rPr>
              <w:t>90%</w:t>
            </w:r>
          </w:p>
        </w:tc>
      </w:tr>
      <w:tr w:rsidR="005F602C" w14:paraId="79968EB6" w14:textId="77777777">
        <w:trPr>
          <w:trHeight w:val="397"/>
          <w:jc w:val="center"/>
        </w:trPr>
        <w:tc>
          <w:tcPr>
            <w:tcW w:w="2213" w:type="dxa"/>
            <w:tcBorders>
              <w:top w:val="single" w:sz="4" w:space="0" w:color="auto"/>
              <w:left w:val="single" w:sz="4" w:space="0" w:color="auto"/>
              <w:bottom w:val="single" w:sz="4" w:space="0" w:color="auto"/>
              <w:right w:val="single" w:sz="4" w:space="0" w:color="auto"/>
              <w:tl2br w:val="nil"/>
              <w:tr2bl w:val="nil"/>
            </w:tcBorders>
            <w:tcMar>
              <w:top w:w="10" w:type="dxa"/>
              <w:left w:w="10" w:type="dxa"/>
              <w:right w:w="10" w:type="dxa"/>
            </w:tcMar>
            <w:vAlign w:val="center"/>
          </w:tcPr>
          <w:p w14:paraId="1494560A" w14:textId="77777777" w:rsidR="005F602C" w:rsidRDefault="00000000">
            <w:pPr>
              <w:spacing w:line="240" w:lineRule="auto"/>
              <w:ind w:firstLineChars="0" w:firstLine="0"/>
              <w:jc w:val="center"/>
              <w:rPr>
                <w:color w:val="000000"/>
                <w:sz w:val="24"/>
              </w:rPr>
            </w:pPr>
            <w:r>
              <w:rPr>
                <w:rFonts w:hint="eastAsia"/>
                <w:sz w:val="24"/>
              </w:rPr>
              <w:lastRenderedPageBreak/>
              <w:t>效益</w:t>
            </w:r>
          </w:p>
        </w:tc>
        <w:tc>
          <w:tcPr>
            <w:tcW w:w="2213" w:type="dxa"/>
            <w:tcBorders>
              <w:top w:val="single" w:sz="4" w:space="0" w:color="auto"/>
              <w:left w:val="single" w:sz="4" w:space="0" w:color="auto"/>
              <w:bottom w:val="single" w:sz="4" w:space="0" w:color="auto"/>
              <w:right w:val="single" w:sz="4" w:space="0" w:color="auto"/>
              <w:tl2br w:val="nil"/>
              <w:tr2bl w:val="nil"/>
            </w:tcBorders>
            <w:tcMar>
              <w:top w:w="10" w:type="dxa"/>
              <w:left w:w="10" w:type="dxa"/>
              <w:right w:w="10" w:type="dxa"/>
            </w:tcMar>
            <w:vAlign w:val="center"/>
          </w:tcPr>
          <w:p w14:paraId="19B57036" w14:textId="77777777" w:rsidR="005F602C" w:rsidRDefault="00000000">
            <w:pPr>
              <w:spacing w:line="240" w:lineRule="auto"/>
              <w:ind w:firstLineChars="0" w:firstLine="0"/>
              <w:jc w:val="center"/>
              <w:rPr>
                <w:color w:val="000000"/>
                <w:sz w:val="24"/>
              </w:rPr>
            </w:pPr>
            <w:r>
              <w:rPr>
                <w:rFonts w:hint="eastAsia"/>
                <w:sz w:val="24"/>
              </w:rPr>
              <w:t>30.00</w:t>
            </w:r>
          </w:p>
        </w:tc>
        <w:tc>
          <w:tcPr>
            <w:tcW w:w="2213" w:type="dxa"/>
            <w:tcBorders>
              <w:top w:val="single" w:sz="4" w:space="0" w:color="auto"/>
              <w:left w:val="single" w:sz="4" w:space="0" w:color="auto"/>
              <w:bottom w:val="single" w:sz="4" w:space="0" w:color="auto"/>
              <w:right w:val="single" w:sz="4" w:space="0" w:color="auto"/>
              <w:tl2br w:val="nil"/>
              <w:tr2bl w:val="nil"/>
            </w:tcBorders>
            <w:tcMar>
              <w:top w:w="10" w:type="dxa"/>
              <w:left w:w="10" w:type="dxa"/>
              <w:right w:w="10" w:type="dxa"/>
            </w:tcMar>
            <w:vAlign w:val="center"/>
          </w:tcPr>
          <w:p w14:paraId="609E9265" w14:textId="77777777" w:rsidR="005F602C" w:rsidRDefault="00000000">
            <w:pPr>
              <w:spacing w:line="240" w:lineRule="auto"/>
              <w:ind w:firstLineChars="0" w:firstLine="0"/>
              <w:jc w:val="center"/>
              <w:rPr>
                <w:rFonts w:eastAsia="仿宋"/>
                <w:color w:val="000000"/>
                <w:sz w:val="24"/>
                <w:highlight w:val="yellow"/>
              </w:rPr>
            </w:pPr>
            <w:r>
              <w:rPr>
                <w:rFonts w:hint="eastAsia"/>
                <w:sz w:val="24"/>
              </w:rPr>
              <w:t>30.00</w:t>
            </w:r>
          </w:p>
        </w:tc>
        <w:tc>
          <w:tcPr>
            <w:tcW w:w="2216" w:type="dxa"/>
            <w:tcBorders>
              <w:top w:val="single" w:sz="4" w:space="0" w:color="auto"/>
              <w:left w:val="single" w:sz="4" w:space="0" w:color="auto"/>
              <w:bottom w:val="single" w:sz="4" w:space="0" w:color="auto"/>
              <w:right w:val="single" w:sz="4" w:space="0" w:color="auto"/>
              <w:tl2br w:val="nil"/>
              <w:tr2bl w:val="nil"/>
            </w:tcBorders>
            <w:tcMar>
              <w:top w:w="10" w:type="dxa"/>
              <w:left w:w="10" w:type="dxa"/>
              <w:right w:w="10" w:type="dxa"/>
            </w:tcMar>
            <w:vAlign w:val="center"/>
          </w:tcPr>
          <w:p w14:paraId="3E63112C" w14:textId="77777777" w:rsidR="005F602C" w:rsidRDefault="00000000">
            <w:pPr>
              <w:spacing w:line="240" w:lineRule="auto"/>
              <w:ind w:firstLineChars="0" w:firstLine="0"/>
              <w:jc w:val="center"/>
              <w:rPr>
                <w:color w:val="000000"/>
                <w:sz w:val="24"/>
                <w:highlight w:val="yellow"/>
              </w:rPr>
            </w:pPr>
            <w:r>
              <w:rPr>
                <w:rFonts w:hint="eastAsia"/>
                <w:sz w:val="24"/>
              </w:rPr>
              <w:t>100%</w:t>
            </w:r>
          </w:p>
        </w:tc>
      </w:tr>
      <w:tr w:rsidR="005F602C" w14:paraId="46441D20" w14:textId="77777777">
        <w:trPr>
          <w:trHeight w:val="397"/>
          <w:jc w:val="center"/>
        </w:trPr>
        <w:tc>
          <w:tcPr>
            <w:tcW w:w="2213" w:type="dxa"/>
            <w:tcBorders>
              <w:top w:val="single" w:sz="4" w:space="0" w:color="auto"/>
              <w:left w:val="single" w:sz="4" w:space="0" w:color="auto"/>
              <w:bottom w:val="single" w:sz="4" w:space="0" w:color="auto"/>
              <w:right w:val="single" w:sz="4" w:space="0" w:color="auto"/>
              <w:tl2br w:val="nil"/>
              <w:tr2bl w:val="nil"/>
            </w:tcBorders>
            <w:tcMar>
              <w:top w:w="10" w:type="dxa"/>
              <w:left w:w="10" w:type="dxa"/>
              <w:right w:w="10" w:type="dxa"/>
            </w:tcMar>
            <w:vAlign w:val="center"/>
          </w:tcPr>
          <w:p w14:paraId="1FEDD222" w14:textId="77777777" w:rsidR="005F602C" w:rsidRDefault="00000000">
            <w:pPr>
              <w:spacing w:line="240" w:lineRule="auto"/>
              <w:ind w:firstLineChars="0" w:firstLine="0"/>
              <w:jc w:val="center"/>
              <w:rPr>
                <w:color w:val="000000"/>
                <w:sz w:val="24"/>
              </w:rPr>
            </w:pPr>
            <w:r>
              <w:rPr>
                <w:rFonts w:hint="eastAsia"/>
                <w:sz w:val="24"/>
              </w:rPr>
              <w:t>合计</w:t>
            </w:r>
          </w:p>
        </w:tc>
        <w:tc>
          <w:tcPr>
            <w:tcW w:w="2213" w:type="dxa"/>
            <w:tcBorders>
              <w:top w:val="single" w:sz="4" w:space="0" w:color="auto"/>
              <w:left w:val="single" w:sz="4" w:space="0" w:color="auto"/>
              <w:bottom w:val="single" w:sz="4" w:space="0" w:color="auto"/>
              <w:right w:val="single" w:sz="4" w:space="0" w:color="auto"/>
              <w:tl2br w:val="nil"/>
              <w:tr2bl w:val="nil"/>
            </w:tcBorders>
            <w:tcMar>
              <w:top w:w="10" w:type="dxa"/>
              <w:left w:w="10" w:type="dxa"/>
              <w:right w:w="10" w:type="dxa"/>
            </w:tcMar>
            <w:vAlign w:val="center"/>
          </w:tcPr>
          <w:p w14:paraId="01A31921" w14:textId="77777777" w:rsidR="005F602C" w:rsidRDefault="00000000">
            <w:pPr>
              <w:spacing w:line="240" w:lineRule="auto"/>
              <w:ind w:firstLineChars="0" w:firstLine="0"/>
              <w:jc w:val="center"/>
              <w:rPr>
                <w:color w:val="000000"/>
                <w:sz w:val="24"/>
              </w:rPr>
            </w:pPr>
            <w:r>
              <w:rPr>
                <w:rFonts w:hint="eastAsia"/>
                <w:sz w:val="24"/>
              </w:rPr>
              <w:t>100.00</w:t>
            </w:r>
          </w:p>
        </w:tc>
        <w:tc>
          <w:tcPr>
            <w:tcW w:w="2213" w:type="dxa"/>
            <w:tcBorders>
              <w:top w:val="single" w:sz="4" w:space="0" w:color="auto"/>
              <w:left w:val="single" w:sz="4" w:space="0" w:color="auto"/>
              <w:bottom w:val="single" w:sz="4" w:space="0" w:color="auto"/>
              <w:right w:val="single" w:sz="4" w:space="0" w:color="auto"/>
              <w:tl2br w:val="nil"/>
              <w:tr2bl w:val="nil"/>
            </w:tcBorders>
            <w:tcMar>
              <w:top w:w="10" w:type="dxa"/>
              <w:left w:w="10" w:type="dxa"/>
              <w:right w:w="10" w:type="dxa"/>
            </w:tcMar>
            <w:vAlign w:val="center"/>
          </w:tcPr>
          <w:p w14:paraId="6907B1FF" w14:textId="77777777" w:rsidR="005F602C" w:rsidRDefault="00000000">
            <w:pPr>
              <w:spacing w:line="240" w:lineRule="auto"/>
              <w:ind w:firstLineChars="0" w:firstLine="0"/>
              <w:jc w:val="center"/>
              <w:rPr>
                <w:color w:val="000000"/>
                <w:sz w:val="24"/>
              </w:rPr>
            </w:pPr>
            <w:r>
              <w:rPr>
                <w:rFonts w:hint="eastAsia"/>
                <w:sz w:val="24"/>
              </w:rPr>
              <w:t>95.50</w:t>
            </w:r>
          </w:p>
        </w:tc>
        <w:tc>
          <w:tcPr>
            <w:tcW w:w="2216" w:type="dxa"/>
            <w:tcBorders>
              <w:top w:val="single" w:sz="4" w:space="0" w:color="auto"/>
              <w:left w:val="single" w:sz="4" w:space="0" w:color="auto"/>
              <w:bottom w:val="single" w:sz="4" w:space="0" w:color="auto"/>
              <w:right w:val="single" w:sz="4" w:space="0" w:color="auto"/>
              <w:tl2br w:val="nil"/>
              <w:tr2bl w:val="nil"/>
            </w:tcBorders>
            <w:tcMar>
              <w:top w:w="10" w:type="dxa"/>
              <w:left w:w="10" w:type="dxa"/>
              <w:right w:w="10" w:type="dxa"/>
            </w:tcMar>
            <w:vAlign w:val="center"/>
          </w:tcPr>
          <w:p w14:paraId="67446784" w14:textId="77777777" w:rsidR="005F602C" w:rsidRDefault="00000000">
            <w:pPr>
              <w:spacing w:line="240" w:lineRule="auto"/>
              <w:ind w:firstLineChars="0" w:firstLine="0"/>
              <w:jc w:val="center"/>
              <w:rPr>
                <w:color w:val="000000"/>
                <w:sz w:val="24"/>
              </w:rPr>
            </w:pPr>
            <w:r>
              <w:rPr>
                <w:rFonts w:hint="eastAsia"/>
                <w:sz w:val="24"/>
              </w:rPr>
              <w:t>100%</w:t>
            </w:r>
          </w:p>
        </w:tc>
      </w:tr>
      <w:tr w:rsidR="005F602C" w14:paraId="291FA36D" w14:textId="77777777">
        <w:trPr>
          <w:trHeight w:val="397"/>
          <w:jc w:val="center"/>
        </w:trPr>
        <w:tc>
          <w:tcPr>
            <w:tcW w:w="8855" w:type="dxa"/>
            <w:gridSpan w:val="4"/>
            <w:tcBorders>
              <w:top w:val="single" w:sz="4" w:space="0" w:color="auto"/>
              <w:left w:val="single" w:sz="4" w:space="0" w:color="auto"/>
              <w:bottom w:val="single" w:sz="4" w:space="0" w:color="auto"/>
              <w:right w:val="single" w:sz="4" w:space="0" w:color="auto"/>
              <w:tl2br w:val="nil"/>
              <w:tr2bl w:val="nil"/>
            </w:tcBorders>
            <w:tcMar>
              <w:top w:w="10" w:type="dxa"/>
              <w:left w:w="10" w:type="dxa"/>
              <w:right w:w="10" w:type="dxa"/>
            </w:tcMar>
            <w:vAlign w:val="center"/>
          </w:tcPr>
          <w:p w14:paraId="3E1E3D3A" w14:textId="77777777" w:rsidR="005F602C" w:rsidRDefault="00000000">
            <w:pPr>
              <w:snapToGrid w:val="0"/>
              <w:spacing w:line="240" w:lineRule="auto"/>
              <w:ind w:firstLineChars="0" w:firstLine="0"/>
              <w:jc w:val="center"/>
              <w:rPr>
                <w:color w:val="000000"/>
                <w:sz w:val="24"/>
              </w:rPr>
            </w:pPr>
            <w:r>
              <w:rPr>
                <w:rFonts w:hint="eastAsia"/>
                <w:b/>
                <w:bCs/>
                <w:color w:val="000000"/>
                <w:sz w:val="24"/>
              </w:rPr>
              <w:t>绩效评价得分：95.50分，综合评价结果等级：优</w:t>
            </w:r>
          </w:p>
        </w:tc>
      </w:tr>
    </w:tbl>
    <w:bookmarkEnd w:id="21"/>
    <w:bookmarkEnd w:id="23"/>
    <w:p w14:paraId="3DCD5FC5" w14:textId="77777777" w:rsidR="005F602C" w:rsidRDefault="00000000">
      <w:pPr>
        <w:pStyle w:val="1"/>
        <w:ind w:firstLine="643"/>
      </w:pPr>
      <w:r>
        <w:rPr>
          <w:rFonts w:hint="eastAsia"/>
        </w:rPr>
        <w:t>四、绩效评价指标分析</w:t>
      </w:r>
    </w:p>
    <w:p w14:paraId="0ADFD3DF" w14:textId="77777777" w:rsidR="005F602C" w:rsidRDefault="00000000">
      <w:pPr>
        <w:pStyle w:val="2"/>
        <w:ind w:firstLine="643"/>
      </w:pPr>
      <w:r>
        <w:rPr>
          <w:rFonts w:hint="eastAsia"/>
        </w:rPr>
        <w:t>（一）项目决策情况</w:t>
      </w:r>
    </w:p>
    <w:p w14:paraId="47CFDA8B" w14:textId="77777777" w:rsidR="005F602C" w:rsidRDefault="00000000">
      <w:r>
        <w:rPr>
          <w:rFonts w:hint="eastAsia"/>
        </w:rPr>
        <w:t>主要评价项目立项、绩效目标和资金投入情况。指标赋值20分，综合得分18.5分。</w:t>
      </w:r>
    </w:p>
    <w:p w14:paraId="0BFFD9BF" w14:textId="77777777" w:rsidR="005F602C" w:rsidRDefault="00000000">
      <w:r>
        <w:rPr>
          <w:rFonts w:hint="eastAsia"/>
        </w:rPr>
        <w:t>1.项目立项情况。</w:t>
      </w:r>
    </w:p>
    <w:p w14:paraId="7151204B" w14:textId="77777777" w:rsidR="005F602C" w:rsidRDefault="00000000">
      <w:r>
        <w:rPr>
          <w:rFonts w:hint="eastAsia"/>
        </w:rPr>
        <w:t>主要评价立项依据充分性和立项程序规范性情况，指标赋值7分，评价得分7分。</w:t>
      </w:r>
    </w:p>
    <w:p w14:paraId="5050C805" w14:textId="77777777" w:rsidR="005F602C" w:rsidRDefault="00000000">
      <w:r>
        <w:rPr>
          <w:rFonts w:hint="eastAsia"/>
        </w:rPr>
        <w:t>（1）项目立项依据。指标赋值4分，得分4分。</w:t>
      </w:r>
    </w:p>
    <w:p w14:paraId="46163B83" w14:textId="77777777" w:rsidR="005F602C" w:rsidRDefault="00000000">
      <w:r>
        <w:rPr>
          <w:rFonts w:hint="eastAsia"/>
        </w:rPr>
        <w:t>2024年村“两委”工资项目内容符合现实发展需求和相关政策文件要求，且经论证、审批与批复程序，项目立项与部门职责相关、合理规范：①项目立项符合国家法律法规、国民经济发展规划和相关政策；②项目立项符合行业发展规划和政策要求；③项目立项与部门职责范围相符，属于部门履职所需；④项目属于公共财政支持范围，是否符合中央、地方事权支出责任划分原则；⑤项目与新兴街办其他项目不存在重复申请资金的问题。</w:t>
      </w:r>
    </w:p>
    <w:p w14:paraId="5DF5E64E" w14:textId="77777777" w:rsidR="005F602C" w:rsidRDefault="00000000">
      <w:r>
        <w:rPr>
          <w:rFonts w:hint="eastAsia"/>
        </w:rPr>
        <w:t>（2）项目立项程序。指标赋值3分，得分3分。</w:t>
      </w:r>
    </w:p>
    <w:p w14:paraId="3D9136BF" w14:textId="77777777" w:rsidR="005F602C" w:rsidRDefault="00000000">
      <w:r>
        <w:rPr>
          <w:rFonts w:hint="eastAsia"/>
        </w:rPr>
        <w:t>新兴街办2024年村“两委”工资项目按照规定的程序申请设立，审批程序完整、文件及资料齐全，预算前已经过必要的集体决。2024年村“两委”工资项目主要涉及发放7个行政村46名村“两委”干部工资工作，新兴街办在年初向市财政局提交申请，经财政局审核批复。项目立项审批与</w:t>
      </w:r>
      <w:r>
        <w:rPr>
          <w:rFonts w:hint="eastAsia"/>
        </w:rPr>
        <w:lastRenderedPageBreak/>
        <w:t>批复程序合理规范。</w:t>
      </w:r>
    </w:p>
    <w:p w14:paraId="06EE1342" w14:textId="77777777" w:rsidR="005F602C" w:rsidRDefault="00000000">
      <w:r>
        <w:rPr>
          <w:rFonts w:hint="eastAsia"/>
        </w:rPr>
        <w:t>2.项目绩效目标。</w:t>
      </w:r>
    </w:p>
    <w:p w14:paraId="76658498" w14:textId="77777777" w:rsidR="005F602C" w:rsidRDefault="00000000">
      <w:r>
        <w:rPr>
          <w:rFonts w:hint="eastAsia"/>
        </w:rPr>
        <w:t>主要评价绩效目标合理性和绩效指标明确性情况，指标赋值7分，评价得分7分。</w:t>
      </w:r>
    </w:p>
    <w:p w14:paraId="2F9CAF36" w14:textId="77777777" w:rsidR="005F602C" w:rsidRDefault="00000000">
      <w:r>
        <w:rPr>
          <w:rFonts w:hint="eastAsia"/>
        </w:rPr>
        <w:t>（1）项目申报情况。指标赋值4分，得分4分。</w:t>
      </w:r>
    </w:p>
    <w:p w14:paraId="28FA64FD" w14:textId="77777777" w:rsidR="005F602C" w:rsidRDefault="00000000">
      <w:r>
        <w:rPr>
          <w:rFonts w:hint="eastAsia"/>
        </w:rPr>
        <w:t>新兴街办根据项目实施内容填报了《2024年村“两委”工资项目绩效目标申报表》，结果表明：</w:t>
      </w:r>
    </w:p>
    <w:p w14:paraId="2901047F" w14:textId="77777777" w:rsidR="005F602C" w:rsidRDefault="00000000">
      <w:r>
        <w:rPr>
          <w:rFonts w:hint="eastAsia"/>
        </w:rPr>
        <w:t>一是设定的年度绩效目标符合计划和部门职责要求；二是项目产出和效益等重要指标符合实际工作内容；三是预算投资额与资金量基本相匹配。</w:t>
      </w:r>
    </w:p>
    <w:p w14:paraId="271633A9" w14:textId="77777777" w:rsidR="005F602C" w:rsidRDefault="00000000">
      <w:r>
        <w:rPr>
          <w:rFonts w:hint="eastAsia"/>
        </w:rPr>
        <w:t>（2）项目绩效指标。指标赋值3分，得分3分。</w:t>
      </w:r>
    </w:p>
    <w:p w14:paraId="19C8A4BA" w14:textId="77777777" w:rsidR="005F602C" w:rsidRDefault="00000000">
      <w:r>
        <w:rPr>
          <w:rFonts w:hint="eastAsia"/>
        </w:rPr>
        <w:t>新兴街办根据项目预算情况，于年初预算时填报了“2024年村‘两委’工资项目”绩效目标申报，填报内容完整，部分绩效指标明确且实现量化，与项目目标任务数或计划数相对应。项目产出等重要指标符合工作实际，具备较高的可执行性。</w:t>
      </w:r>
    </w:p>
    <w:p w14:paraId="41642E3D" w14:textId="77777777" w:rsidR="005F602C" w:rsidRDefault="00000000">
      <w:r>
        <w:rPr>
          <w:rFonts w:hint="eastAsia"/>
        </w:rPr>
        <w:t>3.项目资金投入情况。</w:t>
      </w:r>
    </w:p>
    <w:p w14:paraId="3B4EBC9E" w14:textId="77777777" w:rsidR="005F602C" w:rsidRDefault="00000000">
      <w:r>
        <w:rPr>
          <w:rFonts w:hint="eastAsia"/>
        </w:rPr>
        <w:t>主要评价预算编制科学性和资金分配合理性情况，指标赋值6分，评价得分4.5分。</w:t>
      </w:r>
    </w:p>
    <w:p w14:paraId="56A6C6CC" w14:textId="77777777" w:rsidR="005F602C" w:rsidRDefault="00000000">
      <w:r>
        <w:rPr>
          <w:rFonts w:hint="eastAsia"/>
        </w:rPr>
        <w:t>（1）项目预算编制情况。指标赋值3分，得分1.5分。</w:t>
      </w:r>
    </w:p>
    <w:p w14:paraId="5725724D" w14:textId="77777777" w:rsidR="005F602C" w:rsidRDefault="00000000">
      <w:r>
        <w:rPr>
          <w:rFonts w:hint="eastAsia"/>
        </w:rPr>
        <w:t>新兴街办2024年村“两委”工资项目为延续项目，在2023年末按照2023年11月份的支出，考虑了2024年人员变动编制了预算说明。项目年初预算147.85万元，按照项目计划实施内容进行测算。</w:t>
      </w:r>
    </w:p>
    <w:p w14:paraId="529EC6EB" w14:textId="77777777" w:rsidR="005F602C" w:rsidRDefault="00000000">
      <w:r>
        <w:rPr>
          <w:rFonts w:hint="eastAsia"/>
        </w:rPr>
        <w:t>主要存在问题：2024年年初预算编制未精细化，预算编制缺乏科学性。综合扣减1.5分。</w:t>
      </w:r>
    </w:p>
    <w:p w14:paraId="30420222" w14:textId="77777777" w:rsidR="005F602C" w:rsidRDefault="00000000">
      <w:r>
        <w:rPr>
          <w:rFonts w:hint="eastAsia"/>
        </w:rPr>
        <w:lastRenderedPageBreak/>
        <w:t>（2）项目资金分配情况。指标赋值3分，得分3分。</w:t>
      </w:r>
    </w:p>
    <w:p w14:paraId="6F58A73E" w14:textId="77777777" w:rsidR="005F602C" w:rsidRDefault="00000000">
      <w:r>
        <w:rPr>
          <w:rFonts w:hint="eastAsia"/>
        </w:rPr>
        <w:t>根据项目年初预算编制，新兴街办预算资金按照市财政局《关于印发〈关于建立村干部职业化“1+5”补贴待遇和村级“三项经费”保障体系的指导意见〉的通知》文件精神，村干部工作补贴发放标准分配，分配如下：补助范围：在职的村“两委”干部；补助标准：村党支部书记兼村委会主任3900元/月；其他村干部2000元/月。分配依据充分，资金分配额度合理，与项目地方实际相适应。</w:t>
      </w:r>
    </w:p>
    <w:p w14:paraId="3714EE02" w14:textId="77777777" w:rsidR="005F602C" w:rsidRDefault="00000000">
      <w:pPr>
        <w:pStyle w:val="2"/>
        <w:ind w:firstLine="643"/>
      </w:pPr>
      <w:r>
        <w:rPr>
          <w:rFonts w:hint="eastAsia"/>
        </w:rPr>
        <w:t>（二）项目过程情况</w:t>
      </w:r>
    </w:p>
    <w:p w14:paraId="38FB9F90" w14:textId="77777777" w:rsidR="005F602C" w:rsidRDefault="00000000">
      <w:r>
        <w:rPr>
          <w:rFonts w:hint="eastAsia"/>
        </w:rPr>
        <w:t>主要评价资金管理和组织实施情况。指标赋值20分，综合得分10分。</w:t>
      </w:r>
    </w:p>
    <w:p w14:paraId="2825332D" w14:textId="77777777" w:rsidR="005F602C" w:rsidRDefault="00000000">
      <w:r>
        <w:rPr>
          <w:rFonts w:hint="eastAsia"/>
        </w:rPr>
        <w:t>1.项目资金管理。</w:t>
      </w:r>
    </w:p>
    <w:p w14:paraId="36291359" w14:textId="77777777" w:rsidR="005F602C" w:rsidRDefault="00000000">
      <w:r>
        <w:rPr>
          <w:rFonts w:hint="eastAsia"/>
        </w:rPr>
        <w:t>主要评价资金到位率、预算执行率、资金使用合规性。指标赋值8分，得分8分。</w:t>
      </w:r>
    </w:p>
    <w:p w14:paraId="60D81A8B" w14:textId="77777777" w:rsidR="005F602C" w:rsidRDefault="00000000">
      <w:r>
        <w:rPr>
          <w:rFonts w:hint="eastAsia"/>
        </w:rPr>
        <w:t>（1）资金到位情况。指标赋值2分，得分2分。</w:t>
      </w:r>
    </w:p>
    <w:p w14:paraId="5D7F1ED6" w14:textId="77777777" w:rsidR="005F602C" w:rsidRDefault="00000000">
      <w:r>
        <w:rPr>
          <w:rFonts w:hint="eastAsia"/>
        </w:rPr>
        <w:t>新兴街办2024年村“两委”工资年初预算147.85万元。根据阎财发〔2024〕1号文件及预算执行明细，新兴街办2024年申请项目资金135.62万元，资金到位率和到位及时率均为100%。</w:t>
      </w:r>
    </w:p>
    <w:p w14:paraId="70CED77F" w14:textId="77777777" w:rsidR="005F602C" w:rsidRDefault="00000000">
      <w:r>
        <w:rPr>
          <w:rFonts w:hint="eastAsia"/>
        </w:rPr>
        <w:t>（2）预算执行情况。指标赋值2分，得分2分。</w:t>
      </w:r>
    </w:p>
    <w:p w14:paraId="4A2E2895" w14:textId="77777777" w:rsidR="005F602C" w:rsidRDefault="00000000">
      <w:r>
        <w:rPr>
          <w:rFonts w:hint="eastAsia"/>
        </w:rPr>
        <w:t>项目全年预算数135.62万元，截至2024年年底，实际支出135.62万元，预算执行率100%。</w:t>
      </w:r>
    </w:p>
    <w:p w14:paraId="67D7C94C" w14:textId="77777777" w:rsidR="005F602C" w:rsidRDefault="00000000">
      <w:r>
        <w:rPr>
          <w:rFonts w:hint="eastAsia"/>
        </w:rPr>
        <w:t>（3）资金使用情况。指标赋值4分，得分4分。</w:t>
      </w:r>
    </w:p>
    <w:p w14:paraId="5C525B66" w14:textId="77777777" w:rsidR="005F602C" w:rsidRDefault="00000000">
      <w:r>
        <w:rPr>
          <w:rFonts w:hint="eastAsia"/>
        </w:rPr>
        <w:t>新兴街办主要执行以下工作机制，以实现内控风险管理：一是审批流程签字基本齐全。新兴街办制订制式《财务审核表》，执行科室经办人－科室负责人－分管领导－财务</w:t>
      </w:r>
      <w:r>
        <w:rPr>
          <w:rFonts w:hint="eastAsia"/>
        </w:rPr>
        <w:lastRenderedPageBreak/>
        <w:t>会计－财政所负责人等多级审签；二是严格执行不相容岗位分离制度。如固定资产实物管理人员同财务管理人员分离、出纳同会计人员分离、采购人员同财务人员分离等。</w:t>
      </w:r>
    </w:p>
    <w:p w14:paraId="5E893C62" w14:textId="77777777" w:rsidR="005F602C" w:rsidRDefault="00000000">
      <w:r>
        <w:rPr>
          <w:rFonts w:hint="eastAsia"/>
        </w:rPr>
        <w:t>二是资金使用范围。新兴街办2024年村“两委”工资项目支出合规，专款专项使用，专项核算，资金使用符合国家财经法规和财务管理制度规定，符合预算资金批复用途，核查未发现挪用、截留和挤占财政资金情况。</w:t>
      </w:r>
    </w:p>
    <w:p w14:paraId="51DE5DC2" w14:textId="77777777" w:rsidR="005F602C" w:rsidRDefault="00000000">
      <w:bookmarkStart w:id="24" w:name="_Toc12763"/>
      <w:r>
        <w:rPr>
          <w:rFonts w:hint="eastAsia"/>
        </w:rPr>
        <w:t>2.组织实施。</w:t>
      </w:r>
      <w:bookmarkEnd w:id="24"/>
    </w:p>
    <w:p w14:paraId="5ABFB35E" w14:textId="77777777" w:rsidR="005F602C" w:rsidRDefault="00000000">
      <w:r>
        <w:rPr>
          <w:rFonts w:hint="eastAsia"/>
        </w:rPr>
        <w:t>主要评价管理制度健全性、制度执行有效性、项目质量可控性情况。指标赋值12分，得分12分。</w:t>
      </w:r>
    </w:p>
    <w:p w14:paraId="0750F977" w14:textId="77777777" w:rsidR="005F602C" w:rsidRDefault="00000000">
      <w:r>
        <w:rPr>
          <w:rFonts w:hint="eastAsia"/>
        </w:rPr>
        <w:t>（1）制度建设管理。指标赋值2分，得分2分。</w:t>
      </w:r>
    </w:p>
    <w:p w14:paraId="487EF550" w14:textId="77777777" w:rsidR="005F602C" w:rsidRDefault="00000000">
      <w:r>
        <w:rPr>
          <w:rFonts w:hint="eastAsia"/>
        </w:rPr>
        <w:t>新兴街办严格按照市财政局《关于印发〈关于建立村干部职业化“1+5”补贴待遇和村级“三项经费”保障体系的指导意见〉的通知》文件精神执行相关工作。新兴街办为保障项目的正常开展，制定了《西安市阎良区新兴街道办事处预算绩效管理暂行办法（试行）》（新兴街发〔2024〕22号）、《财务管理制度》等一系列财务、业务管理制度，制度建设较为健全，可有效保障村“两委”工资项目的实施。</w:t>
      </w:r>
    </w:p>
    <w:p w14:paraId="4995E8E9" w14:textId="77777777" w:rsidR="005F602C" w:rsidRDefault="00000000">
      <w:r>
        <w:rPr>
          <w:rFonts w:hint="eastAsia"/>
        </w:rPr>
        <w:t>（2）制度执行情况。指标赋值10分，得分10分。</w:t>
      </w:r>
    </w:p>
    <w:p w14:paraId="17150D3C" w14:textId="77777777" w:rsidR="005F602C" w:rsidRDefault="00000000">
      <w:r>
        <w:rPr>
          <w:rFonts w:hint="eastAsia"/>
        </w:rPr>
        <w:t>新兴街办依据以上制度文件进行项目资金管理与实施过程管理，制度执行较为有效。具体表现为：</w:t>
      </w:r>
    </w:p>
    <w:p w14:paraId="1DA9816E" w14:textId="77777777" w:rsidR="005F602C" w:rsidRDefault="00000000">
      <w:r>
        <w:rPr>
          <w:rFonts w:hint="eastAsia"/>
        </w:rPr>
        <w:t>一是财务管理制度执行基本有效：①新兴街办建立了内部审计工作规定，并设置稽核岗位对会计凭证、会计账簿等跨级资料进行审核，内部审计工作规定基本有效；②查看项目支出记账凭证、原始凭证，结果表明会计信息真实完整；③重大支出经集体决策。新兴街办对超过限额的重大支出，</w:t>
      </w:r>
      <w:r>
        <w:rPr>
          <w:rFonts w:hint="eastAsia"/>
        </w:rPr>
        <w:lastRenderedPageBreak/>
        <w:t>由“三重一大”会议和领导班子研究同意后方支付，大额支出流程合规；④账务处理较为及时。</w:t>
      </w:r>
    </w:p>
    <w:p w14:paraId="0AD70925" w14:textId="77777777" w:rsidR="005F602C" w:rsidRDefault="00000000">
      <w:r>
        <w:rPr>
          <w:rFonts w:hint="eastAsia"/>
        </w:rPr>
        <w:t>二是新兴街办业务科室督查考核执行有效。新兴街办农办对村“两委”开展定期考核，抽查村干部考勤数据、与村干部定期交流访谈，保障了该项业务工作的顺利开展。</w:t>
      </w:r>
    </w:p>
    <w:p w14:paraId="76867C0C" w14:textId="77777777" w:rsidR="005F602C" w:rsidRDefault="00000000">
      <w:pPr>
        <w:pStyle w:val="2"/>
        <w:ind w:firstLine="643"/>
      </w:pPr>
      <w:r>
        <w:rPr>
          <w:rFonts w:hint="eastAsia"/>
        </w:rPr>
        <w:t>（三）项目产出情况</w:t>
      </w:r>
    </w:p>
    <w:p w14:paraId="2051CDA0" w14:textId="77777777" w:rsidR="005F602C" w:rsidRDefault="00000000">
      <w:pPr>
        <w:pStyle w:val="a0"/>
      </w:pPr>
      <w:r>
        <w:rPr>
          <w:rFonts w:hint="eastAsia"/>
        </w:rPr>
        <w:t>主要评价产出数量、产出质量、产出时效、产出成本情况。指标赋值30分，综合得分27分。</w:t>
      </w:r>
    </w:p>
    <w:p w14:paraId="7D4A30F0" w14:textId="77777777" w:rsidR="005F602C" w:rsidRDefault="00000000">
      <w:pPr>
        <w:outlineLvl w:val="2"/>
      </w:pPr>
      <w:r>
        <w:rPr>
          <w:rFonts w:hint="eastAsia"/>
        </w:rPr>
        <w:t>1.项目完成数量。指标赋值10分，得分10分。</w:t>
      </w:r>
    </w:p>
    <w:p w14:paraId="224461C6" w14:textId="77777777" w:rsidR="005F602C" w:rsidRDefault="00000000">
      <w:r>
        <w:rPr>
          <w:rFonts w:hint="eastAsia"/>
        </w:rPr>
        <w:t>新兴街办2024年村“两委”工资项目年度数量指标是计划对7个行政村、46名村干部发放工资。截至2024年末，实际对7个行政村、46名村干部发放工资，完成了年度数量指标任务。</w:t>
      </w:r>
    </w:p>
    <w:p w14:paraId="3467A2B3" w14:textId="77777777" w:rsidR="005F602C" w:rsidRDefault="00000000">
      <w:pPr>
        <w:outlineLvl w:val="2"/>
      </w:pPr>
      <w:bookmarkStart w:id="25" w:name="_Toc11628"/>
      <w:r>
        <w:rPr>
          <w:rFonts w:hint="eastAsia"/>
        </w:rPr>
        <w:t>2.项目完成质量。</w:t>
      </w:r>
      <w:bookmarkEnd w:id="25"/>
      <w:r>
        <w:rPr>
          <w:rFonts w:hint="eastAsia"/>
        </w:rPr>
        <w:t>主要评价发放准确率和村干部考核情况。指标赋值8分，得分8分。</w:t>
      </w:r>
    </w:p>
    <w:p w14:paraId="06D98898" w14:textId="77777777" w:rsidR="005F602C" w:rsidRDefault="00000000">
      <w:r>
        <w:rPr>
          <w:rFonts w:hint="eastAsia"/>
        </w:rPr>
        <w:t>新兴街办2024年村“两委”工资项目年度质量指标是发放准确率和村干部考核达标。评价组抽查发放明细，核对银行发放金额，未发现问题；抽查村干部考勤记录，核对街办考核资料，村干部考核达标100%，完成了年度2项质量指标任务。</w:t>
      </w:r>
    </w:p>
    <w:p w14:paraId="6259E158" w14:textId="77777777" w:rsidR="005F602C" w:rsidRDefault="00000000">
      <w:pPr>
        <w:outlineLvl w:val="2"/>
      </w:pPr>
      <w:bookmarkStart w:id="26" w:name="_Toc29148"/>
      <w:r>
        <w:rPr>
          <w:rFonts w:hint="eastAsia"/>
        </w:rPr>
        <w:t>3.项目完成时效。</w:t>
      </w:r>
      <w:bookmarkEnd w:id="26"/>
      <w:r>
        <w:rPr>
          <w:rFonts w:hint="eastAsia"/>
        </w:rPr>
        <w:t>主要评价工资发放时间情况。指标赋值6分，得分6分。</w:t>
      </w:r>
    </w:p>
    <w:p w14:paraId="2D26DAAA" w14:textId="77777777" w:rsidR="005F602C" w:rsidRDefault="00000000">
      <w:pPr>
        <w:widowControl/>
        <w:jc w:val="left"/>
      </w:pPr>
      <w:r>
        <w:rPr>
          <w:rFonts w:hint="eastAsia"/>
        </w:rPr>
        <w:t>新兴街办2024年村“两委”工资项目年度时效指标是2024年底前完成发放工作。截至2024年底，村“两委”工资按计划完成。</w:t>
      </w:r>
    </w:p>
    <w:p w14:paraId="469F829A" w14:textId="77777777" w:rsidR="005F602C" w:rsidRDefault="00000000">
      <w:pPr>
        <w:outlineLvl w:val="2"/>
      </w:pPr>
      <w:bookmarkStart w:id="27" w:name="_Toc9171"/>
      <w:r>
        <w:rPr>
          <w:rFonts w:hint="eastAsia"/>
        </w:rPr>
        <w:t>4.项目完成成本。</w:t>
      </w:r>
      <w:bookmarkEnd w:id="27"/>
      <w:r>
        <w:rPr>
          <w:rFonts w:hint="eastAsia"/>
        </w:rPr>
        <w:t>主要评价总成本控制率、单项成本控</w:t>
      </w:r>
      <w:r>
        <w:rPr>
          <w:rFonts w:hint="eastAsia"/>
        </w:rPr>
        <w:lastRenderedPageBreak/>
        <w:t>制率情况。指标赋值6分，得分3分。</w:t>
      </w:r>
    </w:p>
    <w:p w14:paraId="7062156D" w14:textId="77777777" w:rsidR="005F602C" w:rsidRDefault="00000000">
      <w:r>
        <w:rPr>
          <w:rFonts w:hint="eastAsia"/>
        </w:rPr>
        <w:t>（1）项目总成本控制情况。指标赋值3分，得分0分。</w:t>
      </w:r>
    </w:p>
    <w:p w14:paraId="7DDCDB5F" w14:textId="77777777" w:rsidR="005F602C" w:rsidRDefault="00000000">
      <w:r>
        <w:rPr>
          <w:rFonts w:hint="eastAsia"/>
        </w:rPr>
        <w:t>新兴街办2024年村“两委”工资项目年初预算147.85万元，截至2024年底，实际支出135.62万元，按照实际支出同预算金额对比，总成本节约率为8.27%。</w:t>
      </w:r>
    </w:p>
    <w:p w14:paraId="1CD8D78E" w14:textId="77777777" w:rsidR="005F602C" w:rsidRDefault="00000000">
      <w:r>
        <w:rPr>
          <w:rFonts w:hint="eastAsia"/>
        </w:rPr>
        <w:t>（2）项目单项成本控制情况。指标赋值3分，得分3分。</w:t>
      </w:r>
    </w:p>
    <w:p w14:paraId="45D228CB" w14:textId="77777777" w:rsidR="005F602C" w:rsidRDefault="00000000">
      <w:r>
        <w:rPr>
          <w:rFonts w:hint="eastAsia"/>
        </w:rPr>
        <w:t>新兴街办2024年村“两委”工资项目是严格按照市财政局《关于印发〈关于建立村干部职业化“1+5”补贴待遇和村级“三项经费”保障体系的指导意见〉的通知》关于村干部工作补贴发放标准发放工资，单项成本控制100%。</w:t>
      </w:r>
    </w:p>
    <w:p w14:paraId="2A73D528" w14:textId="77777777" w:rsidR="005F602C" w:rsidRDefault="00000000">
      <w:pPr>
        <w:pStyle w:val="a0"/>
      </w:pPr>
      <w:r>
        <w:rPr>
          <w:rFonts w:hint="eastAsia"/>
        </w:rPr>
        <w:t>主要存在问题：项目年初预算同实际支出相比，节支率偏高，说明项目年初预算编制缺乏科学性。扣减3分。</w:t>
      </w:r>
    </w:p>
    <w:p w14:paraId="38C5181A" w14:textId="77777777" w:rsidR="005F602C" w:rsidRDefault="00000000">
      <w:pPr>
        <w:pStyle w:val="2"/>
        <w:ind w:firstLine="643"/>
      </w:pPr>
      <w:r>
        <w:rPr>
          <w:rFonts w:hint="eastAsia"/>
        </w:rPr>
        <w:t>（四）项目效益情况</w:t>
      </w:r>
    </w:p>
    <w:p w14:paraId="7C3A7C9A" w14:textId="77777777" w:rsidR="005F602C" w:rsidRDefault="00000000">
      <w:r>
        <w:rPr>
          <w:rFonts w:hint="eastAsia"/>
        </w:rPr>
        <w:t>主要评价实施效益、可持续影响、满意度情况。指标赋值30分，综合得分30分。</w:t>
      </w:r>
    </w:p>
    <w:p w14:paraId="6ACB1402" w14:textId="77777777" w:rsidR="005F602C" w:rsidRDefault="00000000">
      <w:r>
        <w:rPr>
          <w:rFonts w:hint="eastAsia"/>
        </w:rPr>
        <w:t>1.项目实施效益。指标赋值20分，得分20分。</w:t>
      </w:r>
    </w:p>
    <w:p w14:paraId="0BCB7881" w14:textId="77777777" w:rsidR="005F602C" w:rsidRDefault="00000000">
      <w:r>
        <w:rPr>
          <w:rFonts w:hint="eastAsia"/>
        </w:rPr>
        <w:t>村“两委”工资项目实施后，在社会效益和可持续影响方面具有显著效益。一是提高农村干部积极性，根据业务科室同村干部的沟通，村干部普遍认为工资按时足额地发放，能提高农村干部工作的积极性；二是工资保障情况良好。新兴街办收到预算资金，按时足额支付村干部工资，可以保障村干部履行日常职责，村委会日常业务顺利开展；三是具有促进农村发展的长期作用。村“两委”工资项目的实施，能进一步提高村干部工作能动性，同时财力的保障也为项目的有序长效开展奠定了物质基础，项目具有长期的可持续影</w:t>
      </w:r>
      <w:r>
        <w:rPr>
          <w:rFonts w:hint="eastAsia"/>
        </w:rPr>
        <w:lastRenderedPageBreak/>
        <w:t>响。</w:t>
      </w:r>
    </w:p>
    <w:p w14:paraId="17DAB65F" w14:textId="77777777" w:rsidR="005F602C" w:rsidRDefault="00000000">
      <w:bookmarkStart w:id="28" w:name="_Toc5737"/>
      <w:r>
        <w:rPr>
          <w:rFonts w:hint="eastAsia"/>
        </w:rPr>
        <w:t>2.</w:t>
      </w:r>
      <w:bookmarkEnd w:id="28"/>
      <w:r>
        <w:rPr>
          <w:rFonts w:hint="eastAsia"/>
        </w:rPr>
        <w:t>服务对象满意度。主要评价项目实施所服务人群的满意度情况。指标赋值10分，得分10分。</w:t>
      </w:r>
    </w:p>
    <w:p w14:paraId="3C931542" w14:textId="77777777" w:rsidR="005F602C" w:rsidRDefault="00000000">
      <w:r>
        <w:rPr>
          <w:rFonts w:hint="eastAsia"/>
        </w:rPr>
        <w:t>根据主管部门业务科室对村干部的访谈，100%的村干部对“村‘两委’工资”项目表示满意。</w:t>
      </w:r>
    </w:p>
    <w:p w14:paraId="71A34809" w14:textId="77777777" w:rsidR="005F602C" w:rsidRDefault="00000000">
      <w:pPr>
        <w:pStyle w:val="1"/>
        <w:ind w:firstLine="643"/>
      </w:pPr>
      <w:r>
        <w:rPr>
          <w:rFonts w:hint="eastAsia"/>
        </w:rPr>
        <w:t>五、主要经验及做法、存在的问题及原因分析</w:t>
      </w:r>
    </w:p>
    <w:p w14:paraId="200F70EA" w14:textId="77777777" w:rsidR="005F602C" w:rsidRDefault="00000000">
      <w:pPr>
        <w:pStyle w:val="2"/>
        <w:ind w:firstLine="643"/>
      </w:pPr>
      <w:r>
        <w:rPr>
          <w:rFonts w:hint="eastAsia"/>
        </w:rPr>
        <w:t>（一）主要经验及做法</w:t>
      </w:r>
    </w:p>
    <w:p w14:paraId="0B6B8D5D" w14:textId="77777777" w:rsidR="005F602C" w:rsidRDefault="00000000">
      <w:bookmarkStart w:id="29" w:name="_Toc8408"/>
      <w:bookmarkStart w:id="30" w:name="_Toc12153"/>
      <w:r>
        <w:rPr>
          <w:rFonts w:hint="eastAsia"/>
        </w:rPr>
        <w:t>无。</w:t>
      </w:r>
    </w:p>
    <w:p w14:paraId="381ADFC9" w14:textId="77777777" w:rsidR="005F602C" w:rsidRDefault="00000000">
      <w:pPr>
        <w:pStyle w:val="2"/>
        <w:ind w:firstLine="643"/>
      </w:pPr>
      <w:r>
        <w:rPr>
          <w:rFonts w:hint="eastAsia"/>
        </w:rPr>
        <w:t>（二）存在的问题及原因分析</w:t>
      </w:r>
      <w:bookmarkEnd w:id="29"/>
      <w:bookmarkEnd w:id="30"/>
    </w:p>
    <w:p w14:paraId="7A07E1EE" w14:textId="77777777" w:rsidR="005F602C" w:rsidRDefault="00000000">
      <w:r>
        <w:rPr>
          <w:rFonts w:hint="eastAsia"/>
        </w:rPr>
        <w:t>1.项目年初预算编制缺乏科学性。</w:t>
      </w:r>
    </w:p>
    <w:p w14:paraId="1B736558" w14:textId="77777777" w:rsidR="005F602C" w:rsidRDefault="00000000">
      <w:r>
        <w:rPr>
          <w:rFonts w:hint="eastAsia"/>
        </w:rPr>
        <w:t>根据年初预算147.85万元，年度决算135.72万元可知，新兴街办2024年村“两委”工资项目年初预算同决算相比，节约率偏高，说明2024年初项目年初预算编制缺乏科学性。</w:t>
      </w:r>
    </w:p>
    <w:p w14:paraId="35039A71" w14:textId="77777777" w:rsidR="005F602C" w:rsidRDefault="00000000">
      <w:pPr>
        <w:pStyle w:val="1"/>
        <w:ind w:firstLine="643"/>
      </w:pPr>
      <w:r>
        <w:rPr>
          <w:rFonts w:hint="eastAsia"/>
        </w:rPr>
        <w:t>六、有关建议</w:t>
      </w:r>
    </w:p>
    <w:p w14:paraId="6648A0BD" w14:textId="77777777" w:rsidR="005F602C" w:rsidRDefault="00000000">
      <w:r>
        <w:rPr>
          <w:rFonts w:hint="eastAsia"/>
        </w:rPr>
        <w:t>1.提高预算编制的精细化管理。</w:t>
      </w:r>
    </w:p>
    <w:p w14:paraId="0B4B5BA3" w14:textId="77777777" w:rsidR="005F602C" w:rsidRDefault="00000000">
      <w:r>
        <w:rPr>
          <w:rFonts w:hint="eastAsia"/>
        </w:rPr>
        <w:t>针对项目预算编制缺乏科学性问题，我办在以后年度的预算编制过程中，结合历史经验、现实需求及外部影响等因素，合理安排村“两委”工资项目预算资金，年度中期按照项目实际支出情况，调整项目资金，提高预算编制的准确度和精细度。</w:t>
      </w:r>
    </w:p>
    <w:p w14:paraId="6507420C" w14:textId="77777777" w:rsidR="005F602C" w:rsidRDefault="00000000">
      <w:pPr>
        <w:pStyle w:val="1"/>
        <w:numPr>
          <w:ilvl w:val="0"/>
          <w:numId w:val="2"/>
        </w:numPr>
        <w:ind w:firstLine="643"/>
      </w:pPr>
      <w:r>
        <w:rPr>
          <w:rFonts w:hint="eastAsia"/>
        </w:rPr>
        <w:t>其他需要说明的问题</w:t>
      </w:r>
      <w:bookmarkEnd w:id="0"/>
    </w:p>
    <w:p w14:paraId="627DAB49" w14:textId="77777777" w:rsidR="005F602C" w:rsidRDefault="00000000">
      <w:r>
        <w:rPr>
          <w:rFonts w:hint="eastAsia"/>
        </w:rPr>
        <w:t>无。</w:t>
      </w:r>
    </w:p>
    <w:p w14:paraId="0A210310" w14:textId="77777777" w:rsidR="005F602C" w:rsidRDefault="00000000">
      <w:pPr>
        <w:pStyle w:val="a0"/>
        <w:sectPr w:rsidR="005F602C">
          <w:footerReference w:type="default" r:id="rId15"/>
          <w:pgSz w:w="11906" w:h="16838"/>
          <w:pgMar w:top="1440" w:right="1800" w:bottom="1440" w:left="1800" w:header="851" w:footer="992" w:gutter="0"/>
          <w:pgNumType w:start="1"/>
          <w:cols w:space="425"/>
          <w:docGrid w:type="lines" w:linePitch="312"/>
        </w:sectPr>
      </w:pPr>
      <w:r>
        <w:rPr>
          <w:rFonts w:hint="eastAsia"/>
        </w:rPr>
        <w:t>附件1：新兴街办2024年村“两委”工资财政项目支出绩效评价指标打分表</w:t>
      </w:r>
    </w:p>
    <w:p w14:paraId="2F7F33BC" w14:textId="77777777" w:rsidR="005F602C" w:rsidRDefault="00000000">
      <w:pPr>
        <w:pStyle w:val="2"/>
        <w:spacing w:line="240" w:lineRule="auto"/>
        <w:ind w:firstLineChars="0" w:firstLine="0"/>
        <w:rPr>
          <w:rFonts w:ascii="黑体" w:hAnsi="黑体" w:cs="黑体"/>
          <w:b w:val="0"/>
          <w:color w:val="000000"/>
          <w:sz w:val="28"/>
          <w:szCs w:val="28"/>
        </w:rPr>
      </w:pPr>
      <w:r>
        <w:rPr>
          <w:rFonts w:ascii="黑体" w:hAnsi="黑体" w:cs="黑体" w:hint="eastAsia"/>
          <w:b w:val="0"/>
          <w:color w:val="000000"/>
          <w:sz w:val="28"/>
          <w:szCs w:val="28"/>
        </w:rPr>
        <w:lastRenderedPageBreak/>
        <w:t>附件</w:t>
      </w:r>
      <w:r>
        <w:rPr>
          <w:rFonts w:ascii="黑体" w:hAnsi="黑体" w:cs="黑体" w:hint="eastAsia"/>
          <w:b w:val="0"/>
          <w:color w:val="000000"/>
          <w:sz w:val="28"/>
          <w:szCs w:val="28"/>
        </w:rPr>
        <w:t>1</w:t>
      </w:r>
      <w:r>
        <w:rPr>
          <w:rFonts w:ascii="黑体" w:hAnsi="黑体" w:cs="黑体" w:hint="eastAsia"/>
          <w:b w:val="0"/>
          <w:color w:val="000000"/>
          <w:sz w:val="28"/>
          <w:szCs w:val="28"/>
        </w:rPr>
        <w:t>：</w:t>
      </w:r>
    </w:p>
    <w:p w14:paraId="3DF0929B" w14:textId="77777777" w:rsidR="005F602C" w:rsidRDefault="00000000">
      <w:pPr>
        <w:spacing w:afterLines="50" w:after="156" w:line="578" w:lineRule="exact"/>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新兴街办2024年村“两委”工资财政项目支出绩效评价指标打分表</w:t>
      </w:r>
    </w:p>
    <w:tbl>
      <w:tblPr>
        <w:tblW w:w="1397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087"/>
        <w:gridCol w:w="765"/>
        <w:gridCol w:w="1391"/>
        <w:gridCol w:w="2234"/>
        <w:gridCol w:w="7166"/>
        <w:gridCol w:w="1330"/>
      </w:tblGrid>
      <w:tr w:rsidR="005F602C" w14:paraId="20B26E0C" w14:textId="77777777">
        <w:trPr>
          <w:trHeight w:val="692"/>
          <w:tblHeader/>
          <w:jc w:val="center"/>
        </w:trPr>
        <w:tc>
          <w:tcPr>
            <w:tcW w:w="1087" w:type="dxa"/>
            <w:shd w:val="clear" w:color="auto" w:fill="FFFFFF"/>
            <w:vAlign w:val="center"/>
          </w:tcPr>
          <w:p w14:paraId="51351FF2" w14:textId="77777777" w:rsidR="005F602C" w:rsidRDefault="00000000">
            <w:pPr>
              <w:widowControl/>
              <w:spacing w:line="240" w:lineRule="auto"/>
              <w:ind w:firstLineChars="0" w:firstLine="0"/>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一级</w:t>
            </w:r>
          </w:p>
          <w:p w14:paraId="7E17665F" w14:textId="77777777" w:rsidR="005F602C" w:rsidRDefault="00000000">
            <w:pPr>
              <w:widowControl/>
              <w:spacing w:line="240" w:lineRule="auto"/>
              <w:ind w:firstLineChars="0" w:firstLine="0"/>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指标</w:t>
            </w:r>
          </w:p>
        </w:tc>
        <w:tc>
          <w:tcPr>
            <w:tcW w:w="765" w:type="dxa"/>
            <w:shd w:val="clear" w:color="auto" w:fill="FFFFFF"/>
            <w:vAlign w:val="center"/>
          </w:tcPr>
          <w:p w14:paraId="62BF3415" w14:textId="77777777" w:rsidR="005F602C" w:rsidRDefault="00000000">
            <w:pPr>
              <w:widowControl/>
              <w:spacing w:line="240" w:lineRule="auto"/>
              <w:ind w:firstLineChars="0" w:firstLine="0"/>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二级指标</w:t>
            </w:r>
          </w:p>
        </w:tc>
        <w:tc>
          <w:tcPr>
            <w:tcW w:w="1391" w:type="dxa"/>
            <w:shd w:val="clear" w:color="auto" w:fill="FFFFFF"/>
            <w:vAlign w:val="center"/>
          </w:tcPr>
          <w:p w14:paraId="5C3E0748" w14:textId="77777777" w:rsidR="005F602C" w:rsidRDefault="00000000">
            <w:pPr>
              <w:widowControl/>
              <w:spacing w:line="240" w:lineRule="auto"/>
              <w:ind w:firstLineChars="0" w:firstLine="0"/>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三级指标</w:t>
            </w:r>
          </w:p>
        </w:tc>
        <w:tc>
          <w:tcPr>
            <w:tcW w:w="2234" w:type="dxa"/>
            <w:shd w:val="clear" w:color="auto" w:fill="FFFFFF"/>
            <w:vAlign w:val="center"/>
          </w:tcPr>
          <w:p w14:paraId="52AA4672" w14:textId="77777777" w:rsidR="005F602C" w:rsidRDefault="00000000">
            <w:pPr>
              <w:widowControl/>
              <w:spacing w:line="240" w:lineRule="auto"/>
              <w:ind w:firstLineChars="0" w:firstLine="0"/>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指标解释</w:t>
            </w:r>
          </w:p>
        </w:tc>
        <w:tc>
          <w:tcPr>
            <w:tcW w:w="7166" w:type="dxa"/>
            <w:shd w:val="clear" w:color="auto" w:fill="FFFFFF"/>
            <w:vAlign w:val="center"/>
          </w:tcPr>
          <w:p w14:paraId="695D75D4" w14:textId="77777777" w:rsidR="005F602C" w:rsidRDefault="00000000">
            <w:pPr>
              <w:widowControl/>
              <w:spacing w:line="240" w:lineRule="auto"/>
              <w:ind w:firstLineChars="0" w:firstLine="0"/>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指标说明</w:t>
            </w:r>
          </w:p>
        </w:tc>
        <w:tc>
          <w:tcPr>
            <w:tcW w:w="1330" w:type="dxa"/>
            <w:shd w:val="clear" w:color="auto" w:fill="FFFFFF"/>
            <w:vAlign w:val="center"/>
          </w:tcPr>
          <w:p w14:paraId="417E2DDE" w14:textId="77777777" w:rsidR="005F602C" w:rsidRDefault="00000000">
            <w:pPr>
              <w:widowControl/>
              <w:spacing w:line="240" w:lineRule="auto"/>
              <w:ind w:firstLineChars="0" w:firstLine="0"/>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分值/得分</w:t>
            </w:r>
          </w:p>
        </w:tc>
      </w:tr>
      <w:tr w:rsidR="005F602C" w14:paraId="688D1C04" w14:textId="77777777">
        <w:trPr>
          <w:trHeight w:val="2318"/>
          <w:jc w:val="center"/>
        </w:trPr>
        <w:tc>
          <w:tcPr>
            <w:tcW w:w="1087" w:type="dxa"/>
            <w:vMerge w:val="restart"/>
            <w:shd w:val="clear" w:color="auto" w:fill="FFFFFF"/>
            <w:vAlign w:val="center"/>
          </w:tcPr>
          <w:p w14:paraId="78349860" w14:textId="77777777" w:rsidR="005F602C" w:rsidRDefault="00000000">
            <w:pPr>
              <w:widowControl/>
              <w:spacing w:line="240" w:lineRule="auto"/>
              <w:ind w:firstLineChars="0" w:firstLine="0"/>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决策　</w:t>
            </w:r>
          </w:p>
          <w:p w14:paraId="14C688CC" w14:textId="77777777" w:rsidR="005F602C" w:rsidRDefault="00000000">
            <w:pPr>
              <w:widowControl/>
              <w:spacing w:line="240" w:lineRule="auto"/>
              <w:ind w:firstLineChars="0" w:firstLine="0"/>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p w14:paraId="1F7ABF92" w14:textId="77777777" w:rsidR="005F602C" w:rsidRDefault="00000000">
            <w:pPr>
              <w:spacing w:line="240" w:lineRule="auto"/>
              <w:ind w:firstLineChars="0" w:firstLine="0"/>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c>
          <w:tcPr>
            <w:tcW w:w="765" w:type="dxa"/>
            <w:vMerge w:val="restart"/>
            <w:shd w:val="clear" w:color="auto" w:fill="FFFFFF"/>
            <w:vAlign w:val="center"/>
          </w:tcPr>
          <w:p w14:paraId="43140620" w14:textId="77777777" w:rsidR="005F602C" w:rsidRDefault="00000000">
            <w:pPr>
              <w:widowControl/>
              <w:spacing w:line="240" w:lineRule="auto"/>
              <w:ind w:firstLineChars="0" w:firstLine="0"/>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项目立项　</w:t>
            </w:r>
          </w:p>
        </w:tc>
        <w:tc>
          <w:tcPr>
            <w:tcW w:w="1391" w:type="dxa"/>
            <w:shd w:val="clear" w:color="auto" w:fill="FFFFFF"/>
            <w:vAlign w:val="center"/>
          </w:tcPr>
          <w:p w14:paraId="723BDB67" w14:textId="77777777" w:rsidR="005F602C" w:rsidRDefault="00000000">
            <w:pPr>
              <w:widowControl/>
              <w:spacing w:line="240" w:lineRule="auto"/>
              <w:ind w:firstLineChars="0" w:firstLine="0"/>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立项依据</w:t>
            </w:r>
          </w:p>
          <w:p w14:paraId="7D5D0031" w14:textId="77777777" w:rsidR="005F602C" w:rsidRDefault="00000000">
            <w:pPr>
              <w:widowControl/>
              <w:spacing w:line="240" w:lineRule="auto"/>
              <w:ind w:firstLineChars="0" w:firstLine="0"/>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充分性</w:t>
            </w:r>
          </w:p>
        </w:tc>
        <w:tc>
          <w:tcPr>
            <w:tcW w:w="2234" w:type="dxa"/>
            <w:shd w:val="clear" w:color="auto" w:fill="FFFFFF"/>
            <w:vAlign w:val="center"/>
          </w:tcPr>
          <w:p w14:paraId="73DD48B7" w14:textId="77777777" w:rsidR="005F602C" w:rsidRDefault="00000000">
            <w:pPr>
              <w:widowControl/>
              <w:spacing w:line="240" w:lineRule="auto"/>
              <w:ind w:firstLineChars="0" w:firstLine="0"/>
              <w:rPr>
                <w:rFonts w:ascii="仿宋" w:eastAsia="仿宋" w:hAnsi="仿宋" w:cs="仿宋"/>
                <w:color w:val="000000"/>
                <w:kern w:val="0"/>
                <w:sz w:val="22"/>
                <w:szCs w:val="22"/>
              </w:rPr>
            </w:pPr>
            <w:r>
              <w:rPr>
                <w:rFonts w:ascii="仿宋" w:eastAsia="仿宋" w:hAnsi="仿宋" w:cs="仿宋" w:hint="eastAsia"/>
                <w:color w:val="000000"/>
                <w:kern w:val="0"/>
                <w:sz w:val="22"/>
                <w:szCs w:val="22"/>
              </w:rPr>
              <w:t>项目立项是否符合法律法规、相关政策、发展规划以及部门职责，用以反映和考核项目立项依据情况。</w:t>
            </w:r>
          </w:p>
        </w:tc>
        <w:tc>
          <w:tcPr>
            <w:tcW w:w="7166" w:type="dxa"/>
            <w:shd w:val="clear" w:color="auto" w:fill="FFFFFF"/>
            <w:vAlign w:val="center"/>
          </w:tcPr>
          <w:p w14:paraId="0B3B8A7F" w14:textId="77777777" w:rsidR="005F602C" w:rsidRDefault="00000000">
            <w:pPr>
              <w:widowControl/>
              <w:spacing w:line="240" w:lineRule="auto"/>
              <w:ind w:firstLineChars="0" w:firstLine="0"/>
              <w:jc w:val="left"/>
              <w:rPr>
                <w:rFonts w:ascii="仿宋" w:eastAsia="仿宋" w:hAnsi="仿宋" w:cs="仿宋"/>
                <w:color w:val="000000"/>
                <w:kern w:val="0"/>
                <w:sz w:val="22"/>
                <w:szCs w:val="22"/>
              </w:rPr>
            </w:pPr>
            <w:r>
              <w:rPr>
                <w:rFonts w:ascii="仿宋" w:eastAsia="仿宋" w:hAnsi="仿宋" w:cs="仿宋" w:hint="eastAsia"/>
                <w:color w:val="000000"/>
                <w:kern w:val="0"/>
                <w:sz w:val="22"/>
                <w:szCs w:val="22"/>
              </w:rPr>
              <w:t>评价要点：</w:t>
            </w:r>
            <w:r>
              <w:rPr>
                <w:rFonts w:ascii="仿宋" w:eastAsia="仿宋" w:hAnsi="仿宋" w:cs="仿宋" w:hint="eastAsia"/>
                <w:color w:val="000000"/>
                <w:kern w:val="0"/>
                <w:sz w:val="22"/>
                <w:szCs w:val="22"/>
              </w:rPr>
              <w:br/>
              <w:t>①项目立项是否符合国家法律法规、国民经济发展规划和相关政策；</w:t>
            </w:r>
            <w:r>
              <w:rPr>
                <w:rFonts w:ascii="仿宋" w:eastAsia="仿宋" w:hAnsi="仿宋" w:cs="仿宋" w:hint="eastAsia"/>
                <w:color w:val="000000"/>
                <w:kern w:val="0"/>
                <w:sz w:val="22"/>
                <w:szCs w:val="22"/>
              </w:rPr>
              <w:br/>
              <w:t>②项目立项是否符合行业发展规划和政策要求；</w:t>
            </w:r>
            <w:r>
              <w:rPr>
                <w:rFonts w:ascii="仿宋" w:eastAsia="仿宋" w:hAnsi="仿宋" w:cs="仿宋" w:hint="eastAsia"/>
                <w:color w:val="000000"/>
                <w:kern w:val="0"/>
                <w:sz w:val="22"/>
                <w:szCs w:val="22"/>
              </w:rPr>
              <w:br/>
              <w:t>③项目立项是否与部门职责范围相符，属于部门履职所需；</w:t>
            </w:r>
            <w:r>
              <w:rPr>
                <w:rFonts w:ascii="仿宋" w:eastAsia="仿宋" w:hAnsi="仿宋" w:cs="仿宋" w:hint="eastAsia"/>
                <w:color w:val="000000"/>
                <w:kern w:val="0"/>
                <w:sz w:val="22"/>
                <w:szCs w:val="22"/>
              </w:rPr>
              <w:br/>
              <w:t>④项目是否属于公共财政支持范围，是否符合中央、地方事权支出责任划分原则；</w:t>
            </w:r>
            <w:r>
              <w:rPr>
                <w:rFonts w:ascii="仿宋" w:eastAsia="仿宋" w:hAnsi="仿宋" w:cs="仿宋" w:hint="eastAsia"/>
                <w:color w:val="000000"/>
                <w:kern w:val="0"/>
                <w:sz w:val="22"/>
                <w:szCs w:val="22"/>
              </w:rPr>
              <w:br/>
              <w:t>⑤项目是否与相关部门同类项目或部门内部相关项目重复。</w:t>
            </w:r>
          </w:p>
        </w:tc>
        <w:tc>
          <w:tcPr>
            <w:tcW w:w="1330" w:type="dxa"/>
            <w:shd w:val="clear" w:color="auto" w:fill="FFFFFF"/>
            <w:vAlign w:val="center"/>
          </w:tcPr>
          <w:p w14:paraId="063CE0EA" w14:textId="77777777" w:rsidR="005F602C" w:rsidRDefault="00000000">
            <w:pPr>
              <w:widowControl/>
              <w:spacing w:line="240" w:lineRule="auto"/>
              <w:ind w:firstLineChars="0" w:firstLine="0"/>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4</w:t>
            </w:r>
          </w:p>
        </w:tc>
      </w:tr>
      <w:tr w:rsidR="005F602C" w14:paraId="37B1E754" w14:textId="77777777">
        <w:trPr>
          <w:trHeight w:val="1640"/>
          <w:jc w:val="center"/>
        </w:trPr>
        <w:tc>
          <w:tcPr>
            <w:tcW w:w="1087" w:type="dxa"/>
            <w:vMerge/>
            <w:shd w:val="clear" w:color="auto" w:fill="FFFFFF"/>
            <w:vAlign w:val="center"/>
          </w:tcPr>
          <w:p w14:paraId="0878A956" w14:textId="77777777" w:rsidR="005F602C" w:rsidRDefault="005F602C">
            <w:pPr>
              <w:spacing w:line="240" w:lineRule="auto"/>
              <w:ind w:firstLineChars="0" w:firstLine="0"/>
              <w:jc w:val="center"/>
              <w:rPr>
                <w:rFonts w:ascii="仿宋" w:eastAsia="仿宋" w:hAnsi="仿宋" w:cs="仿宋"/>
                <w:color w:val="000000"/>
                <w:kern w:val="0"/>
                <w:sz w:val="22"/>
                <w:szCs w:val="22"/>
              </w:rPr>
            </w:pPr>
          </w:p>
        </w:tc>
        <w:tc>
          <w:tcPr>
            <w:tcW w:w="765" w:type="dxa"/>
            <w:vMerge/>
            <w:shd w:val="clear" w:color="auto" w:fill="FFFFFF"/>
            <w:vAlign w:val="center"/>
          </w:tcPr>
          <w:p w14:paraId="18050097" w14:textId="77777777" w:rsidR="005F602C" w:rsidRDefault="005F602C">
            <w:pPr>
              <w:widowControl/>
              <w:spacing w:line="240" w:lineRule="auto"/>
              <w:ind w:firstLineChars="0" w:firstLine="0"/>
              <w:jc w:val="center"/>
              <w:rPr>
                <w:rFonts w:ascii="仿宋" w:eastAsia="仿宋" w:hAnsi="仿宋" w:cs="仿宋"/>
                <w:color w:val="000000"/>
                <w:kern w:val="0"/>
                <w:sz w:val="22"/>
                <w:szCs w:val="22"/>
              </w:rPr>
            </w:pPr>
          </w:p>
        </w:tc>
        <w:tc>
          <w:tcPr>
            <w:tcW w:w="1391" w:type="dxa"/>
            <w:shd w:val="clear" w:color="auto" w:fill="FFFFFF"/>
            <w:vAlign w:val="center"/>
          </w:tcPr>
          <w:p w14:paraId="12F46B1D" w14:textId="77777777" w:rsidR="005F602C" w:rsidRDefault="00000000">
            <w:pPr>
              <w:widowControl/>
              <w:spacing w:line="240" w:lineRule="auto"/>
              <w:ind w:firstLineChars="0" w:firstLine="0"/>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立项程序</w:t>
            </w:r>
          </w:p>
          <w:p w14:paraId="45BDEB3C" w14:textId="77777777" w:rsidR="005F602C" w:rsidRDefault="00000000">
            <w:pPr>
              <w:widowControl/>
              <w:spacing w:line="240" w:lineRule="auto"/>
              <w:ind w:firstLineChars="0" w:firstLine="0"/>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规范性</w:t>
            </w:r>
          </w:p>
        </w:tc>
        <w:tc>
          <w:tcPr>
            <w:tcW w:w="2234" w:type="dxa"/>
            <w:shd w:val="clear" w:color="auto" w:fill="FFFFFF"/>
            <w:vAlign w:val="center"/>
          </w:tcPr>
          <w:p w14:paraId="21F64360" w14:textId="77777777" w:rsidR="005F602C" w:rsidRDefault="00000000">
            <w:pPr>
              <w:widowControl/>
              <w:spacing w:line="240" w:lineRule="auto"/>
              <w:ind w:firstLineChars="0" w:firstLine="0"/>
              <w:rPr>
                <w:rFonts w:ascii="仿宋" w:eastAsia="仿宋" w:hAnsi="仿宋" w:cs="仿宋"/>
                <w:color w:val="000000"/>
                <w:kern w:val="0"/>
                <w:sz w:val="22"/>
                <w:szCs w:val="22"/>
              </w:rPr>
            </w:pPr>
            <w:r>
              <w:rPr>
                <w:rFonts w:ascii="仿宋" w:eastAsia="仿宋" w:hAnsi="仿宋" w:cs="仿宋" w:hint="eastAsia"/>
                <w:color w:val="000000"/>
                <w:kern w:val="0"/>
                <w:sz w:val="22"/>
                <w:szCs w:val="22"/>
              </w:rPr>
              <w:t>项目申请、设立过程是否符合相关要求，用以反映和考核项目立项的规范情况。</w:t>
            </w:r>
          </w:p>
        </w:tc>
        <w:tc>
          <w:tcPr>
            <w:tcW w:w="7166" w:type="dxa"/>
            <w:shd w:val="clear" w:color="auto" w:fill="FFFFFF"/>
            <w:vAlign w:val="center"/>
          </w:tcPr>
          <w:p w14:paraId="7F8386E6" w14:textId="77777777" w:rsidR="005F602C" w:rsidRDefault="00000000">
            <w:pPr>
              <w:widowControl/>
              <w:spacing w:line="240" w:lineRule="auto"/>
              <w:ind w:firstLineChars="0" w:firstLine="0"/>
              <w:jc w:val="left"/>
              <w:rPr>
                <w:rFonts w:ascii="仿宋" w:eastAsia="仿宋" w:hAnsi="仿宋" w:cs="仿宋"/>
                <w:color w:val="000000"/>
                <w:kern w:val="0"/>
                <w:sz w:val="22"/>
                <w:szCs w:val="22"/>
              </w:rPr>
            </w:pPr>
            <w:r>
              <w:rPr>
                <w:rFonts w:ascii="仿宋" w:eastAsia="仿宋" w:hAnsi="仿宋" w:cs="仿宋" w:hint="eastAsia"/>
                <w:color w:val="000000"/>
                <w:kern w:val="0"/>
                <w:sz w:val="22"/>
                <w:szCs w:val="22"/>
              </w:rPr>
              <w:t>评价要点：</w:t>
            </w:r>
            <w:r>
              <w:rPr>
                <w:rFonts w:ascii="仿宋" w:eastAsia="仿宋" w:hAnsi="仿宋" w:cs="仿宋" w:hint="eastAsia"/>
                <w:color w:val="000000"/>
                <w:kern w:val="0"/>
                <w:sz w:val="22"/>
                <w:szCs w:val="22"/>
              </w:rPr>
              <w:br/>
              <w:t>①项目是否按照规定的程序申请设立；</w:t>
            </w:r>
            <w:r>
              <w:rPr>
                <w:rFonts w:ascii="仿宋" w:eastAsia="仿宋" w:hAnsi="仿宋" w:cs="仿宋" w:hint="eastAsia"/>
                <w:color w:val="000000"/>
                <w:kern w:val="0"/>
                <w:sz w:val="22"/>
                <w:szCs w:val="22"/>
              </w:rPr>
              <w:br/>
              <w:t>②审批文件、材料是否符合相关要求；</w:t>
            </w:r>
            <w:r>
              <w:rPr>
                <w:rFonts w:ascii="仿宋" w:eastAsia="仿宋" w:hAnsi="仿宋" w:cs="仿宋" w:hint="eastAsia"/>
                <w:color w:val="000000"/>
                <w:kern w:val="0"/>
                <w:sz w:val="22"/>
                <w:szCs w:val="22"/>
              </w:rPr>
              <w:br/>
              <w:t>③事前是否已经过必要的可行性研究、专家论证、风险评估、绩效评估、集体决策。</w:t>
            </w:r>
          </w:p>
        </w:tc>
        <w:tc>
          <w:tcPr>
            <w:tcW w:w="1330" w:type="dxa"/>
            <w:shd w:val="clear" w:color="auto" w:fill="FFFFFF"/>
            <w:vAlign w:val="center"/>
          </w:tcPr>
          <w:p w14:paraId="73DB1B44" w14:textId="77777777" w:rsidR="005F602C" w:rsidRDefault="00000000">
            <w:pPr>
              <w:widowControl/>
              <w:spacing w:line="240" w:lineRule="auto"/>
              <w:ind w:firstLineChars="0" w:firstLine="0"/>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3</w:t>
            </w:r>
          </w:p>
        </w:tc>
      </w:tr>
      <w:tr w:rsidR="005F602C" w14:paraId="4EFD4306" w14:textId="77777777">
        <w:trPr>
          <w:trHeight w:val="1919"/>
          <w:jc w:val="center"/>
        </w:trPr>
        <w:tc>
          <w:tcPr>
            <w:tcW w:w="1087" w:type="dxa"/>
            <w:vMerge/>
            <w:shd w:val="clear" w:color="auto" w:fill="FFFFFF"/>
            <w:vAlign w:val="center"/>
          </w:tcPr>
          <w:p w14:paraId="3F046373" w14:textId="77777777" w:rsidR="005F602C" w:rsidRDefault="005F602C">
            <w:pPr>
              <w:spacing w:line="240" w:lineRule="auto"/>
              <w:ind w:firstLineChars="0" w:firstLine="0"/>
              <w:jc w:val="center"/>
              <w:rPr>
                <w:rFonts w:ascii="仿宋" w:eastAsia="仿宋" w:hAnsi="仿宋" w:cs="仿宋"/>
                <w:color w:val="000000"/>
                <w:kern w:val="0"/>
                <w:sz w:val="22"/>
                <w:szCs w:val="22"/>
              </w:rPr>
            </w:pPr>
          </w:p>
        </w:tc>
        <w:tc>
          <w:tcPr>
            <w:tcW w:w="765" w:type="dxa"/>
            <w:shd w:val="clear" w:color="auto" w:fill="FFFFFF"/>
            <w:vAlign w:val="center"/>
          </w:tcPr>
          <w:p w14:paraId="2667F5C4" w14:textId="77777777" w:rsidR="005F602C" w:rsidRDefault="00000000">
            <w:pPr>
              <w:widowControl/>
              <w:spacing w:line="240" w:lineRule="auto"/>
              <w:ind w:firstLineChars="0" w:firstLine="0"/>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绩效目标　</w:t>
            </w:r>
          </w:p>
        </w:tc>
        <w:tc>
          <w:tcPr>
            <w:tcW w:w="1391" w:type="dxa"/>
            <w:shd w:val="clear" w:color="auto" w:fill="FFFFFF"/>
            <w:vAlign w:val="center"/>
          </w:tcPr>
          <w:p w14:paraId="7D4C2283" w14:textId="77777777" w:rsidR="005F602C" w:rsidRDefault="00000000">
            <w:pPr>
              <w:widowControl/>
              <w:spacing w:line="240" w:lineRule="auto"/>
              <w:ind w:firstLineChars="0" w:firstLine="0"/>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绩效目标</w:t>
            </w:r>
          </w:p>
          <w:p w14:paraId="6CD4F246" w14:textId="77777777" w:rsidR="005F602C" w:rsidRDefault="00000000">
            <w:pPr>
              <w:widowControl/>
              <w:spacing w:line="240" w:lineRule="auto"/>
              <w:ind w:firstLineChars="0" w:firstLine="0"/>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合理性</w:t>
            </w:r>
          </w:p>
        </w:tc>
        <w:tc>
          <w:tcPr>
            <w:tcW w:w="2234" w:type="dxa"/>
            <w:shd w:val="clear" w:color="000000" w:fill="FFFFFF"/>
            <w:vAlign w:val="center"/>
          </w:tcPr>
          <w:p w14:paraId="405F5CD8" w14:textId="77777777" w:rsidR="005F602C" w:rsidRDefault="00000000">
            <w:pPr>
              <w:widowControl/>
              <w:spacing w:line="240" w:lineRule="auto"/>
              <w:ind w:firstLineChars="0" w:firstLine="0"/>
              <w:rPr>
                <w:rFonts w:ascii="仿宋" w:eastAsia="仿宋" w:hAnsi="仿宋" w:cs="仿宋"/>
                <w:color w:val="000000"/>
                <w:kern w:val="0"/>
                <w:sz w:val="22"/>
                <w:szCs w:val="22"/>
              </w:rPr>
            </w:pPr>
            <w:r>
              <w:rPr>
                <w:rFonts w:ascii="仿宋" w:eastAsia="仿宋" w:hAnsi="仿宋" w:cs="仿宋" w:hint="eastAsia"/>
                <w:color w:val="000000"/>
                <w:kern w:val="0"/>
                <w:sz w:val="22"/>
                <w:szCs w:val="22"/>
              </w:rPr>
              <w:t>项目所设定的绩效目标是否依据充分，是否符合客观实际，用以反映和考核项目绩效目标与项目实施的相符情况。</w:t>
            </w:r>
          </w:p>
        </w:tc>
        <w:tc>
          <w:tcPr>
            <w:tcW w:w="7166" w:type="dxa"/>
            <w:shd w:val="clear" w:color="000000" w:fill="FFFFFF"/>
            <w:vAlign w:val="center"/>
          </w:tcPr>
          <w:p w14:paraId="25799639" w14:textId="77777777" w:rsidR="005F602C" w:rsidRDefault="00000000">
            <w:pPr>
              <w:widowControl/>
              <w:spacing w:line="240" w:lineRule="auto"/>
              <w:ind w:firstLineChars="0" w:firstLine="0"/>
              <w:jc w:val="left"/>
              <w:rPr>
                <w:rFonts w:ascii="仿宋" w:eastAsia="仿宋" w:hAnsi="仿宋" w:cs="仿宋"/>
                <w:color w:val="000000"/>
                <w:kern w:val="0"/>
                <w:sz w:val="22"/>
                <w:szCs w:val="22"/>
              </w:rPr>
            </w:pPr>
            <w:r>
              <w:rPr>
                <w:rFonts w:ascii="仿宋" w:eastAsia="仿宋" w:hAnsi="仿宋" w:cs="仿宋" w:hint="eastAsia"/>
                <w:color w:val="000000"/>
                <w:kern w:val="0"/>
                <w:sz w:val="22"/>
                <w:szCs w:val="22"/>
              </w:rPr>
              <w:t>评价要点：</w:t>
            </w:r>
            <w:r>
              <w:rPr>
                <w:rFonts w:ascii="仿宋" w:eastAsia="仿宋" w:hAnsi="仿宋" w:cs="仿宋" w:hint="eastAsia"/>
                <w:color w:val="000000"/>
                <w:kern w:val="0"/>
                <w:sz w:val="22"/>
                <w:szCs w:val="22"/>
              </w:rPr>
              <w:br/>
              <w:t>（如未设定预算绩效目标，也可考核其他工作任务目标）</w:t>
            </w:r>
            <w:r>
              <w:rPr>
                <w:rFonts w:ascii="仿宋" w:eastAsia="仿宋" w:hAnsi="仿宋" w:cs="仿宋" w:hint="eastAsia"/>
                <w:color w:val="000000"/>
                <w:kern w:val="0"/>
                <w:sz w:val="22"/>
                <w:szCs w:val="22"/>
              </w:rPr>
              <w:br/>
              <w:t>①项目是否有绩效目标；</w:t>
            </w:r>
            <w:r>
              <w:rPr>
                <w:rFonts w:ascii="仿宋" w:eastAsia="仿宋" w:hAnsi="仿宋" w:cs="仿宋" w:hint="eastAsia"/>
                <w:color w:val="000000"/>
                <w:kern w:val="0"/>
                <w:sz w:val="22"/>
                <w:szCs w:val="22"/>
              </w:rPr>
              <w:br/>
              <w:t>②项目绩效目标与实际工作内容是否具有相关性；</w:t>
            </w:r>
            <w:r>
              <w:rPr>
                <w:rFonts w:ascii="仿宋" w:eastAsia="仿宋" w:hAnsi="仿宋" w:cs="仿宋" w:hint="eastAsia"/>
                <w:color w:val="000000"/>
                <w:kern w:val="0"/>
                <w:sz w:val="22"/>
                <w:szCs w:val="22"/>
              </w:rPr>
              <w:br/>
              <w:t>③项目预期产出效益和效果是否符合正常的业绩水平；</w:t>
            </w:r>
          </w:p>
          <w:p w14:paraId="4484D4AF" w14:textId="77777777" w:rsidR="005F602C" w:rsidRDefault="00000000">
            <w:pPr>
              <w:widowControl/>
              <w:spacing w:line="240" w:lineRule="auto"/>
              <w:ind w:firstLineChars="0" w:firstLine="0"/>
              <w:jc w:val="left"/>
              <w:rPr>
                <w:rFonts w:ascii="仿宋" w:eastAsia="仿宋" w:hAnsi="仿宋" w:cs="仿宋"/>
                <w:color w:val="000000"/>
                <w:kern w:val="0"/>
                <w:sz w:val="22"/>
                <w:szCs w:val="22"/>
              </w:rPr>
            </w:pPr>
            <w:r>
              <w:rPr>
                <w:rFonts w:ascii="仿宋" w:eastAsia="仿宋" w:hAnsi="仿宋" w:cs="仿宋" w:hint="eastAsia"/>
                <w:color w:val="000000"/>
                <w:kern w:val="0"/>
                <w:sz w:val="22"/>
                <w:szCs w:val="22"/>
              </w:rPr>
              <w:t>④是否与预算确定的项目投资额或资金量相匹配。</w:t>
            </w:r>
          </w:p>
        </w:tc>
        <w:tc>
          <w:tcPr>
            <w:tcW w:w="1330" w:type="dxa"/>
            <w:shd w:val="clear" w:color="000000" w:fill="FFFFFF"/>
            <w:vAlign w:val="center"/>
          </w:tcPr>
          <w:p w14:paraId="36E01E75" w14:textId="77777777" w:rsidR="005F602C" w:rsidRDefault="00000000">
            <w:pPr>
              <w:widowControl/>
              <w:spacing w:line="240" w:lineRule="auto"/>
              <w:ind w:firstLineChars="0" w:firstLine="0"/>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4</w:t>
            </w:r>
          </w:p>
        </w:tc>
      </w:tr>
      <w:tr w:rsidR="005F602C" w14:paraId="63D77F5C" w14:textId="77777777">
        <w:trPr>
          <w:trHeight w:val="1464"/>
          <w:jc w:val="center"/>
        </w:trPr>
        <w:tc>
          <w:tcPr>
            <w:tcW w:w="1087" w:type="dxa"/>
            <w:vMerge w:val="restart"/>
            <w:shd w:val="clear" w:color="auto" w:fill="FFFFFF"/>
            <w:vAlign w:val="center"/>
          </w:tcPr>
          <w:p w14:paraId="650112D2" w14:textId="77777777" w:rsidR="005F602C" w:rsidRDefault="00000000">
            <w:pPr>
              <w:widowControl/>
              <w:spacing w:line="240" w:lineRule="auto"/>
              <w:ind w:firstLineChars="0" w:firstLine="0"/>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lastRenderedPageBreak/>
              <w:t xml:space="preserve">决策　</w:t>
            </w:r>
          </w:p>
        </w:tc>
        <w:tc>
          <w:tcPr>
            <w:tcW w:w="765" w:type="dxa"/>
            <w:shd w:val="clear" w:color="auto" w:fill="FFFFFF"/>
            <w:vAlign w:val="center"/>
          </w:tcPr>
          <w:p w14:paraId="753BF3BA" w14:textId="77777777" w:rsidR="005F602C" w:rsidRDefault="00000000">
            <w:pPr>
              <w:widowControl/>
              <w:spacing w:line="240" w:lineRule="auto"/>
              <w:ind w:firstLineChars="0" w:firstLine="0"/>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绩效目标</w:t>
            </w:r>
          </w:p>
        </w:tc>
        <w:tc>
          <w:tcPr>
            <w:tcW w:w="1391" w:type="dxa"/>
            <w:shd w:val="clear" w:color="auto" w:fill="FFFFFF"/>
            <w:vAlign w:val="center"/>
          </w:tcPr>
          <w:p w14:paraId="180226ED" w14:textId="77777777" w:rsidR="005F602C" w:rsidRDefault="00000000">
            <w:pPr>
              <w:widowControl/>
              <w:spacing w:line="240" w:lineRule="auto"/>
              <w:ind w:firstLineChars="0" w:firstLine="0"/>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绩效指标</w:t>
            </w:r>
          </w:p>
          <w:p w14:paraId="259C0B6B" w14:textId="77777777" w:rsidR="005F602C" w:rsidRDefault="00000000">
            <w:pPr>
              <w:widowControl/>
              <w:spacing w:line="240" w:lineRule="auto"/>
              <w:ind w:firstLineChars="0" w:firstLine="0"/>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明确性</w:t>
            </w:r>
          </w:p>
        </w:tc>
        <w:tc>
          <w:tcPr>
            <w:tcW w:w="2234" w:type="dxa"/>
            <w:shd w:val="clear" w:color="000000" w:fill="FFFFFF"/>
            <w:vAlign w:val="center"/>
          </w:tcPr>
          <w:p w14:paraId="6E6EDFFC" w14:textId="77777777" w:rsidR="005F602C" w:rsidRDefault="00000000">
            <w:pPr>
              <w:widowControl/>
              <w:spacing w:line="240" w:lineRule="auto"/>
              <w:ind w:firstLineChars="0" w:firstLine="0"/>
              <w:rPr>
                <w:rFonts w:ascii="仿宋" w:eastAsia="仿宋" w:hAnsi="仿宋" w:cs="仿宋"/>
                <w:color w:val="000000"/>
                <w:kern w:val="0"/>
                <w:sz w:val="22"/>
                <w:szCs w:val="22"/>
              </w:rPr>
            </w:pPr>
            <w:r>
              <w:rPr>
                <w:rFonts w:ascii="仿宋" w:eastAsia="仿宋" w:hAnsi="仿宋" w:cs="仿宋" w:hint="eastAsia"/>
                <w:color w:val="000000"/>
                <w:kern w:val="0"/>
                <w:sz w:val="22"/>
                <w:szCs w:val="22"/>
              </w:rPr>
              <w:t>依据绩效目标设定的绩效指标是否清晰、细化、可衡量等，用以反映和考核项目绩效目标的细化情况。</w:t>
            </w:r>
          </w:p>
        </w:tc>
        <w:tc>
          <w:tcPr>
            <w:tcW w:w="7166" w:type="dxa"/>
            <w:shd w:val="clear" w:color="000000" w:fill="FFFFFF"/>
            <w:vAlign w:val="center"/>
          </w:tcPr>
          <w:p w14:paraId="2E93B7C4" w14:textId="77777777" w:rsidR="005F602C" w:rsidRDefault="00000000">
            <w:pPr>
              <w:widowControl/>
              <w:spacing w:line="240" w:lineRule="auto"/>
              <w:ind w:firstLineChars="0" w:firstLine="0"/>
              <w:rPr>
                <w:rFonts w:ascii="仿宋" w:eastAsia="仿宋" w:hAnsi="仿宋" w:cs="仿宋"/>
                <w:color w:val="000000"/>
                <w:kern w:val="0"/>
                <w:sz w:val="22"/>
                <w:szCs w:val="22"/>
              </w:rPr>
            </w:pPr>
            <w:r>
              <w:rPr>
                <w:rFonts w:ascii="仿宋" w:eastAsia="仿宋" w:hAnsi="仿宋" w:cs="仿宋" w:hint="eastAsia"/>
                <w:color w:val="000000"/>
                <w:kern w:val="0"/>
                <w:sz w:val="22"/>
                <w:szCs w:val="22"/>
              </w:rPr>
              <w:t>评价要点：</w:t>
            </w:r>
            <w:r>
              <w:rPr>
                <w:rFonts w:ascii="仿宋" w:eastAsia="仿宋" w:hAnsi="仿宋" w:cs="仿宋" w:hint="eastAsia"/>
                <w:color w:val="000000"/>
                <w:kern w:val="0"/>
                <w:sz w:val="22"/>
                <w:szCs w:val="22"/>
              </w:rPr>
              <w:br/>
              <w:t>①是否将项目绩效目标细化分解为具体的绩效指标；</w:t>
            </w:r>
            <w:r>
              <w:rPr>
                <w:rFonts w:ascii="仿宋" w:eastAsia="仿宋" w:hAnsi="仿宋" w:cs="仿宋" w:hint="eastAsia"/>
                <w:color w:val="000000"/>
                <w:kern w:val="0"/>
                <w:sz w:val="22"/>
                <w:szCs w:val="22"/>
              </w:rPr>
              <w:br/>
              <w:t>②是否通过清晰、可衡量的指标值予以体现；</w:t>
            </w:r>
            <w:r>
              <w:rPr>
                <w:rFonts w:ascii="仿宋" w:eastAsia="仿宋" w:hAnsi="仿宋" w:cs="仿宋" w:hint="eastAsia"/>
                <w:color w:val="000000"/>
                <w:kern w:val="0"/>
                <w:sz w:val="22"/>
                <w:szCs w:val="22"/>
              </w:rPr>
              <w:br/>
              <w:t>③是否与项目目标任务数或计划数相对应。</w:t>
            </w:r>
            <w:r>
              <w:rPr>
                <w:rFonts w:ascii="仿宋" w:eastAsia="仿宋" w:hAnsi="仿宋" w:cs="仿宋" w:hint="eastAsia"/>
                <w:color w:val="000000"/>
                <w:kern w:val="0"/>
                <w:sz w:val="22"/>
                <w:szCs w:val="22"/>
              </w:rPr>
              <w:br/>
            </w:r>
          </w:p>
        </w:tc>
        <w:tc>
          <w:tcPr>
            <w:tcW w:w="1330" w:type="dxa"/>
            <w:shd w:val="clear" w:color="000000" w:fill="FFFFFF"/>
            <w:vAlign w:val="center"/>
          </w:tcPr>
          <w:p w14:paraId="73FD9F5C" w14:textId="77777777" w:rsidR="005F602C" w:rsidRDefault="00000000">
            <w:pPr>
              <w:widowControl/>
              <w:spacing w:line="240" w:lineRule="auto"/>
              <w:ind w:firstLineChars="0" w:firstLine="0"/>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3</w:t>
            </w:r>
          </w:p>
        </w:tc>
      </w:tr>
      <w:tr w:rsidR="005F602C" w14:paraId="727E6A3F" w14:textId="77777777">
        <w:trPr>
          <w:trHeight w:val="1942"/>
          <w:jc w:val="center"/>
        </w:trPr>
        <w:tc>
          <w:tcPr>
            <w:tcW w:w="1087" w:type="dxa"/>
            <w:vMerge/>
            <w:shd w:val="clear" w:color="auto" w:fill="FFFFFF"/>
            <w:vAlign w:val="center"/>
          </w:tcPr>
          <w:p w14:paraId="5D3DDED6" w14:textId="77777777" w:rsidR="005F602C" w:rsidRDefault="005F602C">
            <w:pPr>
              <w:spacing w:line="240" w:lineRule="auto"/>
              <w:ind w:firstLineChars="0" w:firstLine="0"/>
              <w:jc w:val="center"/>
              <w:rPr>
                <w:rFonts w:ascii="仿宋" w:eastAsia="仿宋" w:hAnsi="仿宋" w:cs="仿宋"/>
                <w:color w:val="000000"/>
                <w:kern w:val="0"/>
                <w:sz w:val="22"/>
                <w:szCs w:val="22"/>
              </w:rPr>
            </w:pPr>
          </w:p>
        </w:tc>
        <w:tc>
          <w:tcPr>
            <w:tcW w:w="765" w:type="dxa"/>
            <w:vMerge w:val="restart"/>
            <w:shd w:val="clear" w:color="auto" w:fill="FFFFFF"/>
            <w:vAlign w:val="center"/>
          </w:tcPr>
          <w:p w14:paraId="299A9F98" w14:textId="77777777" w:rsidR="005F602C" w:rsidRDefault="00000000">
            <w:pPr>
              <w:widowControl/>
              <w:spacing w:line="240" w:lineRule="auto"/>
              <w:ind w:firstLineChars="0" w:firstLine="0"/>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资金投入</w:t>
            </w:r>
          </w:p>
          <w:p w14:paraId="2BE95A9E" w14:textId="77777777" w:rsidR="005F602C" w:rsidRDefault="00000000">
            <w:pPr>
              <w:spacing w:line="240" w:lineRule="auto"/>
              <w:ind w:firstLineChars="0" w:firstLine="0"/>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c>
          <w:tcPr>
            <w:tcW w:w="1391" w:type="dxa"/>
            <w:shd w:val="clear" w:color="auto" w:fill="FFFFFF"/>
            <w:vAlign w:val="center"/>
          </w:tcPr>
          <w:p w14:paraId="3246356B" w14:textId="77777777" w:rsidR="005F602C" w:rsidRDefault="00000000">
            <w:pPr>
              <w:widowControl/>
              <w:spacing w:line="240" w:lineRule="auto"/>
              <w:ind w:firstLineChars="0" w:firstLine="0"/>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预算编制</w:t>
            </w:r>
          </w:p>
          <w:p w14:paraId="4A7C116D" w14:textId="77777777" w:rsidR="005F602C" w:rsidRDefault="00000000">
            <w:pPr>
              <w:widowControl/>
              <w:spacing w:line="240" w:lineRule="auto"/>
              <w:ind w:firstLineChars="0" w:firstLine="0"/>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科学性</w:t>
            </w:r>
          </w:p>
        </w:tc>
        <w:tc>
          <w:tcPr>
            <w:tcW w:w="2234" w:type="dxa"/>
            <w:shd w:val="clear" w:color="auto" w:fill="FFFFFF"/>
            <w:vAlign w:val="center"/>
          </w:tcPr>
          <w:p w14:paraId="14B56E59" w14:textId="77777777" w:rsidR="005F602C" w:rsidRDefault="00000000">
            <w:pPr>
              <w:widowControl/>
              <w:spacing w:line="240" w:lineRule="auto"/>
              <w:ind w:firstLineChars="0" w:firstLine="0"/>
              <w:rPr>
                <w:rFonts w:ascii="仿宋" w:eastAsia="仿宋" w:hAnsi="仿宋" w:cs="仿宋"/>
                <w:color w:val="000000"/>
                <w:kern w:val="0"/>
                <w:sz w:val="22"/>
                <w:szCs w:val="22"/>
              </w:rPr>
            </w:pPr>
            <w:r>
              <w:rPr>
                <w:rFonts w:ascii="仿宋" w:eastAsia="仿宋" w:hAnsi="仿宋" w:cs="仿宋" w:hint="eastAsia"/>
                <w:color w:val="000000"/>
                <w:kern w:val="0"/>
                <w:sz w:val="22"/>
                <w:szCs w:val="22"/>
              </w:rPr>
              <w:t>项目预算编制是否经过科学论证、有明确标准，资金额度与年度目标是否相适应，用以反映和考核项目预算编制的科学性、合理性情况。</w:t>
            </w:r>
          </w:p>
        </w:tc>
        <w:tc>
          <w:tcPr>
            <w:tcW w:w="7166" w:type="dxa"/>
            <w:shd w:val="clear" w:color="auto" w:fill="FFFFFF"/>
            <w:vAlign w:val="center"/>
          </w:tcPr>
          <w:p w14:paraId="0F570774" w14:textId="77777777" w:rsidR="005F602C" w:rsidRDefault="00000000">
            <w:pPr>
              <w:widowControl/>
              <w:spacing w:line="240" w:lineRule="auto"/>
              <w:ind w:firstLineChars="0" w:firstLine="0"/>
              <w:rPr>
                <w:rFonts w:ascii="仿宋" w:eastAsia="仿宋" w:hAnsi="仿宋" w:cs="仿宋"/>
                <w:color w:val="000000"/>
                <w:kern w:val="0"/>
                <w:sz w:val="22"/>
                <w:szCs w:val="22"/>
              </w:rPr>
            </w:pPr>
            <w:r>
              <w:rPr>
                <w:rFonts w:ascii="仿宋" w:eastAsia="仿宋" w:hAnsi="仿宋" w:cs="仿宋" w:hint="eastAsia"/>
                <w:color w:val="000000"/>
                <w:kern w:val="0"/>
                <w:sz w:val="22"/>
                <w:szCs w:val="22"/>
              </w:rPr>
              <w:t>评价要点：</w:t>
            </w:r>
            <w:r>
              <w:rPr>
                <w:rFonts w:ascii="仿宋" w:eastAsia="仿宋" w:hAnsi="仿宋" w:cs="仿宋" w:hint="eastAsia"/>
                <w:color w:val="000000"/>
                <w:kern w:val="0"/>
                <w:sz w:val="22"/>
                <w:szCs w:val="22"/>
              </w:rPr>
              <w:br/>
              <w:t>①预算编制是否经过科学论证；</w:t>
            </w:r>
            <w:r>
              <w:rPr>
                <w:rFonts w:ascii="仿宋" w:eastAsia="仿宋" w:hAnsi="仿宋" w:cs="仿宋" w:hint="eastAsia"/>
                <w:color w:val="000000"/>
                <w:kern w:val="0"/>
                <w:sz w:val="22"/>
                <w:szCs w:val="22"/>
              </w:rPr>
              <w:br/>
              <w:t>②预算内容与项目内容是否匹配；</w:t>
            </w:r>
            <w:r>
              <w:rPr>
                <w:rFonts w:ascii="仿宋" w:eastAsia="仿宋" w:hAnsi="仿宋" w:cs="仿宋" w:hint="eastAsia"/>
                <w:color w:val="000000"/>
                <w:kern w:val="0"/>
                <w:sz w:val="22"/>
                <w:szCs w:val="22"/>
              </w:rPr>
              <w:br/>
              <w:t>③预算额度测算依据是否充分，是否按照标准编制；</w:t>
            </w:r>
            <w:r>
              <w:rPr>
                <w:rFonts w:ascii="仿宋" w:eastAsia="仿宋" w:hAnsi="仿宋" w:cs="仿宋" w:hint="eastAsia"/>
                <w:color w:val="000000"/>
                <w:kern w:val="0"/>
                <w:sz w:val="22"/>
                <w:szCs w:val="22"/>
              </w:rPr>
              <w:br/>
              <w:t>④预算确定的项目投资额或资金量是否与工作任务相匹配。</w:t>
            </w:r>
          </w:p>
        </w:tc>
        <w:tc>
          <w:tcPr>
            <w:tcW w:w="1330" w:type="dxa"/>
            <w:shd w:val="clear" w:color="auto" w:fill="FFFFFF"/>
            <w:vAlign w:val="center"/>
          </w:tcPr>
          <w:p w14:paraId="18C5ACAF" w14:textId="77777777" w:rsidR="005F602C" w:rsidRDefault="00000000">
            <w:pPr>
              <w:widowControl/>
              <w:spacing w:line="240" w:lineRule="auto"/>
              <w:ind w:firstLineChars="0" w:firstLine="0"/>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1.5</w:t>
            </w:r>
          </w:p>
        </w:tc>
      </w:tr>
      <w:tr w:rsidR="005F602C" w14:paraId="7510ED94" w14:textId="77777777">
        <w:trPr>
          <w:trHeight w:val="1706"/>
          <w:jc w:val="center"/>
        </w:trPr>
        <w:tc>
          <w:tcPr>
            <w:tcW w:w="1087" w:type="dxa"/>
            <w:vMerge/>
            <w:shd w:val="clear" w:color="auto" w:fill="FFFFFF"/>
            <w:vAlign w:val="center"/>
          </w:tcPr>
          <w:p w14:paraId="76BEE753" w14:textId="77777777" w:rsidR="005F602C" w:rsidRDefault="005F602C">
            <w:pPr>
              <w:widowControl/>
              <w:spacing w:line="240" w:lineRule="auto"/>
              <w:ind w:firstLineChars="0" w:firstLine="0"/>
              <w:jc w:val="center"/>
              <w:rPr>
                <w:rFonts w:ascii="仿宋" w:eastAsia="仿宋" w:hAnsi="仿宋" w:cs="仿宋"/>
                <w:color w:val="000000"/>
                <w:kern w:val="0"/>
                <w:sz w:val="22"/>
                <w:szCs w:val="22"/>
              </w:rPr>
            </w:pPr>
          </w:p>
        </w:tc>
        <w:tc>
          <w:tcPr>
            <w:tcW w:w="765" w:type="dxa"/>
            <w:vMerge/>
            <w:shd w:val="clear" w:color="auto" w:fill="FFFFFF"/>
            <w:vAlign w:val="center"/>
          </w:tcPr>
          <w:p w14:paraId="14BD3F7C" w14:textId="77777777" w:rsidR="005F602C" w:rsidRDefault="005F602C">
            <w:pPr>
              <w:widowControl/>
              <w:spacing w:line="240" w:lineRule="auto"/>
              <w:ind w:firstLineChars="0" w:firstLine="0"/>
              <w:jc w:val="center"/>
              <w:rPr>
                <w:rFonts w:ascii="仿宋" w:eastAsia="仿宋" w:hAnsi="仿宋" w:cs="仿宋"/>
                <w:color w:val="000000"/>
                <w:kern w:val="0"/>
                <w:sz w:val="22"/>
                <w:szCs w:val="22"/>
              </w:rPr>
            </w:pPr>
          </w:p>
        </w:tc>
        <w:tc>
          <w:tcPr>
            <w:tcW w:w="1391" w:type="dxa"/>
            <w:shd w:val="clear" w:color="auto" w:fill="FFFFFF"/>
            <w:vAlign w:val="center"/>
          </w:tcPr>
          <w:p w14:paraId="3B3933EA" w14:textId="77777777" w:rsidR="005F602C" w:rsidRDefault="00000000">
            <w:pPr>
              <w:widowControl/>
              <w:spacing w:line="240" w:lineRule="auto"/>
              <w:ind w:firstLineChars="0" w:firstLine="0"/>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资金分配</w:t>
            </w:r>
          </w:p>
          <w:p w14:paraId="1C8976DF" w14:textId="77777777" w:rsidR="005F602C" w:rsidRDefault="00000000">
            <w:pPr>
              <w:widowControl/>
              <w:spacing w:line="240" w:lineRule="auto"/>
              <w:ind w:firstLineChars="0" w:firstLine="0"/>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合理性</w:t>
            </w:r>
          </w:p>
        </w:tc>
        <w:tc>
          <w:tcPr>
            <w:tcW w:w="2234" w:type="dxa"/>
            <w:shd w:val="clear" w:color="auto" w:fill="FFFFFF"/>
            <w:vAlign w:val="center"/>
          </w:tcPr>
          <w:p w14:paraId="60A1FAD6" w14:textId="77777777" w:rsidR="005F602C" w:rsidRDefault="00000000">
            <w:pPr>
              <w:widowControl/>
              <w:spacing w:line="240" w:lineRule="auto"/>
              <w:ind w:firstLineChars="0" w:firstLine="0"/>
              <w:rPr>
                <w:rFonts w:ascii="仿宋" w:eastAsia="仿宋" w:hAnsi="仿宋" w:cs="仿宋"/>
                <w:color w:val="000000"/>
                <w:kern w:val="0"/>
                <w:sz w:val="22"/>
                <w:szCs w:val="22"/>
              </w:rPr>
            </w:pPr>
            <w:r>
              <w:rPr>
                <w:rFonts w:ascii="仿宋" w:eastAsia="仿宋" w:hAnsi="仿宋" w:cs="仿宋" w:hint="eastAsia"/>
                <w:color w:val="000000"/>
                <w:kern w:val="0"/>
                <w:sz w:val="22"/>
                <w:szCs w:val="22"/>
              </w:rPr>
              <w:t>项目预算资金分配是否有测算依据，与补助单位或地方实际是否相适应，用以反映和考核项目预算资金分配的科学性、合理性情况。</w:t>
            </w:r>
          </w:p>
        </w:tc>
        <w:tc>
          <w:tcPr>
            <w:tcW w:w="7166" w:type="dxa"/>
            <w:shd w:val="clear" w:color="auto" w:fill="FFFFFF"/>
            <w:vAlign w:val="center"/>
          </w:tcPr>
          <w:p w14:paraId="4120DBED" w14:textId="77777777" w:rsidR="005F602C" w:rsidRDefault="00000000">
            <w:pPr>
              <w:widowControl/>
              <w:spacing w:line="240" w:lineRule="auto"/>
              <w:ind w:firstLineChars="0" w:firstLine="0"/>
              <w:rPr>
                <w:rFonts w:ascii="仿宋" w:eastAsia="仿宋" w:hAnsi="仿宋" w:cs="仿宋"/>
                <w:color w:val="000000"/>
                <w:kern w:val="0"/>
                <w:sz w:val="22"/>
                <w:szCs w:val="22"/>
              </w:rPr>
            </w:pPr>
            <w:r>
              <w:rPr>
                <w:rFonts w:ascii="仿宋" w:eastAsia="仿宋" w:hAnsi="仿宋" w:cs="仿宋" w:hint="eastAsia"/>
                <w:color w:val="000000"/>
                <w:kern w:val="0"/>
                <w:sz w:val="22"/>
                <w:szCs w:val="22"/>
              </w:rPr>
              <w:t>评价要点：</w:t>
            </w:r>
            <w:r>
              <w:rPr>
                <w:rFonts w:ascii="仿宋" w:eastAsia="仿宋" w:hAnsi="仿宋" w:cs="仿宋" w:hint="eastAsia"/>
                <w:color w:val="000000"/>
                <w:kern w:val="0"/>
                <w:sz w:val="22"/>
                <w:szCs w:val="22"/>
              </w:rPr>
              <w:br/>
              <w:t>①预算资金分配依据是否充分；</w:t>
            </w:r>
            <w:r>
              <w:rPr>
                <w:rFonts w:ascii="仿宋" w:eastAsia="仿宋" w:hAnsi="仿宋" w:cs="仿宋" w:hint="eastAsia"/>
                <w:color w:val="000000"/>
                <w:kern w:val="0"/>
                <w:sz w:val="22"/>
                <w:szCs w:val="22"/>
              </w:rPr>
              <w:br/>
              <w:t>②资金分配额度是否合理，与项目单位或地方实际是否相适应。</w:t>
            </w:r>
          </w:p>
        </w:tc>
        <w:tc>
          <w:tcPr>
            <w:tcW w:w="1330" w:type="dxa"/>
            <w:shd w:val="clear" w:color="auto" w:fill="FFFFFF"/>
            <w:vAlign w:val="center"/>
          </w:tcPr>
          <w:p w14:paraId="24A1FA6D" w14:textId="77777777" w:rsidR="005F602C" w:rsidRDefault="00000000">
            <w:pPr>
              <w:widowControl/>
              <w:spacing w:line="240" w:lineRule="auto"/>
              <w:ind w:firstLineChars="0" w:firstLine="0"/>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3</w:t>
            </w:r>
          </w:p>
        </w:tc>
      </w:tr>
      <w:tr w:rsidR="005F602C" w14:paraId="75B15F1A" w14:textId="77777777">
        <w:trPr>
          <w:trHeight w:val="1415"/>
          <w:jc w:val="center"/>
        </w:trPr>
        <w:tc>
          <w:tcPr>
            <w:tcW w:w="1087" w:type="dxa"/>
            <w:vMerge w:val="restart"/>
            <w:shd w:val="clear" w:color="auto" w:fill="FFFFFF"/>
            <w:vAlign w:val="center"/>
          </w:tcPr>
          <w:p w14:paraId="257739A2" w14:textId="77777777" w:rsidR="005F602C" w:rsidRDefault="00000000">
            <w:pPr>
              <w:spacing w:line="240" w:lineRule="auto"/>
              <w:ind w:firstLineChars="0" w:firstLine="0"/>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过程</w:t>
            </w:r>
          </w:p>
        </w:tc>
        <w:tc>
          <w:tcPr>
            <w:tcW w:w="765" w:type="dxa"/>
            <w:vMerge w:val="restart"/>
            <w:shd w:val="clear" w:color="auto" w:fill="FFFFFF"/>
            <w:vAlign w:val="center"/>
          </w:tcPr>
          <w:p w14:paraId="69EAC0DC" w14:textId="77777777" w:rsidR="005F602C" w:rsidRDefault="00000000">
            <w:pPr>
              <w:widowControl/>
              <w:spacing w:line="240" w:lineRule="auto"/>
              <w:ind w:firstLineChars="0" w:firstLine="0"/>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资金管理</w:t>
            </w:r>
          </w:p>
        </w:tc>
        <w:tc>
          <w:tcPr>
            <w:tcW w:w="1391" w:type="dxa"/>
            <w:shd w:val="clear" w:color="auto" w:fill="FFFFFF"/>
            <w:vAlign w:val="center"/>
          </w:tcPr>
          <w:p w14:paraId="6DF59CEC" w14:textId="77777777" w:rsidR="005F602C" w:rsidRDefault="00000000">
            <w:pPr>
              <w:widowControl/>
              <w:spacing w:line="240" w:lineRule="auto"/>
              <w:ind w:firstLineChars="0" w:firstLine="0"/>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资金到位率</w:t>
            </w:r>
          </w:p>
        </w:tc>
        <w:tc>
          <w:tcPr>
            <w:tcW w:w="2234" w:type="dxa"/>
            <w:shd w:val="clear" w:color="000000" w:fill="FFFFFF"/>
            <w:vAlign w:val="center"/>
          </w:tcPr>
          <w:p w14:paraId="0292043F" w14:textId="77777777" w:rsidR="005F602C" w:rsidRDefault="00000000">
            <w:pPr>
              <w:widowControl/>
              <w:spacing w:line="240" w:lineRule="auto"/>
              <w:ind w:firstLineChars="0" w:firstLine="0"/>
              <w:rPr>
                <w:rFonts w:ascii="仿宋" w:eastAsia="仿宋" w:hAnsi="仿宋" w:cs="仿宋"/>
                <w:color w:val="000000"/>
                <w:kern w:val="0"/>
                <w:sz w:val="22"/>
                <w:szCs w:val="22"/>
              </w:rPr>
            </w:pPr>
            <w:r>
              <w:rPr>
                <w:rFonts w:ascii="仿宋" w:eastAsia="仿宋" w:hAnsi="仿宋" w:cs="仿宋" w:hint="eastAsia"/>
                <w:color w:val="000000"/>
                <w:kern w:val="0"/>
                <w:sz w:val="22"/>
                <w:szCs w:val="22"/>
              </w:rPr>
              <w:t>实际到位资金与预算资金的比率，用以反映和考核资金落实情况对项目实施的总体保障程度。</w:t>
            </w:r>
          </w:p>
        </w:tc>
        <w:tc>
          <w:tcPr>
            <w:tcW w:w="7166" w:type="dxa"/>
            <w:shd w:val="clear" w:color="000000" w:fill="FFFFFF"/>
            <w:vAlign w:val="center"/>
          </w:tcPr>
          <w:p w14:paraId="36B997C4" w14:textId="77777777" w:rsidR="005F602C" w:rsidRDefault="00000000">
            <w:pPr>
              <w:widowControl/>
              <w:spacing w:line="240" w:lineRule="auto"/>
              <w:ind w:firstLineChars="0" w:firstLine="0"/>
              <w:rPr>
                <w:rFonts w:ascii="仿宋" w:eastAsia="仿宋" w:hAnsi="仿宋" w:cs="仿宋"/>
                <w:color w:val="000000"/>
                <w:kern w:val="0"/>
                <w:sz w:val="22"/>
                <w:szCs w:val="22"/>
              </w:rPr>
            </w:pPr>
            <w:r>
              <w:rPr>
                <w:rFonts w:ascii="仿宋" w:eastAsia="仿宋" w:hAnsi="仿宋" w:cs="仿宋" w:hint="eastAsia"/>
                <w:color w:val="000000"/>
                <w:kern w:val="0"/>
                <w:sz w:val="22"/>
                <w:szCs w:val="22"/>
              </w:rPr>
              <w:t>资金到位率=（实际到位资金/预算资金）×100%。</w:t>
            </w:r>
          </w:p>
          <w:p w14:paraId="08FFFA7F" w14:textId="77777777" w:rsidR="005F602C" w:rsidRDefault="00000000">
            <w:pPr>
              <w:widowControl/>
              <w:spacing w:line="240" w:lineRule="auto"/>
              <w:ind w:firstLineChars="0" w:firstLine="0"/>
              <w:rPr>
                <w:rFonts w:ascii="仿宋" w:eastAsia="仿宋" w:hAnsi="仿宋" w:cs="仿宋"/>
                <w:color w:val="000000"/>
                <w:kern w:val="0"/>
                <w:sz w:val="22"/>
                <w:szCs w:val="22"/>
              </w:rPr>
            </w:pPr>
            <w:r>
              <w:rPr>
                <w:rFonts w:ascii="仿宋" w:eastAsia="仿宋" w:hAnsi="仿宋" w:cs="仿宋" w:hint="eastAsia"/>
                <w:color w:val="000000"/>
                <w:kern w:val="0"/>
                <w:sz w:val="22"/>
                <w:szCs w:val="22"/>
              </w:rPr>
              <w:t>实际到位资金：一定时期（本年度或项目期）内落实到具体项目的资金。</w:t>
            </w:r>
          </w:p>
          <w:p w14:paraId="5F399EC5" w14:textId="77777777" w:rsidR="005F602C" w:rsidRDefault="00000000">
            <w:pPr>
              <w:widowControl/>
              <w:spacing w:line="240" w:lineRule="auto"/>
              <w:ind w:firstLineChars="0" w:firstLine="0"/>
              <w:rPr>
                <w:rFonts w:ascii="仿宋" w:eastAsia="仿宋" w:hAnsi="仿宋" w:cs="仿宋"/>
                <w:color w:val="000000"/>
                <w:kern w:val="0"/>
                <w:sz w:val="22"/>
                <w:szCs w:val="22"/>
              </w:rPr>
            </w:pPr>
            <w:r>
              <w:rPr>
                <w:rFonts w:ascii="仿宋" w:eastAsia="仿宋" w:hAnsi="仿宋" w:cs="仿宋" w:hint="eastAsia"/>
                <w:color w:val="000000"/>
                <w:kern w:val="0"/>
                <w:sz w:val="22"/>
                <w:szCs w:val="22"/>
              </w:rPr>
              <w:t>预算资金：一定时期（本年度或项目期）内预算安排到具体项目的资金。</w:t>
            </w:r>
          </w:p>
        </w:tc>
        <w:tc>
          <w:tcPr>
            <w:tcW w:w="1330" w:type="dxa"/>
            <w:shd w:val="clear" w:color="000000" w:fill="FFFFFF"/>
            <w:vAlign w:val="center"/>
          </w:tcPr>
          <w:p w14:paraId="408CD417" w14:textId="77777777" w:rsidR="005F602C" w:rsidRDefault="00000000">
            <w:pPr>
              <w:widowControl/>
              <w:spacing w:line="240" w:lineRule="auto"/>
              <w:ind w:firstLineChars="0" w:firstLine="0"/>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2</w:t>
            </w:r>
          </w:p>
        </w:tc>
      </w:tr>
      <w:tr w:rsidR="005F602C" w14:paraId="75D69DDA" w14:textId="77777777">
        <w:trPr>
          <w:trHeight w:val="1320"/>
          <w:jc w:val="center"/>
        </w:trPr>
        <w:tc>
          <w:tcPr>
            <w:tcW w:w="1087" w:type="dxa"/>
            <w:vMerge/>
            <w:shd w:val="clear" w:color="auto" w:fill="FFFFFF"/>
            <w:vAlign w:val="center"/>
          </w:tcPr>
          <w:p w14:paraId="309A661A" w14:textId="77777777" w:rsidR="005F602C" w:rsidRDefault="005F602C">
            <w:pPr>
              <w:spacing w:line="240" w:lineRule="auto"/>
              <w:ind w:firstLineChars="0" w:firstLine="0"/>
              <w:jc w:val="center"/>
              <w:rPr>
                <w:rFonts w:ascii="仿宋" w:eastAsia="仿宋" w:hAnsi="仿宋" w:cs="仿宋"/>
                <w:color w:val="000000"/>
                <w:kern w:val="0"/>
                <w:sz w:val="22"/>
                <w:szCs w:val="22"/>
              </w:rPr>
            </w:pPr>
          </w:p>
        </w:tc>
        <w:tc>
          <w:tcPr>
            <w:tcW w:w="765" w:type="dxa"/>
            <w:vMerge/>
            <w:shd w:val="clear" w:color="auto" w:fill="FFFFFF"/>
            <w:vAlign w:val="center"/>
          </w:tcPr>
          <w:p w14:paraId="2E4BBE73" w14:textId="77777777" w:rsidR="005F602C" w:rsidRDefault="005F602C">
            <w:pPr>
              <w:spacing w:line="240" w:lineRule="auto"/>
              <w:ind w:firstLineChars="0" w:firstLine="0"/>
              <w:jc w:val="center"/>
              <w:rPr>
                <w:rFonts w:ascii="仿宋" w:eastAsia="仿宋" w:hAnsi="仿宋" w:cs="仿宋"/>
                <w:color w:val="000000"/>
                <w:kern w:val="0"/>
                <w:sz w:val="22"/>
                <w:szCs w:val="22"/>
              </w:rPr>
            </w:pPr>
          </w:p>
        </w:tc>
        <w:tc>
          <w:tcPr>
            <w:tcW w:w="1391" w:type="dxa"/>
            <w:shd w:val="clear" w:color="auto" w:fill="FFFFFF"/>
            <w:vAlign w:val="center"/>
          </w:tcPr>
          <w:p w14:paraId="2AD614CD" w14:textId="77777777" w:rsidR="005F602C" w:rsidRDefault="00000000">
            <w:pPr>
              <w:widowControl/>
              <w:spacing w:line="240" w:lineRule="auto"/>
              <w:ind w:firstLineChars="0" w:firstLine="0"/>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预算执行率</w:t>
            </w:r>
          </w:p>
        </w:tc>
        <w:tc>
          <w:tcPr>
            <w:tcW w:w="2234" w:type="dxa"/>
            <w:shd w:val="clear" w:color="auto" w:fill="FFFFFF"/>
            <w:vAlign w:val="center"/>
          </w:tcPr>
          <w:p w14:paraId="71E8B9D6" w14:textId="77777777" w:rsidR="005F602C" w:rsidRDefault="00000000">
            <w:pPr>
              <w:widowControl/>
              <w:spacing w:line="240" w:lineRule="auto"/>
              <w:ind w:firstLineChars="0" w:firstLine="0"/>
              <w:rPr>
                <w:rFonts w:ascii="仿宋" w:eastAsia="仿宋" w:hAnsi="仿宋" w:cs="仿宋"/>
                <w:color w:val="000000"/>
                <w:kern w:val="0"/>
                <w:sz w:val="22"/>
                <w:szCs w:val="22"/>
              </w:rPr>
            </w:pPr>
            <w:r>
              <w:rPr>
                <w:rFonts w:ascii="仿宋" w:eastAsia="仿宋" w:hAnsi="仿宋" w:cs="仿宋" w:hint="eastAsia"/>
                <w:color w:val="000000"/>
                <w:kern w:val="0"/>
                <w:sz w:val="22"/>
                <w:szCs w:val="22"/>
              </w:rPr>
              <w:t>项目预算资金是否按照计划执行，用以反映或考核项目预算执行情况。</w:t>
            </w:r>
          </w:p>
        </w:tc>
        <w:tc>
          <w:tcPr>
            <w:tcW w:w="7166" w:type="dxa"/>
            <w:shd w:val="clear" w:color="auto" w:fill="FFFFFF"/>
            <w:vAlign w:val="center"/>
          </w:tcPr>
          <w:p w14:paraId="082E3DE2" w14:textId="77777777" w:rsidR="005F602C" w:rsidRDefault="00000000">
            <w:pPr>
              <w:widowControl/>
              <w:spacing w:line="240" w:lineRule="auto"/>
              <w:ind w:firstLineChars="0" w:firstLine="0"/>
              <w:rPr>
                <w:rFonts w:ascii="仿宋" w:eastAsia="仿宋" w:hAnsi="仿宋" w:cs="仿宋"/>
                <w:color w:val="000000"/>
                <w:kern w:val="0"/>
                <w:sz w:val="22"/>
                <w:szCs w:val="22"/>
              </w:rPr>
            </w:pPr>
            <w:r>
              <w:rPr>
                <w:rFonts w:ascii="仿宋" w:eastAsia="仿宋" w:hAnsi="仿宋" w:cs="仿宋" w:hint="eastAsia"/>
                <w:color w:val="000000"/>
                <w:kern w:val="0"/>
                <w:sz w:val="22"/>
                <w:szCs w:val="22"/>
              </w:rPr>
              <w:t>预算执行率=（实际支出资金/实际到位资金）×100%。</w:t>
            </w:r>
            <w:r>
              <w:rPr>
                <w:rFonts w:ascii="仿宋" w:eastAsia="仿宋" w:hAnsi="仿宋" w:cs="仿宋" w:hint="eastAsia"/>
                <w:color w:val="000000"/>
                <w:kern w:val="0"/>
                <w:sz w:val="22"/>
                <w:szCs w:val="22"/>
              </w:rPr>
              <w:br/>
              <w:t>实际支出资金：一定时期（本年度或项目期）内项目实际拨付的资金。</w:t>
            </w:r>
          </w:p>
        </w:tc>
        <w:tc>
          <w:tcPr>
            <w:tcW w:w="1330" w:type="dxa"/>
            <w:shd w:val="clear" w:color="auto" w:fill="FFFFFF"/>
            <w:vAlign w:val="center"/>
          </w:tcPr>
          <w:p w14:paraId="7108B362" w14:textId="77777777" w:rsidR="005F602C" w:rsidRDefault="00000000">
            <w:pPr>
              <w:widowControl/>
              <w:spacing w:line="240" w:lineRule="auto"/>
              <w:ind w:firstLineChars="0" w:firstLine="0"/>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2</w:t>
            </w:r>
          </w:p>
        </w:tc>
      </w:tr>
      <w:tr w:rsidR="005F602C" w14:paraId="5EBA6578" w14:textId="77777777">
        <w:trPr>
          <w:trHeight w:val="2076"/>
          <w:jc w:val="center"/>
        </w:trPr>
        <w:tc>
          <w:tcPr>
            <w:tcW w:w="1087" w:type="dxa"/>
            <w:vMerge w:val="restart"/>
            <w:shd w:val="clear" w:color="auto" w:fill="FFFFFF"/>
            <w:vAlign w:val="center"/>
          </w:tcPr>
          <w:p w14:paraId="457299B9" w14:textId="77777777" w:rsidR="005F602C" w:rsidRDefault="00000000">
            <w:pPr>
              <w:widowControl/>
              <w:spacing w:line="240" w:lineRule="auto"/>
              <w:ind w:firstLineChars="0" w:firstLine="0"/>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p w14:paraId="58802CD7" w14:textId="77777777" w:rsidR="005F602C" w:rsidRDefault="00000000">
            <w:pPr>
              <w:spacing w:line="240" w:lineRule="auto"/>
              <w:ind w:firstLineChars="0" w:firstLine="0"/>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过程　</w:t>
            </w:r>
          </w:p>
        </w:tc>
        <w:tc>
          <w:tcPr>
            <w:tcW w:w="765" w:type="dxa"/>
            <w:shd w:val="clear" w:color="auto" w:fill="FFFFFF"/>
            <w:vAlign w:val="center"/>
          </w:tcPr>
          <w:p w14:paraId="48451DC1" w14:textId="77777777" w:rsidR="005F602C" w:rsidRDefault="00000000">
            <w:pPr>
              <w:widowControl/>
              <w:spacing w:line="240" w:lineRule="auto"/>
              <w:ind w:firstLineChars="0" w:firstLine="0"/>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资金管理</w:t>
            </w:r>
          </w:p>
        </w:tc>
        <w:tc>
          <w:tcPr>
            <w:tcW w:w="1391" w:type="dxa"/>
            <w:shd w:val="clear" w:color="auto" w:fill="FFFFFF"/>
            <w:vAlign w:val="center"/>
          </w:tcPr>
          <w:p w14:paraId="1E93534D" w14:textId="77777777" w:rsidR="005F602C" w:rsidRDefault="00000000">
            <w:pPr>
              <w:widowControl/>
              <w:spacing w:line="240" w:lineRule="auto"/>
              <w:ind w:firstLineChars="0" w:firstLine="0"/>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资金使用</w:t>
            </w:r>
          </w:p>
          <w:p w14:paraId="14EF70D1" w14:textId="77777777" w:rsidR="005F602C" w:rsidRDefault="00000000">
            <w:pPr>
              <w:widowControl/>
              <w:spacing w:line="240" w:lineRule="auto"/>
              <w:ind w:firstLineChars="0" w:firstLine="0"/>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合规性</w:t>
            </w:r>
          </w:p>
        </w:tc>
        <w:tc>
          <w:tcPr>
            <w:tcW w:w="2234" w:type="dxa"/>
            <w:shd w:val="clear" w:color="000000" w:fill="FFFFFF"/>
            <w:vAlign w:val="center"/>
          </w:tcPr>
          <w:p w14:paraId="40C7AC1C" w14:textId="77777777" w:rsidR="005F602C" w:rsidRDefault="00000000">
            <w:pPr>
              <w:widowControl/>
              <w:spacing w:line="240" w:lineRule="auto"/>
              <w:ind w:firstLineChars="0" w:firstLine="0"/>
              <w:rPr>
                <w:rFonts w:ascii="仿宋" w:eastAsia="仿宋" w:hAnsi="仿宋" w:cs="仿宋"/>
                <w:color w:val="000000"/>
                <w:kern w:val="0"/>
                <w:sz w:val="22"/>
                <w:szCs w:val="22"/>
              </w:rPr>
            </w:pPr>
            <w:r>
              <w:rPr>
                <w:rFonts w:ascii="仿宋" w:eastAsia="仿宋" w:hAnsi="仿宋" w:cs="仿宋" w:hint="eastAsia"/>
                <w:color w:val="000000"/>
                <w:kern w:val="0"/>
                <w:sz w:val="22"/>
                <w:szCs w:val="22"/>
              </w:rPr>
              <w:t>项目资金使用是否符合相关的财务管理制度规定，用以反映和考核项目资金的规范运行情况。</w:t>
            </w:r>
          </w:p>
        </w:tc>
        <w:tc>
          <w:tcPr>
            <w:tcW w:w="7166" w:type="dxa"/>
            <w:shd w:val="clear" w:color="000000" w:fill="FFFFFF"/>
            <w:vAlign w:val="center"/>
          </w:tcPr>
          <w:p w14:paraId="47229220" w14:textId="77777777" w:rsidR="005F602C" w:rsidRDefault="00000000">
            <w:pPr>
              <w:widowControl/>
              <w:spacing w:line="240" w:lineRule="auto"/>
              <w:ind w:firstLineChars="0" w:firstLine="0"/>
              <w:rPr>
                <w:rFonts w:ascii="仿宋" w:eastAsia="仿宋" w:hAnsi="仿宋" w:cs="仿宋"/>
                <w:color w:val="000000"/>
                <w:kern w:val="0"/>
                <w:sz w:val="22"/>
                <w:szCs w:val="22"/>
              </w:rPr>
            </w:pPr>
            <w:r>
              <w:rPr>
                <w:rFonts w:ascii="仿宋" w:eastAsia="仿宋" w:hAnsi="仿宋" w:cs="仿宋" w:hint="eastAsia"/>
                <w:color w:val="000000"/>
                <w:kern w:val="0"/>
                <w:sz w:val="22"/>
                <w:szCs w:val="22"/>
              </w:rPr>
              <w:t>评价要点：</w:t>
            </w:r>
            <w:r>
              <w:rPr>
                <w:rFonts w:ascii="仿宋" w:eastAsia="仿宋" w:hAnsi="仿宋" w:cs="仿宋" w:hint="eastAsia"/>
                <w:color w:val="000000"/>
                <w:kern w:val="0"/>
                <w:sz w:val="22"/>
                <w:szCs w:val="22"/>
              </w:rPr>
              <w:br/>
              <w:t>①是否符合国家财经法规和财务管理制度以及有关专项资金管理办法的规定；</w:t>
            </w:r>
            <w:r>
              <w:rPr>
                <w:rFonts w:ascii="仿宋" w:eastAsia="仿宋" w:hAnsi="仿宋" w:cs="仿宋" w:hint="eastAsia"/>
                <w:color w:val="000000"/>
                <w:kern w:val="0"/>
                <w:sz w:val="22"/>
                <w:szCs w:val="22"/>
              </w:rPr>
              <w:br/>
              <w:t>②资金的拨付是否有完整的审批程序和手续；</w:t>
            </w:r>
            <w:r>
              <w:rPr>
                <w:rFonts w:ascii="仿宋" w:eastAsia="仿宋" w:hAnsi="仿宋" w:cs="仿宋" w:hint="eastAsia"/>
                <w:color w:val="000000"/>
                <w:kern w:val="0"/>
                <w:sz w:val="22"/>
                <w:szCs w:val="22"/>
              </w:rPr>
              <w:br/>
              <w:t>③是否符合项目预算批复或合同规定的用途；</w:t>
            </w:r>
            <w:r>
              <w:rPr>
                <w:rFonts w:ascii="仿宋" w:eastAsia="仿宋" w:hAnsi="仿宋" w:cs="仿宋" w:hint="eastAsia"/>
                <w:color w:val="000000"/>
                <w:kern w:val="0"/>
                <w:sz w:val="22"/>
                <w:szCs w:val="22"/>
              </w:rPr>
              <w:br/>
              <w:t>④是否存在截留、挤占、挪用、虚列支出等情况。</w:t>
            </w:r>
          </w:p>
        </w:tc>
        <w:tc>
          <w:tcPr>
            <w:tcW w:w="1330" w:type="dxa"/>
            <w:shd w:val="clear" w:color="000000" w:fill="FFFFFF"/>
            <w:vAlign w:val="center"/>
          </w:tcPr>
          <w:p w14:paraId="144CBB4E" w14:textId="77777777" w:rsidR="005F602C" w:rsidRDefault="00000000">
            <w:pPr>
              <w:widowControl/>
              <w:spacing w:line="240" w:lineRule="auto"/>
              <w:ind w:firstLineChars="0" w:firstLine="0"/>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4</w:t>
            </w:r>
          </w:p>
        </w:tc>
      </w:tr>
      <w:tr w:rsidR="005F602C" w14:paraId="6BFE269D" w14:textId="77777777">
        <w:trPr>
          <w:trHeight w:val="1797"/>
          <w:jc w:val="center"/>
        </w:trPr>
        <w:tc>
          <w:tcPr>
            <w:tcW w:w="1087" w:type="dxa"/>
            <w:vMerge/>
            <w:shd w:val="clear" w:color="auto" w:fill="FFFFFF"/>
            <w:vAlign w:val="center"/>
          </w:tcPr>
          <w:p w14:paraId="2FD38709" w14:textId="77777777" w:rsidR="005F602C" w:rsidRDefault="005F602C">
            <w:pPr>
              <w:spacing w:line="240" w:lineRule="auto"/>
              <w:ind w:firstLineChars="0" w:firstLine="0"/>
              <w:jc w:val="center"/>
              <w:rPr>
                <w:rFonts w:ascii="仿宋" w:eastAsia="仿宋" w:hAnsi="仿宋" w:cs="仿宋"/>
                <w:color w:val="000000"/>
                <w:kern w:val="0"/>
                <w:sz w:val="22"/>
                <w:szCs w:val="22"/>
              </w:rPr>
            </w:pPr>
          </w:p>
        </w:tc>
        <w:tc>
          <w:tcPr>
            <w:tcW w:w="765" w:type="dxa"/>
            <w:vMerge w:val="restart"/>
            <w:shd w:val="clear" w:color="auto" w:fill="FFFFFF"/>
            <w:vAlign w:val="center"/>
          </w:tcPr>
          <w:p w14:paraId="60F020F6" w14:textId="77777777" w:rsidR="005F602C" w:rsidRDefault="00000000">
            <w:pPr>
              <w:widowControl/>
              <w:spacing w:line="240" w:lineRule="auto"/>
              <w:ind w:firstLineChars="0" w:firstLine="0"/>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组织实施</w:t>
            </w:r>
          </w:p>
          <w:p w14:paraId="772D5C26" w14:textId="77777777" w:rsidR="005F602C" w:rsidRDefault="00000000">
            <w:pPr>
              <w:spacing w:line="240" w:lineRule="auto"/>
              <w:ind w:firstLineChars="0" w:firstLine="0"/>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c>
          <w:tcPr>
            <w:tcW w:w="1391" w:type="dxa"/>
            <w:shd w:val="clear" w:color="auto" w:fill="FFFFFF"/>
            <w:vAlign w:val="center"/>
          </w:tcPr>
          <w:p w14:paraId="22351564" w14:textId="77777777" w:rsidR="005F602C" w:rsidRDefault="00000000">
            <w:pPr>
              <w:widowControl/>
              <w:spacing w:line="240" w:lineRule="auto"/>
              <w:ind w:firstLineChars="0" w:firstLine="0"/>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管理制度</w:t>
            </w:r>
          </w:p>
          <w:p w14:paraId="69827345" w14:textId="77777777" w:rsidR="005F602C" w:rsidRDefault="00000000">
            <w:pPr>
              <w:widowControl/>
              <w:spacing w:line="240" w:lineRule="auto"/>
              <w:ind w:firstLineChars="0" w:firstLine="0"/>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健全性</w:t>
            </w:r>
          </w:p>
        </w:tc>
        <w:tc>
          <w:tcPr>
            <w:tcW w:w="2234" w:type="dxa"/>
            <w:shd w:val="clear" w:color="000000" w:fill="FFFFFF"/>
            <w:vAlign w:val="center"/>
          </w:tcPr>
          <w:p w14:paraId="4C8D0504" w14:textId="77777777" w:rsidR="005F602C" w:rsidRDefault="00000000">
            <w:pPr>
              <w:widowControl/>
              <w:spacing w:line="240" w:lineRule="auto"/>
              <w:ind w:firstLineChars="0" w:firstLine="0"/>
              <w:rPr>
                <w:rFonts w:ascii="仿宋" w:eastAsia="仿宋" w:hAnsi="仿宋" w:cs="仿宋"/>
                <w:color w:val="000000"/>
                <w:kern w:val="0"/>
                <w:sz w:val="22"/>
                <w:szCs w:val="22"/>
              </w:rPr>
            </w:pPr>
            <w:r>
              <w:rPr>
                <w:rFonts w:ascii="仿宋" w:eastAsia="仿宋" w:hAnsi="仿宋" w:cs="仿宋" w:hint="eastAsia"/>
                <w:color w:val="000000"/>
                <w:kern w:val="0"/>
                <w:sz w:val="22"/>
                <w:szCs w:val="22"/>
              </w:rPr>
              <w:t>项目实施单位的财务和业务管理制度是否健全，用以反映和考核财务和业务管理制度对项目顺利实施的保障情况。</w:t>
            </w:r>
          </w:p>
        </w:tc>
        <w:tc>
          <w:tcPr>
            <w:tcW w:w="7166" w:type="dxa"/>
            <w:shd w:val="clear" w:color="000000" w:fill="FFFFFF"/>
            <w:vAlign w:val="center"/>
          </w:tcPr>
          <w:p w14:paraId="59065A52" w14:textId="77777777" w:rsidR="005F602C" w:rsidRDefault="00000000">
            <w:pPr>
              <w:widowControl/>
              <w:spacing w:line="240" w:lineRule="auto"/>
              <w:ind w:firstLineChars="0" w:firstLine="0"/>
              <w:rPr>
                <w:rFonts w:ascii="仿宋" w:eastAsia="仿宋" w:hAnsi="仿宋" w:cs="仿宋"/>
                <w:color w:val="000000"/>
                <w:kern w:val="0"/>
                <w:sz w:val="22"/>
                <w:szCs w:val="22"/>
              </w:rPr>
            </w:pPr>
            <w:r>
              <w:rPr>
                <w:rFonts w:ascii="仿宋" w:eastAsia="仿宋" w:hAnsi="仿宋" w:cs="仿宋" w:hint="eastAsia"/>
                <w:color w:val="000000"/>
                <w:kern w:val="0"/>
                <w:sz w:val="22"/>
                <w:szCs w:val="22"/>
              </w:rPr>
              <w:t>评价要点：</w:t>
            </w:r>
            <w:r>
              <w:rPr>
                <w:rFonts w:ascii="仿宋" w:eastAsia="仿宋" w:hAnsi="仿宋" w:cs="仿宋" w:hint="eastAsia"/>
                <w:color w:val="000000"/>
                <w:kern w:val="0"/>
                <w:sz w:val="22"/>
                <w:szCs w:val="22"/>
              </w:rPr>
              <w:br/>
              <w:t>①是否已制定或具有相应的财务和业务管理制度；</w:t>
            </w:r>
            <w:r>
              <w:rPr>
                <w:rFonts w:ascii="仿宋" w:eastAsia="仿宋" w:hAnsi="仿宋" w:cs="仿宋" w:hint="eastAsia"/>
                <w:color w:val="000000"/>
                <w:kern w:val="0"/>
                <w:sz w:val="22"/>
                <w:szCs w:val="22"/>
              </w:rPr>
              <w:br/>
              <w:t>②财务和业务管理制度是否合法、合规、完整。</w:t>
            </w:r>
          </w:p>
        </w:tc>
        <w:tc>
          <w:tcPr>
            <w:tcW w:w="1330" w:type="dxa"/>
            <w:shd w:val="clear" w:color="000000" w:fill="FFFFFF"/>
            <w:vAlign w:val="center"/>
          </w:tcPr>
          <w:p w14:paraId="63C3DCE5" w14:textId="77777777" w:rsidR="005F602C" w:rsidRDefault="00000000">
            <w:pPr>
              <w:widowControl/>
              <w:spacing w:line="240" w:lineRule="auto"/>
              <w:ind w:firstLineChars="0" w:firstLine="0"/>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2</w:t>
            </w:r>
          </w:p>
        </w:tc>
      </w:tr>
      <w:tr w:rsidR="005F602C" w14:paraId="7AFE86EA" w14:textId="77777777">
        <w:trPr>
          <w:trHeight w:val="1769"/>
          <w:jc w:val="center"/>
        </w:trPr>
        <w:tc>
          <w:tcPr>
            <w:tcW w:w="1087" w:type="dxa"/>
            <w:vMerge/>
            <w:shd w:val="clear" w:color="auto" w:fill="FFFFFF"/>
            <w:vAlign w:val="center"/>
          </w:tcPr>
          <w:p w14:paraId="101C44AE" w14:textId="77777777" w:rsidR="005F602C" w:rsidRDefault="005F602C">
            <w:pPr>
              <w:widowControl/>
              <w:spacing w:line="240" w:lineRule="auto"/>
              <w:ind w:firstLineChars="0" w:firstLine="0"/>
              <w:jc w:val="center"/>
              <w:rPr>
                <w:rFonts w:ascii="仿宋" w:eastAsia="仿宋" w:hAnsi="仿宋" w:cs="仿宋"/>
                <w:color w:val="000000"/>
                <w:kern w:val="0"/>
                <w:sz w:val="22"/>
                <w:szCs w:val="22"/>
              </w:rPr>
            </w:pPr>
          </w:p>
        </w:tc>
        <w:tc>
          <w:tcPr>
            <w:tcW w:w="765" w:type="dxa"/>
            <w:vMerge/>
            <w:shd w:val="clear" w:color="auto" w:fill="FFFFFF"/>
            <w:vAlign w:val="center"/>
          </w:tcPr>
          <w:p w14:paraId="27839391" w14:textId="77777777" w:rsidR="005F602C" w:rsidRDefault="005F602C">
            <w:pPr>
              <w:widowControl/>
              <w:spacing w:line="240" w:lineRule="auto"/>
              <w:ind w:firstLineChars="0" w:firstLine="0"/>
              <w:jc w:val="center"/>
              <w:rPr>
                <w:rFonts w:ascii="仿宋" w:eastAsia="仿宋" w:hAnsi="仿宋" w:cs="仿宋"/>
                <w:color w:val="000000"/>
                <w:kern w:val="0"/>
                <w:sz w:val="22"/>
                <w:szCs w:val="22"/>
              </w:rPr>
            </w:pPr>
          </w:p>
        </w:tc>
        <w:tc>
          <w:tcPr>
            <w:tcW w:w="1391" w:type="dxa"/>
            <w:shd w:val="clear" w:color="auto" w:fill="FFFFFF"/>
            <w:vAlign w:val="center"/>
          </w:tcPr>
          <w:p w14:paraId="7DC0D8AB" w14:textId="77777777" w:rsidR="005F602C" w:rsidRDefault="00000000">
            <w:pPr>
              <w:widowControl/>
              <w:spacing w:line="240" w:lineRule="auto"/>
              <w:ind w:firstLineChars="0" w:firstLine="0"/>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制度执行</w:t>
            </w:r>
          </w:p>
          <w:p w14:paraId="6A4524C2" w14:textId="77777777" w:rsidR="005F602C" w:rsidRDefault="00000000">
            <w:pPr>
              <w:widowControl/>
              <w:spacing w:line="240" w:lineRule="auto"/>
              <w:ind w:firstLineChars="0" w:firstLine="0"/>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有效性</w:t>
            </w:r>
          </w:p>
        </w:tc>
        <w:tc>
          <w:tcPr>
            <w:tcW w:w="2234" w:type="dxa"/>
            <w:shd w:val="clear" w:color="000000" w:fill="FFFFFF"/>
            <w:vAlign w:val="center"/>
          </w:tcPr>
          <w:p w14:paraId="79A0246E" w14:textId="77777777" w:rsidR="005F602C" w:rsidRDefault="00000000">
            <w:pPr>
              <w:widowControl/>
              <w:spacing w:line="240" w:lineRule="auto"/>
              <w:ind w:firstLineChars="0" w:firstLine="0"/>
              <w:rPr>
                <w:rFonts w:ascii="仿宋" w:eastAsia="仿宋" w:hAnsi="仿宋" w:cs="仿宋"/>
                <w:color w:val="000000"/>
                <w:kern w:val="0"/>
                <w:sz w:val="22"/>
                <w:szCs w:val="22"/>
              </w:rPr>
            </w:pPr>
            <w:r>
              <w:rPr>
                <w:rFonts w:ascii="仿宋" w:eastAsia="仿宋" w:hAnsi="仿宋" w:cs="仿宋" w:hint="eastAsia"/>
                <w:color w:val="000000"/>
                <w:kern w:val="0"/>
                <w:sz w:val="22"/>
                <w:szCs w:val="22"/>
              </w:rPr>
              <w:t>项目实施是否符合相关管理规定，用以反映和考核相关管理制度的有效执行情况。</w:t>
            </w:r>
          </w:p>
        </w:tc>
        <w:tc>
          <w:tcPr>
            <w:tcW w:w="7166" w:type="dxa"/>
            <w:shd w:val="clear" w:color="000000" w:fill="FFFFFF"/>
            <w:vAlign w:val="center"/>
          </w:tcPr>
          <w:p w14:paraId="0FA276C4" w14:textId="77777777" w:rsidR="005F602C" w:rsidRDefault="00000000">
            <w:pPr>
              <w:widowControl/>
              <w:spacing w:line="240" w:lineRule="auto"/>
              <w:ind w:firstLineChars="0" w:firstLine="0"/>
              <w:rPr>
                <w:rFonts w:ascii="仿宋" w:eastAsia="仿宋" w:hAnsi="仿宋" w:cs="仿宋"/>
                <w:color w:val="000000"/>
                <w:kern w:val="0"/>
                <w:sz w:val="22"/>
                <w:szCs w:val="22"/>
              </w:rPr>
            </w:pPr>
            <w:r>
              <w:rPr>
                <w:rFonts w:ascii="仿宋" w:eastAsia="仿宋" w:hAnsi="仿宋" w:cs="仿宋" w:hint="eastAsia"/>
                <w:color w:val="000000"/>
                <w:kern w:val="0"/>
                <w:sz w:val="22"/>
                <w:szCs w:val="22"/>
              </w:rPr>
              <w:t>评价要点：</w:t>
            </w:r>
            <w:r>
              <w:rPr>
                <w:rFonts w:ascii="仿宋" w:eastAsia="仿宋" w:hAnsi="仿宋" w:cs="仿宋" w:hint="eastAsia"/>
                <w:color w:val="000000"/>
                <w:kern w:val="0"/>
                <w:sz w:val="22"/>
                <w:szCs w:val="22"/>
              </w:rPr>
              <w:br/>
              <w:t>①是否遵守相关法律法规和相关管理规定；</w:t>
            </w:r>
            <w:r>
              <w:rPr>
                <w:rFonts w:ascii="仿宋" w:eastAsia="仿宋" w:hAnsi="仿宋" w:cs="仿宋" w:hint="eastAsia"/>
                <w:color w:val="000000"/>
                <w:kern w:val="0"/>
                <w:sz w:val="22"/>
                <w:szCs w:val="22"/>
              </w:rPr>
              <w:br/>
              <w:t>②项目调整及支出调整手续是否完备；</w:t>
            </w:r>
            <w:r>
              <w:rPr>
                <w:rFonts w:ascii="仿宋" w:eastAsia="仿宋" w:hAnsi="仿宋" w:cs="仿宋" w:hint="eastAsia"/>
                <w:color w:val="000000"/>
                <w:kern w:val="0"/>
                <w:sz w:val="22"/>
                <w:szCs w:val="22"/>
              </w:rPr>
              <w:br/>
              <w:t>③项目合同书、验收报告、技术鉴定等资料是否齐全并及时归档；</w:t>
            </w:r>
            <w:r>
              <w:rPr>
                <w:rFonts w:ascii="仿宋" w:eastAsia="仿宋" w:hAnsi="仿宋" w:cs="仿宋" w:hint="eastAsia"/>
                <w:color w:val="000000"/>
                <w:kern w:val="0"/>
                <w:sz w:val="22"/>
                <w:szCs w:val="22"/>
              </w:rPr>
              <w:br/>
              <w:t>④项目实施的人员条件、场地设备、信息支撑等是否落实到位。</w:t>
            </w:r>
          </w:p>
        </w:tc>
        <w:tc>
          <w:tcPr>
            <w:tcW w:w="1330" w:type="dxa"/>
            <w:shd w:val="clear" w:color="000000" w:fill="FFFFFF"/>
            <w:vAlign w:val="center"/>
          </w:tcPr>
          <w:p w14:paraId="66B2F8C5" w14:textId="77777777" w:rsidR="005F602C" w:rsidRDefault="00000000">
            <w:pPr>
              <w:widowControl/>
              <w:spacing w:line="240" w:lineRule="auto"/>
              <w:ind w:firstLineChars="0" w:firstLine="0"/>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12</w:t>
            </w:r>
          </w:p>
        </w:tc>
      </w:tr>
      <w:tr w:rsidR="005F602C" w14:paraId="3C0290D1" w14:textId="77777777">
        <w:trPr>
          <w:trHeight w:val="1917"/>
          <w:jc w:val="center"/>
        </w:trPr>
        <w:tc>
          <w:tcPr>
            <w:tcW w:w="1087" w:type="dxa"/>
            <w:shd w:val="clear" w:color="auto" w:fill="FFFFFF"/>
            <w:vAlign w:val="center"/>
          </w:tcPr>
          <w:p w14:paraId="118AA7B0" w14:textId="77777777" w:rsidR="005F602C" w:rsidRDefault="00000000">
            <w:pPr>
              <w:widowControl/>
              <w:spacing w:line="240" w:lineRule="auto"/>
              <w:ind w:firstLineChars="0" w:firstLine="0"/>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lastRenderedPageBreak/>
              <w:t>产出</w:t>
            </w:r>
          </w:p>
        </w:tc>
        <w:tc>
          <w:tcPr>
            <w:tcW w:w="765" w:type="dxa"/>
            <w:shd w:val="clear" w:color="auto" w:fill="FFFFFF"/>
            <w:vAlign w:val="center"/>
          </w:tcPr>
          <w:p w14:paraId="0F4FB4FA" w14:textId="77777777" w:rsidR="005F602C" w:rsidRDefault="00000000">
            <w:pPr>
              <w:widowControl/>
              <w:spacing w:line="240" w:lineRule="auto"/>
              <w:ind w:firstLineChars="0" w:firstLine="0"/>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产出数量</w:t>
            </w:r>
          </w:p>
        </w:tc>
        <w:tc>
          <w:tcPr>
            <w:tcW w:w="1391" w:type="dxa"/>
            <w:shd w:val="clear" w:color="auto" w:fill="FFFFFF"/>
            <w:vAlign w:val="center"/>
          </w:tcPr>
          <w:p w14:paraId="7FDE8A79" w14:textId="77777777" w:rsidR="005F602C" w:rsidRDefault="00000000">
            <w:pPr>
              <w:widowControl/>
              <w:spacing w:line="240" w:lineRule="auto"/>
              <w:ind w:firstLineChars="0" w:firstLine="0"/>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实际完成率</w:t>
            </w:r>
          </w:p>
        </w:tc>
        <w:tc>
          <w:tcPr>
            <w:tcW w:w="2234" w:type="dxa"/>
            <w:shd w:val="clear" w:color="000000" w:fill="FFFFFF"/>
            <w:vAlign w:val="center"/>
          </w:tcPr>
          <w:p w14:paraId="177331E1" w14:textId="77777777" w:rsidR="005F602C" w:rsidRDefault="00000000">
            <w:pPr>
              <w:widowControl/>
              <w:spacing w:line="240" w:lineRule="auto"/>
              <w:ind w:firstLineChars="0" w:firstLine="0"/>
              <w:rPr>
                <w:rFonts w:ascii="仿宋" w:eastAsia="仿宋" w:hAnsi="仿宋" w:cs="仿宋"/>
                <w:color w:val="000000"/>
                <w:kern w:val="0"/>
                <w:sz w:val="22"/>
                <w:szCs w:val="22"/>
              </w:rPr>
            </w:pPr>
            <w:r>
              <w:rPr>
                <w:rFonts w:ascii="仿宋" w:eastAsia="仿宋" w:hAnsi="仿宋" w:cs="仿宋" w:hint="eastAsia"/>
                <w:color w:val="000000"/>
                <w:kern w:val="0"/>
                <w:sz w:val="22"/>
                <w:szCs w:val="22"/>
              </w:rPr>
              <w:t>项目实施的实际产出数与计划产出数的比率，用以反映和考核项目产出数量目标的实现程度。</w:t>
            </w:r>
          </w:p>
        </w:tc>
        <w:tc>
          <w:tcPr>
            <w:tcW w:w="7166" w:type="dxa"/>
            <w:shd w:val="clear" w:color="000000" w:fill="FFFFFF"/>
            <w:vAlign w:val="center"/>
          </w:tcPr>
          <w:p w14:paraId="394D4A33" w14:textId="77777777" w:rsidR="005F602C" w:rsidRDefault="00000000">
            <w:pPr>
              <w:widowControl/>
              <w:spacing w:line="240" w:lineRule="auto"/>
              <w:ind w:firstLineChars="0" w:firstLine="0"/>
              <w:rPr>
                <w:rFonts w:ascii="仿宋" w:eastAsia="仿宋" w:hAnsi="仿宋" w:cs="仿宋"/>
                <w:color w:val="000000"/>
                <w:kern w:val="0"/>
                <w:sz w:val="22"/>
                <w:szCs w:val="22"/>
              </w:rPr>
            </w:pPr>
            <w:r>
              <w:rPr>
                <w:rFonts w:ascii="仿宋" w:eastAsia="仿宋" w:hAnsi="仿宋" w:cs="仿宋" w:hint="eastAsia"/>
                <w:color w:val="000000"/>
                <w:kern w:val="0"/>
                <w:sz w:val="22"/>
                <w:szCs w:val="22"/>
              </w:rPr>
              <w:t>实际完成率=（实际产出数/计划产出数）×100%。</w:t>
            </w:r>
            <w:r>
              <w:rPr>
                <w:rFonts w:ascii="仿宋" w:eastAsia="仿宋" w:hAnsi="仿宋" w:cs="仿宋" w:hint="eastAsia"/>
                <w:color w:val="000000"/>
                <w:kern w:val="0"/>
                <w:sz w:val="22"/>
                <w:szCs w:val="22"/>
              </w:rPr>
              <w:br/>
              <w:t>实际产出数：一定时期（本年度或项目期）内项目实际产出的产品或提供的服务数量。</w:t>
            </w:r>
            <w:r>
              <w:rPr>
                <w:rFonts w:ascii="仿宋" w:eastAsia="仿宋" w:hAnsi="仿宋" w:cs="仿宋" w:hint="eastAsia"/>
                <w:color w:val="000000"/>
                <w:kern w:val="0"/>
                <w:sz w:val="22"/>
                <w:szCs w:val="22"/>
              </w:rPr>
              <w:br/>
              <w:t>计划产出数：项目绩效目标确定的在一定时期（本年度或项目期）内计划产出的产品或提供的服务数量。</w:t>
            </w:r>
          </w:p>
        </w:tc>
        <w:tc>
          <w:tcPr>
            <w:tcW w:w="1330" w:type="dxa"/>
            <w:shd w:val="clear" w:color="000000" w:fill="FFFFFF"/>
            <w:vAlign w:val="center"/>
          </w:tcPr>
          <w:p w14:paraId="6524489D" w14:textId="77777777" w:rsidR="005F602C" w:rsidRDefault="00000000">
            <w:pPr>
              <w:widowControl/>
              <w:spacing w:line="240" w:lineRule="auto"/>
              <w:ind w:firstLineChars="0" w:firstLine="0"/>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10</w:t>
            </w:r>
          </w:p>
        </w:tc>
      </w:tr>
      <w:tr w:rsidR="005F602C" w14:paraId="05458264" w14:textId="77777777">
        <w:trPr>
          <w:trHeight w:val="1718"/>
          <w:jc w:val="center"/>
        </w:trPr>
        <w:tc>
          <w:tcPr>
            <w:tcW w:w="1087" w:type="dxa"/>
            <w:vMerge w:val="restart"/>
            <w:shd w:val="clear" w:color="auto" w:fill="FFFFFF"/>
            <w:vAlign w:val="center"/>
          </w:tcPr>
          <w:p w14:paraId="497A7D57" w14:textId="77777777" w:rsidR="005F602C" w:rsidRDefault="00000000">
            <w:pPr>
              <w:widowControl/>
              <w:spacing w:line="240" w:lineRule="auto"/>
              <w:ind w:firstLineChars="0" w:firstLine="0"/>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产出</w:t>
            </w:r>
          </w:p>
        </w:tc>
        <w:tc>
          <w:tcPr>
            <w:tcW w:w="765" w:type="dxa"/>
            <w:shd w:val="clear" w:color="auto" w:fill="FFFFFF"/>
            <w:vAlign w:val="center"/>
          </w:tcPr>
          <w:p w14:paraId="7B273D28" w14:textId="77777777" w:rsidR="005F602C" w:rsidRDefault="00000000">
            <w:pPr>
              <w:widowControl/>
              <w:spacing w:line="240" w:lineRule="auto"/>
              <w:ind w:firstLineChars="0" w:firstLine="0"/>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产出质量</w:t>
            </w:r>
          </w:p>
        </w:tc>
        <w:tc>
          <w:tcPr>
            <w:tcW w:w="1391" w:type="dxa"/>
            <w:shd w:val="clear" w:color="auto" w:fill="FFFFFF"/>
            <w:vAlign w:val="center"/>
          </w:tcPr>
          <w:p w14:paraId="2B621D78" w14:textId="77777777" w:rsidR="005F602C" w:rsidRDefault="00000000">
            <w:pPr>
              <w:widowControl/>
              <w:spacing w:line="240" w:lineRule="auto"/>
              <w:ind w:firstLineChars="0" w:firstLine="0"/>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质量达标率</w:t>
            </w:r>
          </w:p>
        </w:tc>
        <w:tc>
          <w:tcPr>
            <w:tcW w:w="2234" w:type="dxa"/>
            <w:shd w:val="clear" w:color="000000" w:fill="FFFFFF"/>
            <w:vAlign w:val="center"/>
          </w:tcPr>
          <w:p w14:paraId="6E115AD5" w14:textId="77777777" w:rsidR="005F602C" w:rsidRDefault="00000000">
            <w:pPr>
              <w:widowControl/>
              <w:spacing w:line="240" w:lineRule="auto"/>
              <w:ind w:firstLineChars="0" w:firstLine="0"/>
              <w:rPr>
                <w:rFonts w:ascii="仿宋" w:eastAsia="仿宋" w:hAnsi="仿宋" w:cs="仿宋"/>
                <w:color w:val="000000"/>
                <w:kern w:val="0"/>
                <w:sz w:val="22"/>
                <w:szCs w:val="22"/>
              </w:rPr>
            </w:pPr>
            <w:r>
              <w:rPr>
                <w:rFonts w:ascii="仿宋" w:eastAsia="仿宋" w:hAnsi="仿宋" w:cs="仿宋" w:hint="eastAsia"/>
                <w:color w:val="000000"/>
                <w:kern w:val="0"/>
                <w:sz w:val="22"/>
                <w:szCs w:val="22"/>
              </w:rPr>
              <w:t>项目完成的质量达标产出数与实际产出数的比率，用以反映和考核项目产出质量目标的实现程度。</w:t>
            </w:r>
          </w:p>
        </w:tc>
        <w:tc>
          <w:tcPr>
            <w:tcW w:w="7166" w:type="dxa"/>
            <w:shd w:val="clear" w:color="000000" w:fill="FFFFFF"/>
            <w:vAlign w:val="center"/>
          </w:tcPr>
          <w:p w14:paraId="2AD6A035" w14:textId="77777777" w:rsidR="005F602C" w:rsidRDefault="00000000">
            <w:pPr>
              <w:widowControl/>
              <w:spacing w:line="240" w:lineRule="auto"/>
              <w:ind w:firstLineChars="0" w:firstLine="0"/>
              <w:rPr>
                <w:rFonts w:ascii="仿宋" w:eastAsia="仿宋" w:hAnsi="仿宋" w:cs="仿宋"/>
                <w:color w:val="000000"/>
                <w:kern w:val="0"/>
                <w:sz w:val="22"/>
                <w:szCs w:val="22"/>
              </w:rPr>
            </w:pPr>
            <w:r>
              <w:rPr>
                <w:rFonts w:ascii="仿宋" w:eastAsia="仿宋" w:hAnsi="仿宋" w:cs="仿宋" w:hint="eastAsia"/>
                <w:color w:val="000000"/>
                <w:kern w:val="0"/>
                <w:sz w:val="22"/>
                <w:szCs w:val="22"/>
              </w:rPr>
              <w:t>质量达标率=（质量达标产出数/实际产出数）×100%。</w:t>
            </w:r>
          </w:p>
          <w:p w14:paraId="06CCCA6E" w14:textId="77777777" w:rsidR="005F602C" w:rsidRDefault="00000000">
            <w:pPr>
              <w:widowControl/>
              <w:spacing w:line="240" w:lineRule="auto"/>
              <w:ind w:firstLineChars="0" w:firstLine="0"/>
              <w:rPr>
                <w:rFonts w:ascii="仿宋" w:eastAsia="仿宋" w:hAnsi="仿宋" w:cs="仿宋"/>
                <w:color w:val="000000"/>
                <w:kern w:val="0"/>
                <w:sz w:val="22"/>
                <w:szCs w:val="22"/>
              </w:rPr>
            </w:pPr>
            <w:r>
              <w:rPr>
                <w:rFonts w:ascii="仿宋" w:eastAsia="仿宋" w:hAnsi="仿宋" w:cs="仿宋" w:hint="eastAsia"/>
                <w:color w:val="000000"/>
                <w:kern w:val="0"/>
                <w:sz w:val="22"/>
                <w:szCs w:val="22"/>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1330" w:type="dxa"/>
            <w:shd w:val="clear" w:color="000000" w:fill="FFFFFF"/>
            <w:vAlign w:val="center"/>
          </w:tcPr>
          <w:p w14:paraId="797E81C6" w14:textId="77777777" w:rsidR="005F602C" w:rsidRDefault="00000000">
            <w:pPr>
              <w:widowControl/>
              <w:spacing w:line="240" w:lineRule="auto"/>
              <w:ind w:firstLineChars="0" w:firstLine="0"/>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8</w:t>
            </w:r>
          </w:p>
        </w:tc>
      </w:tr>
      <w:tr w:rsidR="005F602C" w14:paraId="588AC024" w14:textId="77777777">
        <w:trPr>
          <w:trHeight w:val="1506"/>
          <w:jc w:val="center"/>
        </w:trPr>
        <w:tc>
          <w:tcPr>
            <w:tcW w:w="1087" w:type="dxa"/>
            <w:vMerge/>
            <w:shd w:val="clear" w:color="auto" w:fill="FFFFFF"/>
            <w:vAlign w:val="center"/>
          </w:tcPr>
          <w:p w14:paraId="56A7FABD" w14:textId="77777777" w:rsidR="005F602C" w:rsidRDefault="005F602C">
            <w:pPr>
              <w:spacing w:line="240" w:lineRule="auto"/>
              <w:ind w:firstLineChars="0" w:firstLine="0"/>
              <w:jc w:val="center"/>
              <w:rPr>
                <w:rFonts w:ascii="仿宋" w:eastAsia="仿宋" w:hAnsi="仿宋" w:cs="仿宋"/>
                <w:color w:val="000000"/>
                <w:kern w:val="0"/>
                <w:sz w:val="22"/>
                <w:szCs w:val="22"/>
              </w:rPr>
            </w:pPr>
          </w:p>
        </w:tc>
        <w:tc>
          <w:tcPr>
            <w:tcW w:w="765" w:type="dxa"/>
            <w:shd w:val="clear" w:color="auto" w:fill="FFFFFF"/>
            <w:vAlign w:val="center"/>
          </w:tcPr>
          <w:p w14:paraId="054AF849" w14:textId="77777777" w:rsidR="005F602C" w:rsidRDefault="00000000">
            <w:pPr>
              <w:spacing w:line="240" w:lineRule="auto"/>
              <w:ind w:firstLineChars="0" w:firstLine="0"/>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产出时效</w:t>
            </w:r>
          </w:p>
        </w:tc>
        <w:tc>
          <w:tcPr>
            <w:tcW w:w="1391" w:type="dxa"/>
            <w:shd w:val="clear" w:color="auto" w:fill="FFFFFF"/>
            <w:vAlign w:val="center"/>
          </w:tcPr>
          <w:p w14:paraId="2823B0E8" w14:textId="77777777" w:rsidR="005F602C" w:rsidRDefault="00000000">
            <w:pPr>
              <w:widowControl/>
              <w:spacing w:line="240" w:lineRule="auto"/>
              <w:ind w:firstLineChars="0" w:firstLine="0"/>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完成及时性</w:t>
            </w:r>
          </w:p>
        </w:tc>
        <w:tc>
          <w:tcPr>
            <w:tcW w:w="2234" w:type="dxa"/>
            <w:shd w:val="clear" w:color="000000" w:fill="FFFFFF"/>
            <w:vAlign w:val="center"/>
          </w:tcPr>
          <w:p w14:paraId="7C468A72" w14:textId="77777777" w:rsidR="005F602C" w:rsidRDefault="00000000">
            <w:pPr>
              <w:widowControl/>
              <w:spacing w:line="240" w:lineRule="auto"/>
              <w:ind w:firstLineChars="0" w:firstLine="0"/>
              <w:rPr>
                <w:rFonts w:ascii="仿宋" w:eastAsia="仿宋" w:hAnsi="仿宋" w:cs="仿宋"/>
                <w:color w:val="000000"/>
                <w:kern w:val="0"/>
                <w:sz w:val="22"/>
                <w:szCs w:val="22"/>
              </w:rPr>
            </w:pPr>
            <w:r>
              <w:rPr>
                <w:rFonts w:ascii="仿宋" w:eastAsia="仿宋" w:hAnsi="仿宋" w:cs="仿宋" w:hint="eastAsia"/>
                <w:color w:val="000000"/>
                <w:kern w:val="0"/>
                <w:sz w:val="22"/>
                <w:szCs w:val="22"/>
              </w:rPr>
              <w:t>项目实际完成时间与计划完成时间的比较，用以反映和考核项目产出时效目标的实现程度。</w:t>
            </w:r>
          </w:p>
        </w:tc>
        <w:tc>
          <w:tcPr>
            <w:tcW w:w="7166" w:type="dxa"/>
            <w:shd w:val="clear" w:color="000000" w:fill="FFFFFF"/>
            <w:vAlign w:val="center"/>
          </w:tcPr>
          <w:p w14:paraId="393A3345" w14:textId="77777777" w:rsidR="005F602C" w:rsidRDefault="00000000">
            <w:pPr>
              <w:widowControl/>
              <w:spacing w:line="240" w:lineRule="auto"/>
              <w:ind w:firstLineChars="0" w:firstLine="0"/>
              <w:rPr>
                <w:rFonts w:ascii="仿宋" w:eastAsia="仿宋" w:hAnsi="仿宋" w:cs="仿宋"/>
                <w:color w:val="000000"/>
                <w:kern w:val="0"/>
                <w:sz w:val="22"/>
                <w:szCs w:val="22"/>
              </w:rPr>
            </w:pPr>
            <w:r>
              <w:rPr>
                <w:rFonts w:ascii="仿宋" w:eastAsia="仿宋" w:hAnsi="仿宋" w:cs="仿宋" w:hint="eastAsia"/>
                <w:color w:val="000000"/>
                <w:kern w:val="0"/>
                <w:sz w:val="22"/>
                <w:szCs w:val="22"/>
              </w:rPr>
              <w:t>实际完成时间：项目实施单位完成该项目实际所耗用的时间。</w:t>
            </w:r>
            <w:r>
              <w:rPr>
                <w:rFonts w:ascii="仿宋" w:eastAsia="仿宋" w:hAnsi="仿宋" w:cs="仿宋" w:hint="eastAsia"/>
                <w:color w:val="000000"/>
                <w:kern w:val="0"/>
                <w:sz w:val="22"/>
                <w:szCs w:val="22"/>
              </w:rPr>
              <w:br/>
              <w:t>计划完成时间：按照项目实施计划或相关规定完成该项目所需的时间。</w:t>
            </w:r>
          </w:p>
        </w:tc>
        <w:tc>
          <w:tcPr>
            <w:tcW w:w="1330" w:type="dxa"/>
            <w:shd w:val="clear" w:color="000000" w:fill="FFFFFF"/>
            <w:vAlign w:val="center"/>
          </w:tcPr>
          <w:p w14:paraId="08CDC1A6" w14:textId="77777777" w:rsidR="005F602C" w:rsidRDefault="00000000">
            <w:pPr>
              <w:widowControl/>
              <w:spacing w:line="240" w:lineRule="auto"/>
              <w:ind w:firstLineChars="0" w:firstLine="0"/>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6</w:t>
            </w:r>
          </w:p>
        </w:tc>
      </w:tr>
      <w:tr w:rsidR="005F602C" w14:paraId="716BDF0C" w14:textId="77777777">
        <w:trPr>
          <w:trHeight w:val="2076"/>
          <w:jc w:val="center"/>
        </w:trPr>
        <w:tc>
          <w:tcPr>
            <w:tcW w:w="1087" w:type="dxa"/>
            <w:vMerge/>
            <w:shd w:val="clear" w:color="auto" w:fill="FFFFFF"/>
            <w:vAlign w:val="center"/>
          </w:tcPr>
          <w:p w14:paraId="5DF9FFD1" w14:textId="77777777" w:rsidR="005F602C" w:rsidRDefault="005F602C">
            <w:pPr>
              <w:widowControl/>
              <w:spacing w:line="240" w:lineRule="auto"/>
              <w:ind w:firstLineChars="0" w:firstLine="0"/>
              <w:jc w:val="center"/>
              <w:rPr>
                <w:rFonts w:ascii="仿宋" w:eastAsia="仿宋" w:hAnsi="仿宋" w:cs="仿宋"/>
                <w:color w:val="000000"/>
                <w:kern w:val="0"/>
                <w:sz w:val="22"/>
                <w:szCs w:val="22"/>
              </w:rPr>
            </w:pPr>
          </w:p>
        </w:tc>
        <w:tc>
          <w:tcPr>
            <w:tcW w:w="765" w:type="dxa"/>
            <w:shd w:val="clear" w:color="auto" w:fill="FFFFFF"/>
            <w:vAlign w:val="center"/>
          </w:tcPr>
          <w:p w14:paraId="5AD7CD7D" w14:textId="77777777" w:rsidR="005F602C" w:rsidRDefault="00000000">
            <w:pPr>
              <w:widowControl/>
              <w:spacing w:line="240" w:lineRule="auto"/>
              <w:ind w:firstLineChars="0" w:firstLine="0"/>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产出成本</w:t>
            </w:r>
          </w:p>
        </w:tc>
        <w:tc>
          <w:tcPr>
            <w:tcW w:w="1391" w:type="dxa"/>
            <w:shd w:val="clear" w:color="auto" w:fill="FFFFFF"/>
            <w:vAlign w:val="center"/>
          </w:tcPr>
          <w:p w14:paraId="23F32913" w14:textId="77777777" w:rsidR="005F602C" w:rsidRDefault="00000000">
            <w:pPr>
              <w:widowControl/>
              <w:spacing w:line="240" w:lineRule="auto"/>
              <w:ind w:firstLineChars="0" w:firstLine="0"/>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成本节约率</w:t>
            </w:r>
          </w:p>
        </w:tc>
        <w:tc>
          <w:tcPr>
            <w:tcW w:w="2234" w:type="dxa"/>
            <w:shd w:val="clear" w:color="000000" w:fill="FFFFFF"/>
            <w:vAlign w:val="center"/>
          </w:tcPr>
          <w:p w14:paraId="427B90A0" w14:textId="77777777" w:rsidR="005F602C" w:rsidRDefault="00000000">
            <w:pPr>
              <w:widowControl/>
              <w:spacing w:line="240" w:lineRule="auto"/>
              <w:ind w:firstLineChars="0" w:firstLine="0"/>
              <w:rPr>
                <w:rFonts w:ascii="仿宋" w:eastAsia="仿宋" w:hAnsi="仿宋" w:cs="仿宋"/>
                <w:color w:val="000000"/>
                <w:kern w:val="0"/>
                <w:sz w:val="22"/>
                <w:szCs w:val="22"/>
              </w:rPr>
            </w:pPr>
            <w:r>
              <w:rPr>
                <w:rFonts w:ascii="仿宋" w:eastAsia="仿宋" w:hAnsi="仿宋" w:cs="仿宋" w:hint="eastAsia"/>
                <w:color w:val="000000"/>
                <w:kern w:val="0"/>
                <w:sz w:val="22"/>
                <w:szCs w:val="22"/>
              </w:rPr>
              <w:t>完成项目计划工作目标的实际节约成本与计划成本的比率，用以反映和考核项目的成本节约程度。</w:t>
            </w:r>
          </w:p>
        </w:tc>
        <w:tc>
          <w:tcPr>
            <w:tcW w:w="7166" w:type="dxa"/>
            <w:shd w:val="clear" w:color="000000" w:fill="FFFFFF"/>
            <w:vAlign w:val="center"/>
          </w:tcPr>
          <w:p w14:paraId="196811FC" w14:textId="77777777" w:rsidR="005F602C" w:rsidRDefault="00000000">
            <w:pPr>
              <w:widowControl/>
              <w:spacing w:line="240" w:lineRule="auto"/>
              <w:ind w:firstLineChars="0" w:firstLine="0"/>
              <w:rPr>
                <w:rFonts w:ascii="仿宋" w:eastAsia="仿宋" w:hAnsi="仿宋" w:cs="仿宋"/>
                <w:color w:val="000000"/>
                <w:kern w:val="0"/>
                <w:sz w:val="22"/>
                <w:szCs w:val="22"/>
              </w:rPr>
            </w:pPr>
            <w:r>
              <w:rPr>
                <w:rFonts w:ascii="仿宋" w:eastAsia="仿宋" w:hAnsi="仿宋" w:cs="仿宋" w:hint="eastAsia"/>
                <w:color w:val="000000"/>
                <w:kern w:val="0"/>
                <w:sz w:val="22"/>
                <w:szCs w:val="22"/>
              </w:rPr>
              <w:br/>
              <w:t>成本节约率=[（计划成本-实际成本）/计划成本]×100%。</w:t>
            </w:r>
            <w:r>
              <w:rPr>
                <w:rFonts w:ascii="仿宋" w:eastAsia="仿宋" w:hAnsi="仿宋" w:cs="仿宋" w:hint="eastAsia"/>
                <w:color w:val="000000"/>
                <w:kern w:val="0"/>
                <w:sz w:val="22"/>
                <w:szCs w:val="22"/>
              </w:rPr>
              <w:br/>
              <w:t>实际成本：项目实施单位如期、保质、保量完成既定工作目标实际所耗费的支出。</w:t>
            </w:r>
            <w:r>
              <w:rPr>
                <w:rFonts w:ascii="仿宋" w:eastAsia="仿宋" w:hAnsi="仿宋" w:cs="仿宋" w:hint="eastAsia"/>
                <w:color w:val="000000"/>
                <w:kern w:val="0"/>
                <w:sz w:val="22"/>
                <w:szCs w:val="22"/>
              </w:rPr>
              <w:br/>
              <w:t>计划成本：项目实施单位为完成工作目标计划安排的支出，一般以项目预算为参考。</w:t>
            </w:r>
          </w:p>
        </w:tc>
        <w:tc>
          <w:tcPr>
            <w:tcW w:w="1330" w:type="dxa"/>
            <w:shd w:val="clear" w:color="000000" w:fill="FFFFFF"/>
            <w:vAlign w:val="center"/>
          </w:tcPr>
          <w:p w14:paraId="4886AB71" w14:textId="77777777" w:rsidR="005F602C" w:rsidRDefault="00000000">
            <w:pPr>
              <w:widowControl/>
              <w:spacing w:line="240" w:lineRule="auto"/>
              <w:ind w:firstLineChars="0" w:firstLine="0"/>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3</w:t>
            </w:r>
          </w:p>
        </w:tc>
      </w:tr>
      <w:tr w:rsidR="005F602C" w14:paraId="511FDA2F" w14:textId="77777777">
        <w:trPr>
          <w:trHeight w:val="889"/>
          <w:jc w:val="center"/>
        </w:trPr>
        <w:tc>
          <w:tcPr>
            <w:tcW w:w="1087" w:type="dxa"/>
            <w:vMerge w:val="restart"/>
            <w:shd w:val="clear" w:color="auto" w:fill="FFFFFF"/>
            <w:vAlign w:val="center"/>
          </w:tcPr>
          <w:p w14:paraId="5258B6C2" w14:textId="77777777" w:rsidR="005F602C" w:rsidRDefault="00000000">
            <w:pPr>
              <w:widowControl/>
              <w:spacing w:line="240" w:lineRule="auto"/>
              <w:ind w:firstLineChars="0" w:firstLine="0"/>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lastRenderedPageBreak/>
              <w:t xml:space="preserve">效益　</w:t>
            </w:r>
          </w:p>
        </w:tc>
        <w:tc>
          <w:tcPr>
            <w:tcW w:w="765" w:type="dxa"/>
            <w:vMerge w:val="restart"/>
            <w:shd w:val="clear" w:color="auto" w:fill="FFFFFF"/>
            <w:vAlign w:val="center"/>
          </w:tcPr>
          <w:p w14:paraId="306823CB" w14:textId="77777777" w:rsidR="005F602C" w:rsidRDefault="00000000">
            <w:pPr>
              <w:widowControl/>
              <w:spacing w:line="240" w:lineRule="auto"/>
              <w:ind w:firstLineChars="0" w:firstLine="0"/>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项目效益　</w:t>
            </w:r>
          </w:p>
        </w:tc>
        <w:tc>
          <w:tcPr>
            <w:tcW w:w="1391" w:type="dxa"/>
            <w:shd w:val="clear" w:color="auto" w:fill="FFFFFF"/>
            <w:vAlign w:val="center"/>
          </w:tcPr>
          <w:p w14:paraId="2631EB21" w14:textId="77777777" w:rsidR="005F602C" w:rsidRDefault="00000000">
            <w:pPr>
              <w:widowControl/>
              <w:spacing w:line="240" w:lineRule="auto"/>
              <w:ind w:firstLineChars="0" w:firstLine="0"/>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实施效益</w:t>
            </w:r>
          </w:p>
        </w:tc>
        <w:tc>
          <w:tcPr>
            <w:tcW w:w="2234" w:type="dxa"/>
            <w:shd w:val="clear" w:color="auto" w:fill="FFFFFF"/>
            <w:vAlign w:val="center"/>
          </w:tcPr>
          <w:p w14:paraId="6416164C" w14:textId="77777777" w:rsidR="005F602C" w:rsidRDefault="00000000">
            <w:pPr>
              <w:widowControl/>
              <w:spacing w:line="240" w:lineRule="auto"/>
              <w:ind w:firstLineChars="0" w:firstLine="0"/>
              <w:jc w:val="left"/>
              <w:rPr>
                <w:rFonts w:ascii="仿宋" w:eastAsia="仿宋" w:hAnsi="仿宋" w:cs="仿宋"/>
                <w:color w:val="000000"/>
                <w:kern w:val="0"/>
                <w:sz w:val="22"/>
                <w:szCs w:val="22"/>
              </w:rPr>
            </w:pPr>
            <w:r>
              <w:rPr>
                <w:rFonts w:ascii="仿宋" w:eastAsia="仿宋" w:hAnsi="仿宋" w:cs="仿宋" w:hint="eastAsia"/>
                <w:color w:val="000000"/>
                <w:kern w:val="0"/>
                <w:sz w:val="22"/>
                <w:szCs w:val="22"/>
              </w:rPr>
              <w:t>项目实施所产生的效益。</w:t>
            </w:r>
          </w:p>
        </w:tc>
        <w:tc>
          <w:tcPr>
            <w:tcW w:w="7166" w:type="dxa"/>
            <w:shd w:val="clear" w:color="auto" w:fill="FFFFFF"/>
            <w:vAlign w:val="center"/>
          </w:tcPr>
          <w:p w14:paraId="3E623C20" w14:textId="77777777" w:rsidR="005F602C" w:rsidRDefault="00000000">
            <w:pPr>
              <w:widowControl/>
              <w:spacing w:line="240" w:lineRule="auto"/>
              <w:ind w:firstLineChars="0" w:firstLine="0"/>
              <w:rPr>
                <w:rFonts w:ascii="仿宋" w:eastAsia="仿宋" w:hAnsi="仿宋" w:cs="仿宋"/>
                <w:color w:val="000000"/>
                <w:kern w:val="0"/>
                <w:sz w:val="22"/>
                <w:szCs w:val="22"/>
              </w:rPr>
            </w:pPr>
            <w:r>
              <w:rPr>
                <w:rFonts w:ascii="仿宋" w:eastAsia="仿宋" w:hAnsi="仿宋" w:cs="仿宋" w:hint="eastAsia"/>
                <w:color w:val="000000"/>
                <w:kern w:val="0"/>
                <w:sz w:val="22"/>
                <w:szCs w:val="22"/>
              </w:rPr>
              <w:t>项目实施所产生的社会效益、经济效益、生态效益、可持续影响等。可根据项目实际情况有选择地设置和细化。</w:t>
            </w:r>
          </w:p>
        </w:tc>
        <w:tc>
          <w:tcPr>
            <w:tcW w:w="1330" w:type="dxa"/>
            <w:shd w:val="clear" w:color="auto" w:fill="FFFFFF"/>
            <w:vAlign w:val="center"/>
          </w:tcPr>
          <w:p w14:paraId="59A95B49" w14:textId="77777777" w:rsidR="005F602C" w:rsidRDefault="00000000">
            <w:pPr>
              <w:widowControl/>
              <w:spacing w:line="240" w:lineRule="auto"/>
              <w:ind w:firstLineChars="0" w:firstLine="0"/>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20</w:t>
            </w:r>
          </w:p>
        </w:tc>
      </w:tr>
      <w:tr w:rsidR="005F602C" w14:paraId="794FB3F9" w14:textId="77777777">
        <w:trPr>
          <w:trHeight w:val="1137"/>
          <w:jc w:val="center"/>
        </w:trPr>
        <w:tc>
          <w:tcPr>
            <w:tcW w:w="1087" w:type="dxa"/>
            <w:vMerge/>
            <w:shd w:val="clear" w:color="auto" w:fill="FFFFFF"/>
            <w:vAlign w:val="center"/>
          </w:tcPr>
          <w:p w14:paraId="4E020EAC" w14:textId="77777777" w:rsidR="005F602C" w:rsidRDefault="005F602C">
            <w:pPr>
              <w:widowControl/>
              <w:spacing w:line="240" w:lineRule="auto"/>
              <w:ind w:firstLineChars="0" w:firstLine="0"/>
              <w:jc w:val="center"/>
              <w:rPr>
                <w:rFonts w:ascii="仿宋" w:eastAsia="仿宋" w:hAnsi="仿宋" w:cs="仿宋"/>
                <w:color w:val="000000"/>
                <w:kern w:val="0"/>
                <w:sz w:val="22"/>
                <w:szCs w:val="22"/>
              </w:rPr>
            </w:pPr>
          </w:p>
        </w:tc>
        <w:tc>
          <w:tcPr>
            <w:tcW w:w="765" w:type="dxa"/>
            <w:vMerge/>
            <w:shd w:val="clear" w:color="auto" w:fill="FFFFFF"/>
            <w:vAlign w:val="center"/>
          </w:tcPr>
          <w:p w14:paraId="3FF9AEE8" w14:textId="77777777" w:rsidR="005F602C" w:rsidRDefault="005F602C">
            <w:pPr>
              <w:widowControl/>
              <w:spacing w:line="240" w:lineRule="auto"/>
              <w:ind w:firstLineChars="0" w:firstLine="0"/>
              <w:jc w:val="center"/>
              <w:rPr>
                <w:rFonts w:ascii="仿宋" w:eastAsia="仿宋" w:hAnsi="仿宋" w:cs="仿宋"/>
                <w:color w:val="000000"/>
                <w:kern w:val="0"/>
                <w:sz w:val="22"/>
                <w:szCs w:val="22"/>
              </w:rPr>
            </w:pPr>
          </w:p>
        </w:tc>
        <w:tc>
          <w:tcPr>
            <w:tcW w:w="1391" w:type="dxa"/>
            <w:shd w:val="clear" w:color="auto" w:fill="FFFFFF"/>
            <w:vAlign w:val="center"/>
          </w:tcPr>
          <w:p w14:paraId="68B7CCA0" w14:textId="77777777" w:rsidR="005F602C" w:rsidRDefault="00000000">
            <w:pPr>
              <w:widowControl/>
              <w:spacing w:line="240" w:lineRule="auto"/>
              <w:ind w:firstLineChars="0" w:firstLine="0"/>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满意度</w:t>
            </w:r>
          </w:p>
        </w:tc>
        <w:tc>
          <w:tcPr>
            <w:tcW w:w="2234" w:type="dxa"/>
            <w:shd w:val="clear" w:color="000000" w:fill="FFFFFF"/>
            <w:vAlign w:val="center"/>
          </w:tcPr>
          <w:p w14:paraId="6E3207DD" w14:textId="77777777" w:rsidR="005F602C" w:rsidRDefault="00000000">
            <w:pPr>
              <w:widowControl/>
              <w:spacing w:line="240" w:lineRule="auto"/>
              <w:ind w:firstLineChars="0" w:firstLine="0"/>
              <w:rPr>
                <w:rFonts w:ascii="仿宋" w:eastAsia="仿宋" w:hAnsi="仿宋" w:cs="仿宋"/>
                <w:color w:val="000000"/>
                <w:kern w:val="0"/>
                <w:sz w:val="22"/>
                <w:szCs w:val="22"/>
              </w:rPr>
            </w:pPr>
            <w:r>
              <w:rPr>
                <w:rFonts w:ascii="仿宋" w:eastAsia="仿宋" w:hAnsi="仿宋" w:cs="仿宋" w:hint="eastAsia"/>
                <w:color w:val="000000"/>
                <w:kern w:val="0"/>
                <w:sz w:val="22"/>
                <w:szCs w:val="22"/>
              </w:rPr>
              <w:t>社会公众或服务对象对项目实施效果的满意程度。</w:t>
            </w:r>
          </w:p>
        </w:tc>
        <w:tc>
          <w:tcPr>
            <w:tcW w:w="7166" w:type="dxa"/>
            <w:shd w:val="clear" w:color="000000" w:fill="FFFFFF"/>
            <w:vAlign w:val="center"/>
          </w:tcPr>
          <w:p w14:paraId="10649F27" w14:textId="77777777" w:rsidR="005F602C" w:rsidRDefault="00000000">
            <w:pPr>
              <w:widowControl/>
              <w:spacing w:line="240" w:lineRule="auto"/>
              <w:ind w:firstLineChars="0" w:firstLine="0"/>
              <w:rPr>
                <w:rFonts w:ascii="仿宋" w:eastAsia="仿宋" w:hAnsi="仿宋" w:cs="仿宋"/>
                <w:color w:val="000000"/>
                <w:kern w:val="0"/>
                <w:sz w:val="22"/>
                <w:szCs w:val="22"/>
              </w:rPr>
            </w:pPr>
            <w:r>
              <w:rPr>
                <w:rFonts w:ascii="仿宋" w:eastAsia="仿宋" w:hAnsi="仿宋" w:cs="仿宋" w:hint="eastAsia"/>
                <w:color w:val="000000"/>
                <w:kern w:val="0"/>
                <w:sz w:val="22"/>
                <w:szCs w:val="22"/>
              </w:rPr>
              <w:t>社会公众或服务对象是指因该项目实施而受到影响的部门（单位）、群体或个人。一般采取社会调查的方式。</w:t>
            </w:r>
          </w:p>
        </w:tc>
        <w:tc>
          <w:tcPr>
            <w:tcW w:w="1330" w:type="dxa"/>
            <w:shd w:val="clear" w:color="000000" w:fill="FFFFFF"/>
            <w:vAlign w:val="center"/>
          </w:tcPr>
          <w:p w14:paraId="7F3A4400" w14:textId="77777777" w:rsidR="005F602C" w:rsidRDefault="00000000">
            <w:pPr>
              <w:widowControl/>
              <w:spacing w:line="240" w:lineRule="auto"/>
              <w:ind w:firstLineChars="0" w:firstLine="0"/>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10</w:t>
            </w:r>
          </w:p>
        </w:tc>
      </w:tr>
      <w:tr w:rsidR="005F602C" w14:paraId="2FD16C0F" w14:textId="77777777">
        <w:trPr>
          <w:trHeight w:val="437"/>
          <w:jc w:val="center"/>
        </w:trPr>
        <w:tc>
          <w:tcPr>
            <w:tcW w:w="1087" w:type="dxa"/>
            <w:shd w:val="clear" w:color="auto" w:fill="FFFFFF"/>
            <w:vAlign w:val="center"/>
          </w:tcPr>
          <w:p w14:paraId="01B860F4" w14:textId="77777777" w:rsidR="005F602C" w:rsidRDefault="00000000">
            <w:pPr>
              <w:widowControl/>
              <w:spacing w:line="240" w:lineRule="auto"/>
              <w:ind w:firstLineChars="0" w:firstLine="0"/>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合计</w:t>
            </w:r>
          </w:p>
        </w:tc>
        <w:tc>
          <w:tcPr>
            <w:tcW w:w="765" w:type="dxa"/>
            <w:shd w:val="clear" w:color="auto" w:fill="FFFFFF"/>
            <w:vAlign w:val="center"/>
          </w:tcPr>
          <w:p w14:paraId="196C301C" w14:textId="77777777" w:rsidR="005F602C" w:rsidRDefault="005F602C">
            <w:pPr>
              <w:widowControl/>
              <w:spacing w:line="240" w:lineRule="auto"/>
              <w:ind w:firstLineChars="0" w:firstLine="0"/>
              <w:jc w:val="center"/>
              <w:rPr>
                <w:rFonts w:ascii="仿宋" w:eastAsia="仿宋" w:hAnsi="仿宋" w:cs="仿宋"/>
                <w:color w:val="000000"/>
                <w:kern w:val="0"/>
                <w:sz w:val="22"/>
                <w:szCs w:val="22"/>
              </w:rPr>
            </w:pPr>
          </w:p>
        </w:tc>
        <w:tc>
          <w:tcPr>
            <w:tcW w:w="1391" w:type="dxa"/>
            <w:shd w:val="clear" w:color="auto" w:fill="FFFFFF"/>
            <w:vAlign w:val="center"/>
          </w:tcPr>
          <w:p w14:paraId="667E4FE1" w14:textId="77777777" w:rsidR="005F602C" w:rsidRDefault="005F602C">
            <w:pPr>
              <w:widowControl/>
              <w:spacing w:line="240" w:lineRule="auto"/>
              <w:ind w:firstLineChars="0" w:firstLine="0"/>
              <w:jc w:val="center"/>
              <w:rPr>
                <w:rFonts w:ascii="仿宋" w:eastAsia="仿宋" w:hAnsi="仿宋" w:cs="仿宋"/>
                <w:color w:val="000000"/>
                <w:kern w:val="0"/>
                <w:sz w:val="22"/>
                <w:szCs w:val="22"/>
              </w:rPr>
            </w:pPr>
          </w:p>
        </w:tc>
        <w:tc>
          <w:tcPr>
            <w:tcW w:w="2234" w:type="dxa"/>
            <w:shd w:val="clear" w:color="000000" w:fill="FFFFFF"/>
            <w:vAlign w:val="center"/>
          </w:tcPr>
          <w:p w14:paraId="16CB53F1" w14:textId="77777777" w:rsidR="005F602C" w:rsidRDefault="005F602C">
            <w:pPr>
              <w:widowControl/>
              <w:spacing w:line="240" w:lineRule="auto"/>
              <w:ind w:firstLineChars="0" w:firstLine="0"/>
              <w:rPr>
                <w:rFonts w:ascii="仿宋" w:eastAsia="仿宋" w:hAnsi="仿宋" w:cs="仿宋"/>
                <w:color w:val="000000"/>
                <w:kern w:val="0"/>
                <w:sz w:val="22"/>
                <w:szCs w:val="22"/>
              </w:rPr>
            </w:pPr>
          </w:p>
        </w:tc>
        <w:tc>
          <w:tcPr>
            <w:tcW w:w="7166" w:type="dxa"/>
            <w:shd w:val="clear" w:color="000000" w:fill="FFFFFF"/>
            <w:vAlign w:val="center"/>
          </w:tcPr>
          <w:p w14:paraId="115FF8EE" w14:textId="77777777" w:rsidR="005F602C" w:rsidRDefault="005F602C">
            <w:pPr>
              <w:widowControl/>
              <w:spacing w:line="240" w:lineRule="auto"/>
              <w:ind w:firstLineChars="0" w:firstLine="0"/>
              <w:rPr>
                <w:rFonts w:ascii="仿宋" w:eastAsia="仿宋" w:hAnsi="仿宋" w:cs="仿宋"/>
                <w:color w:val="000000"/>
                <w:kern w:val="0"/>
                <w:sz w:val="22"/>
                <w:szCs w:val="22"/>
              </w:rPr>
            </w:pPr>
          </w:p>
        </w:tc>
        <w:tc>
          <w:tcPr>
            <w:tcW w:w="1330" w:type="dxa"/>
            <w:shd w:val="clear" w:color="000000" w:fill="FFFFFF"/>
            <w:vAlign w:val="center"/>
          </w:tcPr>
          <w:p w14:paraId="29DD74AA" w14:textId="77777777" w:rsidR="005F602C" w:rsidRDefault="00000000">
            <w:pPr>
              <w:widowControl/>
              <w:spacing w:line="240" w:lineRule="auto"/>
              <w:ind w:firstLineChars="0" w:firstLine="0"/>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95.5</w:t>
            </w:r>
          </w:p>
        </w:tc>
      </w:tr>
    </w:tbl>
    <w:p w14:paraId="102B4E2C" w14:textId="77777777" w:rsidR="005F602C" w:rsidRDefault="005F602C">
      <w:pPr>
        <w:rPr>
          <w:rFonts w:ascii="黑体" w:eastAsia="黑体" w:hAnsi="黑体"/>
          <w:szCs w:val="32"/>
        </w:rPr>
      </w:pPr>
    </w:p>
    <w:sectPr w:rsidR="005F602C">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F50B3" w14:textId="77777777" w:rsidR="00FB1A8D" w:rsidRDefault="00FB1A8D">
      <w:pPr>
        <w:spacing w:line="240" w:lineRule="auto"/>
      </w:pPr>
      <w:r>
        <w:separator/>
      </w:r>
    </w:p>
  </w:endnote>
  <w:endnote w:type="continuationSeparator" w:id="0">
    <w:p w14:paraId="05E8C90D" w14:textId="77777777" w:rsidR="00FB1A8D" w:rsidRDefault="00FB1A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auto"/>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160A" w14:textId="77777777" w:rsidR="006564E7" w:rsidRDefault="006564E7">
    <w:pPr>
      <w:pStyle w:val="a9"/>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DE079" w14:textId="77777777" w:rsidR="006564E7" w:rsidRDefault="006564E7">
    <w:pPr>
      <w:pStyle w:val="a9"/>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024D4" w14:textId="77777777" w:rsidR="006564E7" w:rsidRDefault="006564E7">
    <w:pPr>
      <w:pStyle w:val="a9"/>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8312F" w14:textId="77777777" w:rsidR="005F602C" w:rsidRDefault="00000000">
    <w:pPr>
      <w:pStyle w:val="a9"/>
      <w:ind w:firstLine="360"/>
    </w:pPr>
    <w:r>
      <w:pict w14:anchorId="6B038FE8">
        <v:shapetype id="_x0000_t202" coordsize="21600,21600" o:spt="202" path="m,l,21600r21600,l21600,xe">
          <v:stroke joinstyle="miter"/>
          <v:path gradientshapeok="t" o:connecttype="rect"/>
        </v:shapetype>
        <v:shape id="_x0000_s3073" type="#_x0000_t202" style="position:absolute;left:0;text-align:left;margin-left:185.6pt;margin-top:0;width:2in;height:2in;z-index:251659264;mso-wrap-style:none;mso-position-horizontal:outside;mso-position-horizontal-relative:margin;mso-width-relative:page;mso-height-relative:page" filled="f" stroked="f">
          <v:textbox style="mso-fit-shape-to-text:t" inset="0,0,0,0">
            <w:txbxContent>
              <w:p w14:paraId="02B4B5C4" w14:textId="77777777" w:rsidR="005F602C" w:rsidRDefault="00000000">
                <w:pPr>
                  <w:pStyle w:val="a9"/>
                  <w:ind w:firstLine="560"/>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hint="eastAsia"/>
                    <w:sz w:val="28"/>
                    <w:szCs w:val="28"/>
                  </w:rPr>
                  <w:t>1</w:t>
                </w:r>
                <w:r>
                  <w:rPr>
                    <w:rFonts w:ascii="仿宋" w:eastAsia="仿宋" w:hAnsi="仿宋" w:cs="仿宋" w:hint="eastAsia"/>
                    <w:sz w:val="28"/>
                    <w:szCs w:val="28"/>
                  </w:rPr>
                  <w:fldChar w:fldCharType="end"/>
                </w:r>
                <w:r>
                  <w:rPr>
                    <w:rFonts w:ascii="仿宋" w:eastAsia="仿宋" w:hAnsi="仿宋" w:cs="仿宋"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DD842" w14:textId="77777777" w:rsidR="00FB1A8D" w:rsidRDefault="00FB1A8D">
      <w:pPr>
        <w:spacing w:line="240" w:lineRule="auto"/>
      </w:pPr>
      <w:r>
        <w:separator/>
      </w:r>
    </w:p>
  </w:footnote>
  <w:footnote w:type="continuationSeparator" w:id="0">
    <w:p w14:paraId="08567A62" w14:textId="77777777" w:rsidR="00FB1A8D" w:rsidRDefault="00FB1A8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7C9B" w14:textId="77777777" w:rsidR="006564E7" w:rsidRDefault="006564E7">
    <w:pPr>
      <w:pStyle w:val="ab"/>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6F1B4" w14:textId="77777777" w:rsidR="006564E7" w:rsidRDefault="006564E7">
    <w:pPr>
      <w:pStyle w:val="ab"/>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F3D0F" w14:textId="77777777" w:rsidR="006564E7" w:rsidRDefault="006564E7">
    <w:pPr>
      <w:pStyle w:val="ab"/>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CB8CC54"/>
    <w:multiLevelType w:val="singleLevel"/>
    <w:tmpl w:val="FCB8CC54"/>
    <w:lvl w:ilvl="0">
      <w:start w:val="2"/>
      <w:numFmt w:val="chineseCounting"/>
      <w:suff w:val="nothing"/>
      <w:lvlText w:val="（%1）"/>
      <w:lvlJc w:val="left"/>
      <w:rPr>
        <w:rFonts w:hint="eastAsia"/>
      </w:rPr>
    </w:lvl>
  </w:abstractNum>
  <w:abstractNum w:abstractNumId="1" w15:restartNumberingAfterBreak="0">
    <w:nsid w:val="012FE884"/>
    <w:multiLevelType w:val="singleLevel"/>
    <w:tmpl w:val="012FE884"/>
    <w:lvl w:ilvl="0">
      <w:start w:val="7"/>
      <w:numFmt w:val="chineseCounting"/>
      <w:suff w:val="nothing"/>
      <w:lvlText w:val="%1、"/>
      <w:lvlJc w:val="left"/>
      <w:rPr>
        <w:rFonts w:hint="eastAsia"/>
      </w:rPr>
    </w:lvl>
  </w:abstractNum>
  <w:num w:numId="1" w16cid:durableId="1060060336">
    <w:abstractNumId w:val="0"/>
  </w:num>
  <w:num w:numId="2" w16cid:durableId="1582838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YWRlMmU4ZGM1YzZiZGNkZjNhZjUxMDIyMTAwYjFlNmQifQ=="/>
  </w:docVars>
  <w:rsids>
    <w:rsidRoot w:val="02EB55F2"/>
    <w:rsid w:val="0000779A"/>
    <w:rsid w:val="00014176"/>
    <w:rsid w:val="00020C56"/>
    <w:rsid w:val="0003422A"/>
    <w:rsid w:val="000C2B34"/>
    <w:rsid w:val="00111472"/>
    <w:rsid w:val="001160D9"/>
    <w:rsid w:val="00126B28"/>
    <w:rsid w:val="00135EFA"/>
    <w:rsid w:val="00143538"/>
    <w:rsid w:val="001438EE"/>
    <w:rsid w:val="00166F89"/>
    <w:rsid w:val="00170851"/>
    <w:rsid w:val="001D4B99"/>
    <w:rsid w:val="001F5BC4"/>
    <w:rsid w:val="002167DA"/>
    <w:rsid w:val="00241A66"/>
    <w:rsid w:val="00272855"/>
    <w:rsid w:val="00290067"/>
    <w:rsid w:val="002A4180"/>
    <w:rsid w:val="002A6614"/>
    <w:rsid w:val="002C1FB8"/>
    <w:rsid w:val="003147AF"/>
    <w:rsid w:val="00323FF7"/>
    <w:rsid w:val="00337617"/>
    <w:rsid w:val="00340AE5"/>
    <w:rsid w:val="003541EF"/>
    <w:rsid w:val="00362117"/>
    <w:rsid w:val="003623A1"/>
    <w:rsid w:val="00363D78"/>
    <w:rsid w:val="00380FEC"/>
    <w:rsid w:val="0038109B"/>
    <w:rsid w:val="003961E2"/>
    <w:rsid w:val="003E1B15"/>
    <w:rsid w:val="003F66F9"/>
    <w:rsid w:val="00403600"/>
    <w:rsid w:val="004161AE"/>
    <w:rsid w:val="00433492"/>
    <w:rsid w:val="004517D2"/>
    <w:rsid w:val="00463799"/>
    <w:rsid w:val="004668E7"/>
    <w:rsid w:val="00491578"/>
    <w:rsid w:val="0049687A"/>
    <w:rsid w:val="004A017C"/>
    <w:rsid w:val="004C0F16"/>
    <w:rsid w:val="004D5358"/>
    <w:rsid w:val="0051375F"/>
    <w:rsid w:val="00521D97"/>
    <w:rsid w:val="00530EB5"/>
    <w:rsid w:val="00561B55"/>
    <w:rsid w:val="0056763E"/>
    <w:rsid w:val="005A4A43"/>
    <w:rsid w:val="005C4B9A"/>
    <w:rsid w:val="005E7467"/>
    <w:rsid w:val="005F602C"/>
    <w:rsid w:val="0060181C"/>
    <w:rsid w:val="00612D8B"/>
    <w:rsid w:val="006403CA"/>
    <w:rsid w:val="006564E7"/>
    <w:rsid w:val="00693C02"/>
    <w:rsid w:val="006B3703"/>
    <w:rsid w:val="006F63F5"/>
    <w:rsid w:val="00701033"/>
    <w:rsid w:val="007173FA"/>
    <w:rsid w:val="00732765"/>
    <w:rsid w:val="00740521"/>
    <w:rsid w:val="00747DCB"/>
    <w:rsid w:val="00772001"/>
    <w:rsid w:val="0078216F"/>
    <w:rsid w:val="00782CF0"/>
    <w:rsid w:val="00785AEC"/>
    <w:rsid w:val="007A6BD1"/>
    <w:rsid w:val="007B04F9"/>
    <w:rsid w:val="007E1773"/>
    <w:rsid w:val="007E4F78"/>
    <w:rsid w:val="00803E30"/>
    <w:rsid w:val="00806294"/>
    <w:rsid w:val="008262E9"/>
    <w:rsid w:val="00841259"/>
    <w:rsid w:val="008609AD"/>
    <w:rsid w:val="00866900"/>
    <w:rsid w:val="00871404"/>
    <w:rsid w:val="00881710"/>
    <w:rsid w:val="00881C3A"/>
    <w:rsid w:val="008A2BA9"/>
    <w:rsid w:val="008D36C4"/>
    <w:rsid w:val="008E3435"/>
    <w:rsid w:val="008E4370"/>
    <w:rsid w:val="008F4D5C"/>
    <w:rsid w:val="00932F98"/>
    <w:rsid w:val="00937B70"/>
    <w:rsid w:val="009452F4"/>
    <w:rsid w:val="009461C8"/>
    <w:rsid w:val="00950F45"/>
    <w:rsid w:val="00963FDD"/>
    <w:rsid w:val="00985828"/>
    <w:rsid w:val="00993154"/>
    <w:rsid w:val="009A4EE8"/>
    <w:rsid w:val="009D6C64"/>
    <w:rsid w:val="009E2920"/>
    <w:rsid w:val="009F4CFC"/>
    <w:rsid w:val="00A15066"/>
    <w:rsid w:val="00A2388A"/>
    <w:rsid w:val="00A71DB8"/>
    <w:rsid w:val="00A73C8B"/>
    <w:rsid w:val="00A85721"/>
    <w:rsid w:val="00AB2E31"/>
    <w:rsid w:val="00AC0790"/>
    <w:rsid w:val="00AC54AA"/>
    <w:rsid w:val="00AE5B8F"/>
    <w:rsid w:val="00B36D78"/>
    <w:rsid w:val="00B6390D"/>
    <w:rsid w:val="00B72FBF"/>
    <w:rsid w:val="00B75443"/>
    <w:rsid w:val="00BE774E"/>
    <w:rsid w:val="00BF226A"/>
    <w:rsid w:val="00C147B9"/>
    <w:rsid w:val="00C156BE"/>
    <w:rsid w:val="00C179DA"/>
    <w:rsid w:val="00CB02AB"/>
    <w:rsid w:val="00CB70BB"/>
    <w:rsid w:val="00CC3EF5"/>
    <w:rsid w:val="00CC6FB4"/>
    <w:rsid w:val="00CE6495"/>
    <w:rsid w:val="00D070F6"/>
    <w:rsid w:val="00D125BA"/>
    <w:rsid w:val="00D46136"/>
    <w:rsid w:val="00D6176C"/>
    <w:rsid w:val="00DD6012"/>
    <w:rsid w:val="00E04EDB"/>
    <w:rsid w:val="00E23D0C"/>
    <w:rsid w:val="00E44F96"/>
    <w:rsid w:val="00E60109"/>
    <w:rsid w:val="00E86E15"/>
    <w:rsid w:val="00E908B2"/>
    <w:rsid w:val="00E9215D"/>
    <w:rsid w:val="00EA4DAD"/>
    <w:rsid w:val="00ED32E2"/>
    <w:rsid w:val="00ED4AF2"/>
    <w:rsid w:val="00EE07BC"/>
    <w:rsid w:val="00EE4C3B"/>
    <w:rsid w:val="00EE575C"/>
    <w:rsid w:val="00EF437C"/>
    <w:rsid w:val="00F15530"/>
    <w:rsid w:val="00F608DE"/>
    <w:rsid w:val="00F7251B"/>
    <w:rsid w:val="00FA385D"/>
    <w:rsid w:val="00FB1A8D"/>
    <w:rsid w:val="00FD3E8D"/>
    <w:rsid w:val="00FE396B"/>
    <w:rsid w:val="00FF2FE8"/>
    <w:rsid w:val="026C52A7"/>
    <w:rsid w:val="02EB55F2"/>
    <w:rsid w:val="043A314B"/>
    <w:rsid w:val="093226AD"/>
    <w:rsid w:val="09B50F70"/>
    <w:rsid w:val="0AE47501"/>
    <w:rsid w:val="0B4D42FD"/>
    <w:rsid w:val="0B5C5892"/>
    <w:rsid w:val="0EB2053E"/>
    <w:rsid w:val="16191EFA"/>
    <w:rsid w:val="1B2C5807"/>
    <w:rsid w:val="217C40FC"/>
    <w:rsid w:val="22EB672F"/>
    <w:rsid w:val="231E441F"/>
    <w:rsid w:val="232165E9"/>
    <w:rsid w:val="24D05D20"/>
    <w:rsid w:val="274E2822"/>
    <w:rsid w:val="28C13E75"/>
    <w:rsid w:val="29534671"/>
    <w:rsid w:val="2BB559B7"/>
    <w:rsid w:val="2FF72250"/>
    <w:rsid w:val="323E0393"/>
    <w:rsid w:val="32A71381"/>
    <w:rsid w:val="344762D3"/>
    <w:rsid w:val="374F7BA1"/>
    <w:rsid w:val="38596164"/>
    <w:rsid w:val="407E7976"/>
    <w:rsid w:val="40CD33DE"/>
    <w:rsid w:val="41FC261D"/>
    <w:rsid w:val="43E44C75"/>
    <w:rsid w:val="4BD24AFA"/>
    <w:rsid w:val="4C5C5590"/>
    <w:rsid w:val="4F8E1ADD"/>
    <w:rsid w:val="518C5287"/>
    <w:rsid w:val="51D2002F"/>
    <w:rsid w:val="527F669A"/>
    <w:rsid w:val="530206CF"/>
    <w:rsid w:val="536B4C12"/>
    <w:rsid w:val="54417940"/>
    <w:rsid w:val="54875B78"/>
    <w:rsid w:val="54C97D59"/>
    <w:rsid w:val="55123FAC"/>
    <w:rsid w:val="56DA4589"/>
    <w:rsid w:val="58322588"/>
    <w:rsid w:val="5A481203"/>
    <w:rsid w:val="5BA86FC7"/>
    <w:rsid w:val="5D5F0A5C"/>
    <w:rsid w:val="5D8B769D"/>
    <w:rsid w:val="601E5244"/>
    <w:rsid w:val="61C64924"/>
    <w:rsid w:val="63B25094"/>
    <w:rsid w:val="655069CA"/>
    <w:rsid w:val="671F0E06"/>
    <w:rsid w:val="67F34BAC"/>
    <w:rsid w:val="6A1E528F"/>
    <w:rsid w:val="6A690AFC"/>
    <w:rsid w:val="6B9F479D"/>
    <w:rsid w:val="6BBF2689"/>
    <w:rsid w:val="6DD77F44"/>
    <w:rsid w:val="6ED2674B"/>
    <w:rsid w:val="74503D32"/>
    <w:rsid w:val="74CE1211"/>
    <w:rsid w:val="799B2A2D"/>
    <w:rsid w:val="7AA20C61"/>
    <w:rsid w:val="7C8F584C"/>
    <w:rsid w:val="7CB00C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4301DBE"/>
  <w15:docId w15:val="{525F84EE-CECE-4623-8BFF-08FF2B85D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iPriority="99" w:unhideWhenUsed="1" w:qFormat="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spacing w:line="520" w:lineRule="exact"/>
      <w:ind w:firstLineChars="200" w:firstLine="640"/>
      <w:jc w:val="both"/>
    </w:pPr>
    <w:rPr>
      <w:rFonts w:ascii="仿宋_GB2312" w:eastAsia="仿宋_GB2312" w:hAnsi="仿宋_GB2312" w:cs="仿宋_GB2312"/>
      <w:kern w:val="2"/>
      <w:sz w:val="32"/>
      <w:szCs w:val="24"/>
    </w:rPr>
  </w:style>
  <w:style w:type="paragraph" w:styleId="1">
    <w:name w:val="heading 1"/>
    <w:basedOn w:val="a"/>
    <w:next w:val="a"/>
    <w:link w:val="10"/>
    <w:autoRedefine/>
    <w:qFormat/>
    <w:pPr>
      <w:keepNext/>
      <w:keepLines/>
      <w:outlineLvl w:val="0"/>
    </w:pPr>
    <w:rPr>
      <w:rFonts w:asciiTheme="minorHAnsi" w:eastAsia="黑体" w:hAnsiTheme="minorHAnsi"/>
      <w:b/>
      <w:bCs/>
      <w:kern w:val="44"/>
      <w:szCs w:val="44"/>
    </w:rPr>
  </w:style>
  <w:style w:type="paragraph" w:styleId="2">
    <w:name w:val="heading 2"/>
    <w:basedOn w:val="a"/>
    <w:next w:val="a"/>
    <w:link w:val="20"/>
    <w:autoRedefine/>
    <w:qFormat/>
    <w:pPr>
      <w:keepNext/>
      <w:keepLines/>
      <w:outlineLvl w:val="1"/>
    </w:pPr>
    <w:rPr>
      <w:rFonts w:ascii="Arial" w:eastAsia="楷体" w:hAnsi="Arial"/>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qFormat/>
  </w:style>
  <w:style w:type="paragraph" w:styleId="a5">
    <w:name w:val="annotation text"/>
    <w:basedOn w:val="a"/>
    <w:link w:val="a6"/>
    <w:semiHidden/>
    <w:unhideWhenUsed/>
    <w:qFormat/>
    <w:pPr>
      <w:jc w:val="left"/>
    </w:pPr>
    <w:rPr>
      <w:rFonts w:ascii="Calibri" w:eastAsia="宋体" w:hAnsi="Calibri" w:cs="Times New Roman"/>
      <w:sz w:val="21"/>
      <w:szCs w:val="22"/>
    </w:rPr>
  </w:style>
  <w:style w:type="paragraph" w:styleId="a7">
    <w:name w:val="Balloon Text"/>
    <w:basedOn w:val="a"/>
    <w:link w:val="a8"/>
    <w:autoRedefine/>
    <w:qFormat/>
    <w:rPr>
      <w:sz w:val="18"/>
      <w:szCs w:val="18"/>
    </w:rPr>
  </w:style>
  <w:style w:type="paragraph" w:styleId="a9">
    <w:name w:val="footer"/>
    <w:basedOn w:val="a"/>
    <w:link w:val="aa"/>
    <w:autoRedefine/>
    <w:uiPriority w:val="99"/>
    <w:qFormat/>
    <w:pPr>
      <w:tabs>
        <w:tab w:val="center" w:pos="4153"/>
        <w:tab w:val="right" w:pos="8306"/>
      </w:tabs>
      <w:snapToGrid w:val="0"/>
      <w:jc w:val="left"/>
    </w:pPr>
    <w:rPr>
      <w:sz w:val="18"/>
    </w:rPr>
  </w:style>
  <w:style w:type="paragraph" w:styleId="ab">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0"/>
    <w:autoRedefine/>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c">
    <w:name w:val="Normal (Web)"/>
    <w:basedOn w:val="a"/>
    <w:autoRedefine/>
    <w:uiPriority w:val="99"/>
    <w:qFormat/>
    <w:pPr>
      <w:spacing w:beforeAutospacing="1" w:afterAutospacing="1"/>
      <w:jc w:val="left"/>
    </w:pPr>
    <w:rPr>
      <w:rFonts w:cs="Times New Roman"/>
      <w:kern w:val="0"/>
      <w:sz w:val="24"/>
    </w:rPr>
  </w:style>
  <w:style w:type="character" w:styleId="HTML1">
    <w:name w:val="HTML Cite"/>
    <w:basedOn w:val="a1"/>
    <w:autoRedefine/>
    <w:uiPriority w:val="99"/>
    <w:semiHidden/>
    <w:unhideWhenUsed/>
    <w:qFormat/>
    <w:rPr>
      <w:i/>
      <w:iCs/>
    </w:rPr>
  </w:style>
  <w:style w:type="character" w:customStyle="1" w:styleId="a8">
    <w:name w:val="批注框文本 字符"/>
    <w:basedOn w:val="a1"/>
    <w:link w:val="a7"/>
    <w:autoRedefine/>
    <w:qFormat/>
    <w:rPr>
      <w:rFonts w:asciiTheme="minorHAnsi" w:eastAsiaTheme="minorEastAsia" w:hAnsiTheme="minorHAnsi" w:cstheme="minorBidi"/>
      <w:kern w:val="2"/>
      <w:sz w:val="18"/>
      <w:szCs w:val="18"/>
    </w:rPr>
  </w:style>
  <w:style w:type="character" w:customStyle="1" w:styleId="10">
    <w:name w:val="标题 1 字符"/>
    <w:basedOn w:val="a1"/>
    <w:link w:val="1"/>
    <w:autoRedefine/>
    <w:qFormat/>
    <w:rPr>
      <w:rFonts w:asciiTheme="minorHAnsi" w:eastAsia="黑体" w:hAnsiTheme="minorHAnsi" w:cstheme="minorBidi"/>
      <w:b/>
      <w:bCs/>
      <w:kern w:val="44"/>
      <w:sz w:val="32"/>
      <w:szCs w:val="44"/>
    </w:rPr>
  </w:style>
  <w:style w:type="character" w:customStyle="1" w:styleId="aa">
    <w:name w:val="页脚 字符"/>
    <w:basedOn w:val="a1"/>
    <w:link w:val="a9"/>
    <w:autoRedefine/>
    <w:uiPriority w:val="99"/>
    <w:qFormat/>
    <w:rPr>
      <w:rFonts w:asciiTheme="minorHAnsi" w:eastAsiaTheme="minorEastAsia" w:hAnsiTheme="minorHAnsi" w:cstheme="minorBidi"/>
      <w:kern w:val="2"/>
      <w:sz w:val="18"/>
      <w:szCs w:val="24"/>
    </w:rPr>
  </w:style>
  <w:style w:type="paragraph" w:styleId="ad">
    <w:name w:val="List Paragraph"/>
    <w:basedOn w:val="a"/>
    <w:autoRedefine/>
    <w:uiPriority w:val="99"/>
    <w:unhideWhenUsed/>
    <w:qFormat/>
    <w:pPr>
      <w:ind w:firstLine="420"/>
    </w:pPr>
  </w:style>
  <w:style w:type="character" w:customStyle="1" w:styleId="20">
    <w:name w:val="标题 2 字符"/>
    <w:basedOn w:val="a1"/>
    <w:link w:val="2"/>
    <w:autoRedefine/>
    <w:qFormat/>
    <w:rPr>
      <w:rFonts w:ascii="Arial" w:eastAsia="楷体" w:hAnsi="Arial" w:cstheme="minorBidi"/>
      <w:b/>
      <w:kern w:val="2"/>
      <w:sz w:val="32"/>
      <w:szCs w:val="24"/>
    </w:rPr>
  </w:style>
  <w:style w:type="character" w:customStyle="1" w:styleId="HTML0">
    <w:name w:val="HTML 预设格式 字符"/>
    <w:basedOn w:val="a1"/>
    <w:link w:val="HTML"/>
    <w:autoRedefine/>
    <w:uiPriority w:val="99"/>
    <w:qFormat/>
    <w:rPr>
      <w:rFonts w:ascii="宋体" w:hAnsi="宋体"/>
      <w:sz w:val="24"/>
      <w:szCs w:val="24"/>
    </w:rPr>
  </w:style>
  <w:style w:type="character" w:styleId="ae">
    <w:name w:val="Placeholder Text"/>
    <w:basedOn w:val="a1"/>
    <w:autoRedefine/>
    <w:uiPriority w:val="99"/>
    <w:semiHidden/>
    <w:qFormat/>
    <w:rPr>
      <w:color w:val="808080"/>
    </w:rPr>
  </w:style>
  <w:style w:type="character" w:customStyle="1" w:styleId="a6">
    <w:name w:val="批注文字 字符"/>
    <w:basedOn w:val="a1"/>
    <w:link w:val="a5"/>
    <w:qFormat/>
    <w:rPr>
      <w:rFonts w:ascii="Calibri" w:eastAsia="宋体" w:hAnsi="Calibri" w:cs="Times New Roman" w:hint="default"/>
      <w:kern w:val="2"/>
      <w:sz w:val="21"/>
      <w:szCs w:val="22"/>
    </w:rPr>
  </w:style>
  <w:style w:type="character" w:customStyle="1" w:styleId="a4">
    <w:name w:val="正文文本 字符"/>
    <w:basedOn w:val="a1"/>
    <w:link w:val="a0"/>
    <w:qFormat/>
    <w:rPr>
      <w:rFonts w:ascii="仿宋_GB2312" w:eastAsia="仿宋_GB2312" w:hAnsi="仿宋_GB2312" w:cs="仿宋_GB2312" w:hint="eastAsia"/>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EFBE1CDD-8E14-405D-969A-83F1C9BA30A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1511</Words>
  <Characters>8619</Characters>
  <Application>Microsoft Office Word</Application>
  <DocSecurity>0</DocSecurity>
  <Lines>71</Lines>
  <Paragraphs>20</Paragraphs>
  <ScaleCrop>false</ScaleCrop>
  <Company/>
  <LinksUpToDate>false</LinksUpToDate>
  <CharactersWithSpaces>10110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dc:creator>
  <cp:lastModifiedBy>H L</cp:lastModifiedBy>
  <cp:revision>25</cp:revision>
  <cp:lastPrinted>2020-08-28T08:00:00Z</cp:lastPrinted>
  <dcterms:created xsi:type="dcterms:W3CDTF">2020-07-28T07:18:00Z</dcterms:created>
  <dcterms:modified xsi:type="dcterms:W3CDTF">2025-10-15T02:18:00Z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13274905B9FD4CE69317B3065B4954CE</vt:lpwstr>
  </property>
  <property fmtid="{D5CDD505-2E9C-101B-9397-08002B2CF9AE}" pid="4" name="KSOTemplateDocerSaveRecord">
    <vt:lpwstr>eyJoZGlkIjoiN2U2MDFjOGU2N2Y0OWQ1NzY0ZTBkNzY3NWFkNTBlMTUiLCJ1c2VySWQiOiI0OTY2NDE1NTEifQ==</vt:lpwstr>
  </property>
</Properties>
</file>