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08D0">
      <w:pPr>
        <w:ind w:firstLine="560" w:firstLineChars="200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西安市阎良区润泽水务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有限公司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按照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《生活饮用水卫生标准》(GB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5749-2022)要求的方法与频次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进行水质监测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所检水样均符合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《生活饮用水卫生标准》(GB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5749-2022)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要求，现将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月水质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监测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结果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公示如下：</w:t>
      </w:r>
    </w:p>
    <w:p w14:paraId="0E30165A">
      <w:pPr>
        <w:jc w:val="left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</w:p>
    <w:tbl>
      <w:tblPr>
        <w:tblStyle w:val="2"/>
        <w:tblW w:w="6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86"/>
        <w:gridCol w:w="1403"/>
        <w:gridCol w:w="1549"/>
        <w:gridCol w:w="1393"/>
      </w:tblGrid>
      <w:tr w14:paraId="351B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F4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出厂水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水质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项指标检测结果</w:t>
            </w:r>
          </w:p>
        </w:tc>
      </w:tr>
      <w:tr w14:paraId="2878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7B01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2810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029A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0.627</w:t>
            </w:r>
          </w:p>
        </w:tc>
      </w:tr>
      <w:tr w14:paraId="4BAA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6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0F61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0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3876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4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341D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1.05</w:t>
            </w:r>
          </w:p>
        </w:tc>
      </w:tr>
      <w:tr w14:paraId="5A8E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二氧化氯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1~0.8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C0A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 w14:paraId="161C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</w:tbl>
    <w:p w14:paraId="6BB9FDBF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BDBCEDD">
      <w:pPr>
        <w:jc w:val="both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A4DF8D3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71E40B6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0F09CC7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6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37"/>
        <w:gridCol w:w="1371"/>
        <w:gridCol w:w="1543"/>
        <w:gridCol w:w="1404"/>
      </w:tblGrid>
      <w:tr w14:paraId="7F32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9C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管网末梢水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水质</w:t>
            </w: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项指标检测结果</w:t>
            </w:r>
          </w:p>
        </w:tc>
      </w:tr>
      <w:tr w14:paraId="55E1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3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58EA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3AD3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07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</w:tr>
      <w:tr w14:paraId="63AB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C80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14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D6F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</w:tr>
      <w:tr w14:paraId="7F3A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 w14:paraId="17B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0038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535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2DB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6DB4151C">
      <w:pP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5318B6E3">
      <w:pP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6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97"/>
        <w:gridCol w:w="1414"/>
        <w:gridCol w:w="1521"/>
        <w:gridCol w:w="1425"/>
      </w:tblGrid>
      <w:tr w14:paraId="6F21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529D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管网末梢水水质常规指标（</w:t>
            </w: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项）检测结果</w:t>
            </w:r>
          </w:p>
        </w:tc>
      </w:tr>
      <w:tr w14:paraId="1C30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3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AFF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CD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5B4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66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25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 w14:paraId="1EA0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35CC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0C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FF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C05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3B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0D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35F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0E9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B2E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9AB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2C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A24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7A2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02E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39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35" w:type="dxa"/>
            <w:gridSpan w:val="2"/>
            <w:shd w:val="clear" w:color="auto" w:fill="auto"/>
            <w:noWrap/>
            <w:vAlign w:val="center"/>
          </w:tcPr>
          <w:p w14:paraId="081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E1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C91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CFD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7C1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40E5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BD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FE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B2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5E9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6F0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8ACA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8CA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635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371A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C4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AB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14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C2C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BD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</w:t>
            </w:r>
          </w:p>
        </w:tc>
      </w:tr>
      <w:tr w14:paraId="02A7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18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BF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4F0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8D2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F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</w:tr>
      <w:tr w14:paraId="7843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E6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B31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8FB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A74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BE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7D2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B2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BE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C15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16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66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7443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06F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DCC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AB1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15B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E42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02C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056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48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5C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7B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EF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0.0030</w:t>
            </w:r>
          </w:p>
        </w:tc>
      </w:tr>
      <w:tr w14:paraId="70E7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E4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BE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硒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309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DA0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92F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</w:tr>
      <w:tr w14:paraId="20FB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6D6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B20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8DB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34C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E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</w:tr>
      <w:tr w14:paraId="3AAB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1A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C3F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B1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AB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44D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0F4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05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3D2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4A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648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BA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1E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164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DEA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CA5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3E2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1A0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5F3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92C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A40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99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5D9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C4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</w:t>
            </w:r>
          </w:p>
        </w:tc>
      </w:tr>
      <w:tr w14:paraId="4D5A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38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B0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8A5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56C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B7A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</w:t>
            </w:r>
          </w:p>
        </w:tc>
      </w:tr>
      <w:tr w14:paraId="63A1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B6E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33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硫化物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9B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D15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E7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2E4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67E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541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3DE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B61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C1F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AF9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2C2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154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2A5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91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36A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657A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C9E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CBF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34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3D1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28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10E8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CB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40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8C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62B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689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035F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F1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EB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FB3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1D2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FA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6E7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F44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51C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CC5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025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92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</w:t>
            </w:r>
          </w:p>
        </w:tc>
      </w:tr>
      <w:tr w14:paraId="11B2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12A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6F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8B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586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AC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</w:tr>
      <w:tr w14:paraId="7C37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5D0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FCE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6D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C9A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58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</w:tr>
      <w:tr w14:paraId="0514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48C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02D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3F2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98A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CF7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</w:tr>
      <w:tr w14:paraId="1A19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763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DB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5EA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34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315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A47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ADE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72C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DAF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D3B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C9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</w:tr>
      <w:tr w14:paraId="542D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549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B5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7B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443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A30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433D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3C2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03C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82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7A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29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FDB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AD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91A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569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EC9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67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&lt;0.02</w:t>
            </w:r>
          </w:p>
        </w:tc>
      </w:tr>
      <w:tr w14:paraId="3F5E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937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CCE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7F2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4D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4C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4A5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705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23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C37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92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3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3E71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083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95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77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396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97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5FB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50E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ED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31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55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38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bookmarkEnd w:id="0"/>
    </w:tbl>
    <w:p w14:paraId="49864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781C"/>
    <w:rsid w:val="0D3C65C7"/>
    <w:rsid w:val="195473C0"/>
    <w:rsid w:val="1B785977"/>
    <w:rsid w:val="23AE781C"/>
    <w:rsid w:val="279500D7"/>
    <w:rsid w:val="30DF2845"/>
    <w:rsid w:val="38336EEB"/>
    <w:rsid w:val="434E2D2F"/>
    <w:rsid w:val="49E14175"/>
    <w:rsid w:val="4BE96624"/>
    <w:rsid w:val="5A9C3FC3"/>
    <w:rsid w:val="626C0A22"/>
    <w:rsid w:val="65B0574B"/>
    <w:rsid w:val="6D1F304C"/>
    <w:rsid w:val="704A56B2"/>
    <w:rsid w:val="787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1202</Characters>
  <Lines>0</Lines>
  <Paragraphs>0</Paragraphs>
  <TotalTime>6</TotalTime>
  <ScaleCrop>false</ScaleCrop>
  <LinksUpToDate>false</LinksUpToDate>
  <CharactersWithSpaces>1213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2024-06-06T08:42:00Z</dcterms:created>
  <dc:creator>秋水伊人</dc:creator>
  <cp:lastModifiedBy>鯉</cp:lastModifiedBy>
  <dcterms:modified xsi:type="dcterms:W3CDTF">2026-01-04T02:14:11Z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eyJoZGlkIjoiY2E1ODE2ZWU0MDg5NTk3ZGZjNGExYTk5MTFkY2ZhZWEiLCJ1c2VySWQiOiIyNzcxOTYxMzQifQ==</vt:lpwstr>
  </property>
  <property fmtid="{D5CDD505-2E9C-101B-9397-08002B2CF9AE}" pid="4" name="ICV">
    <vt:lpwstr>35DD2CFC38944283BF580AD42FB0DAA5_12</vt:lpwstr>
  </property>
</Properties>
</file>