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B30" w:rsidRPr="00132BE4" w:rsidRDefault="00AA5387" w:rsidP="00AA5387">
      <w:pPr>
        <w:pStyle w:val="a5"/>
        <w:shd w:val="clear" w:color="auto" w:fill="FFFFFF"/>
        <w:spacing w:before="0" w:beforeAutospacing="0" w:after="0" w:afterAutospacing="0" w:line="520" w:lineRule="exact"/>
        <w:jc w:val="center"/>
        <w:rPr>
          <w:rStyle w:val="a6"/>
          <w:b w:val="0"/>
          <w:sz w:val="44"/>
          <w:szCs w:val="44"/>
        </w:rPr>
      </w:pPr>
      <w:r w:rsidRPr="00132BE4">
        <w:rPr>
          <w:rStyle w:val="a6"/>
          <w:rFonts w:hint="eastAsia"/>
          <w:b w:val="0"/>
          <w:sz w:val="44"/>
          <w:szCs w:val="44"/>
        </w:rPr>
        <w:t>西安市阎良区档案局</w:t>
      </w:r>
    </w:p>
    <w:p w:rsidR="00AA5387" w:rsidRPr="00132BE4" w:rsidRDefault="00AA5387" w:rsidP="00AA5387">
      <w:pPr>
        <w:pStyle w:val="a5"/>
        <w:shd w:val="clear" w:color="auto" w:fill="FFFFFF"/>
        <w:spacing w:before="0" w:beforeAutospacing="0" w:after="0" w:afterAutospacing="0" w:line="520" w:lineRule="exact"/>
        <w:jc w:val="center"/>
        <w:rPr>
          <w:rStyle w:val="a6"/>
          <w:b w:val="0"/>
          <w:color w:val="000000"/>
          <w:sz w:val="44"/>
          <w:szCs w:val="44"/>
        </w:rPr>
      </w:pPr>
      <w:r w:rsidRPr="00132BE4">
        <w:rPr>
          <w:rStyle w:val="a6"/>
          <w:rFonts w:hint="eastAsia"/>
          <w:b w:val="0"/>
          <w:color w:val="000000"/>
          <w:sz w:val="44"/>
          <w:szCs w:val="44"/>
        </w:rPr>
        <w:t>2017年度部门决算说明</w:t>
      </w:r>
    </w:p>
    <w:p w:rsidR="00A12C31" w:rsidRPr="00AA5387" w:rsidRDefault="00A12C31">
      <w:pPr>
        <w:pStyle w:val="a5"/>
        <w:shd w:val="clear" w:color="auto" w:fill="FFFFFF"/>
        <w:spacing w:before="0" w:beforeAutospacing="0" w:after="0" w:afterAutospacing="0" w:line="520" w:lineRule="exact"/>
        <w:jc w:val="center"/>
        <w:rPr>
          <w:rStyle w:val="a6"/>
          <w:rFonts w:ascii="仿宋" w:eastAsia="仿宋" w:hAnsi="仿宋" w:cs="华文仿宋"/>
          <w:b w:val="0"/>
          <w:bCs w:val="0"/>
          <w:color w:val="000000"/>
          <w:sz w:val="32"/>
          <w:szCs w:val="32"/>
        </w:rPr>
      </w:pPr>
    </w:p>
    <w:p w:rsidR="005A20AB" w:rsidRDefault="005A20AB" w:rsidP="005A20AB">
      <w:pPr>
        <w:pStyle w:val="a5"/>
        <w:numPr>
          <w:ilvl w:val="0"/>
          <w:numId w:val="2"/>
        </w:numPr>
        <w:shd w:val="clear" w:color="auto" w:fill="FFFFFF"/>
        <w:spacing w:before="0" w:beforeAutospacing="0" w:after="0" w:afterAutospacing="0" w:line="560" w:lineRule="exact"/>
        <w:rPr>
          <w:rStyle w:val="a6"/>
          <w:rFonts w:ascii="仿宋" w:eastAsia="仿宋" w:hAnsi="仿宋" w:cs="黑体"/>
          <w:b w:val="0"/>
          <w:bCs w:val="0"/>
          <w:color w:val="000000"/>
          <w:sz w:val="32"/>
          <w:szCs w:val="32"/>
        </w:rPr>
      </w:pPr>
      <w:r>
        <w:rPr>
          <w:rStyle w:val="a6"/>
          <w:rFonts w:ascii="仿宋" w:eastAsia="仿宋" w:hAnsi="仿宋" w:cs="黑体" w:hint="eastAsia"/>
          <w:b w:val="0"/>
          <w:bCs w:val="0"/>
          <w:color w:val="000000"/>
          <w:sz w:val="32"/>
          <w:szCs w:val="32"/>
        </w:rPr>
        <w:t>机构设置</w:t>
      </w:r>
    </w:p>
    <w:p w:rsidR="005A20AB" w:rsidRDefault="005A20AB" w:rsidP="005A20AB">
      <w:pPr>
        <w:pStyle w:val="a5"/>
        <w:shd w:val="clear" w:color="auto" w:fill="FFFFFF"/>
        <w:spacing w:before="0" w:beforeAutospacing="0" w:after="0" w:afterAutospacing="0" w:line="560" w:lineRule="exact"/>
        <w:ind w:firstLineChars="200" w:firstLine="640"/>
        <w:rPr>
          <w:rStyle w:val="a6"/>
          <w:rFonts w:ascii="仿宋" w:eastAsia="仿宋" w:hAnsi="仿宋" w:cs="黑体"/>
          <w:b w:val="0"/>
          <w:bCs w:val="0"/>
          <w:color w:val="000000"/>
          <w:sz w:val="32"/>
          <w:szCs w:val="32"/>
        </w:rPr>
      </w:pPr>
      <w:r>
        <w:rPr>
          <w:rStyle w:val="a6"/>
          <w:rFonts w:ascii="仿宋" w:eastAsia="仿宋" w:hAnsi="仿宋" w:cs="黑体" w:hint="eastAsia"/>
          <w:b w:val="0"/>
          <w:bCs w:val="0"/>
          <w:color w:val="000000"/>
          <w:sz w:val="32"/>
          <w:szCs w:val="32"/>
        </w:rPr>
        <w:t>本单位有机构1个，参公事业单位1个，独立核算单位1个。内设科室2个。参公事业编制9人，实有13人。其中参公事业人员12人，工勤1人。</w:t>
      </w:r>
    </w:p>
    <w:p w:rsidR="00A12C31" w:rsidRPr="00AA5387" w:rsidRDefault="005A20AB" w:rsidP="00C25A26">
      <w:pPr>
        <w:pStyle w:val="a5"/>
        <w:shd w:val="clear" w:color="auto" w:fill="FFFFFF"/>
        <w:spacing w:before="0" w:beforeAutospacing="0" w:after="0" w:afterAutospacing="0" w:line="560" w:lineRule="exact"/>
        <w:ind w:firstLineChars="200" w:firstLine="640"/>
        <w:rPr>
          <w:rFonts w:ascii="仿宋" w:eastAsia="仿宋" w:hAnsi="仿宋" w:cs="黑体"/>
          <w:color w:val="000000"/>
          <w:sz w:val="32"/>
          <w:szCs w:val="32"/>
        </w:rPr>
      </w:pPr>
      <w:r>
        <w:rPr>
          <w:rStyle w:val="a6"/>
          <w:rFonts w:ascii="仿宋" w:eastAsia="仿宋" w:hAnsi="仿宋" w:cs="黑体" w:hint="eastAsia"/>
          <w:b w:val="0"/>
          <w:bCs w:val="0"/>
          <w:color w:val="000000"/>
          <w:sz w:val="32"/>
          <w:szCs w:val="32"/>
        </w:rPr>
        <w:t>二、</w:t>
      </w:r>
      <w:r w:rsidR="00A12C31" w:rsidRPr="00AA5387">
        <w:rPr>
          <w:rFonts w:ascii="仿宋" w:eastAsia="仿宋" w:hAnsi="仿宋" w:cs="黑体" w:hint="eastAsia"/>
          <w:color w:val="000000"/>
          <w:sz w:val="32"/>
          <w:szCs w:val="32"/>
        </w:rPr>
        <w:t>部门主要职责</w:t>
      </w:r>
    </w:p>
    <w:p w:rsidR="00AA5387" w:rsidRPr="00073ABD" w:rsidRDefault="00AA5387" w:rsidP="00AA5387">
      <w:pPr>
        <w:spacing w:line="640" w:lineRule="exact"/>
        <w:ind w:firstLineChars="200" w:firstLine="632"/>
        <w:rPr>
          <w:rFonts w:ascii="仿宋" w:eastAsia="仿宋" w:hAnsi="仿宋"/>
          <w:szCs w:val="32"/>
        </w:rPr>
      </w:pPr>
      <w:r w:rsidRPr="00073ABD">
        <w:rPr>
          <w:rFonts w:ascii="仿宋" w:eastAsia="仿宋" w:hAnsi="仿宋" w:hint="eastAsia"/>
          <w:spacing w:val="-2"/>
          <w:szCs w:val="32"/>
        </w:rPr>
        <w:t>阎良区档案局</w:t>
      </w:r>
      <w:r w:rsidRPr="00073ABD">
        <w:rPr>
          <w:rFonts w:ascii="仿宋" w:eastAsia="仿宋" w:hAnsi="仿宋" w:cs="Arial" w:hint="eastAsia"/>
          <w:kern w:val="0"/>
          <w:szCs w:val="32"/>
        </w:rPr>
        <w:t>负责全区档案管理和地方志编纂工作</w:t>
      </w:r>
      <w:r w:rsidRPr="00073ABD">
        <w:rPr>
          <w:rFonts w:ascii="仿宋" w:eastAsia="仿宋" w:hAnsi="仿宋" w:hint="eastAsia"/>
          <w:szCs w:val="32"/>
        </w:rPr>
        <w:t>，做好全区档案工作规范化指导和培训、档案执法检查等，编纂区志和地情资料等，宣传阎良，为全区各项事业服务。</w:t>
      </w:r>
    </w:p>
    <w:p w:rsidR="00A12C31" w:rsidRPr="00AA5387" w:rsidRDefault="005A20AB" w:rsidP="00C25A26">
      <w:pPr>
        <w:pStyle w:val="a5"/>
        <w:shd w:val="clear" w:color="auto" w:fill="FFFFFF"/>
        <w:spacing w:before="0" w:beforeAutospacing="0" w:after="0" w:afterAutospacing="0" w:line="560" w:lineRule="exact"/>
        <w:ind w:firstLineChars="200" w:firstLine="640"/>
        <w:rPr>
          <w:rStyle w:val="a6"/>
          <w:rFonts w:ascii="仿宋" w:eastAsia="仿宋" w:hAnsi="仿宋" w:cs="黑体"/>
          <w:b w:val="0"/>
          <w:bCs w:val="0"/>
          <w:color w:val="000000"/>
          <w:sz w:val="32"/>
          <w:szCs w:val="32"/>
        </w:rPr>
      </w:pPr>
      <w:r>
        <w:rPr>
          <w:rStyle w:val="a6"/>
          <w:rFonts w:ascii="仿宋" w:eastAsia="仿宋" w:hAnsi="仿宋" w:cs="黑体" w:hint="eastAsia"/>
          <w:b w:val="0"/>
          <w:bCs w:val="0"/>
          <w:color w:val="000000"/>
          <w:sz w:val="32"/>
          <w:szCs w:val="32"/>
        </w:rPr>
        <w:t>三</w:t>
      </w:r>
      <w:r w:rsidR="00A12C31" w:rsidRPr="00AA5387">
        <w:rPr>
          <w:rStyle w:val="a6"/>
          <w:rFonts w:ascii="仿宋" w:eastAsia="仿宋" w:hAnsi="仿宋" w:cs="黑体" w:hint="eastAsia"/>
          <w:b w:val="0"/>
          <w:bCs w:val="0"/>
          <w:color w:val="000000"/>
          <w:sz w:val="32"/>
          <w:szCs w:val="32"/>
        </w:rPr>
        <w:t>、部门决算单位构成</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从决算单位构成看，本部门的部门决算包括部门本级（机关）决算。</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纳入本部门</w:t>
      </w:r>
      <w:r w:rsidRPr="00AA5387">
        <w:rPr>
          <w:rFonts w:ascii="仿宋" w:eastAsia="仿宋" w:hAnsi="仿宋" w:cs="华文仿宋"/>
          <w:szCs w:val="32"/>
        </w:rPr>
        <w:t>2017</w:t>
      </w:r>
      <w:r w:rsidRPr="00AA5387">
        <w:rPr>
          <w:rFonts w:ascii="仿宋" w:eastAsia="仿宋" w:hAnsi="仿宋" w:cs="华文仿宋" w:hint="eastAsia"/>
          <w:szCs w:val="32"/>
        </w:rPr>
        <w:t>年部门决算编制范围的二级决算单位共有</w:t>
      </w:r>
      <w:r w:rsidR="00AA5387">
        <w:rPr>
          <w:rFonts w:ascii="仿宋" w:eastAsia="仿宋" w:hAnsi="仿宋" w:cs="华文仿宋" w:hint="eastAsia"/>
          <w:szCs w:val="32"/>
        </w:rPr>
        <w:t>1</w:t>
      </w:r>
      <w:r w:rsidRPr="00AA5387">
        <w:rPr>
          <w:rFonts w:ascii="仿宋" w:eastAsia="仿宋" w:hAnsi="仿宋" w:cs="华文仿宋" w:hint="eastAsia"/>
          <w:szCs w:val="32"/>
        </w:rPr>
        <w:t>个，包括：</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99"/>
        <w:gridCol w:w="6923"/>
      </w:tblGrid>
      <w:tr w:rsidR="00A12C31" w:rsidRPr="00AA5387">
        <w:trPr>
          <w:jc w:val="center"/>
        </w:trPr>
        <w:tc>
          <w:tcPr>
            <w:tcW w:w="1599" w:type="dxa"/>
          </w:tcPr>
          <w:p w:rsidR="00A12C31" w:rsidRPr="00AA5387" w:rsidRDefault="00A12C31" w:rsidP="00DE3D63">
            <w:pPr>
              <w:spacing w:line="560" w:lineRule="exact"/>
              <w:jc w:val="center"/>
              <w:rPr>
                <w:rFonts w:ascii="仿宋" w:eastAsia="仿宋" w:hAnsi="仿宋" w:cs="华文仿宋"/>
                <w:szCs w:val="32"/>
              </w:rPr>
            </w:pPr>
            <w:r w:rsidRPr="00AA5387">
              <w:rPr>
                <w:rFonts w:ascii="仿宋" w:eastAsia="仿宋" w:hAnsi="仿宋" w:cs="华文仿宋" w:hint="eastAsia"/>
                <w:szCs w:val="32"/>
              </w:rPr>
              <w:t>序号</w:t>
            </w:r>
          </w:p>
        </w:tc>
        <w:tc>
          <w:tcPr>
            <w:tcW w:w="6923" w:type="dxa"/>
          </w:tcPr>
          <w:p w:rsidR="00A12C31" w:rsidRPr="00AA5387" w:rsidRDefault="00A12C31" w:rsidP="00DE3D63">
            <w:pPr>
              <w:spacing w:line="560" w:lineRule="exact"/>
              <w:jc w:val="center"/>
              <w:rPr>
                <w:rFonts w:ascii="仿宋" w:eastAsia="仿宋" w:hAnsi="仿宋" w:cs="华文仿宋"/>
                <w:szCs w:val="32"/>
              </w:rPr>
            </w:pPr>
            <w:r w:rsidRPr="00AA5387">
              <w:rPr>
                <w:rFonts w:ascii="仿宋" w:eastAsia="仿宋" w:hAnsi="仿宋" w:cs="华文仿宋" w:hint="eastAsia"/>
                <w:szCs w:val="32"/>
              </w:rPr>
              <w:t>单位名称</w:t>
            </w:r>
          </w:p>
        </w:tc>
      </w:tr>
      <w:tr w:rsidR="00A12C31" w:rsidRPr="00AA5387">
        <w:trPr>
          <w:jc w:val="center"/>
        </w:trPr>
        <w:tc>
          <w:tcPr>
            <w:tcW w:w="1599" w:type="dxa"/>
          </w:tcPr>
          <w:p w:rsidR="00A12C31" w:rsidRPr="00AA5387" w:rsidRDefault="00A12C31" w:rsidP="00DE3D63">
            <w:pPr>
              <w:spacing w:line="560" w:lineRule="exact"/>
              <w:jc w:val="center"/>
              <w:rPr>
                <w:rFonts w:ascii="仿宋" w:eastAsia="仿宋" w:hAnsi="仿宋" w:cs="华文仿宋"/>
                <w:szCs w:val="32"/>
              </w:rPr>
            </w:pPr>
            <w:r w:rsidRPr="00AA5387">
              <w:rPr>
                <w:rFonts w:ascii="仿宋" w:eastAsia="仿宋" w:hAnsi="仿宋" w:cs="华文仿宋"/>
                <w:szCs w:val="32"/>
              </w:rPr>
              <w:t>1</w:t>
            </w:r>
          </w:p>
        </w:tc>
        <w:tc>
          <w:tcPr>
            <w:tcW w:w="6923" w:type="dxa"/>
          </w:tcPr>
          <w:p w:rsidR="00A12C31" w:rsidRPr="00AA5387" w:rsidRDefault="00AA5387" w:rsidP="00DE3D63">
            <w:pPr>
              <w:spacing w:line="560" w:lineRule="exact"/>
              <w:rPr>
                <w:rFonts w:ascii="仿宋" w:eastAsia="仿宋" w:hAnsi="仿宋" w:cs="华文仿宋"/>
                <w:szCs w:val="32"/>
              </w:rPr>
            </w:pPr>
            <w:r>
              <w:rPr>
                <w:rFonts w:ascii="仿宋" w:eastAsia="仿宋" w:hAnsi="仿宋" w:cs="华文仿宋" w:hint="eastAsia"/>
                <w:szCs w:val="32"/>
              </w:rPr>
              <w:t>西安市阎良区档案局</w:t>
            </w:r>
            <w:r w:rsidR="00A12C31" w:rsidRPr="00AA5387">
              <w:rPr>
                <w:rFonts w:ascii="仿宋" w:eastAsia="仿宋" w:hAnsi="仿宋" w:cs="华文仿宋" w:hint="eastAsia"/>
                <w:szCs w:val="32"/>
              </w:rPr>
              <w:t>本级（机关）</w:t>
            </w:r>
          </w:p>
        </w:tc>
      </w:tr>
      <w:tr w:rsidR="00A12C31" w:rsidRPr="00AA5387">
        <w:trPr>
          <w:jc w:val="center"/>
        </w:trPr>
        <w:tc>
          <w:tcPr>
            <w:tcW w:w="1599" w:type="dxa"/>
          </w:tcPr>
          <w:p w:rsidR="00A12C31" w:rsidRPr="00AA5387" w:rsidRDefault="00A12C31" w:rsidP="00DE3D63">
            <w:pPr>
              <w:spacing w:line="560" w:lineRule="exact"/>
              <w:jc w:val="center"/>
              <w:rPr>
                <w:rFonts w:ascii="仿宋" w:eastAsia="仿宋" w:hAnsi="仿宋" w:cs="华文仿宋"/>
                <w:szCs w:val="32"/>
              </w:rPr>
            </w:pPr>
            <w:r w:rsidRPr="00AA5387">
              <w:rPr>
                <w:rFonts w:ascii="仿宋" w:eastAsia="仿宋" w:hAnsi="仿宋" w:cs="华文仿宋"/>
                <w:szCs w:val="32"/>
              </w:rPr>
              <w:t>2</w:t>
            </w:r>
          </w:p>
        </w:tc>
        <w:tc>
          <w:tcPr>
            <w:tcW w:w="6923" w:type="dxa"/>
          </w:tcPr>
          <w:p w:rsidR="00A12C31" w:rsidRPr="00AA5387" w:rsidRDefault="00A12C31" w:rsidP="00DE3D63">
            <w:pPr>
              <w:spacing w:line="560" w:lineRule="exact"/>
              <w:rPr>
                <w:rFonts w:ascii="仿宋" w:eastAsia="仿宋" w:hAnsi="仿宋" w:cs="华文仿宋"/>
                <w:szCs w:val="32"/>
              </w:rPr>
            </w:pPr>
            <w:r w:rsidRPr="00AA5387">
              <w:rPr>
                <w:rFonts w:ascii="仿宋" w:eastAsia="仿宋" w:hAnsi="仿宋" w:cs="华文仿宋" w:hint="eastAsia"/>
                <w:szCs w:val="32"/>
              </w:rPr>
              <w:t>……</w:t>
            </w:r>
          </w:p>
        </w:tc>
      </w:tr>
      <w:tr w:rsidR="00A12C31" w:rsidRPr="00AA5387">
        <w:trPr>
          <w:jc w:val="center"/>
        </w:trPr>
        <w:tc>
          <w:tcPr>
            <w:tcW w:w="1599" w:type="dxa"/>
          </w:tcPr>
          <w:p w:rsidR="00A12C31" w:rsidRPr="00AA5387" w:rsidRDefault="00A12C31" w:rsidP="00DE3D63">
            <w:pPr>
              <w:spacing w:line="560" w:lineRule="exact"/>
              <w:jc w:val="center"/>
              <w:rPr>
                <w:rFonts w:ascii="仿宋" w:eastAsia="仿宋" w:hAnsi="仿宋" w:cs="华文仿宋"/>
                <w:szCs w:val="32"/>
              </w:rPr>
            </w:pPr>
            <w:r w:rsidRPr="00AA5387">
              <w:rPr>
                <w:rFonts w:ascii="仿宋" w:eastAsia="仿宋" w:hAnsi="仿宋" w:cs="华文仿宋"/>
                <w:szCs w:val="32"/>
              </w:rPr>
              <w:t>3</w:t>
            </w:r>
          </w:p>
        </w:tc>
        <w:tc>
          <w:tcPr>
            <w:tcW w:w="6923" w:type="dxa"/>
          </w:tcPr>
          <w:p w:rsidR="00A12C31" w:rsidRPr="00AA5387" w:rsidRDefault="00A12C31" w:rsidP="00DE3D63">
            <w:pPr>
              <w:spacing w:line="560" w:lineRule="exact"/>
              <w:rPr>
                <w:rFonts w:ascii="仿宋" w:eastAsia="仿宋" w:hAnsi="仿宋" w:cs="华文仿宋"/>
                <w:szCs w:val="32"/>
              </w:rPr>
            </w:pPr>
            <w:r w:rsidRPr="00AA5387">
              <w:rPr>
                <w:rFonts w:ascii="仿宋" w:eastAsia="仿宋" w:hAnsi="仿宋" w:cs="华文仿宋" w:hint="eastAsia"/>
                <w:szCs w:val="32"/>
              </w:rPr>
              <w:t>……</w:t>
            </w:r>
          </w:p>
        </w:tc>
      </w:tr>
      <w:tr w:rsidR="00A12C31" w:rsidRPr="00AA5387">
        <w:trPr>
          <w:jc w:val="center"/>
        </w:trPr>
        <w:tc>
          <w:tcPr>
            <w:tcW w:w="1599" w:type="dxa"/>
          </w:tcPr>
          <w:p w:rsidR="00A12C31" w:rsidRPr="00AA5387" w:rsidRDefault="00A12C31" w:rsidP="00DE3D63">
            <w:pPr>
              <w:spacing w:line="560" w:lineRule="exact"/>
              <w:jc w:val="center"/>
              <w:rPr>
                <w:rFonts w:ascii="仿宋" w:eastAsia="仿宋" w:hAnsi="仿宋" w:cs="华文仿宋"/>
                <w:szCs w:val="32"/>
              </w:rPr>
            </w:pPr>
            <w:r w:rsidRPr="00AA5387">
              <w:rPr>
                <w:rFonts w:ascii="仿宋" w:eastAsia="仿宋" w:hAnsi="仿宋" w:cs="华文仿宋" w:hint="eastAsia"/>
                <w:szCs w:val="32"/>
              </w:rPr>
              <w:t>……</w:t>
            </w:r>
          </w:p>
        </w:tc>
        <w:tc>
          <w:tcPr>
            <w:tcW w:w="6923" w:type="dxa"/>
          </w:tcPr>
          <w:p w:rsidR="00A12C31" w:rsidRPr="00AA5387" w:rsidRDefault="00A12C31" w:rsidP="00DE3D63">
            <w:pPr>
              <w:spacing w:line="560" w:lineRule="exact"/>
              <w:rPr>
                <w:rFonts w:ascii="仿宋" w:eastAsia="仿宋" w:hAnsi="仿宋" w:cs="华文仿宋"/>
                <w:szCs w:val="32"/>
              </w:rPr>
            </w:pPr>
            <w:r w:rsidRPr="00AA5387">
              <w:rPr>
                <w:rFonts w:ascii="仿宋" w:eastAsia="仿宋" w:hAnsi="仿宋" w:cs="华文仿宋" w:hint="eastAsia"/>
                <w:szCs w:val="32"/>
              </w:rPr>
              <w:t>……</w:t>
            </w:r>
          </w:p>
        </w:tc>
      </w:tr>
    </w:tbl>
    <w:p w:rsidR="00A12C31" w:rsidRDefault="00960245" w:rsidP="00C25A26">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四</w:t>
      </w:r>
      <w:r w:rsidR="00A12C31" w:rsidRPr="00AA5387">
        <w:rPr>
          <w:rStyle w:val="a6"/>
          <w:rFonts w:ascii="仿宋" w:eastAsia="仿宋" w:hAnsi="仿宋" w:cs="黑体" w:hint="eastAsia"/>
          <w:b w:val="0"/>
          <w:color w:val="000000"/>
          <w:sz w:val="32"/>
          <w:szCs w:val="32"/>
        </w:rPr>
        <w:t>、部门人员情况说明</w:t>
      </w:r>
    </w:p>
    <w:p w:rsidR="00952D0D" w:rsidRDefault="0033438E" w:rsidP="00C25A26">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 xml:space="preserve">         </w:t>
      </w:r>
      <w:r w:rsidR="00952D0D">
        <w:rPr>
          <w:rStyle w:val="a6"/>
          <w:rFonts w:ascii="仿宋" w:eastAsia="仿宋" w:hAnsi="仿宋" w:cs="黑体" w:hint="eastAsia"/>
          <w:b w:val="0"/>
          <w:color w:val="000000"/>
          <w:sz w:val="32"/>
          <w:szCs w:val="32"/>
        </w:rPr>
        <w:t>部门人员情况说明表</w:t>
      </w:r>
      <w:r>
        <w:rPr>
          <w:rStyle w:val="a6"/>
          <w:rFonts w:ascii="仿宋" w:eastAsia="仿宋" w:hAnsi="仿宋" w:cs="黑体" w:hint="eastAsia"/>
          <w:b w:val="0"/>
          <w:color w:val="000000"/>
          <w:sz w:val="32"/>
          <w:szCs w:val="32"/>
        </w:rPr>
        <w:t xml:space="preserve">           </w:t>
      </w:r>
    </w:p>
    <w:p w:rsidR="0033438E" w:rsidRDefault="0033438E" w:rsidP="00C25A26">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 xml:space="preserve">              </w:t>
      </w:r>
      <w:r w:rsidR="00952D0D">
        <w:rPr>
          <w:rStyle w:val="a6"/>
          <w:rFonts w:ascii="仿宋" w:eastAsia="仿宋" w:hAnsi="仿宋" w:cs="黑体" w:hint="eastAsia"/>
          <w:b w:val="0"/>
          <w:color w:val="000000"/>
          <w:sz w:val="32"/>
          <w:szCs w:val="32"/>
        </w:rPr>
        <w:t xml:space="preserve">                   </w:t>
      </w:r>
      <w:r w:rsidR="00FA7829">
        <w:rPr>
          <w:rStyle w:val="a6"/>
          <w:rFonts w:ascii="仿宋" w:eastAsia="仿宋" w:hAnsi="仿宋" w:cs="黑体" w:hint="eastAsia"/>
          <w:b w:val="0"/>
          <w:color w:val="000000"/>
          <w:sz w:val="32"/>
          <w:szCs w:val="32"/>
        </w:rPr>
        <w:t>单位：人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2"/>
        <w:gridCol w:w="993"/>
        <w:gridCol w:w="992"/>
        <w:gridCol w:w="993"/>
        <w:gridCol w:w="992"/>
        <w:gridCol w:w="993"/>
        <w:gridCol w:w="993"/>
        <w:gridCol w:w="1574"/>
      </w:tblGrid>
      <w:tr w:rsidR="007D0C3C" w:rsidTr="007F5510">
        <w:tc>
          <w:tcPr>
            <w:tcW w:w="2977" w:type="dxa"/>
            <w:gridSpan w:val="3"/>
            <w:vAlign w:val="center"/>
          </w:tcPr>
          <w:p w:rsidR="007D0C3C" w:rsidRPr="00367872" w:rsidRDefault="007D0C3C" w:rsidP="007F5510">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hint="eastAsia"/>
                <w:sz w:val="24"/>
                <w:szCs w:val="24"/>
              </w:rPr>
              <w:lastRenderedPageBreak/>
              <w:t>编制人员</w:t>
            </w:r>
          </w:p>
        </w:tc>
        <w:tc>
          <w:tcPr>
            <w:tcW w:w="3971" w:type="dxa"/>
            <w:gridSpan w:val="4"/>
            <w:vAlign w:val="center"/>
          </w:tcPr>
          <w:p w:rsidR="007D0C3C" w:rsidRPr="00367872" w:rsidRDefault="007D0C3C" w:rsidP="007F5510">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hint="eastAsia"/>
                <w:sz w:val="24"/>
                <w:szCs w:val="24"/>
              </w:rPr>
              <w:t>实有人员</w:t>
            </w:r>
          </w:p>
        </w:tc>
        <w:tc>
          <w:tcPr>
            <w:tcW w:w="1574" w:type="dxa"/>
          </w:tcPr>
          <w:p w:rsidR="007D0C3C" w:rsidRPr="00367872" w:rsidRDefault="007D0C3C" w:rsidP="007F5510">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hint="eastAsia"/>
                <w:sz w:val="24"/>
                <w:szCs w:val="24"/>
              </w:rPr>
              <w:t>退休人员</w:t>
            </w:r>
          </w:p>
        </w:tc>
      </w:tr>
      <w:tr w:rsidR="007D0C3C" w:rsidTr="007F5510">
        <w:tc>
          <w:tcPr>
            <w:tcW w:w="992" w:type="dxa"/>
            <w:vAlign w:val="center"/>
          </w:tcPr>
          <w:p w:rsidR="007D0C3C" w:rsidRPr="00367872" w:rsidRDefault="007D0C3C" w:rsidP="007F5510">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行政编制</w:t>
            </w:r>
          </w:p>
        </w:tc>
        <w:tc>
          <w:tcPr>
            <w:tcW w:w="993" w:type="dxa"/>
            <w:vAlign w:val="center"/>
          </w:tcPr>
          <w:p w:rsidR="007D0C3C" w:rsidRPr="00367872" w:rsidRDefault="007D0C3C" w:rsidP="007F5510">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事业编制</w:t>
            </w:r>
            <w:r>
              <w:rPr>
                <w:rFonts w:ascii="仿宋_GB2312" w:eastAsia="仿宋_GB2312" w:hAnsi="华文仿宋" w:cs="华文仿宋" w:hint="eastAsia"/>
                <w:spacing w:val="-26"/>
                <w:sz w:val="24"/>
                <w:szCs w:val="24"/>
              </w:rPr>
              <w:t>(参公)</w:t>
            </w:r>
          </w:p>
        </w:tc>
        <w:tc>
          <w:tcPr>
            <w:tcW w:w="992" w:type="dxa"/>
            <w:vAlign w:val="center"/>
          </w:tcPr>
          <w:p w:rsidR="007D0C3C" w:rsidRPr="00367872" w:rsidRDefault="007D0C3C" w:rsidP="007F5510">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合计</w:t>
            </w:r>
          </w:p>
        </w:tc>
        <w:tc>
          <w:tcPr>
            <w:tcW w:w="993" w:type="dxa"/>
            <w:vAlign w:val="center"/>
          </w:tcPr>
          <w:p w:rsidR="007D0C3C" w:rsidRPr="00367872" w:rsidRDefault="007D0C3C" w:rsidP="007F5510">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行政编制</w:t>
            </w:r>
          </w:p>
        </w:tc>
        <w:tc>
          <w:tcPr>
            <w:tcW w:w="992" w:type="dxa"/>
            <w:vAlign w:val="center"/>
          </w:tcPr>
          <w:p w:rsidR="007D0C3C" w:rsidRPr="00367872" w:rsidRDefault="007D0C3C" w:rsidP="007F5510">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事业编制</w:t>
            </w:r>
            <w:r w:rsidR="0046382F">
              <w:rPr>
                <w:rFonts w:ascii="仿宋_GB2312" w:eastAsia="仿宋_GB2312" w:hAnsi="华文仿宋" w:cs="华文仿宋" w:hint="eastAsia"/>
                <w:spacing w:val="-26"/>
                <w:sz w:val="24"/>
                <w:szCs w:val="24"/>
              </w:rPr>
              <w:t>（参公）</w:t>
            </w:r>
          </w:p>
        </w:tc>
        <w:tc>
          <w:tcPr>
            <w:tcW w:w="993" w:type="dxa"/>
            <w:vAlign w:val="center"/>
          </w:tcPr>
          <w:p w:rsidR="007D0C3C" w:rsidRPr="00367872" w:rsidRDefault="007D0C3C" w:rsidP="007F5510">
            <w:pPr>
              <w:spacing w:line="560" w:lineRule="exact"/>
              <w:jc w:val="center"/>
              <w:rPr>
                <w:rFonts w:ascii="仿宋_GB2312" w:eastAsia="仿宋_GB2312" w:hAnsi="华文仿宋" w:cs="华文仿宋"/>
                <w:spacing w:val="-26"/>
                <w:sz w:val="24"/>
                <w:szCs w:val="24"/>
              </w:rPr>
            </w:pPr>
            <w:r>
              <w:rPr>
                <w:rFonts w:ascii="仿宋_GB2312" w:eastAsia="仿宋_GB2312" w:hAnsi="华文仿宋" w:cs="华文仿宋" w:hint="eastAsia"/>
                <w:spacing w:val="-26"/>
                <w:sz w:val="24"/>
                <w:szCs w:val="24"/>
              </w:rPr>
              <w:t>工勤</w:t>
            </w:r>
          </w:p>
        </w:tc>
        <w:tc>
          <w:tcPr>
            <w:tcW w:w="993" w:type="dxa"/>
            <w:vAlign w:val="center"/>
          </w:tcPr>
          <w:p w:rsidR="007D0C3C" w:rsidRPr="00367872" w:rsidRDefault="007D0C3C" w:rsidP="007F5510">
            <w:pPr>
              <w:spacing w:line="560" w:lineRule="exact"/>
              <w:jc w:val="center"/>
              <w:rPr>
                <w:rFonts w:ascii="仿宋_GB2312" w:eastAsia="仿宋_GB2312" w:hAnsi="华文仿宋" w:cs="华文仿宋"/>
                <w:spacing w:val="-26"/>
                <w:sz w:val="24"/>
                <w:szCs w:val="24"/>
              </w:rPr>
            </w:pPr>
            <w:r w:rsidRPr="00367872">
              <w:rPr>
                <w:rFonts w:ascii="仿宋_GB2312" w:eastAsia="仿宋_GB2312" w:hAnsi="华文仿宋" w:cs="华文仿宋" w:hint="eastAsia"/>
                <w:spacing w:val="-26"/>
                <w:sz w:val="24"/>
                <w:szCs w:val="24"/>
              </w:rPr>
              <w:t>合计</w:t>
            </w:r>
          </w:p>
        </w:tc>
        <w:tc>
          <w:tcPr>
            <w:tcW w:w="1574" w:type="dxa"/>
            <w:vMerge w:val="restart"/>
            <w:vAlign w:val="center"/>
          </w:tcPr>
          <w:p w:rsidR="007D0C3C" w:rsidRPr="00367872" w:rsidRDefault="007D0C3C" w:rsidP="007F5510">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1</w:t>
            </w:r>
            <w:r w:rsidRPr="00367872">
              <w:rPr>
                <w:rFonts w:ascii="仿宋_GB2312" w:eastAsia="仿宋_GB2312" w:hAnsi="华文仿宋" w:cs="华文仿宋"/>
                <w:sz w:val="24"/>
                <w:szCs w:val="24"/>
              </w:rPr>
              <w:t>5</w:t>
            </w:r>
          </w:p>
        </w:tc>
      </w:tr>
      <w:tr w:rsidR="007D0C3C" w:rsidTr="007F5510">
        <w:tc>
          <w:tcPr>
            <w:tcW w:w="992" w:type="dxa"/>
            <w:vAlign w:val="center"/>
          </w:tcPr>
          <w:p w:rsidR="007D0C3C" w:rsidRPr="00367872" w:rsidRDefault="007D0C3C" w:rsidP="007F5510">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0</w:t>
            </w:r>
          </w:p>
        </w:tc>
        <w:tc>
          <w:tcPr>
            <w:tcW w:w="993" w:type="dxa"/>
            <w:vAlign w:val="center"/>
          </w:tcPr>
          <w:p w:rsidR="007D0C3C" w:rsidRPr="00367872" w:rsidRDefault="007D0C3C" w:rsidP="007F5510">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9</w:t>
            </w:r>
          </w:p>
        </w:tc>
        <w:tc>
          <w:tcPr>
            <w:tcW w:w="992" w:type="dxa"/>
            <w:vAlign w:val="center"/>
          </w:tcPr>
          <w:p w:rsidR="007D0C3C" w:rsidRPr="00367872" w:rsidRDefault="007D0C3C" w:rsidP="007F5510">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9</w:t>
            </w:r>
          </w:p>
        </w:tc>
        <w:tc>
          <w:tcPr>
            <w:tcW w:w="993" w:type="dxa"/>
            <w:vAlign w:val="center"/>
          </w:tcPr>
          <w:p w:rsidR="007D0C3C" w:rsidRPr="00367872" w:rsidRDefault="007D0C3C" w:rsidP="007F5510">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0</w:t>
            </w:r>
          </w:p>
        </w:tc>
        <w:tc>
          <w:tcPr>
            <w:tcW w:w="992" w:type="dxa"/>
            <w:vAlign w:val="center"/>
          </w:tcPr>
          <w:p w:rsidR="007D0C3C" w:rsidRPr="00367872" w:rsidRDefault="007D0C3C" w:rsidP="007F5510">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12</w:t>
            </w:r>
          </w:p>
        </w:tc>
        <w:tc>
          <w:tcPr>
            <w:tcW w:w="993" w:type="dxa"/>
            <w:vAlign w:val="center"/>
          </w:tcPr>
          <w:p w:rsidR="007D0C3C" w:rsidRPr="00367872" w:rsidRDefault="007D0C3C" w:rsidP="007F5510">
            <w:pPr>
              <w:spacing w:line="560" w:lineRule="exact"/>
              <w:jc w:val="center"/>
              <w:rPr>
                <w:rFonts w:ascii="仿宋_GB2312" w:eastAsia="仿宋_GB2312" w:hAnsi="华文仿宋" w:cs="华文仿宋"/>
                <w:sz w:val="24"/>
                <w:szCs w:val="24"/>
              </w:rPr>
            </w:pPr>
            <w:r>
              <w:rPr>
                <w:rFonts w:ascii="仿宋_GB2312" w:eastAsia="仿宋_GB2312" w:hAnsi="华文仿宋" w:cs="华文仿宋" w:hint="eastAsia"/>
                <w:sz w:val="24"/>
                <w:szCs w:val="24"/>
              </w:rPr>
              <w:t>1</w:t>
            </w:r>
          </w:p>
        </w:tc>
        <w:tc>
          <w:tcPr>
            <w:tcW w:w="993" w:type="dxa"/>
            <w:vAlign w:val="center"/>
          </w:tcPr>
          <w:p w:rsidR="007D0C3C" w:rsidRPr="00367872" w:rsidRDefault="007D0C3C" w:rsidP="007D0C3C">
            <w:pPr>
              <w:spacing w:line="560" w:lineRule="exact"/>
              <w:jc w:val="center"/>
              <w:rPr>
                <w:rFonts w:ascii="仿宋_GB2312" w:eastAsia="仿宋_GB2312" w:hAnsi="华文仿宋" w:cs="华文仿宋"/>
                <w:sz w:val="24"/>
                <w:szCs w:val="24"/>
              </w:rPr>
            </w:pPr>
            <w:r w:rsidRPr="00367872">
              <w:rPr>
                <w:rFonts w:ascii="仿宋_GB2312" w:eastAsia="仿宋_GB2312" w:hAnsi="华文仿宋" w:cs="华文仿宋"/>
                <w:sz w:val="24"/>
                <w:szCs w:val="24"/>
              </w:rPr>
              <w:t>1</w:t>
            </w:r>
            <w:r>
              <w:rPr>
                <w:rFonts w:ascii="仿宋_GB2312" w:eastAsia="仿宋_GB2312" w:hAnsi="华文仿宋" w:cs="华文仿宋" w:hint="eastAsia"/>
                <w:sz w:val="24"/>
                <w:szCs w:val="24"/>
              </w:rPr>
              <w:t>3</w:t>
            </w:r>
          </w:p>
        </w:tc>
        <w:tc>
          <w:tcPr>
            <w:tcW w:w="1574" w:type="dxa"/>
            <w:vMerge/>
          </w:tcPr>
          <w:p w:rsidR="007D0C3C" w:rsidRPr="00367872" w:rsidRDefault="007D0C3C" w:rsidP="007F5510">
            <w:pPr>
              <w:spacing w:line="560" w:lineRule="exact"/>
              <w:rPr>
                <w:rFonts w:ascii="仿宋_GB2312" w:eastAsia="仿宋_GB2312" w:hAnsi="华文仿宋" w:cs="华文仿宋"/>
                <w:sz w:val="24"/>
                <w:szCs w:val="24"/>
              </w:rPr>
            </w:pPr>
          </w:p>
        </w:tc>
      </w:tr>
    </w:tbl>
    <w:p w:rsidR="00960245" w:rsidRDefault="00960245" w:rsidP="00AF0A98">
      <w:pPr>
        <w:spacing w:line="560" w:lineRule="exact"/>
        <w:rPr>
          <w:rFonts w:ascii="仿宋" w:eastAsia="仿宋" w:hAnsi="仿宋" w:cs="华文仿宋"/>
          <w:szCs w:val="32"/>
        </w:rPr>
      </w:pPr>
    </w:p>
    <w:p w:rsidR="00A12C31" w:rsidRDefault="00A12C31" w:rsidP="00A21EAB">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截止</w:t>
      </w:r>
      <w:r w:rsidRPr="00AA5387">
        <w:rPr>
          <w:rFonts w:ascii="仿宋" w:eastAsia="仿宋" w:hAnsi="仿宋" w:cs="华文仿宋"/>
          <w:szCs w:val="32"/>
        </w:rPr>
        <w:t>2017</w:t>
      </w:r>
      <w:r w:rsidRPr="00AA5387">
        <w:rPr>
          <w:rFonts w:ascii="仿宋" w:eastAsia="仿宋" w:hAnsi="仿宋" w:cs="华文仿宋" w:hint="eastAsia"/>
          <w:szCs w:val="32"/>
        </w:rPr>
        <w:t>年底，本部门人员编制</w:t>
      </w:r>
      <w:r w:rsidR="00AA5387">
        <w:rPr>
          <w:rFonts w:ascii="仿宋" w:eastAsia="仿宋" w:hAnsi="仿宋" w:cs="华文仿宋" w:hint="eastAsia"/>
          <w:szCs w:val="32"/>
        </w:rPr>
        <w:t>9</w:t>
      </w:r>
      <w:r w:rsidRPr="00AA5387">
        <w:rPr>
          <w:rFonts w:ascii="仿宋" w:eastAsia="仿宋" w:hAnsi="仿宋" w:cs="华文仿宋" w:hint="eastAsia"/>
          <w:szCs w:val="32"/>
        </w:rPr>
        <w:t>人，其中</w:t>
      </w:r>
      <w:r w:rsidR="00A5335F">
        <w:rPr>
          <w:rFonts w:ascii="仿宋" w:eastAsia="仿宋" w:hAnsi="仿宋" w:cs="华文仿宋" w:hint="eastAsia"/>
          <w:szCs w:val="32"/>
        </w:rPr>
        <w:t>参公事业</w:t>
      </w:r>
      <w:r w:rsidRPr="00AA5387">
        <w:rPr>
          <w:rFonts w:ascii="仿宋" w:eastAsia="仿宋" w:hAnsi="仿宋" w:cs="华文仿宋" w:hint="eastAsia"/>
          <w:szCs w:val="32"/>
        </w:rPr>
        <w:t>业编制</w:t>
      </w:r>
      <w:r w:rsidR="00A5335F">
        <w:rPr>
          <w:rFonts w:ascii="仿宋" w:eastAsia="仿宋" w:hAnsi="仿宋" w:cs="华文仿宋" w:hint="eastAsia"/>
          <w:szCs w:val="32"/>
        </w:rPr>
        <w:t>9</w:t>
      </w:r>
      <w:r w:rsidRPr="00AA5387">
        <w:rPr>
          <w:rFonts w:ascii="仿宋" w:eastAsia="仿宋" w:hAnsi="仿宋" w:cs="华文仿宋" w:hint="eastAsia"/>
          <w:szCs w:val="32"/>
        </w:rPr>
        <w:t>人；实有人员</w:t>
      </w:r>
      <w:r w:rsidR="00A5335F">
        <w:rPr>
          <w:rFonts w:ascii="仿宋" w:eastAsia="仿宋" w:hAnsi="仿宋" w:cs="华文仿宋" w:hint="eastAsia"/>
          <w:szCs w:val="32"/>
        </w:rPr>
        <w:t>13</w:t>
      </w:r>
      <w:r w:rsidRPr="00AA5387">
        <w:rPr>
          <w:rFonts w:ascii="仿宋" w:eastAsia="仿宋" w:hAnsi="仿宋" w:cs="华文仿宋" w:hint="eastAsia"/>
          <w:szCs w:val="32"/>
        </w:rPr>
        <w:t>人，其中</w:t>
      </w:r>
      <w:r w:rsidR="00A5335F">
        <w:rPr>
          <w:rFonts w:ascii="仿宋" w:eastAsia="仿宋" w:hAnsi="仿宋" w:cs="华文仿宋" w:hint="eastAsia"/>
          <w:szCs w:val="32"/>
        </w:rPr>
        <w:t>参公事业12</w:t>
      </w:r>
      <w:r w:rsidRPr="00AA5387">
        <w:rPr>
          <w:rFonts w:ascii="仿宋" w:eastAsia="仿宋" w:hAnsi="仿宋" w:cs="华文仿宋" w:hint="eastAsia"/>
          <w:szCs w:val="32"/>
        </w:rPr>
        <w:t>人</w:t>
      </w:r>
      <w:r w:rsidR="00A5335F">
        <w:rPr>
          <w:rFonts w:ascii="仿宋" w:eastAsia="仿宋" w:hAnsi="仿宋" w:cs="华文仿宋" w:hint="eastAsia"/>
          <w:szCs w:val="32"/>
        </w:rPr>
        <w:t>、</w:t>
      </w:r>
      <w:r w:rsidR="00D14C45">
        <w:rPr>
          <w:rFonts w:ascii="仿宋" w:eastAsia="仿宋" w:hAnsi="仿宋" w:cs="华文仿宋" w:hint="eastAsia"/>
          <w:szCs w:val="32"/>
        </w:rPr>
        <w:t>工勤</w:t>
      </w:r>
      <w:r w:rsidR="00A5335F">
        <w:rPr>
          <w:rFonts w:ascii="仿宋" w:eastAsia="仿宋" w:hAnsi="仿宋" w:cs="华文仿宋" w:hint="eastAsia"/>
          <w:szCs w:val="32"/>
        </w:rPr>
        <w:t>1人</w:t>
      </w:r>
      <w:r w:rsidRPr="00AA5387">
        <w:rPr>
          <w:rFonts w:ascii="仿宋" w:eastAsia="仿宋" w:hAnsi="仿宋" w:cs="华文仿宋" w:hint="eastAsia"/>
          <w:szCs w:val="32"/>
        </w:rPr>
        <w:t>。单位管理的离退休人员</w:t>
      </w:r>
      <w:r w:rsidR="00A5335F">
        <w:rPr>
          <w:rFonts w:ascii="仿宋" w:eastAsia="仿宋" w:hAnsi="仿宋" w:cs="华文仿宋" w:hint="eastAsia"/>
          <w:szCs w:val="32"/>
        </w:rPr>
        <w:t>15</w:t>
      </w:r>
      <w:r w:rsidRPr="00AA5387">
        <w:rPr>
          <w:rFonts w:ascii="仿宋" w:eastAsia="仿宋" w:hAnsi="仿宋" w:cs="华文仿宋" w:hint="eastAsia"/>
          <w:szCs w:val="32"/>
        </w:rPr>
        <w:t>人。</w:t>
      </w:r>
    </w:p>
    <w:p w:rsidR="0044122B" w:rsidRDefault="00116534" w:rsidP="00116534">
      <w:pPr>
        <w:tabs>
          <w:tab w:val="center" w:pos="4473"/>
          <w:tab w:val="left" w:pos="5829"/>
        </w:tabs>
        <w:spacing w:line="560" w:lineRule="exact"/>
        <w:ind w:firstLineChars="200" w:firstLine="640"/>
        <w:jc w:val="left"/>
        <w:rPr>
          <w:rFonts w:ascii="仿宋" w:eastAsia="仿宋" w:hAnsi="仿宋" w:cs="华文仿宋"/>
          <w:szCs w:val="32"/>
        </w:rPr>
      </w:pPr>
      <w:r>
        <w:rPr>
          <w:rFonts w:ascii="仿宋" w:eastAsia="仿宋" w:hAnsi="仿宋" w:cs="华文仿宋"/>
          <w:szCs w:val="32"/>
        </w:rPr>
        <w:tab/>
      </w:r>
      <w:r w:rsidR="0044122B">
        <w:rPr>
          <w:rFonts w:ascii="仿宋" w:eastAsia="仿宋" w:hAnsi="仿宋" w:cs="华文仿宋" w:hint="eastAsia"/>
          <w:szCs w:val="32"/>
        </w:rPr>
        <w:t>人员情况图</w:t>
      </w:r>
      <w:r>
        <w:rPr>
          <w:rFonts w:ascii="仿宋" w:eastAsia="仿宋" w:hAnsi="仿宋" w:cs="华文仿宋"/>
          <w:szCs w:val="32"/>
        </w:rPr>
        <w:tab/>
      </w:r>
    </w:p>
    <w:p w:rsidR="00A21EAB" w:rsidRPr="00AF0A98" w:rsidRDefault="00116534" w:rsidP="00AF0A98">
      <w:pPr>
        <w:tabs>
          <w:tab w:val="left" w:pos="6291"/>
        </w:tabs>
        <w:spacing w:line="560" w:lineRule="exact"/>
        <w:ind w:firstLineChars="200" w:firstLine="640"/>
        <w:rPr>
          <w:rStyle w:val="a6"/>
          <w:rFonts w:ascii="仿宋" w:eastAsia="仿宋" w:hAnsi="仿宋" w:cs="华文仿宋"/>
          <w:b w:val="0"/>
          <w:bCs w:val="0"/>
          <w:szCs w:val="32"/>
        </w:rPr>
      </w:pPr>
      <w:r>
        <w:rPr>
          <w:rFonts w:ascii="仿宋" w:eastAsia="仿宋" w:hAnsi="仿宋" w:cs="华文仿宋"/>
          <w:noProof/>
          <w:szCs w:val="32"/>
        </w:rPr>
        <w:drawing>
          <wp:anchor distT="0" distB="0" distL="114300" distR="114300" simplePos="0" relativeHeight="251661312" behindDoc="0" locked="0" layoutInCell="1" allowOverlap="1">
            <wp:simplePos x="0" y="0"/>
            <wp:positionH relativeFrom="margin">
              <wp:posOffset>127635</wp:posOffset>
            </wp:positionH>
            <wp:positionV relativeFrom="margin">
              <wp:posOffset>3429000</wp:posOffset>
            </wp:positionV>
            <wp:extent cx="4922520" cy="1981200"/>
            <wp:effectExtent l="19050" t="0" r="11430" b="0"/>
            <wp:wrapSquare wrapText="bothSides"/>
            <wp:docPr id="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eastAsia="仿宋" w:hAnsi="仿宋" w:cs="华文仿宋"/>
          <w:szCs w:val="32"/>
        </w:rPr>
        <w:tab/>
      </w:r>
    </w:p>
    <w:p w:rsidR="00F35FD5" w:rsidRDefault="00960245" w:rsidP="00116534">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五</w:t>
      </w:r>
      <w:r w:rsidR="00A12C31" w:rsidRPr="00AA5387">
        <w:rPr>
          <w:rStyle w:val="a6"/>
          <w:rFonts w:ascii="仿宋" w:eastAsia="仿宋" w:hAnsi="仿宋" w:cs="黑体" w:hint="eastAsia"/>
          <w:b w:val="0"/>
          <w:color w:val="000000"/>
          <w:sz w:val="32"/>
          <w:szCs w:val="32"/>
        </w:rPr>
        <w:t>、</w:t>
      </w:r>
      <w:r w:rsidR="00A12C31" w:rsidRPr="00AA5387">
        <w:rPr>
          <w:rStyle w:val="a6"/>
          <w:rFonts w:ascii="仿宋" w:eastAsia="仿宋" w:hAnsi="仿宋" w:cs="黑体"/>
          <w:b w:val="0"/>
          <w:color w:val="000000"/>
          <w:sz w:val="32"/>
          <w:szCs w:val="32"/>
        </w:rPr>
        <w:t>2017</w:t>
      </w:r>
      <w:r w:rsidR="00A12C31" w:rsidRPr="00AA5387">
        <w:rPr>
          <w:rStyle w:val="a6"/>
          <w:rFonts w:ascii="仿宋" w:eastAsia="仿宋" w:hAnsi="仿宋" w:cs="黑体" w:hint="eastAsia"/>
          <w:b w:val="0"/>
          <w:color w:val="000000"/>
          <w:sz w:val="32"/>
          <w:szCs w:val="32"/>
        </w:rPr>
        <w:t>年度部门工作完成情况</w:t>
      </w:r>
    </w:p>
    <w:p w:rsidR="00F35FD5" w:rsidRPr="00F35FD5" w:rsidRDefault="00F35FD5" w:rsidP="00B70B30">
      <w:pPr>
        <w:pStyle w:val="a5"/>
        <w:shd w:val="clear" w:color="auto" w:fill="FFFFFF"/>
        <w:spacing w:before="0" w:beforeAutospacing="0" w:after="0" w:afterAutospacing="0" w:line="560" w:lineRule="exact"/>
        <w:ind w:firstLineChars="200" w:firstLine="608"/>
        <w:rPr>
          <w:rFonts w:ascii="仿宋" w:eastAsia="仿宋" w:hAnsi="仿宋" w:cs="黑体"/>
          <w:bCs/>
          <w:color w:val="000000"/>
          <w:sz w:val="32"/>
          <w:szCs w:val="32"/>
        </w:rPr>
      </w:pPr>
      <w:r>
        <w:rPr>
          <w:rFonts w:ascii="仿宋" w:eastAsia="仿宋" w:hAnsi="仿宋" w:hint="eastAsia"/>
          <w:spacing w:val="-8"/>
          <w:sz w:val="32"/>
          <w:szCs w:val="32"/>
        </w:rPr>
        <w:t>顺利完成全区档案培训和档案执法检查;</w:t>
      </w:r>
      <w:r w:rsidRPr="00073ABD">
        <w:rPr>
          <w:rFonts w:ascii="仿宋" w:eastAsia="仿宋" w:hAnsi="仿宋" w:hint="eastAsia"/>
          <w:spacing w:val="-8"/>
          <w:sz w:val="32"/>
          <w:szCs w:val="32"/>
        </w:rPr>
        <w:t>完成家谱、历史文献数字化档案扫描13万页，价值5.59</w:t>
      </w:r>
      <w:r>
        <w:rPr>
          <w:rFonts w:ascii="仿宋" w:eastAsia="仿宋" w:hAnsi="仿宋" w:hint="eastAsia"/>
          <w:spacing w:val="-8"/>
          <w:sz w:val="32"/>
          <w:szCs w:val="32"/>
        </w:rPr>
        <w:t>万元;完成方言建档工作；</w:t>
      </w:r>
      <w:r w:rsidRPr="00073ABD">
        <w:rPr>
          <w:rFonts w:ascii="仿宋" w:eastAsia="仿宋" w:hAnsi="仿宋" w:hint="eastAsia"/>
          <w:spacing w:val="-8"/>
          <w:sz w:val="32"/>
          <w:szCs w:val="32"/>
        </w:rPr>
        <w:t>完成《阎良区志（1996-2010</w:t>
      </w:r>
      <w:r w:rsidRPr="0003158F">
        <w:rPr>
          <w:rStyle w:val="a6"/>
          <w:rFonts w:cs="黑体" w:hint="eastAsia"/>
          <w:color w:val="000000"/>
        </w:rPr>
        <w:t>）》</w:t>
      </w:r>
      <w:r w:rsidRPr="00073ABD">
        <w:rPr>
          <w:rFonts w:ascii="仿宋" w:eastAsia="仿宋" w:hAnsi="仿宋" w:hint="eastAsia"/>
          <w:spacing w:val="-8"/>
          <w:sz w:val="32"/>
          <w:szCs w:val="32"/>
        </w:rPr>
        <w:t>印刷出版</w:t>
      </w:r>
      <w:r>
        <w:rPr>
          <w:rFonts w:ascii="仿宋" w:eastAsia="仿宋" w:hAnsi="仿宋" w:hint="eastAsia"/>
          <w:spacing w:val="-8"/>
          <w:sz w:val="32"/>
          <w:szCs w:val="32"/>
        </w:rPr>
        <w:t>工作</w:t>
      </w:r>
      <w:r w:rsidRPr="00073ABD">
        <w:rPr>
          <w:rFonts w:ascii="仿宋" w:eastAsia="仿宋" w:hAnsi="仿宋" w:hint="eastAsia"/>
          <w:spacing w:val="-8"/>
          <w:sz w:val="32"/>
          <w:szCs w:val="32"/>
        </w:rPr>
        <w:t>。</w:t>
      </w:r>
      <w:r w:rsidRPr="00073ABD">
        <w:rPr>
          <w:rFonts w:ascii="仿宋_GB2312" w:eastAsia="仿宋" w:hAnsi="仿宋_GB2312" w:cs="仿宋_GB2312" w:hint="eastAsia"/>
          <w:color w:val="000000"/>
          <w:sz w:val="32"/>
          <w:szCs w:val="32"/>
        </w:rPr>
        <w:t> </w:t>
      </w:r>
    </w:p>
    <w:p w:rsidR="00A12C31" w:rsidRPr="00AA5387" w:rsidRDefault="00960245" w:rsidP="00B70B30">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六</w:t>
      </w:r>
      <w:r w:rsidR="00A12C31" w:rsidRPr="00AA5387">
        <w:rPr>
          <w:rStyle w:val="a6"/>
          <w:rFonts w:ascii="仿宋" w:eastAsia="仿宋" w:hAnsi="仿宋" w:cs="黑体" w:hint="eastAsia"/>
          <w:b w:val="0"/>
          <w:color w:val="000000"/>
          <w:sz w:val="32"/>
          <w:szCs w:val="32"/>
        </w:rPr>
        <w:t>、部门决算收支情况说明</w:t>
      </w:r>
    </w:p>
    <w:p w:rsidR="00063865" w:rsidRDefault="00A12C31" w:rsidP="00063865">
      <w:pPr>
        <w:spacing w:line="560" w:lineRule="exact"/>
        <w:ind w:firstLineChars="200" w:firstLine="643"/>
        <w:rPr>
          <w:rFonts w:ascii="仿宋" w:eastAsia="仿宋" w:hAnsi="仿宋" w:cs="楷体_GB2312"/>
          <w:b/>
          <w:bCs/>
          <w:szCs w:val="32"/>
        </w:rPr>
      </w:pPr>
      <w:r w:rsidRPr="00AA5387">
        <w:rPr>
          <w:rFonts w:ascii="仿宋" w:eastAsia="仿宋" w:hAnsi="仿宋" w:cs="楷体_GB2312" w:hint="eastAsia"/>
          <w:b/>
          <w:bCs/>
          <w:szCs w:val="32"/>
        </w:rPr>
        <w:t>（一）</w:t>
      </w:r>
      <w:r w:rsidRPr="00AA5387">
        <w:rPr>
          <w:rFonts w:ascii="仿宋" w:eastAsia="仿宋" w:hAnsi="仿宋" w:cs="楷体_GB2312"/>
          <w:b/>
          <w:bCs/>
          <w:szCs w:val="32"/>
        </w:rPr>
        <w:t>2017</w:t>
      </w:r>
      <w:r w:rsidRPr="00AA5387">
        <w:rPr>
          <w:rFonts w:ascii="仿宋" w:eastAsia="仿宋" w:hAnsi="仿宋" w:cs="楷体_GB2312" w:hint="eastAsia"/>
          <w:b/>
          <w:bCs/>
          <w:szCs w:val="32"/>
        </w:rPr>
        <w:t>年度收入支出总体情况说明</w:t>
      </w:r>
    </w:p>
    <w:p w:rsidR="00063865" w:rsidRDefault="00A12C31" w:rsidP="00063865">
      <w:pPr>
        <w:spacing w:line="560" w:lineRule="exact"/>
        <w:ind w:firstLineChars="200" w:firstLine="640"/>
        <w:rPr>
          <w:rFonts w:ascii="仿宋" w:eastAsia="仿宋" w:hAnsi="仿宋" w:cs="华文仿宋"/>
          <w:szCs w:val="32"/>
        </w:rPr>
      </w:pPr>
      <w:r w:rsidRPr="00AA5387">
        <w:rPr>
          <w:rFonts w:ascii="仿宋" w:eastAsia="仿宋" w:hAnsi="仿宋" w:cs="华文仿宋"/>
          <w:szCs w:val="32"/>
        </w:rPr>
        <w:t>1.</w:t>
      </w:r>
      <w:r w:rsidRPr="00AA5387">
        <w:rPr>
          <w:rFonts w:ascii="仿宋" w:eastAsia="仿宋" w:hAnsi="仿宋" w:cs="华文仿宋" w:hint="eastAsia"/>
          <w:szCs w:val="32"/>
        </w:rPr>
        <w:t>本年度收入支出总体情况</w:t>
      </w:r>
    </w:p>
    <w:p w:rsidR="00063865" w:rsidRDefault="00A12C31" w:rsidP="00063865">
      <w:pPr>
        <w:spacing w:line="560" w:lineRule="exact"/>
        <w:ind w:firstLineChars="200" w:firstLine="640"/>
        <w:rPr>
          <w:rFonts w:ascii="仿宋" w:eastAsia="仿宋" w:hAnsi="仿宋"/>
          <w:szCs w:val="32"/>
        </w:rPr>
      </w:pPr>
      <w:r w:rsidRPr="00AA5387">
        <w:rPr>
          <w:rFonts w:ascii="仿宋" w:eastAsia="仿宋" w:hAnsi="仿宋" w:cs="华文仿宋" w:hint="eastAsia"/>
          <w:szCs w:val="32"/>
        </w:rPr>
        <w:t>（</w:t>
      </w:r>
      <w:r w:rsidRPr="00AA5387">
        <w:rPr>
          <w:rFonts w:ascii="仿宋" w:eastAsia="仿宋" w:hAnsi="仿宋" w:cs="华文仿宋"/>
          <w:szCs w:val="32"/>
        </w:rPr>
        <w:t>1</w:t>
      </w:r>
      <w:r w:rsidRPr="00AA5387">
        <w:rPr>
          <w:rFonts w:ascii="仿宋" w:eastAsia="仿宋" w:hAnsi="仿宋" w:cs="华文仿宋" w:hint="eastAsia"/>
          <w:szCs w:val="32"/>
        </w:rPr>
        <w:t>）</w:t>
      </w:r>
      <w:r w:rsidR="00D04B1D" w:rsidRPr="00852744">
        <w:rPr>
          <w:rFonts w:ascii="仿宋" w:eastAsia="仿宋" w:hAnsi="仿宋" w:hint="eastAsia"/>
          <w:szCs w:val="32"/>
        </w:rPr>
        <w:t>2017年度本年收入合计</w:t>
      </w:r>
      <w:r w:rsidR="00D04B1D">
        <w:rPr>
          <w:rFonts w:ascii="仿宋" w:eastAsia="仿宋" w:hAnsi="仿宋" w:hint="eastAsia"/>
          <w:szCs w:val="32"/>
        </w:rPr>
        <w:t>253.09</w:t>
      </w:r>
      <w:r w:rsidR="00D04B1D" w:rsidRPr="00852744">
        <w:rPr>
          <w:rFonts w:ascii="仿宋" w:eastAsia="仿宋" w:hAnsi="仿宋" w:hint="eastAsia"/>
          <w:szCs w:val="32"/>
        </w:rPr>
        <w:t>万元，较上年增加</w:t>
      </w:r>
      <w:r w:rsidR="00D04B1D">
        <w:rPr>
          <w:rFonts w:ascii="仿宋" w:eastAsia="仿宋" w:hAnsi="仿宋" w:hint="eastAsia"/>
          <w:szCs w:val="32"/>
        </w:rPr>
        <w:lastRenderedPageBreak/>
        <w:t>12.66</w:t>
      </w:r>
      <w:r w:rsidR="00D04B1D" w:rsidRPr="00852744">
        <w:rPr>
          <w:rFonts w:ascii="仿宋" w:eastAsia="仿宋" w:hAnsi="仿宋" w:hint="eastAsia"/>
          <w:szCs w:val="32"/>
        </w:rPr>
        <w:t>万元，主要原因是</w:t>
      </w:r>
      <w:r w:rsidR="00D04B1D">
        <w:rPr>
          <w:rFonts w:ascii="仿宋" w:eastAsia="仿宋" w:hAnsi="仿宋" w:hint="eastAsia"/>
          <w:szCs w:val="32"/>
        </w:rPr>
        <w:t xml:space="preserve">人员经费-奖金增加，项目支出-印刷费（《阎良区（1996-2010）》）减少等导致了净增加。  </w:t>
      </w:r>
    </w:p>
    <w:p w:rsidR="00D04B1D" w:rsidRPr="00063865" w:rsidRDefault="00D04B1D" w:rsidP="00063865">
      <w:pPr>
        <w:spacing w:line="560" w:lineRule="exact"/>
        <w:ind w:firstLineChars="200" w:firstLine="640"/>
        <w:rPr>
          <w:rFonts w:ascii="仿宋" w:eastAsia="仿宋" w:hAnsi="仿宋" w:cs="楷体_GB2312"/>
          <w:b/>
          <w:bCs/>
          <w:szCs w:val="32"/>
        </w:rPr>
      </w:pPr>
      <w:r w:rsidRPr="00852744">
        <w:rPr>
          <w:rFonts w:ascii="仿宋" w:eastAsia="仿宋" w:hAnsi="仿宋" w:hint="eastAsia"/>
          <w:szCs w:val="32"/>
        </w:rPr>
        <w:t>（2）2017年度本年支出合计</w:t>
      </w:r>
      <w:r>
        <w:rPr>
          <w:rFonts w:ascii="仿宋" w:eastAsia="仿宋" w:hAnsi="仿宋" w:hint="eastAsia"/>
          <w:szCs w:val="32"/>
        </w:rPr>
        <w:t>253.09</w:t>
      </w:r>
      <w:r w:rsidRPr="00852744">
        <w:rPr>
          <w:rFonts w:ascii="仿宋" w:eastAsia="仿宋" w:hAnsi="仿宋" w:hint="eastAsia"/>
          <w:szCs w:val="32"/>
        </w:rPr>
        <w:t>万元，比上年增加</w:t>
      </w:r>
      <w:r>
        <w:rPr>
          <w:rFonts w:ascii="仿宋" w:eastAsia="仿宋" w:hAnsi="仿宋" w:hint="eastAsia"/>
          <w:szCs w:val="32"/>
        </w:rPr>
        <w:t>12.66</w:t>
      </w:r>
      <w:r w:rsidRPr="00852744">
        <w:rPr>
          <w:rFonts w:ascii="仿宋" w:eastAsia="仿宋" w:hAnsi="仿宋" w:hint="eastAsia"/>
          <w:szCs w:val="32"/>
        </w:rPr>
        <w:t>万元，主要原因是</w:t>
      </w:r>
      <w:r>
        <w:rPr>
          <w:rFonts w:ascii="仿宋" w:eastAsia="仿宋" w:hAnsi="仿宋" w:hint="eastAsia"/>
          <w:szCs w:val="32"/>
        </w:rPr>
        <w:t xml:space="preserve">人员经费-奖金增加，项目支出-印刷费（《阎良区（1996-2010）》）减少等导致了净增加。 </w:t>
      </w:r>
    </w:p>
    <w:p w:rsidR="00063865" w:rsidRDefault="00A12C31" w:rsidP="00063865">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t>2.</w:t>
      </w:r>
      <w:r w:rsidRPr="00AA5387">
        <w:rPr>
          <w:rFonts w:ascii="仿宋" w:eastAsia="仿宋" w:hAnsi="仿宋" w:cs="华文仿宋" w:hint="eastAsia"/>
          <w:sz w:val="32"/>
          <w:szCs w:val="32"/>
        </w:rPr>
        <w:t>本年收入构成情况</w:t>
      </w:r>
    </w:p>
    <w:p w:rsidR="00775918" w:rsidRDefault="00775918" w:rsidP="003046C6">
      <w:pPr>
        <w:pStyle w:val="a5"/>
        <w:shd w:val="clear" w:color="auto" w:fill="FFFFFF"/>
        <w:spacing w:before="0" w:beforeAutospacing="0" w:after="0" w:afterAutospacing="0" w:line="560" w:lineRule="exact"/>
        <w:ind w:firstLineChars="800" w:firstLine="2560"/>
        <w:rPr>
          <w:rFonts w:ascii="仿宋" w:eastAsia="仿宋" w:hAnsi="仿宋" w:cs="华文仿宋"/>
          <w:sz w:val="32"/>
          <w:szCs w:val="32"/>
        </w:rPr>
      </w:pPr>
      <w:r>
        <w:rPr>
          <w:rFonts w:ascii="仿宋" w:eastAsia="仿宋" w:hAnsi="仿宋" w:cs="华文仿宋" w:hint="eastAsia"/>
          <w:sz w:val="32"/>
          <w:szCs w:val="32"/>
        </w:rPr>
        <w:t>本年收入构成情况图</w:t>
      </w:r>
    </w:p>
    <w:p w:rsidR="00775918" w:rsidRDefault="008778E1" w:rsidP="00063865">
      <w:pPr>
        <w:pStyle w:val="a5"/>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59264" behindDoc="0" locked="0" layoutInCell="1" allowOverlap="1">
            <wp:simplePos x="0" y="0"/>
            <wp:positionH relativeFrom="column">
              <wp:posOffset>715736</wp:posOffset>
            </wp:positionH>
            <wp:positionV relativeFrom="paragraph">
              <wp:posOffset>214086</wp:posOffset>
            </wp:positionV>
            <wp:extent cx="3899807" cy="1687285"/>
            <wp:effectExtent l="19050" t="0" r="24493" b="8165"/>
            <wp:wrapNone/>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rsidR="00775918" w:rsidRDefault="00775918" w:rsidP="00063865">
      <w:pPr>
        <w:pStyle w:val="a5"/>
        <w:spacing w:before="0" w:beforeAutospacing="0" w:after="0" w:afterAutospacing="0" w:line="560" w:lineRule="exact"/>
        <w:ind w:firstLineChars="200" w:firstLine="640"/>
        <w:rPr>
          <w:rFonts w:ascii="仿宋" w:eastAsia="仿宋" w:hAnsi="仿宋"/>
          <w:sz w:val="32"/>
          <w:szCs w:val="32"/>
        </w:rPr>
      </w:pPr>
    </w:p>
    <w:p w:rsidR="00775918" w:rsidRDefault="00775918" w:rsidP="00063865">
      <w:pPr>
        <w:pStyle w:val="a5"/>
        <w:spacing w:before="0" w:beforeAutospacing="0" w:after="0" w:afterAutospacing="0" w:line="560" w:lineRule="exact"/>
        <w:ind w:firstLineChars="200" w:firstLine="640"/>
        <w:rPr>
          <w:rFonts w:ascii="仿宋" w:eastAsia="仿宋" w:hAnsi="仿宋"/>
          <w:sz w:val="32"/>
          <w:szCs w:val="32"/>
        </w:rPr>
      </w:pPr>
    </w:p>
    <w:p w:rsidR="00775918" w:rsidRDefault="00775918" w:rsidP="00063865">
      <w:pPr>
        <w:pStyle w:val="a5"/>
        <w:spacing w:before="0" w:beforeAutospacing="0" w:after="0" w:afterAutospacing="0" w:line="560" w:lineRule="exact"/>
        <w:ind w:firstLineChars="200" w:firstLine="640"/>
        <w:rPr>
          <w:rFonts w:ascii="仿宋" w:eastAsia="仿宋" w:hAnsi="仿宋"/>
          <w:sz w:val="32"/>
          <w:szCs w:val="32"/>
        </w:rPr>
      </w:pPr>
    </w:p>
    <w:p w:rsidR="00775918" w:rsidRDefault="00775918" w:rsidP="00063865">
      <w:pPr>
        <w:pStyle w:val="a5"/>
        <w:spacing w:before="0" w:beforeAutospacing="0" w:after="0" w:afterAutospacing="0" w:line="560" w:lineRule="exact"/>
        <w:ind w:firstLineChars="200" w:firstLine="640"/>
        <w:rPr>
          <w:rFonts w:ascii="仿宋" w:eastAsia="仿宋" w:hAnsi="仿宋"/>
          <w:sz w:val="32"/>
          <w:szCs w:val="32"/>
        </w:rPr>
      </w:pPr>
    </w:p>
    <w:p w:rsidR="003046C6" w:rsidRDefault="003046C6" w:rsidP="00063865">
      <w:pPr>
        <w:pStyle w:val="a5"/>
        <w:spacing w:before="0" w:beforeAutospacing="0" w:after="0" w:afterAutospacing="0" w:line="560" w:lineRule="exact"/>
        <w:ind w:firstLineChars="200" w:firstLine="640"/>
        <w:rPr>
          <w:rFonts w:ascii="仿宋" w:eastAsia="仿宋" w:hAnsi="仿宋"/>
          <w:sz w:val="32"/>
          <w:szCs w:val="32"/>
        </w:rPr>
      </w:pPr>
    </w:p>
    <w:p w:rsidR="00063865" w:rsidRDefault="00D04B1D" w:rsidP="00063865">
      <w:pPr>
        <w:pStyle w:val="a5"/>
        <w:spacing w:before="0" w:beforeAutospacing="0" w:after="0" w:afterAutospacing="0" w:line="560" w:lineRule="exact"/>
        <w:ind w:firstLineChars="200" w:firstLine="640"/>
        <w:rPr>
          <w:rFonts w:ascii="仿宋" w:eastAsia="仿宋" w:hAnsi="仿宋" w:cs="华文仿宋"/>
          <w:sz w:val="32"/>
          <w:szCs w:val="32"/>
        </w:rPr>
      </w:pPr>
      <w:r w:rsidRPr="00852744">
        <w:rPr>
          <w:rFonts w:ascii="仿宋" w:eastAsia="仿宋" w:hAnsi="仿宋" w:hint="eastAsia"/>
          <w:sz w:val="32"/>
          <w:szCs w:val="32"/>
        </w:rPr>
        <w:t>2017年本年收入合计</w:t>
      </w:r>
      <w:r>
        <w:rPr>
          <w:rFonts w:ascii="仿宋" w:eastAsia="仿宋" w:hAnsi="仿宋" w:hint="eastAsia"/>
          <w:sz w:val="32"/>
          <w:szCs w:val="32"/>
        </w:rPr>
        <w:t>253.09</w:t>
      </w:r>
      <w:r w:rsidRPr="00852744">
        <w:rPr>
          <w:rFonts w:ascii="仿宋" w:eastAsia="仿宋" w:hAnsi="仿宋" w:hint="eastAsia"/>
          <w:sz w:val="32"/>
          <w:szCs w:val="32"/>
        </w:rPr>
        <w:t>万元。其中:</w:t>
      </w:r>
    </w:p>
    <w:p w:rsidR="00063865" w:rsidRDefault="00D04B1D" w:rsidP="00063865">
      <w:pPr>
        <w:pStyle w:val="a5"/>
        <w:spacing w:before="0" w:beforeAutospacing="0" w:after="0" w:afterAutospacing="0" w:line="560" w:lineRule="exact"/>
        <w:ind w:firstLineChars="200" w:firstLine="640"/>
        <w:rPr>
          <w:rFonts w:ascii="仿宋" w:eastAsia="仿宋" w:hAnsi="仿宋" w:cs="华文仿宋"/>
          <w:sz w:val="32"/>
          <w:szCs w:val="32"/>
        </w:rPr>
      </w:pPr>
      <w:r w:rsidRPr="00852744">
        <w:rPr>
          <w:rFonts w:ascii="仿宋" w:eastAsia="仿宋" w:hAnsi="仿宋" w:hint="eastAsia"/>
          <w:sz w:val="32"/>
          <w:szCs w:val="32"/>
        </w:rPr>
        <w:t>财政拨款</w:t>
      </w:r>
      <w:r>
        <w:rPr>
          <w:rFonts w:ascii="仿宋" w:eastAsia="仿宋" w:hAnsi="仿宋" w:hint="eastAsia"/>
          <w:sz w:val="32"/>
          <w:szCs w:val="32"/>
        </w:rPr>
        <w:t>253.09</w:t>
      </w:r>
      <w:r w:rsidRPr="00852744">
        <w:rPr>
          <w:rFonts w:ascii="仿宋" w:eastAsia="仿宋" w:hAnsi="仿宋" w:hint="eastAsia"/>
          <w:sz w:val="32"/>
          <w:szCs w:val="32"/>
        </w:rPr>
        <w:t>万元，占总收入的</w:t>
      </w:r>
      <w:r>
        <w:rPr>
          <w:rFonts w:ascii="仿宋" w:eastAsia="仿宋" w:hAnsi="仿宋" w:hint="eastAsia"/>
          <w:sz w:val="32"/>
          <w:szCs w:val="32"/>
        </w:rPr>
        <w:t>100</w:t>
      </w:r>
      <w:r w:rsidRPr="00852744">
        <w:rPr>
          <w:rFonts w:ascii="仿宋" w:eastAsia="仿宋" w:hAnsi="仿宋" w:hint="eastAsia"/>
          <w:sz w:val="32"/>
          <w:szCs w:val="32"/>
        </w:rPr>
        <w:t>%，包括一般公共预算财政拨款</w:t>
      </w:r>
      <w:r>
        <w:rPr>
          <w:rFonts w:ascii="仿宋" w:eastAsia="仿宋" w:hAnsi="仿宋" w:hint="eastAsia"/>
          <w:sz w:val="32"/>
          <w:szCs w:val="32"/>
        </w:rPr>
        <w:t>253.09</w:t>
      </w:r>
      <w:r w:rsidRPr="00852744">
        <w:rPr>
          <w:rFonts w:ascii="仿宋" w:eastAsia="仿宋" w:hAnsi="仿宋" w:hint="eastAsia"/>
          <w:sz w:val="32"/>
          <w:szCs w:val="32"/>
        </w:rPr>
        <w:t>万元、政府性基金预算财政拨款</w:t>
      </w:r>
      <w:r>
        <w:rPr>
          <w:rFonts w:ascii="仿宋" w:eastAsia="仿宋" w:hAnsi="仿宋" w:hint="eastAsia"/>
          <w:sz w:val="32"/>
          <w:szCs w:val="32"/>
        </w:rPr>
        <w:t>0</w:t>
      </w:r>
      <w:r w:rsidRPr="00852744">
        <w:rPr>
          <w:rFonts w:ascii="仿宋" w:eastAsia="仿宋" w:hAnsi="仿宋" w:hint="eastAsia"/>
          <w:sz w:val="32"/>
          <w:szCs w:val="32"/>
        </w:rPr>
        <w:t>万元。</w:t>
      </w:r>
    </w:p>
    <w:p w:rsidR="00D04B1D" w:rsidRPr="00063865" w:rsidRDefault="00D04B1D" w:rsidP="00063865">
      <w:pPr>
        <w:pStyle w:val="a5"/>
        <w:spacing w:before="0" w:beforeAutospacing="0" w:after="0" w:afterAutospacing="0" w:line="560" w:lineRule="exact"/>
        <w:ind w:firstLineChars="200" w:firstLine="640"/>
        <w:rPr>
          <w:rFonts w:ascii="仿宋" w:eastAsia="仿宋" w:hAnsi="仿宋" w:cs="华文仿宋"/>
          <w:sz w:val="32"/>
          <w:szCs w:val="32"/>
        </w:rPr>
      </w:pPr>
      <w:r w:rsidRPr="00852744">
        <w:rPr>
          <w:rFonts w:ascii="仿宋" w:eastAsia="仿宋" w:hAnsi="仿宋" w:hint="eastAsia"/>
          <w:sz w:val="32"/>
          <w:szCs w:val="32"/>
        </w:rPr>
        <w:t>事业收入</w:t>
      </w:r>
      <w:r>
        <w:rPr>
          <w:rFonts w:ascii="仿宋" w:eastAsia="仿宋" w:hAnsi="仿宋" w:hint="eastAsia"/>
          <w:sz w:val="32"/>
          <w:szCs w:val="32"/>
        </w:rPr>
        <w:t>0</w:t>
      </w:r>
      <w:r w:rsidRPr="00852744">
        <w:rPr>
          <w:rFonts w:ascii="仿宋" w:eastAsia="仿宋" w:hAnsi="仿宋" w:hint="eastAsia"/>
          <w:sz w:val="32"/>
          <w:szCs w:val="32"/>
        </w:rPr>
        <w:t>万元，是事业单位开展专业业务活动及其辅助活动取得的收入，占总收入的</w:t>
      </w:r>
      <w:r>
        <w:rPr>
          <w:rFonts w:ascii="仿宋" w:eastAsia="仿宋" w:hAnsi="仿宋" w:hint="eastAsia"/>
          <w:sz w:val="32"/>
          <w:szCs w:val="32"/>
        </w:rPr>
        <w:t>0</w:t>
      </w:r>
      <w:r w:rsidRPr="00852744">
        <w:rPr>
          <w:rFonts w:ascii="仿宋" w:eastAsia="仿宋" w:hAnsi="仿宋" w:hint="eastAsia"/>
          <w:sz w:val="32"/>
          <w:szCs w:val="32"/>
        </w:rPr>
        <w:t>%。</w:t>
      </w:r>
    </w:p>
    <w:p w:rsidR="00A12C31" w:rsidRPr="00AA5387" w:rsidRDefault="00A12C31" w:rsidP="00B70B30">
      <w:pPr>
        <w:pStyle w:val="a5"/>
        <w:shd w:val="clear" w:color="auto" w:fill="FFFFFF"/>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hint="eastAsia"/>
          <w:sz w:val="32"/>
          <w:szCs w:val="32"/>
        </w:rPr>
        <w:t>经营收入</w:t>
      </w:r>
      <w:r w:rsidR="00182F45">
        <w:rPr>
          <w:rFonts w:ascii="仿宋" w:eastAsia="仿宋" w:hAnsi="仿宋" w:cs="华文仿宋" w:hint="eastAsia"/>
          <w:sz w:val="32"/>
          <w:szCs w:val="32"/>
        </w:rPr>
        <w:t>0</w:t>
      </w:r>
      <w:r w:rsidRPr="00AA5387">
        <w:rPr>
          <w:rFonts w:ascii="仿宋" w:eastAsia="仿宋" w:hAnsi="仿宋" w:cs="华文仿宋" w:hint="eastAsia"/>
          <w:sz w:val="32"/>
          <w:szCs w:val="32"/>
        </w:rPr>
        <w:t>万元，是事业单位开展专业业务活动及其辅助活动之外开展非独立核算经营活动取得的收入，占总收入的</w:t>
      </w:r>
      <w:r w:rsidR="00182F45">
        <w:rPr>
          <w:rFonts w:ascii="仿宋" w:eastAsia="仿宋" w:hAnsi="仿宋" w:cs="华文仿宋" w:hint="eastAsia"/>
          <w:sz w:val="32"/>
          <w:szCs w:val="32"/>
        </w:rPr>
        <w:t>0</w:t>
      </w:r>
      <w:r w:rsidRPr="00AA5387">
        <w:rPr>
          <w:rFonts w:ascii="仿宋" w:eastAsia="仿宋" w:hAnsi="仿宋" w:cs="华文仿宋"/>
          <w:sz w:val="32"/>
          <w:szCs w:val="32"/>
        </w:rPr>
        <w:t>%</w:t>
      </w:r>
      <w:r w:rsidRPr="00AA5387">
        <w:rPr>
          <w:rFonts w:ascii="仿宋" w:eastAsia="仿宋" w:hAnsi="仿宋" w:cs="华文仿宋" w:hint="eastAsia"/>
          <w:sz w:val="32"/>
          <w:szCs w:val="32"/>
        </w:rPr>
        <w:t>。</w:t>
      </w:r>
    </w:p>
    <w:p w:rsidR="00385414" w:rsidRDefault="00A12C31" w:rsidP="009E0095">
      <w:pPr>
        <w:pStyle w:val="a5"/>
        <w:shd w:val="clear" w:color="auto" w:fill="FFFFFF"/>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hint="eastAsia"/>
          <w:sz w:val="32"/>
          <w:szCs w:val="32"/>
        </w:rPr>
        <w:t>其他收入</w:t>
      </w:r>
      <w:r w:rsidR="00182F45">
        <w:rPr>
          <w:rFonts w:ascii="仿宋" w:eastAsia="仿宋" w:hAnsi="仿宋" w:cs="华文仿宋" w:hint="eastAsia"/>
          <w:sz w:val="32"/>
          <w:szCs w:val="32"/>
        </w:rPr>
        <w:t>0</w:t>
      </w:r>
      <w:r w:rsidRPr="00AA5387">
        <w:rPr>
          <w:rFonts w:ascii="仿宋" w:eastAsia="仿宋" w:hAnsi="仿宋" w:cs="华文仿宋" w:hint="eastAsia"/>
          <w:sz w:val="32"/>
          <w:szCs w:val="32"/>
        </w:rPr>
        <w:t>万元，是取得的除财政拨款收入等以外的各项收入，占总收入的</w:t>
      </w:r>
      <w:r w:rsidR="00182F45">
        <w:rPr>
          <w:rFonts w:ascii="仿宋" w:eastAsia="仿宋" w:hAnsi="仿宋" w:cs="华文仿宋" w:hint="eastAsia"/>
          <w:sz w:val="32"/>
          <w:szCs w:val="32"/>
        </w:rPr>
        <w:t>0</w:t>
      </w:r>
      <w:r w:rsidRPr="00AA5387">
        <w:rPr>
          <w:rFonts w:ascii="仿宋" w:eastAsia="仿宋" w:hAnsi="仿宋" w:cs="华文仿宋"/>
          <w:sz w:val="32"/>
          <w:szCs w:val="32"/>
        </w:rPr>
        <w:t>%</w:t>
      </w:r>
      <w:r w:rsidRPr="00AA5387">
        <w:rPr>
          <w:rFonts w:ascii="仿宋" w:eastAsia="仿宋" w:hAnsi="仿宋" w:cs="华文仿宋" w:hint="eastAsia"/>
          <w:sz w:val="32"/>
          <w:szCs w:val="32"/>
        </w:rPr>
        <w:t>。</w:t>
      </w:r>
    </w:p>
    <w:p w:rsidR="00063865" w:rsidRDefault="00A12C31" w:rsidP="00063865">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lastRenderedPageBreak/>
        <w:t>3.</w:t>
      </w:r>
      <w:r w:rsidRPr="00AA5387">
        <w:rPr>
          <w:rFonts w:ascii="仿宋" w:eastAsia="仿宋" w:hAnsi="仿宋" w:cs="华文仿宋" w:hint="eastAsia"/>
          <w:sz w:val="32"/>
          <w:szCs w:val="32"/>
        </w:rPr>
        <w:t>本年支出构成情况</w:t>
      </w:r>
    </w:p>
    <w:p w:rsidR="009E0095" w:rsidRDefault="009E0095" w:rsidP="00C2177B">
      <w:pPr>
        <w:pStyle w:val="a5"/>
        <w:spacing w:before="0" w:beforeAutospacing="0" w:after="0" w:afterAutospacing="0" w:line="560" w:lineRule="exact"/>
        <w:ind w:firstLineChars="850" w:firstLine="2720"/>
        <w:rPr>
          <w:rFonts w:ascii="仿宋" w:eastAsia="仿宋" w:hAnsi="仿宋"/>
          <w:sz w:val="32"/>
          <w:szCs w:val="32"/>
        </w:rPr>
      </w:pPr>
      <w:r>
        <w:rPr>
          <w:rFonts w:ascii="仿宋" w:eastAsia="仿宋" w:hAnsi="仿宋" w:hint="eastAsia"/>
          <w:sz w:val="32"/>
          <w:szCs w:val="32"/>
        </w:rPr>
        <w:t>本年支出构成情况图</w:t>
      </w:r>
    </w:p>
    <w:p w:rsidR="009E0095" w:rsidRDefault="009E0095" w:rsidP="00063865">
      <w:pPr>
        <w:pStyle w:val="a5"/>
        <w:spacing w:before="0" w:beforeAutospacing="0" w:after="0" w:afterAutospacing="0" w:line="560" w:lineRule="exact"/>
        <w:ind w:firstLineChars="200" w:firstLine="640"/>
        <w:rPr>
          <w:rFonts w:ascii="仿宋" w:eastAsia="仿宋" w:hAnsi="仿宋"/>
          <w:sz w:val="32"/>
          <w:szCs w:val="32"/>
        </w:rPr>
      </w:pPr>
      <w:r>
        <w:rPr>
          <w:rFonts w:ascii="仿宋" w:eastAsia="仿宋" w:hAnsi="仿宋" w:hint="eastAsia"/>
          <w:noProof/>
          <w:sz w:val="32"/>
          <w:szCs w:val="32"/>
        </w:rPr>
        <w:drawing>
          <wp:anchor distT="0" distB="0" distL="114300" distR="114300" simplePos="0" relativeHeight="251660288" behindDoc="0" locked="0" layoutInCell="1" allowOverlap="1">
            <wp:simplePos x="0" y="0"/>
            <wp:positionH relativeFrom="column">
              <wp:posOffset>718458</wp:posOffset>
            </wp:positionH>
            <wp:positionV relativeFrom="paragraph">
              <wp:posOffset>7257</wp:posOffset>
            </wp:positionV>
            <wp:extent cx="3623764" cy="1698172"/>
            <wp:effectExtent l="19050" t="0" r="14786" b="0"/>
            <wp:wrapNone/>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rsidR="009E0095" w:rsidRDefault="009E0095" w:rsidP="00063865">
      <w:pPr>
        <w:pStyle w:val="a5"/>
        <w:spacing w:before="0" w:beforeAutospacing="0" w:after="0" w:afterAutospacing="0" w:line="560" w:lineRule="exact"/>
        <w:ind w:firstLineChars="200" w:firstLine="640"/>
        <w:rPr>
          <w:rFonts w:ascii="仿宋" w:eastAsia="仿宋" w:hAnsi="仿宋"/>
          <w:sz w:val="32"/>
          <w:szCs w:val="32"/>
        </w:rPr>
      </w:pPr>
    </w:p>
    <w:p w:rsidR="009E0095" w:rsidRDefault="009E0095" w:rsidP="00063865">
      <w:pPr>
        <w:pStyle w:val="a5"/>
        <w:spacing w:before="0" w:beforeAutospacing="0" w:after="0" w:afterAutospacing="0" w:line="560" w:lineRule="exact"/>
        <w:ind w:firstLineChars="200" w:firstLine="640"/>
        <w:rPr>
          <w:rFonts w:ascii="仿宋" w:eastAsia="仿宋" w:hAnsi="仿宋"/>
          <w:sz w:val="32"/>
          <w:szCs w:val="32"/>
        </w:rPr>
      </w:pPr>
    </w:p>
    <w:p w:rsidR="009E0095" w:rsidRDefault="009E0095" w:rsidP="00063865">
      <w:pPr>
        <w:pStyle w:val="a5"/>
        <w:spacing w:before="0" w:beforeAutospacing="0" w:after="0" w:afterAutospacing="0" w:line="560" w:lineRule="exact"/>
        <w:ind w:firstLineChars="200" w:firstLine="640"/>
        <w:rPr>
          <w:rFonts w:ascii="仿宋" w:eastAsia="仿宋" w:hAnsi="仿宋"/>
          <w:sz w:val="32"/>
          <w:szCs w:val="32"/>
        </w:rPr>
      </w:pPr>
    </w:p>
    <w:p w:rsidR="009E0095" w:rsidRDefault="009E0095" w:rsidP="00063865">
      <w:pPr>
        <w:pStyle w:val="a5"/>
        <w:spacing w:before="0" w:beforeAutospacing="0" w:after="0" w:afterAutospacing="0" w:line="560" w:lineRule="exact"/>
        <w:ind w:firstLineChars="200" w:firstLine="640"/>
        <w:rPr>
          <w:rFonts w:ascii="仿宋" w:eastAsia="仿宋" w:hAnsi="仿宋"/>
          <w:sz w:val="32"/>
          <w:szCs w:val="32"/>
        </w:rPr>
      </w:pPr>
    </w:p>
    <w:p w:rsidR="00063865" w:rsidRDefault="0045284F" w:rsidP="00063865">
      <w:pPr>
        <w:pStyle w:val="a5"/>
        <w:spacing w:before="0" w:beforeAutospacing="0" w:after="0" w:afterAutospacing="0" w:line="560" w:lineRule="exact"/>
        <w:ind w:firstLineChars="200" w:firstLine="640"/>
        <w:rPr>
          <w:rFonts w:ascii="仿宋" w:eastAsia="仿宋" w:hAnsi="仿宋" w:cs="华文仿宋"/>
          <w:sz w:val="32"/>
          <w:szCs w:val="32"/>
        </w:rPr>
      </w:pPr>
      <w:r w:rsidRPr="00852744">
        <w:rPr>
          <w:rFonts w:ascii="仿宋" w:eastAsia="仿宋" w:hAnsi="仿宋" w:hint="eastAsia"/>
          <w:sz w:val="32"/>
          <w:szCs w:val="32"/>
        </w:rPr>
        <w:t>2017年本年支出合计</w:t>
      </w:r>
      <w:r>
        <w:rPr>
          <w:rFonts w:ascii="仿宋" w:eastAsia="仿宋" w:hAnsi="仿宋" w:hint="eastAsia"/>
          <w:sz w:val="32"/>
          <w:szCs w:val="32"/>
        </w:rPr>
        <w:t>253.09</w:t>
      </w:r>
      <w:r w:rsidRPr="00852744">
        <w:rPr>
          <w:rFonts w:ascii="仿宋" w:eastAsia="仿宋" w:hAnsi="仿宋" w:hint="eastAsia"/>
          <w:sz w:val="32"/>
          <w:szCs w:val="32"/>
        </w:rPr>
        <w:t>万元。其中:</w:t>
      </w:r>
    </w:p>
    <w:p w:rsidR="00063865" w:rsidRDefault="0045284F" w:rsidP="00063865">
      <w:pPr>
        <w:pStyle w:val="a5"/>
        <w:spacing w:before="0" w:beforeAutospacing="0" w:after="0" w:afterAutospacing="0" w:line="560" w:lineRule="exact"/>
        <w:ind w:firstLineChars="200" w:firstLine="640"/>
        <w:rPr>
          <w:rFonts w:ascii="仿宋" w:eastAsia="仿宋" w:hAnsi="仿宋" w:cs="华文仿宋"/>
          <w:sz w:val="32"/>
          <w:szCs w:val="32"/>
        </w:rPr>
      </w:pPr>
      <w:r w:rsidRPr="00852744">
        <w:rPr>
          <w:rFonts w:ascii="仿宋" w:eastAsia="仿宋" w:hAnsi="仿宋" w:hint="eastAsia"/>
          <w:sz w:val="32"/>
          <w:szCs w:val="32"/>
        </w:rPr>
        <w:t>（1）基本支出</w:t>
      </w:r>
      <w:r>
        <w:rPr>
          <w:rFonts w:ascii="仿宋" w:eastAsia="仿宋" w:hAnsi="仿宋" w:hint="eastAsia"/>
          <w:sz w:val="32"/>
          <w:szCs w:val="32"/>
        </w:rPr>
        <w:t>227.89</w:t>
      </w:r>
      <w:r w:rsidRPr="00852744">
        <w:rPr>
          <w:rFonts w:ascii="仿宋" w:eastAsia="仿宋" w:hAnsi="仿宋" w:hint="eastAsia"/>
          <w:sz w:val="32"/>
          <w:szCs w:val="32"/>
        </w:rPr>
        <w:t>万元，占总支出的</w:t>
      </w:r>
      <w:r>
        <w:rPr>
          <w:rFonts w:ascii="仿宋" w:eastAsia="仿宋" w:hAnsi="仿宋" w:hint="eastAsia"/>
          <w:sz w:val="32"/>
          <w:szCs w:val="32"/>
        </w:rPr>
        <w:t>90.04</w:t>
      </w:r>
      <w:r w:rsidRPr="00852744">
        <w:rPr>
          <w:rFonts w:ascii="仿宋" w:eastAsia="仿宋" w:hAnsi="仿宋" w:hint="eastAsia"/>
          <w:sz w:val="32"/>
          <w:szCs w:val="32"/>
        </w:rPr>
        <w:t>%，是为保障机构正常运转、完成日常工作任务而发生的各项支出，包括人员经费</w:t>
      </w:r>
      <w:r>
        <w:rPr>
          <w:rFonts w:ascii="仿宋" w:eastAsia="仿宋" w:hAnsi="仿宋" w:hint="eastAsia"/>
          <w:sz w:val="32"/>
          <w:szCs w:val="32"/>
        </w:rPr>
        <w:t>205.09</w:t>
      </w:r>
      <w:r w:rsidRPr="00852744">
        <w:rPr>
          <w:rFonts w:ascii="仿宋" w:eastAsia="仿宋" w:hAnsi="仿宋" w:hint="eastAsia"/>
          <w:sz w:val="32"/>
          <w:szCs w:val="32"/>
        </w:rPr>
        <w:t>万元和公用经费</w:t>
      </w:r>
      <w:r>
        <w:rPr>
          <w:rFonts w:ascii="仿宋" w:eastAsia="仿宋" w:hAnsi="仿宋" w:hint="eastAsia"/>
          <w:sz w:val="32"/>
          <w:szCs w:val="32"/>
        </w:rPr>
        <w:t>22.8</w:t>
      </w:r>
      <w:r w:rsidRPr="00852744">
        <w:rPr>
          <w:rFonts w:ascii="仿宋" w:eastAsia="仿宋" w:hAnsi="仿宋" w:hint="eastAsia"/>
          <w:sz w:val="32"/>
          <w:szCs w:val="32"/>
        </w:rPr>
        <w:t>万元。</w:t>
      </w:r>
    </w:p>
    <w:p w:rsidR="006929C5" w:rsidRPr="00B95B0A" w:rsidRDefault="0045284F" w:rsidP="00B95B0A">
      <w:pPr>
        <w:pStyle w:val="a5"/>
        <w:spacing w:before="0" w:beforeAutospacing="0" w:after="0" w:afterAutospacing="0" w:line="560" w:lineRule="exact"/>
        <w:ind w:firstLineChars="200" w:firstLine="640"/>
        <w:rPr>
          <w:rFonts w:ascii="仿宋" w:eastAsia="仿宋" w:hAnsi="仿宋"/>
          <w:sz w:val="32"/>
          <w:szCs w:val="32"/>
        </w:rPr>
      </w:pPr>
      <w:r w:rsidRPr="00852744">
        <w:rPr>
          <w:rFonts w:ascii="仿宋" w:eastAsia="仿宋" w:hAnsi="仿宋" w:hint="eastAsia"/>
          <w:sz w:val="32"/>
          <w:szCs w:val="32"/>
        </w:rPr>
        <w:t>（2）项目支出</w:t>
      </w:r>
      <w:r>
        <w:rPr>
          <w:rFonts w:ascii="仿宋" w:eastAsia="仿宋" w:hAnsi="仿宋" w:hint="eastAsia"/>
          <w:sz w:val="32"/>
          <w:szCs w:val="32"/>
        </w:rPr>
        <w:t>25.2</w:t>
      </w:r>
      <w:r w:rsidRPr="00852744">
        <w:rPr>
          <w:rFonts w:ascii="仿宋" w:eastAsia="仿宋" w:hAnsi="仿宋" w:hint="eastAsia"/>
          <w:sz w:val="32"/>
          <w:szCs w:val="32"/>
        </w:rPr>
        <w:t>万元，占总支出的</w:t>
      </w:r>
      <w:r>
        <w:rPr>
          <w:rFonts w:ascii="仿宋" w:eastAsia="仿宋" w:hAnsi="仿宋" w:hint="eastAsia"/>
          <w:sz w:val="32"/>
          <w:szCs w:val="32"/>
        </w:rPr>
        <w:t>9.96</w:t>
      </w:r>
      <w:r w:rsidRPr="00852744">
        <w:rPr>
          <w:rFonts w:ascii="仿宋" w:eastAsia="仿宋" w:hAnsi="仿宋" w:hint="eastAsia"/>
          <w:sz w:val="32"/>
          <w:szCs w:val="32"/>
        </w:rPr>
        <w:t>%，是为完成特定的工作任务或事业发展目标，在基本支出之外发生的支出。主要包括</w:t>
      </w:r>
      <w:r>
        <w:rPr>
          <w:rFonts w:ascii="仿宋" w:eastAsia="仿宋" w:hAnsi="仿宋" w:hint="eastAsia"/>
          <w:sz w:val="32"/>
          <w:szCs w:val="32"/>
        </w:rPr>
        <w:t>一般行政管理事务18万元和档案馆7.2</w:t>
      </w:r>
      <w:r w:rsidRPr="00852744">
        <w:rPr>
          <w:rFonts w:ascii="仿宋" w:eastAsia="仿宋" w:hAnsi="仿宋" w:hint="eastAsia"/>
          <w:sz w:val="32"/>
          <w:szCs w:val="32"/>
        </w:rPr>
        <w:t>万元。</w:t>
      </w:r>
    </w:p>
    <w:p w:rsidR="00A12C31" w:rsidRPr="00AA5387" w:rsidRDefault="00A12C31" w:rsidP="00B70B30">
      <w:pPr>
        <w:spacing w:line="560" w:lineRule="exact"/>
        <w:ind w:firstLineChars="200" w:firstLine="643"/>
        <w:rPr>
          <w:rFonts w:ascii="仿宋" w:eastAsia="仿宋" w:hAnsi="仿宋" w:cs="楷体_GB2312"/>
          <w:b/>
          <w:bCs/>
          <w:szCs w:val="32"/>
        </w:rPr>
      </w:pPr>
      <w:r w:rsidRPr="00AA5387">
        <w:rPr>
          <w:rFonts w:ascii="仿宋" w:eastAsia="仿宋" w:hAnsi="仿宋" w:cs="楷体_GB2312" w:hint="eastAsia"/>
          <w:b/>
          <w:bCs/>
          <w:szCs w:val="32"/>
        </w:rPr>
        <w:t>（二）</w:t>
      </w:r>
      <w:r w:rsidRPr="00AA5387">
        <w:rPr>
          <w:rFonts w:ascii="仿宋" w:eastAsia="仿宋" w:hAnsi="仿宋" w:cs="楷体_GB2312"/>
          <w:b/>
          <w:bCs/>
          <w:szCs w:val="32"/>
        </w:rPr>
        <w:t>2017</w:t>
      </w:r>
      <w:r w:rsidRPr="00AA5387">
        <w:rPr>
          <w:rFonts w:ascii="仿宋" w:eastAsia="仿宋" w:hAnsi="仿宋" w:cs="楷体_GB2312" w:hint="eastAsia"/>
          <w:b/>
          <w:bCs/>
          <w:szCs w:val="32"/>
        </w:rPr>
        <w:t>年度财政拨款收入支出总体情况说明</w:t>
      </w:r>
    </w:p>
    <w:p w:rsidR="00A12C31" w:rsidRPr="00AA5387" w:rsidRDefault="00A12C31" w:rsidP="00B70B30">
      <w:pPr>
        <w:pStyle w:val="a5"/>
        <w:numPr>
          <w:ilvl w:val="0"/>
          <w:numId w:val="1"/>
        </w:numPr>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hint="eastAsia"/>
          <w:sz w:val="32"/>
          <w:szCs w:val="32"/>
        </w:rPr>
        <w:t>财政拨款收入支出总体情况</w:t>
      </w:r>
    </w:p>
    <w:p w:rsidR="0045284F" w:rsidRDefault="00A12C31" w:rsidP="00B70B30">
      <w:pPr>
        <w:pStyle w:val="a5"/>
        <w:spacing w:before="0" w:beforeAutospacing="0" w:after="0" w:afterAutospacing="0" w:line="560" w:lineRule="exact"/>
        <w:ind w:firstLineChars="200" w:firstLine="640"/>
        <w:rPr>
          <w:rFonts w:ascii="仿宋" w:eastAsia="仿宋" w:hAnsi="仿宋"/>
          <w:sz w:val="32"/>
          <w:szCs w:val="32"/>
        </w:rPr>
      </w:pPr>
      <w:r w:rsidRPr="00AA5387">
        <w:rPr>
          <w:rFonts w:ascii="仿宋" w:eastAsia="仿宋" w:hAnsi="仿宋" w:cs="华文仿宋"/>
          <w:sz w:val="32"/>
          <w:szCs w:val="32"/>
        </w:rPr>
        <w:t>2017</w:t>
      </w:r>
      <w:r w:rsidRPr="00AA5387">
        <w:rPr>
          <w:rFonts w:ascii="仿宋" w:eastAsia="仿宋" w:hAnsi="仿宋" w:cs="华文仿宋" w:hint="eastAsia"/>
          <w:sz w:val="32"/>
          <w:szCs w:val="32"/>
        </w:rPr>
        <w:t>年财政拨款收入</w:t>
      </w:r>
      <w:r w:rsidR="0045284F">
        <w:rPr>
          <w:rFonts w:ascii="仿宋" w:eastAsia="仿宋" w:hAnsi="仿宋" w:cs="华文仿宋" w:hint="eastAsia"/>
          <w:sz w:val="32"/>
          <w:szCs w:val="32"/>
        </w:rPr>
        <w:t>253.09</w:t>
      </w:r>
      <w:r w:rsidRPr="00AA5387">
        <w:rPr>
          <w:rFonts w:ascii="仿宋" w:eastAsia="仿宋" w:hAnsi="仿宋" w:cs="华文仿宋" w:hint="eastAsia"/>
          <w:sz w:val="32"/>
          <w:szCs w:val="32"/>
        </w:rPr>
        <w:t>万元，比上年增加</w:t>
      </w:r>
      <w:r w:rsidR="0045284F">
        <w:rPr>
          <w:rFonts w:ascii="仿宋" w:eastAsia="仿宋" w:hAnsi="仿宋" w:cs="华文仿宋" w:hint="eastAsia"/>
          <w:sz w:val="32"/>
          <w:szCs w:val="32"/>
        </w:rPr>
        <w:t>12.66</w:t>
      </w:r>
      <w:r w:rsidRPr="00AA5387">
        <w:rPr>
          <w:rFonts w:ascii="仿宋" w:eastAsia="仿宋" w:hAnsi="仿宋" w:cs="华文仿宋" w:hint="eastAsia"/>
          <w:sz w:val="32"/>
          <w:szCs w:val="32"/>
        </w:rPr>
        <w:t>万元，主要原因是</w:t>
      </w:r>
      <w:r w:rsidR="0045284F">
        <w:rPr>
          <w:rFonts w:ascii="仿宋" w:eastAsia="仿宋" w:hAnsi="仿宋" w:hint="eastAsia"/>
          <w:sz w:val="32"/>
          <w:szCs w:val="32"/>
        </w:rPr>
        <w:t>人员经费-奖金增加，项目支出-</w:t>
      </w:r>
      <w:r w:rsidR="00CD2AF4">
        <w:rPr>
          <w:rFonts w:ascii="仿宋" w:eastAsia="仿宋" w:hAnsi="仿宋" w:hint="eastAsia"/>
          <w:sz w:val="32"/>
          <w:szCs w:val="32"/>
        </w:rPr>
        <w:t>印刷费</w:t>
      </w:r>
      <w:r w:rsidR="0045284F">
        <w:rPr>
          <w:rFonts w:ascii="仿宋" w:eastAsia="仿宋" w:hAnsi="仿宋" w:hint="eastAsia"/>
          <w:sz w:val="32"/>
          <w:szCs w:val="32"/>
        </w:rPr>
        <w:t>《阎良区（1996-2010</w:t>
      </w:r>
      <w:r w:rsidR="00CD2AF4">
        <w:rPr>
          <w:rFonts w:ascii="仿宋" w:eastAsia="仿宋" w:hAnsi="仿宋" w:hint="eastAsia"/>
          <w:sz w:val="32"/>
          <w:szCs w:val="32"/>
        </w:rPr>
        <w:t>）》</w:t>
      </w:r>
      <w:r w:rsidR="0045284F">
        <w:rPr>
          <w:rFonts w:ascii="仿宋" w:eastAsia="仿宋" w:hAnsi="仿宋" w:hint="eastAsia"/>
          <w:sz w:val="32"/>
          <w:szCs w:val="32"/>
        </w:rPr>
        <w:t>减少等导致了净增加；2</w:t>
      </w:r>
      <w:r w:rsidRPr="00AA5387">
        <w:rPr>
          <w:rFonts w:ascii="仿宋" w:eastAsia="仿宋" w:hAnsi="仿宋" w:cs="华文仿宋"/>
          <w:sz w:val="32"/>
          <w:szCs w:val="32"/>
        </w:rPr>
        <w:t>017</w:t>
      </w:r>
      <w:r w:rsidRPr="00AA5387">
        <w:rPr>
          <w:rFonts w:ascii="仿宋" w:eastAsia="仿宋" w:hAnsi="仿宋" w:cs="华文仿宋" w:hint="eastAsia"/>
          <w:sz w:val="32"/>
          <w:szCs w:val="32"/>
        </w:rPr>
        <w:t>年财政拨款支出</w:t>
      </w:r>
      <w:r w:rsidR="0045284F">
        <w:rPr>
          <w:rFonts w:ascii="仿宋" w:eastAsia="仿宋" w:hAnsi="仿宋" w:cs="华文仿宋" w:hint="eastAsia"/>
          <w:sz w:val="32"/>
          <w:szCs w:val="32"/>
        </w:rPr>
        <w:t>253.09</w:t>
      </w:r>
      <w:r w:rsidRPr="00AA5387">
        <w:rPr>
          <w:rFonts w:ascii="仿宋" w:eastAsia="仿宋" w:hAnsi="仿宋" w:cs="华文仿宋" w:hint="eastAsia"/>
          <w:sz w:val="32"/>
          <w:szCs w:val="32"/>
        </w:rPr>
        <w:t>万元，比上年增加</w:t>
      </w:r>
      <w:r w:rsidR="0045284F">
        <w:rPr>
          <w:rFonts w:ascii="仿宋" w:eastAsia="仿宋" w:hAnsi="仿宋" w:cs="华文仿宋" w:hint="eastAsia"/>
          <w:sz w:val="32"/>
          <w:szCs w:val="32"/>
        </w:rPr>
        <w:t>12.66</w:t>
      </w:r>
      <w:r w:rsidRPr="00AA5387">
        <w:rPr>
          <w:rFonts w:ascii="仿宋" w:eastAsia="仿宋" w:hAnsi="仿宋" w:cs="华文仿宋" w:hint="eastAsia"/>
          <w:sz w:val="32"/>
          <w:szCs w:val="32"/>
        </w:rPr>
        <w:t>万元，主要原因是</w:t>
      </w:r>
      <w:r w:rsidR="0045284F">
        <w:rPr>
          <w:rFonts w:ascii="仿宋" w:eastAsia="仿宋" w:hAnsi="仿宋" w:hint="eastAsia"/>
          <w:sz w:val="32"/>
          <w:szCs w:val="32"/>
        </w:rPr>
        <w:t>人员经费-奖金增加，项目支出-</w:t>
      </w:r>
      <w:r w:rsidR="00CD2AF4">
        <w:rPr>
          <w:rFonts w:ascii="仿宋" w:eastAsia="仿宋" w:hAnsi="仿宋" w:hint="eastAsia"/>
          <w:sz w:val="32"/>
          <w:szCs w:val="32"/>
        </w:rPr>
        <w:t>印刷费《阎良</w:t>
      </w:r>
      <w:r w:rsidR="0045284F">
        <w:rPr>
          <w:rFonts w:ascii="仿宋" w:eastAsia="仿宋" w:hAnsi="仿宋" w:hint="eastAsia"/>
          <w:sz w:val="32"/>
          <w:szCs w:val="32"/>
        </w:rPr>
        <w:t>（1996-2010）》减少等导致了净增加。</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t>2.</w:t>
      </w:r>
      <w:r w:rsidRPr="00AA5387">
        <w:rPr>
          <w:rFonts w:ascii="仿宋" w:eastAsia="仿宋" w:hAnsi="仿宋" w:cs="华文仿宋" w:hint="eastAsia"/>
          <w:sz w:val="32"/>
          <w:szCs w:val="32"/>
        </w:rPr>
        <w:t>一般公共预算财政拨款支出情况</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lastRenderedPageBreak/>
        <w:t>2017</w:t>
      </w:r>
      <w:r w:rsidRPr="00AA5387">
        <w:rPr>
          <w:rFonts w:ascii="仿宋" w:eastAsia="仿宋" w:hAnsi="仿宋" w:cs="华文仿宋" w:hint="eastAsia"/>
          <w:sz w:val="32"/>
          <w:szCs w:val="32"/>
        </w:rPr>
        <w:t>年度一般公共预算财政拨款支出</w:t>
      </w:r>
      <w:r w:rsidR="0045284F">
        <w:rPr>
          <w:rFonts w:ascii="仿宋" w:eastAsia="仿宋" w:hAnsi="仿宋" w:cs="华文仿宋" w:hint="eastAsia"/>
          <w:sz w:val="32"/>
          <w:szCs w:val="32"/>
        </w:rPr>
        <w:t>253.09</w:t>
      </w:r>
      <w:r w:rsidRPr="00AA5387">
        <w:rPr>
          <w:rFonts w:ascii="仿宋" w:eastAsia="仿宋" w:hAnsi="仿宋" w:cs="华文仿宋" w:hint="eastAsia"/>
          <w:sz w:val="32"/>
          <w:szCs w:val="32"/>
        </w:rPr>
        <w:t>万元，按支出功能科目分，包括</w:t>
      </w:r>
      <w:r w:rsidRPr="00AA5387">
        <w:rPr>
          <w:rFonts w:ascii="仿宋" w:eastAsia="仿宋" w:hAnsi="仿宋" w:cs="华文仿宋"/>
          <w:sz w:val="32"/>
          <w:szCs w:val="32"/>
        </w:rPr>
        <w:t>:</w:t>
      </w:r>
    </w:p>
    <w:p w:rsidR="00A12C31" w:rsidRPr="00AA5387" w:rsidRDefault="00A12C31" w:rsidP="00B70B30">
      <w:pPr>
        <w:pStyle w:val="a5"/>
        <w:spacing w:before="0" w:beforeAutospacing="0" w:after="0" w:afterAutospacing="0" w:line="560" w:lineRule="exact"/>
        <w:ind w:firstLineChars="150" w:firstLine="480"/>
        <w:rPr>
          <w:rFonts w:ascii="仿宋" w:eastAsia="仿宋" w:hAnsi="仿宋" w:cs="华文仿宋"/>
          <w:color w:val="000000"/>
          <w:sz w:val="32"/>
          <w:szCs w:val="32"/>
        </w:rPr>
      </w:pPr>
      <w:r w:rsidRPr="00AA5387">
        <w:rPr>
          <w:rFonts w:ascii="仿宋" w:eastAsia="仿宋" w:hAnsi="仿宋" w:cs="华文仿宋" w:hint="eastAsia"/>
          <w:color w:val="000000"/>
          <w:sz w:val="32"/>
          <w:szCs w:val="32"/>
        </w:rPr>
        <w:t>（</w:t>
      </w:r>
      <w:r w:rsidRPr="00AA5387">
        <w:rPr>
          <w:rFonts w:ascii="仿宋" w:eastAsia="仿宋" w:hAnsi="仿宋" w:cs="华文仿宋"/>
          <w:color w:val="000000"/>
          <w:sz w:val="32"/>
          <w:szCs w:val="32"/>
        </w:rPr>
        <w:t>1</w:t>
      </w:r>
      <w:r w:rsidRPr="00AA5387">
        <w:rPr>
          <w:rFonts w:ascii="仿宋" w:eastAsia="仿宋" w:hAnsi="仿宋" w:cs="华文仿宋" w:hint="eastAsia"/>
          <w:color w:val="000000"/>
          <w:sz w:val="32"/>
          <w:szCs w:val="32"/>
        </w:rPr>
        <w:t>）一般公共服务支出</w:t>
      </w:r>
      <w:r w:rsidR="0045284F">
        <w:rPr>
          <w:rFonts w:ascii="仿宋" w:eastAsia="仿宋" w:hAnsi="仿宋" w:cs="华文仿宋" w:hint="eastAsia"/>
          <w:color w:val="000000"/>
          <w:sz w:val="32"/>
          <w:szCs w:val="32"/>
        </w:rPr>
        <w:t>253.09</w:t>
      </w:r>
      <w:r w:rsidRPr="00AA5387">
        <w:rPr>
          <w:rFonts w:ascii="仿宋" w:eastAsia="仿宋" w:hAnsi="仿宋" w:cs="华文仿宋" w:hint="eastAsia"/>
          <w:color w:val="000000"/>
          <w:sz w:val="32"/>
          <w:szCs w:val="32"/>
        </w:rPr>
        <w:t>万元。其中：行政运行</w:t>
      </w:r>
      <w:r w:rsidR="007D538F">
        <w:rPr>
          <w:rFonts w:ascii="仿宋" w:eastAsia="仿宋" w:hAnsi="仿宋" w:cs="华文仿宋" w:hint="eastAsia"/>
          <w:color w:val="000000"/>
          <w:sz w:val="32"/>
          <w:szCs w:val="32"/>
        </w:rPr>
        <w:t>227.89</w:t>
      </w:r>
      <w:r w:rsidRPr="00AA5387">
        <w:rPr>
          <w:rFonts w:ascii="仿宋" w:eastAsia="仿宋" w:hAnsi="仿宋" w:cs="华文仿宋" w:hint="eastAsia"/>
          <w:color w:val="000000"/>
          <w:sz w:val="32"/>
          <w:szCs w:val="32"/>
        </w:rPr>
        <w:t>万元，主要反映</w:t>
      </w:r>
      <w:r w:rsidR="007D538F">
        <w:rPr>
          <w:rFonts w:ascii="仿宋" w:eastAsia="仿宋" w:hAnsi="仿宋" w:cs="华文仿宋" w:hint="eastAsia"/>
          <w:color w:val="000000"/>
          <w:sz w:val="32"/>
          <w:szCs w:val="32"/>
        </w:rPr>
        <w:t>人员经费和公用经费支出；</w:t>
      </w:r>
      <w:r w:rsidRPr="00AA5387">
        <w:rPr>
          <w:rFonts w:ascii="仿宋" w:eastAsia="仿宋" w:hAnsi="仿宋" w:cs="华文仿宋" w:hint="eastAsia"/>
          <w:color w:val="000000"/>
          <w:sz w:val="32"/>
          <w:szCs w:val="32"/>
        </w:rPr>
        <w:t>一般行政管理事务</w:t>
      </w:r>
      <w:r w:rsidR="007D538F">
        <w:rPr>
          <w:rFonts w:ascii="仿宋" w:eastAsia="仿宋" w:hAnsi="仿宋" w:cs="华文仿宋" w:hint="eastAsia"/>
          <w:color w:val="000000"/>
          <w:sz w:val="32"/>
          <w:szCs w:val="32"/>
        </w:rPr>
        <w:t>18</w:t>
      </w:r>
      <w:r w:rsidRPr="00AA5387">
        <w:rPr>
          <w:rFonts w:ascii="仿宋" w:eastAsia="仿宋" w:hAnsi="仿宋" w:cs="华文仿宋" w:hint="eastAsia"/>
          <w:color w:val="000000"/>
          <w:sz w:val="32"/>
          <w:szCs w:val="32"/>
        </w:rPr>
        <w:t>万元，主要反映</w:t>
      </w:r>
      <w:r w:rsidR="007D538F">
        <w:rPr>
          <w:rFonts w:ascii="仿宋" w:eastAsia="仿宋" w:hAnsi="仿宋" w:cs="华文仿宋" w:hint="eastAsia"/>
          <w:color w:val="000000"/>
          <w:sz w:val="32"/>
          <w:szCs w:val="32"/>
        </w:rPr>
        <w:t>档案事务和</w:t>
      </w:r>
      <w:r w:rsidR="007400E3">
        <w:rPr>
          <w:rFonts w:ascii="仿宋" w:eastAsia="仿宋" w:hAnsi="仿宋" w:cs="华文仿宋" w:hint="eastAsia"/>
          <w:color w:val="000000"/>
          <w:sz w:val="32"/>
          <w:szCs w:val="32"/>
        </w:rPr>
        <w:t>《阎良年鉴（2018）》</w:t>
      </w:r>
      <w:r w:rsidR="007D538F">
        <w:rPr>
          <w:rFonts w:ascii="仿宋" w:eastAsia="仿宋" w:hAnsi="仿宋" w:cs="华文仿宋" w:hint="eastAsia"/>
          <w:color w:val="000000"/>
          <w:sz w:val="32"/>
          <w:szCs w:val="32"/>
        </w:rPr>
        <w:t>地方志编纂事务支出；档案馆7.2万元，主要反映档案馆事务支出。</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t>3.</w:t>
      </w:r>
      <w:r w:rsidRPr="00AA5387">
        <w:rPr>
          <w:rFonts w:ascii="仿宋" w:eastAsia="仿宋" w:hAnsi="仿宋" w:cs="华文仿宋" w:hint="eastAsia"/>
          <w:sz w:val="32"/>
          <w:szCs w:val="32"/>
        </w:rPr>
        <w:t>一般公共预算财政拨款基本支出决算情况</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t>2017</w:t>
      </w:r>
      <w:r w:rsidRPr="00AA5387">
        <w:rPr>
          <w:rFonts w:ascii="仿宋" w:eastAsia="仿宋" w:hAnsi="仿宋" w:cs="华文仿宋" w:hint="eastAsia"/>
          <w:sz w:val="32"/>
          <w:szCs w:val="32"/>
        </w:rPr>
        <w:t>年度一般公共预算财政拨款基本支出</w:t>
      </w:r>
      <w:r w:rsidR="002B75A4">
        <w:rPr>
          <w:rFonts w:ascii="仿宋" w:eastAsia="仿宋" w:hAnsi="仿宋" w:cs="华文仿宋" w:hint="eastAsia"/>
          <w:sz w:val="32"/>
          <w:szCs w:val="32"/>
        </w:rPr>
        <w:t>227.89</w:t>
      </w:r>
      <w:r w:rsidRPr="00AA5387">
        <w:rPr>
          <w:rFonts w:ascii="仿宋" w:eastAsia="仿宋" w:hAnsi="仿宋" w:cs="华文仿宋" w:hint="eastAsia"/>
          <w:sz w:val="32"/>
          <w:szCs w:val="32"/>
        </w:rPr>
        <w:t>万元，其中：人员经费</w:t>
      </w:r>
      <w:r w:rsidR="002B75A4">
        <w:rPr>
          <w:rFonts w:ascii="仿宋" w:eastAsia="仿宋" w:hAnsi="仿宋" w:cs="华文仿宋" w:hint="eastAsia"/>
          <w:sz w:val="32"/>
          <w:szCs w:val="32"/>
        </w:rPr>
        <w:t>205.09</w:t>
      </w:r>
      <w:r w:rsidRPr="00AA5387">
        <w:rPr>
          <w:rFonts w:ascii="仿宋" w:eastAsia="仿宋" w:hAnsi="仿宋" w:cs="华文仿宋" w:hint="eastAsia"/>
          <w:sz w:val="32"/>
          <w:szCs w:val="32"/>
        </w:rPr>
        <w:t>万元，公用经费</w:t>
      </w:r>
      <w:r w:rsidR="002B75A4">
        <w:rPr>
          <w:rFonts w:ascii="仿宋" w:eastAsia="仿宋" w:hAnsi="仿宋" w:cs="华文仿宋" w:hint="eastAsia"/>
          <w:sz w:val="32"/>
          <w:szCs w:val="32"/>
        </w:rPr>
        <w:t>22.8</w:t>
      </w:r>
      <w:r w:rsidRPr="00AA5387">
        <w:rPr>
          <w:rFonts w:ascii="仿宋" w:eastAsia="仿宋" w:hAnsi="仿宋" w:cs="华文仿宋" w:hint="eastAsia"/>
          <w:sz w:val="32"/>
          <w:szCs w:val="32"/>
        </w:rPr>
        <w:t>万元，用于保障机构正常运转和日常工作需要。</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t>4.</w:t>
      </w:r>
      <w:r w:rsidRPr="00AA5387">
        <w:rPr>
          <w:rFonts w:ascii="仿宋" w:eastAsia="仿宋" w:hAnsi="仿宋" w:cs="华文仿宋" w:hint="eastAsia"/>
          <w:sz w:val="32"/>
          <w:szCs w:val="32"/>
        </w:rPr>
        <w:t>政府性基金财政拨款收支情况</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color w:val="000000"/>
          <w:sz w:val="32"/>
          <w:szCs w:val="32"/>
        </w:rPr>
      </w:pPr>
      <w:r w:rsidRPr="00AA5387">
        <w:rPr>
          <w:rFonts w:ascii="仿宋" w:eastAsia="仿宋" w:hAnsi="仿宋" w:cs="华文仿宋" w:hint="eastAsia"/>
          <w:color w:val="000000"/>
          <w:sz w:val="32"/>
          <w:szCs w:val="32"/>
        </w:rPr>
        <w:t>本部门无政府性基金决算收支，并已公开空表</w:t>
      </w:r>
      <w:r w:rsidR="00186180">
        <w:rPr>
          <w:rFonts w:ascii="仿宋" w:eastAsia="仿宋" w:hAnsi="仿宋" w:cs="华文仿宋" w:hint="eastAsia"/>
          <w:color w:val="000000"/>
          <w:sz w:val="32"/>
          <w:szCs w:val="32"/>
        </w:rPr>
        <w:t>。</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t>5.</w:t>
      </w:r>
      <w:r w:rsidRPr="00AA5387">
        <w:rPr>
          <w:rFonts w:ascii="仿宋" w:eastAsia="仿宋" w:hAnsi="仿宋" w:cs="华文仿宋" w:hint="eastAsia"/>
          <w:sz w:val="32"/>
          <w:szCs w:val="32"/>
        </w:rPr>
        <w:t>国有资本经营财政拨款收支情况</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本部门无国有资本经营决算拨款收支。</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t>6.</w:t>
      </w:r>
      <w:r w:rsidRPr="00AA5387">
        <w:rPr>
          <w:rFonts w:ascii="仿宋" w:eastAsia="仿宋" w:hAnsi="仿宋" w:cs="华文仿宋" w:hint="eastAsia"/>
          <w:sz w:val="32"/>
          <w:szCs w:val="32"/>
        </w:rPr>
        <w:t>政府采购支出情况</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本部门</w:t>
      </w:r>
      <w:r w:rsidRPr="00AA5387">
        <w:rPr>
          <w:rFonts w:ascii="仿宋" w:eastAsia="仿宋" w:hAnsi="仿宋" w:cs="华文仿宋"/>
          <w:szCs w:val="32"/>
        </w:rPr>
        <w:t>2017</w:t>
      </w:r>
      <w:r w:rsidRPr="00AA5387">
        <w:rPr>
          <w:rFonts w:ascii="仿宋" w:eastAsia="仿宋" w:hAnsi="仿宋" w:cs="华文仿宋" w:hint="eastAsia"/>
          <w:szCs w:val="32"/>
        </w:rPr>
        <w:t>年无政府采购支出。</w:t>
      </w:r>
    </w:p>
    <w:p w:rsidR="00A12C31" w:rsidRPr="00AA5387" w:rsidRDefault="00A12C31" w:rsidP="00B70B30">
      <w:pPr>
        <w:spacing w:line="560" w:lineRule="exact"/>
        <w:ind w:firstLineChars="200" w:firstLine="643"/>
        <w:rPr>
          <w:rFonts w:ascii="仿宋" w:eastAsia="仿宋" w:hAnsi="仿宋" w:cs="楷体_GB2312"/>
          <w:b/>
          <w:bCs/>
          <w:szCs w:val="32"/>
        </w:rPr>
      </w:pPr>
      <w:r w:rsidRPr="00AA5387">
        <w:rPr>
          <w:rFonts w:ascii="仿宋" w:eastAsia="仿宋" w:hAnsi="仿宋" w:cs="楷体_GB2312"/>
          <w:b/>
          <w:bCs/>
          <w:szCs w:val="32"/>
        </w:rPr>
        <w:t>(</w:t>
      </w:r>
      <w:r w:rsidRPr="00AA5387">
        <w:rPr>
          <w:rFonts w:ascii="仿宋" w:eastAsia="仿宋" w:hAnsi="仿宋" w:cs="楷体_GB2312" w:hint="eastAsia"/>
          <w:b/>
          <w:bCs/>
          <w:szCs w:val="32"/>
        </w:rPr>
        <w:t>三</w:t>
      </w:r>
      <w:r w:rsidRPr="00AA5387">
        <w:rPr>
          <w:rFonts w:ascii="仿宋" w:eastAsia="仿宋" w:hAnsi="仿宋" w:cs="楷体_GB2312"/>
          <w:b/>
          <w:bCs/>
          <w:szCs w:val="32"/>
        </w:rPr>
        <w:t>)</w:t>
      </w:r>
      <w:r w:rsidR="00186180">
        <w:rPr>
          <w:rFonts w:ascii="仿宋" w:eastAsia="仿宋" w:hAnsi="仿宋" w:cs="楷体_GB2312" w:hint="eastAsia"/>
          <w:b/>
          <w:bCs/>
          <w:szCs w:val="32"/>
        </w:rPr>
        <w:t>2</w:t>
      </w:r>
      <w:r w:rsidRPr="00AA5387">
        <w:rPr>
          <w:rFonts w:ascii="仿宋" w:eastAsia="仿宋" w:hAnsi="仿宋" w:cs="楷体_GB2312"/>
          <w:b/>
          <w:bCs/>
          <w:szCs w:val="32"/>
        </w:rPr>
        <w:t>017</w:t>
      </w:r>
      <w:r w:rsidRPr="00AA5387">
        <w:rPr>
          <w:rFonts w:ascii="仿宋" w:eastAsia="仿宋" w:hAnsi="仿宋" w:cs="楷体_GB2312" w:hint="eastAsia"/>
          <w:b/>
          <w:bCs/>
          <w:szCs w:val="32"/>
        </w:rPr>
        <w:t>年“三公”经费、培训费及会议费支出情况</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楷体_GB2312"/>
          <w:sz w:val="32"/>
          <w:szCs w:val="32"/>
        </w:rPr>
      </w:pPr>
      <w:r w:rsidRPr="00AA5387">
        <w:rPr>
          <w:rFonts w:ascii="仿宋" w:eastAsia="仿宋" w:hAnsi="仿宋" w:cs="楷体_GB2312"/>
          <w:sz w:val="32"/>
          <w:szCs w:val="32"/>
        </w:rPr>
        <w:t>1.</w:t>
      </w:r>
      <w:r w:rsidRPr="00AA5387">
        <w:rPr>
          <w:rFonts w:ascii="仿宋" w:eastAsia="仿宋" w:hAnsi="仿宋" w:cs="楷体_GB2312" w:hint="eastAsia"/>
          <w:sz w:val="32"/>
          <w:szCs w:val="32"/>
        </w:rPr>
        <w:t>“三公”经费财政拨款支出总体情况说明</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szCs w:val="32"/>
        </w:rPr>
        <w:t>2017</w:t>
      </w:r>
      <w:r w:rsidRPr="00AA5387">
        <w:rPr>
          <w:rFonts w:ascii="仿宋" w:eastAsia="仿宋" w:hAnsi="仿宋" w:cs="华文仿宋" w:hint="eastAsia"/>
          <w:szCs w:val="32"/>
        </w:rPr>
        <w:t>年度一般公共预算财政拨款安排的“三公”经费支出</w:t>
      </w:r>
      <w:r w:rsidR="000B52BC">
        <w:rPr>
          <w:rFonts w:ascii="仿宋" w:eastAsia="仿宋" w:hAnsi="仿宋" w:cs="华文仿宋" w:hint="eastAsia"/>
          <w:szCs w:val="32"/>
        </w:rPr>
        <w:t>0.27</w:t>
      </w:r>
      <w:r w:rsidRPr="00AA5387">
        <w:rPr>
          <w:rFonts w:ascii="仿宋" w:eastAsia="仿宋" w:hAnsi="仿宋" w:cs="华文仿宋" w:hint="eastAsia"/>
          <w:szCs w:val="32"/>
        </w:rPr>
        <w:t>万元，其中：因公出国（境）费支出</w:t>
      </w:r>
      <w:r w:rsidR="000B52BC">
        <w:rPr>
          <w:rFonts w:ascii="仿宋" w:eastAsia="仿宋" w:hAnsi="仿宋" w:cs="华文仿宋" w:hint="eastAsia"/>
          <w:szCs w:val="32"/>
        </w:rPr>
        <w:t>0</w:t>
      </w:r>
      <w:r w:rsidRPr="00AA5387">
        <w:rPr>
          <w:rFonts w:ascii="仿宋" w:eastAsia="仿宋" w:hAnsi="仿宋" w:cs="华文仿宋" w:hint="eastAsia"/>
          <w:szCs w:val="32"/>
        </w:rPr>
        <w:t>万元，占“三公”经费的</w:t>
      </w:r>
      <w:r w:rsidR="000B52BC">
        <w:rPr>
          <w:rFonts w:ascii="仿宋" w:eastAsia="仿宋" w:hAnsi="仿宋" w:cs="华文仿宋" w:hint="eastAsia"/>
          <w:szCs w:val="32"/>
        </w:rPr>
        <w:t>0</w:t>
      </w:r>
      <w:r w:rsidRPr="00AA5387">
        <w:rPr>
          <w:rFonts w:ascii="仿宋" w:eastAsia="仿宋" w:hAnsi="仿宋" w:cs="华文仿宋"/>
          <w:szCs w:val="32"/>
        </w:rPr>
        <w:t>%</w:t>
      </w:r>
      <w:r w:rsidRPr="00AA5387">
        <w:rPr>
          <w:rFonts w:ascii="仿宋" w:eastAsia="仿宋" w:hAnsi="仿宋" w:cs="华文仿宋" w:hint="eastAsia"/>
          <w:szCs w:val="32"/>
        </w:rPr>
        <w:t>；公务接待费支出</w:t>
      </w:r>
      <w:r w:rsidR="000B52BC">
        <w:rPr>
          <w:rFonts w:ascii="仿宋" w:eastAsia="仿宋" w:hAnsi="仿宋" w:cs="华文仿宋" w:hint="eastAsia"/>
          <w:szCs w:val="32"/>
        </w:rPr>
        <w:t>0.27</w:t>
      </w:r>
      <w:r w:rsidRPr="00AA5387">
        <w:rPr>
          <w:rFonts w:ascii="仿宋" w:eastAsia="仿宋" w:hAnsi="仿宋" w:cs="华文仿宋" w:hint="eastAsia"/>
          <w:szCs w:val="32"/>
        </w:rPr>
        <w:t>万元，占“三公”经费的</w:t>
      </w:r>
      <w:r w:rsidR="000B52BC">
        <w:rPr>
          <w:rFonts w:ascii="仿宋" w:eastAsia="仿宋" w:hAnsi="仿宋" w:cs="华文仿宋" w:hint="eastAsia"/>
          <w:szCs w:val="32"/>
        </w:rPr>
        <w:t>100</w:t>
      </w:r>
      <w:r w:rsidRPr="00AA5387">
        <w:rPr>
          <w:rFonts w:ascii="仿宋" w:eastAsia="仿宋" w:hAnsi="仿宋" w:cs="华文仿宋"/>
          <w:szCs w:val="32"/>
        </w:rPr>
        <w:t>%</w:t>
      </w:r>
      <w:r w:rsidRPr="00AA5387">
        <w:rPr>
          <w:rFonts w:ascii="仿宋" w:eastAsia="仿宋" w:hAnsi="仿宋" w:cs="华文仿宋" w:hint="eastAsia"/>
          <w:szCs w:val="32"/>
        </w:rPr>
        <w:t>；公务用车购置及运行费支出</w:t>
      </w:r>
      <w:r w:rsidR="000B52BC">
        <w:rPr>
          <w:rFonts w:ascii="仿宋" w:eastAsia="仿宋" w:hAnsi="仿宋" w:cs="华文仿宋" w:hint="eastAsia"/>
          <w:szCs w:val="32"/>
        </w:rPr>
        <w:t>0</w:t>
      </w:r>
      <w:r w:rsidRPr="00AA5387">
        <w:rPr>
          <w:rFonts w:ascii="仿宋" w:eastAsia="仿宋" w:hAnsi="仿宋" w:cs="华文仿宋" w:hint="eastAsia"/>
          <w:szCs w:val="32"/>
        </w:rPr>
        <w:t>万元，占“三公”经费的</w:t>
      </w:r>
      <w:r w:rsidR="000B52BC">
        <w:rPr>
          <w:rFonts w:ascii="仿宋" w:eastAsia="仿宋" w:hAnsi="仿宋" w:cs="华文仿宋" w:hint="eastAsia"/>
          <w:szCs w:val="32"/>
        </w:rPr>
        <w:t>0</w:t>
      </w:r>
      <w:r w:rsidRPr="00AA5387">
        <w:rPr>
          <w:rFonts w:ascii="仿宋" w:eastAsia="仿宋" w:hAnsi="仿宋" w:cs="华文仿宋"/>
          <w:szCs w:val="32"/>
        </w:rPr>
        <w:t>%</w:t>
      </w:r>
      <w:r w:rsidRPr="00AA5387">
        <w:rPr>
          <w:rFonts w:ascii="仿宋" w:eastAsia="仿宋" w:hAnsi="仿宋" w:cs="华文仿宋" w:hint="eastAsia"/>
          <w:szCs w:val="32"/>
        </w:rPr>
        <w:t>。</w:t>
      </w:r>
      <w:r w:rsidRPr="00AA5387">
        <w:rPr>
          <w:rFonts w:ascii="仿宋" w:eastAsia="仿宋" w:hAnsi="仿宋" w:cs="华文仿宋"/>
          <w:szCs w:val="32"/>
        </w:rPr>
        <w:t>2017</w:t>
      </w:r>
      <w:r w:rsidRPr="00AA5387">
        <w:rPr>
          <w:rFonts w:ascii="仿宋" w:eastAsia="仿宋" w:hAnsi="仿宋" w:cs="华文仿宋" w:hint="eastAsia"/>
          <w:szCs w:val="32"/>
        </w:rPr>
        <w:t>年度“三公”经费支出比上年增加</w:t>
      </w:r>
      <w:r w:rsidR="000B52BC">
        <w:rPr>
          <w:rFonts w:ascii="仿宋" w:eastAsia="仿宋" w:hAnsi="仿宋" w:cs="华文仿宋" w:hint="eastAsia"/>
          <w:szCs w:val="32"/>
        </w:rPr>
        <w:t>0.09</w:t>
      </w:r>
      <w:r w:rsidRPr="00AA5387">
        <w:rPr>
          <w:rFonts w:ascii="仿宋" w:eastAsia="仿宋" w:hAnsi="仿宋" w:cs="华文仿宋" w:hint="eastAsia"/>
          <w:szCs w:val="32"/>
        </w:rPr>
        <w:t>万</w:t>
      </w:r>
      <w:r w:rsidRPr="00AA5387">
        <w:rPr>
          <w:rFonts w:ascii="仿宋" w:eastAsia="仿宋" w:hAnsi="仿宋" w:cs="华文仿宋" w:hint="eastAsia"/>
          <w:szCs w:val="32"/>
        </w:rPr>
        <w:lastRenderedPageBreak/>
        <w:t>元，增长</w:t>
      </w:r>
      <w:r w:rsidR="000B52BC">
        <w:rPr>
          <w:rFonts w:ascii="仿宋" w:eastAsia="仿宋" w:hAnsi="仿宋" w:cs="华文仿宋" w:hint="eastAsia"/>
          <w:szCs w:val="32"/>
        </w:rPr>
        <w:t>50</w:t>
      </w:r>
      <w:r w:rsidRPr="00AA5387">
        <w:rPr>
          <w:rFonts w:ascii="仿宋" w:eastAsia="仿宋" w:hAnsi="仿宋" w:cs="华文仿宋"/>
          <w:szCs w:val="32"/>
        </w:rPr>
        <w:t>%</w:t>
      </w:r>
      <w:r w:rsidRPr="00AA5387">
        <w:rPr>
          <w:rFonts w:ascii="仿宋" w:eastAsia="仿宋" w:hAnsi="仿宋" w:cs="华文仿宋" w:hint="eastAsia"/>
          <w:szCs w:val="32"/>
        </w:rPr>
        <w:t>，具体情况如下：</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因公出国（境）费支出</w:t>
      </w:r>
      <w:r w:rsidR="000B52BC">
        <w:rPr>
          <w:rFonts w:ascii="仿宋" w:eastAsia="仿宋" w:hAnsi="仿宋" w:cs="华文仿宋" w:hint="eastAsia"/>
          <w:szCs w:val="32"/>
        </w:rPr>
        <w:t>0</w:t>
      </w:r>
      <w:r w:rsidRPr="00AA5387">
        <w:rPr>
          <w:rFonts w:ascii="仿宋" w:eastAsia="仿宋" w:hAnsi="仿宋" w:cs="华文仿宋" w:hint="eastAsia"/>
          <w:szCs w:val="32"/>
        </w:rPr>
        <w:t>万元，比上年决算增加（减少）</w:t>
      </w:r>
      <w:r w:rsidR="000B52BC">
        <w:rPr>
          <w:rFonts w:ascii="仿宋" w:eastAsia="仿宋" w:hAnsi="仿宋" w:cs="华文仿宋" w:hint="eastAsia"/>
          <w:szCs w:val="32"/>
        </w:rPr>
        <w:t>0万元</w:t>
      </w:r>
      <w:r w:rsidRPr="00AA5387">
        <w:rPr>
          <w:rFonts w:ascii="仿宋" w:eastAsia="仿宋" w:hAnsi="仿宋" w:cs="华文仿宋" w:hint="eastAsia"/>
          <w:szCs w:val="32"/>
        </w:rPr>
        <w:t>。全年使用一般公共预算财政拨款安排的出国（境）团组</w:t>
      </w:r>
      <w:r w:rsidR="000B52BC">
        <w:rPr>
          <w:rFonts w:ascii="仿宋" w:eastAsia="仿宋" w:hAnsi="仿宋" w:cs="华文仿宋" w:hint="eastAsia"/>
          <w:szCs w:val="32"/>
        </w:rPr>
        <w:t>0</w:t>
      </w:r>
      <w:r w:rsidRPr="00AA5387">
        <w:rPr>
          <w:rFonts w:ascii="仿宋" w:eastAsia="仿宋" w:hAnsi="仿宋" w:cs="华文仿宋" w:hint="eastAsia"/>
          <w:szCs w:val="32"/>
        </w:rPr>
        <w:t>个，累计</w:t>
      </w:r>
      <w:r w:rsidR="000B52BC">
        <w:rPr>
          <w:rFonts w:ascii="仿宋" w:eastAsia="仿宋" w:hAnsi="仿宋" w:cs="华文仿宋" w:hint="eastAsia"/>
          <w:szCs w:val="32"/>
        </w:rPr>
        <w:t>0</w:t>
      </w:r>
      <w:r w:rsidRPr="00AA5387">
        <w:rPr>
          <w:rFonts w:ascii="仿宋" w:eastAsia="仿宋" w:hAnsi="仿宋" w:cs="华文仿宋" w:hint="eastAsia"/>
          <w:szCs w:val="32"/>
        </w:rPr>
        <w:t>人次。</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公务接待费支</w:t>
      </w:r>
      <w:r w:rsidR="000B52BC">
        <w:rPr>
          <w:rFonts w:ascii="仿宋" w:eastAsia="仿宋" w:hAnsi="仿宋" w:cs="华文仿宋" w:hint="eastAsia"/>
          <w:szCs w:val="32"/>
        </w:rPr>
        <w:t>0.27</w:t>
      </w:r>
      <w:r w:rsidRPr="00AA5387">
        <w:rPr>
          <w:rFonts w:ascii="仿宋" w:eastAsia="仿宋" w:hAnsi="仿宋" w:cs="华文仿宋" w:hint="eastAsia"/>
          <w:szCs w:val="32"/>
        </w:rPr>
        <w:t>万元。其中：</w:t>
      </w:r>
    </w:p>
    <w:p w:rsidR="0038600C"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外事接待支出</w:t>
      </w:r>
      <w:r w:rsidR="0038600C">
        <w:rPr>
          <w:rFonts w:ascii="仿宋" w:eastAsia="仿宋" w:hAnsi="仿宋" w:cs="华文仿宋" w:hint="eastAsia"/>
          <w:szCs w:val="32"/>
        </w:rPr>
        <w:t>0</w:t>
      </w:r>
      <w:r w:rsidRPr="00AA5387">
        <w:rPr>
          <w:rFonts w:ascii="仿宋" w:eastAsia="仿宋" w:hAnsi="仿宋" w:cs="华文仿宋" w:hint="eastAsia"/>
          <w:szCs w:val="32"/>
        </w:rPr>
        <w:t>万元，比上年决算增加</w:t>
      </w:r>
      <w:r w:rsidR="0038600C">
        <w:rPr>
          <w:rFonts w:ascii="仿宋" w:eastAsia="仿宋" w:hAnsi="仿宋" w:cs="华文仿宋" w:hint="eastAsia"/>
          <w:szCs w:val="32"/>
        </w:rPr>
        <w:t>0</w:t>
      </w:r>
      <w:r w:rsidRPr="00AA5387">
        <w:rPr>
          <w:rFonts w:ascii="仿宋" w:eastAsia="仿宋" w:hAnsi="仿宋" w:cs="华文仿宋" w:hint="eastAsia"/>
          <w:szCs w:val="32"/>
        </w:rPr>
        <w:t>万元。全年使用一般公共预算财政拨款安排的外事接待</w:t>
      </w:r>
      <w:r w:rsidR="0038600C">
        <w:rPr>
          <w:rFonts w:ascii="仿宋" w:eastAsia="仿宋" w:hAnsi="仿宋" w:cs="华文仿宋" w:hint="eastAsia"/>
          <w:szCs w:val="32"/>
        </w:rPr>
        <w:t>0</w:t>
      </w:r>
      <w:r w:rsidRPr="00AA5387">
        <w:rPr>
          <w:rFonts w:ascii="仿宋" w:eastAsia="仿宋" w:hAnsi="仿宋" w:cs="华文仿宋" w:hint="eastAsia"/>
          <w:szCs w:val="32"/>
        </w:rPr>
        <w:t>批次，</w:t>
      </w:r>
      <w:r w:rsidR="0038600C">
        <w:rPr>
          <w:rFonts w:ascii="仿宋" w:eastAsia="仿宋" w:hAnsi="仿宋" w:cs="华文仿宋" w:hint="eastAsia"/>
          <w:szCs w:val="32"/>
        </w:rPr>
        <w:t>0</w:t>
      </w:r>
      <w:r w:rsidRPr="00AA5387">
        <w:rPr>
          <w:rFonts w:ascii="仿宋" w:eastAsia="仿宋" w:hAnsi="仿宋" w:cs="华文仿宋" w:hint="eastAsia"/>
          <w:szCs w:val="32"/>
        </w:rPr>
        <w:t>人次。</w:t>
      </w:r>
      <w:r w:rsidR="0038600C">
        <w:rPr>
          <w:rFonts w:ascii="仿宋" w:eastAsia="仿宋" w:hAnsi="仿宋" w:cs="华文仿宋" w:hint="eastAsia"/>
          <w:szCs w:val="32"/>
        </w:rPr>
        <w:t xml:space="preserve">         </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国内公务接待支出</w:t>
      </w:r>
      <w:r w:rsidR="0038600C">
        <w:rPr>
          <w:rFonts w:ascii="仿宋" w:eastAsia="仿宋" w:hAnsi="仿宋" w:cs="华文仿宋" w:hint="eastAsia"/>
          <w:szCs w:val="32"/>
        </w:rPr>
        <w:t>0.27</w:t>
      </w:r>
      <w:r w:rsidRPr="00AA5387">
        <w:rPr>
          <w:rFonts w:ascii="仿宋" w:eastAsia="仿宋" w:hAnsi="仿宋" w:cs="华文仿宋" w:hint="eastAsia"/>
          <w:szCs w:val="32"/>
        </w:rPr>
        <w:t>万元，比上年决算增加</w:t>
      </w:r>
      <w:r w:rsidR="0038600C">
        <w:rPr>
          <w:rFonts w:ascii="仿宋" w:eastAsia="仿宋" w:hAnsi="仿宋" w:cs="华文仿宋" w:hint="eastAsia"/>
          <w:szCs w:val="32"/>
        </w:rPr>
        <w:t>0.09</w:t>
      </w:r>
      <w:r w:rsidR="0038600C">
        <w:rPr>
          <w:rFonts w:ascii="仿宋" w:eastAsia="仿宋" w:hAnsi="仿宋" w:cs="华文仿宋"/>
          <w:szCs w:val="32"/>
        </w:rPr>
        <w:t xml:space="preserve"> </w:t>
      </w:r>
      <w:r w:rsidRPr="00AA5387">
        <w:rPr>
          <w:rFonts w:ascii="仿宋" w:eastAsia="仿宋" w:hAnsi="仿宋" w:cs="华文仿宋" w:hint="eastAsia"/>
          <w:szCs w:val="32"/>
        </w:rPr>
        <w:t>万元，</w:t>
      </w:r>
      <w:r w:rsidR="0038600C" w:rsidRPr="00AA5387">
        <w:rPr>
          <w:rFonts w:ascii="仿宋" w:eastAsia="仿宋" w:hAnsi="仿宋" w:cs="华文仿宋" w:hint="eastAsia"/>
          <w:szCs w:val="32"/>
        </w:rPr>
        <w:t>主要原因为</w:t>
      </w:r>
      <w:r w:rsidR="0038600C">
        <w:rPr>
          <w:rFonts w:ascii="仿宋" w:eastAsia="仿宋" w:hAnsi="仿宋" w:cs="华文仿宋" w:hint="eastAsia"/>
          <w:szCs w:val="32"/>
        </w:rPr>
        <w:t>方言建档事务接待增加</w:t>
      </w:r>
      <w:r w:rsidR="0038600C" w:rsidRPr="00AA5387">
        <w:rPr>
          <w:rFonts w:ascii="仿宋" w:eastAsia="仿宋" w:hAnsi="仿宋" w:cs="华文仿宋" w:hint="eastAsia"/>
          <w:szCs w:val="32"/>
        </w:rPr>
        <w:t>。全年使用一般公共预算财政拨款安排的国内公务</w:t>
      </w:r>
      <w:r w:rsidR="0038600C">
        <w:rPr>
          <w:rFonts w:ascii="仿宋" w:eastAsia="仿宋" w:hAnsi="仿宋" w:cs="华文仿宋" w:hint="eastAsia"/>
          <w:szCs w:val="32"/>
        </w:rPr>
        <w:t>接待10</w:t>
      </w:r>
      <w:r w:rsidR="0038600C" w:rsidRPr="00AA5387">
        <w:rPr>
          <w:rFonts w:ascii="仿宋" w:eastAsia="仿宋" w:hAnsi="仿宋" w:cs="华文仿宋" w:hint="eastAsia"/>
          <w:szCs w:val="32"/>
        </w:rPr>
        <w:t>批次，</w:t>
      </w:r>
      <w:r w:rsidR="0038600C">
        <w:rPr>
          <w:rFonts w:ascii="仿宋" w:eastAsia="仿宋" w:hAnsi="仿宋" w:cs="华文仿宋" w:hint="eastAsia"/>
          <w:szCs w:val="32"/>
        </w:rPr>
        <w:t>50</w:t>
      </w:r>
      <w:r w:rsidR="0038600C" w:rsidRPr="00AA5387">
        <w:rPr>
          <w:rFonts w:ascii="仿宋" w:eastAsia="仿宋" w:hAnsi="仿宋" w:cs="华文仿宋" w:hint="eastAsia"/>
          <w:szCs w:val="32"/>
        </w:rPr>
        <w:t>人次。开支内容主要为</w:t>
      </w:r>
      <w:r w:rsidR="0038600C">
        <w:rPr>
          <w:rFonts w:ascii="仿宋" w:eastAsia="仿宋" w:hAnsi="仿宋" w:cs="华文仿宋" w:hint="eastAsia"/>
          <w:szCs w:val="32"/>
        </w:rPr>
        <w:t>研讨修改《阎良区志（1996-2010）》及方言建档事务接待。</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公务用车购置及运行费支出</w:t>
      </w:r>
      <w:r w:rsidR="0038600C">
        <w:rPr>
          <w:rFonts w:ascii="仿宋" w:eastAsia="仿宋" w:hAnsi="仿宋" w:cs="华文仿宋" w:hint="eastAsia"/>
          <w:szCs w:val="32"/>
        </w:rPr>
        <w:t>0</w:t>
      </w:r>
      <w:r w:rsidRPr="00AA5387">
        <w:rPr>
          <w:rFonts w:ascii="仿宋" w:eastAsia="仿宋" w:hAnsi="仿宋" w:cs="华文仿宋" w:hint="eastAsia"/>
          <w:szCs w:val="32"/>
        </w:rPr>
        <w:t>万元。其中：</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公务用车购置支出</w:t>
      </w:r>
      <w:r w:rsidR="0038600C">
        <w:rPr>
          <w:rFonts w:ascii="仿宋" w:eastAsia="仿宋" w:hAnsi="仿宋" w:cs="华文仿宋" w:hint="eastAsia"/>
          <w:szCs w:val="32"/>
        </w:rPr>
        <w:t>0</w:t>
      </w:r>
      <w:r w:rsidRPr="00AA5387">
        <w:rPr>
          <w:rFonts w:ascii="仿宋" w:eastAsia="仿宋" w:hAnsi="仿宋" w:cs="华文仿宋" w:hint="eastAsia"/>
          <w:szCs w:val="32"/>
        </w:rPr>
        <w:t>万元，比上年决算增加（减少）</w:t>
      </w:r>
      <w:r w:rsidR="0038600C">
        <w:rPr>
          <w:rFonts w:ascii="仿宋" w:eastAsia="仿宋" w:hAnsi="仿宋" w:cs="华文仿宋" w:hint="eastAsia"/>
          <w:szCs w:val="32"/>
        </w:rPr>
        <w:t>0</w:t>
      </w:r>
      <w:r w:rsidRPr="00AA5387">
        <w:rPr>
          <w:rFonts w:ascii="仿宋" w:eastAsia="仿宋" w:hAnsi="仿宋" w:cs="华文仿宋"/>
          <w:szCs w:val="32"/>
        </w:rPr>
        <w:t xml:space="preserve">     </w:t>
      </w:r>
      <w:r w:rsidRPr="00AA5387">
        <w:rPr>
          <w:rFonts w:ascii="仿宋" w:eastAsia="仿宋" w:hAnsi="仿宋" w:cs="华文仿宋" w:hint="eastAsia"/>
          <w:szCs w:val="32"/>
        </w:rPr>
        <w:t>万元。本年度使用一般公共预算财政拨款购置公务用车</w:t>
      </w:r>
      <w:r w:rsidR="0038600C">
        <w:rPr>
          <w:rFonts w:ascii="仿宋" w:eastAsia="仿宋" w:hAnsi="仿宋" w:cs="华文仿宋" w:hint="eastAsia"/>
          <w:szCs w:val="32"/>
        </w:rPr>
        <w:t>0</w:t>
      </w:r>
      <w:r w:rsidRPr="00AA5387">
        <w:rPr>
          <w:rFonts w:ascii="仿宋" w:eastAsia="仿宋" w:hAnsi="仿宋" w:cs="华文仿宋" w:hint="eastAsia"/>
          <w:szCs w:val="32"/>
        </w:rPr>
        <w:t>辆。</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hint="eastAsia"/>
          <w:szCs w:val="32"/>
        </w:rPr>
        <w:t>公务用车运行维护费支出</w:t>
      </w:r>
      <w:r w:rsidR="0038600C">
        <w:rPr>
          <w:rFonts w:ascii="仿宋" w:eastAsia="仿宋" w:hAnsi="仿宋" w:cs="华文仿宋" w:hint="eastAsia"/>
          <w:szCs w:val="32"/>
        </w:rPr>
        <w:t>0</w:t>
      </w:r>
      <w:r w:rsidRPr="00AA5387">
        <w:rPr>
          <w:rFonts w:ascii="仿宋" w:eastAsia="仿宋" w:hAnsi="仿宋" w:cs="华文仿宋" w:hint="eastAsia"/>
          <w:szCs w:val="32"/>
        </w:rPr>
        <w:t>万元，比上年决算减少</w:t>
      </w:r>
      <w:r w:rsidR="001A46FD">
        <w:rPr>
          <w:rFonts w:ascii="仿宋" w:eastAsia="仿宋" w:hAnsi="仿宋" w:cs="华文仿宋" w:hint="eastAsia"/>
          <w:szCs w:val="32"/>
        </w:rPr>
        <w:t>580</w:t>
      </w:r>
      <w:r w:rsidRPr="00AA5387">
        <w:rPr>
          <w:rFonts w:ascii="仿宋" w:eastAsia="仿宋" w:hAnsi="仿宋" w:cs="华文仿宋" w:hint="eastAsia"/>
          <w:szCs w:val="32"/>
        </w:rPr>
        <w:t>元，主要原因</w:t>
      </w:r>
      <w:r w:rsidR="00F85CBA">
        <w:rPr>
          <w:rFonts w:ascii="仿宋" w:eastAsia="仿宋" w:hAnsi="仿宋" w:cs="华文仿宋" w:hint="eastAsia"/>
          <w:szCs w:val="32"/>
        </w:rPr>
        <w:t>为</w:t>
      </w:r>
      <w:r w:rsidR="00F85CBA">
        <w:rPr>
          <w:rFonts w:ascii="仿宋" w:eastAsia="仿宋" w:hAnsi="仿宋" w:hint="eastAsia"/>
          <w:color w:val="000000"/>
          <w:szCs w:val="32"/>
        </w:rPr>
        <w:t>2016上缴公务车辆时更换电瓶580元，2017年无公车运行维护费</w:t>
      </w:r>
      <w:r w:rsidRPr="00AA5387">
        <w:rPr>
          <w:rFonts w:ascii="仿宋" w:eastAsia="仿宋" w:hAnsi="仿宋" w:cs="华文仿宋" w:hint="eastAsia"/>
          <w:szCs w:val="32"/>
        </w:rPr>
        <w:t>。</w:t>
      </w:r>
      <w:r w:rsidRPr="00AA5387">
        <w:rPr>
          <w:rFonts w:ascii="仿宋" w:eastAsia="仿宋" w:hAnsi="仿宋" w:cs="华文仿宋"/>
          <w:szCs w:val="32"/>
        </w:rPr>
        <w:t>2017</w:t>
      </w:r>
      <w:r w:rsidRPr="00AA5387">
        <w:rPr>
          <w:rFonts w:ascii="仿宋" w:eastAsia="仿宋" w:hAnsi="仿宋" w:cs="华文仿宋" w:hint="eastAsia"/>
          <w:szCs w:val="32"/>
        </w:rPr>
        <w:t>年使用一般公共预算财政拨款开支维护费的公务用车保有量</w:t>
      </w:r>
      <w:r w:rsidR="001A46FD">
        <w:rPr>
          <w:rFonts w:ascii="仿宋" w:eastAsia="仿宋" w:hAnsi="仿宋" w:cs="华文仿宋" w:hint="eastAsia"/>
          <w:szCs w:val="32"/>
        </w:rPr>
        <w:t>0</w:t>
      </w:r>
      <w:r w:rsidRPr="00AA5387">
        <w:rPr>
          <w:rFonts w:ascii="仿宋" w:eastAsia="仿宋" w:hAnsi="仿宋" w:cs="华文仿宋" w:hint="eastAsia"/>
          <w:szCs w:val="32"/>
        </w:rPr>
        <w:t>辆。</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楷体_GB2312"/>
          <w:sz w:val="32"/>
          <w:szCs w:val="32"/>
        </w:rPr>
      </w:pPr>
      <w:r w:rsidRPr="00AA5387">
        <w:rPr>
          <w:rFonts w:ascii="仿宋" w:eastAsia="仿宋" w:hAnsi="仿宋" w:cs="楷体_GB2312"/>
          <w:color w:val="000000"/>
          <w:sz w:val="32"/>
          <w:szCs w:val="32"/>
        </w:rPr>
        <w:t>2.</w:t>
      </w:r>
      <w:r w:rsidRPr="00AA5387">
        <w:rPr>
          <w:rFonts w:ascii="仿宋" w:eastAsia="仿宋" w:hAnsi="仿宋" w:cs="楷体_GB2312" w:hint="eastAsia"/>
          <w:sz w:val="32"/>
          <w:szCs w:val="32"/>
        </w:rPr>
        <w:t>培训费支出决算情况</w:t>
      </w:r>
    </w:p>
    <w:p w:rsidR="00A12C31" w:rsidRPr="00AA5387" w:rsidRDefault="00A12C31" w:rsidP="00B70B30">
      <w:pPr>
        <w:pStyle w:val="a5"/>
        <w:shd w:val="clear" w:color="auto" w:fill="FFFFFF"/>
        <w:spacing w:before="0" w:beforeAutospacing="0" w:after="0" w:afterAutospacing="0" w:line="560" w:lineRule="exact"/>
        <w:ind w:firstLine="600"/>
        <w:rPr>
          <w:rFonts w:ascii="仿宋" w:eastAsia="仿宋" w:hAnsi="仿宋" w:cs="华文仿宋"/>
          <w:color w:val="000000"/>
          <w:sz w:val="32"/>
          <w:szCs w:val="32"/>
        </w:rPr>
      </w:pPr>
      <w:r w:rsidRPr="00AA5387">
        <w:rPr>
          <w:rFonts w:ascii="仿宋" w:eastAsia="仿宋" w:hAnsi="仿宋" w:cs="华文仿宋" w:hint="eastAsia"/>
          <w:sz w:val="32"/>
          <w:szCs w:val="32"/>
        </w:rPr>
        <w:t>培训费支出</w:t>
      </w:r>
      <w:r w:rsidR="001A46FD">
        <w:rPr>
          <w:rFonts w:ascii="仿宋" w:eastAsia="仿宋" w:hAnsi="仿宋" w:cs="华文仿宋" w:hint="eastAsia"/>
          <w:sz w:val="32"/>
          <w:szCs w:val="32"/>
        </w:rPr>
        <w:t>0.56</w:t>
      </w:r>
      <w:r w:rsidRPr="00AA5387">
        <w:rPr>
          <w:rFonts w:ascii="仿宋" w:eastAsia="仿宋" w:hAnsi="仿宋" w:cs="华文仿宋" w:hint="eastAsia"/>
          <w:sz w:val="32"/>
          <w:szCs w:val="32"/>
        </w:rPr>
        <w:t>万元，主要是</w:t>
      </w:r>
      <w:r w:rsidR="001A46FD">
        <w:rPr>
          <w:rFonts w:ascii="仿宋" w:eastAsia="仿宋" w:hAnsi="仿宋" w:cs="华文仿宋" w:hint="eastAsia"/>
          <w:sz w:val="32"/>
          <w:szCs w:val="32"/>
        </w:rPr>
        <w:t>处级领导执政能力提升交流等</w:t>
      </w:r>
      <w:r w:rsidRPr="00AA5387">
        <w:rPr>
          <w:rFonts w:ascii="仿宋" w:eastAsia="仿宋" w:hAnsi="仿宋" w:cs="华文仿宋" w:hint="eastAsia"/>
          <w:sz w:val="32"/>
          <w:szCs w:val="32"/>
        </w:rPr>
        <w:t>培训支出，较</w:t>
      </w:r>
      <w:r w:rsidRPr="00AA5387">
        <w:rPr>
          <w:rFonts w:ascii="仿宋" w:eastAsia="仿宋" w:hAnsi="仿宋" w:cs="华文仿宋"/>
          <w:sz w:val="32"/>
          <w:szCs w:val="32"/>
        </w:rPr>
        <w:t>2016</w:t>
      </w:r>
      <w:r w:rsidRPr="00AA5387">
        <w:rPr>
          <w:rFonts w:ascii="仿宋" w:eastAsia="仿宋" w:hAnsi="仿宋" w:cs="华文仿宋" w:hint="eastAsia"/>
          <w:sz w:val="32"/>
          <w:szCs w:val="32"/>
        </w:rPr>
        <w:t>年减少</w:t>
      </w:r>
      <w:r w:rsidR="001A46FD">
        <w:rPr>
          <w:rFonts w:ascii="仿宋" w:eastAsia="仿宋" w:hAnsi="仿宋" w:cs="华文仿宋" w:hint="eastAsia"/>
          <w:sz w:val="32"/>
          <w:szCs w:val="32"/>
        </w:rPr>
        <w:t>1.44</w:t>
      </w:r>
      <w:r w:rsidRPr="00AA5387">
        <w:rPr>
          <w:rFonts w:ascii="仿宋" w:eastAsia="仿宋" w:hAnsi="仿宋" w:cs="华文仿宋" w:hint="eastAsia"/>
          <w:sz w:val="32"/>
          <w:szCs w:val="32"/>
        </w:rPr>
        <w:t>万元，下降</w:t>
      </w:r>
      <w:r w:rsidR="001A46FD">
        <w:rPr>
          <w:rFonts w:ascii="仿宋" w:eastAsia="仿宋" w:hAnsi="仿宋" w:cs="华文仿宋" w:hint="eastAsia"/>
          <w:sz w:val="32"/>
          <w:szCs w:val="32"/>
        </w:rPr>
        <w:t>72</w:t>
      </w:r>
      <w:r w:rsidRPr="00AA5387">
        <w:rPr>
          <w:rFonts w:ascii="仿宋" w:eastAsia="仿宋" w:hAnsi="仿宋" w:cs="华文仿宋"/>
          <w:sz w:val="32"/>
          <w:szCs w:val="32"/>
        </w:rPr>
        <w:t>%</w:t>
      </w:r>
      <w:r w:rsidRPr="00AA5387">
        <w:rPr>
          <w:rFonts w:ascii="仿宋" w:eastAsia="仿宋" w:hAnsi="仿宋" w:cs="华文仿宋" w:hint="eastAsia"/>
          <w:sz w:val="32"/>
          <w:szCs w:val="32"/>
        </w:rPr>
        <w:t>，</w:t>
      </w:r>
      <w:r w:rsidRPr="00AA5387">
        <w:rPr>
          <w:rFonts w:ascii="仿宋" w:eastAsia="仿宋" w:hAnsi="仿宋" w:cs="华文仿宋" w:hint="eastAsia"/>
          <w:color w:val="000000"/>
          <w:sz w:val="32"/>
          <w:szCs w:val="32"/>
        </w:rPr>
        <w:t>原因</w:t>
      </w:r>
      <w:r w:rsidR="001A46FD">
        <w:rPr>
          <w:rFonts w:ascii="仿宋" w:eastAsia="仿宋" w:hAnsi="仿宋" w:cs="华文仿宋" w:hint="eastAsia"/>
          <w:color w:val="000000"/>
          <w:sz w:val="32"/>
          <w:szCs w:val="32"/>
        </w:rPr>
        <w:t>为档案业务</w:t>
      </w:r>
      <w:r w:rsidR="003041B1">
        <w:rPr>
          <w:rFonts w:ascii="仿宋" w:eastAsia="仿宋" w:hAnsi="仿宋" w:cs="华文仿宋" w:hint="eastAsia"/>
          <w:color w:val="000000"/>
          <w:sz w:val="32"/>
          <w:szCs w:val="32"/>
        </w:rPr>
        <w:t>工作</w:t>
      </w:r>
      <w:r w:rsidR="001A46FD">
        <w:rPr>
          <w:rFonts w:ascii="仿宋" w:eastAsia="仿宋" w:hAnsi="仿宋" w:cs="华文仿宋" w:hint="eastAsia"/>
          <w:color w:val="000000"/>
          <w:sz w:val="32"/>
          <w:szCs w:val="32"/>
        </w:rPr>
        <w:t>培训支出减少。</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楷体_GB2312"/>
          <w:b/>
          <w:bCs/>
          <w:sz w:val="32"/>
          <w:szCs w:val="32"/>
        </w:rPr>
      </w:pPr>
      <w:r w:rsidRPr="00AA5387">
        <w:rPr>
          <w:rFonts w:ascii="仿宋" w:eastAsia="仿宋" w:hAnsi="仿宋" w:cs="楷体_GB2312"/>
          <w:sz w:val="32"/>
          <w:szCs w:val="32"/>
        </w:rPr>
        <w:t>3.</w:t>
      </w:r>
      <w:r w:rsidRPr="00AA5387">
        <w:rPr>
          <w:rFonts w:ascii="仿宋" w:eastAsia="仿宋" w:hAnsi="仿宋" w:cs="楷体_GB2312" w:hint="eastAsia"/>
          <w:sz w:val="32"/>
          <w:szCs w:val="32"/>
        </w:rPr>
        <w:t>会议费支出决算情况</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hint="eastAsia"/>
          <w:sz w:val="32"/>
          <w:szCs w:val="32"/>
        </w:rPr>
        <w:lastRenderedPageBreak/>
        <w:t>会议费支出</w:t>
      </w:r>
      <w:r w:rsidR="001A46FD">
        <w:rPr>
          <w:rFonts w:ascii="仿宋" w:eastAsia="仿宋" w:hAnsi="仿宋" w:cs="华文仿宋" w:hint="eastAsia"/>
          <w:sz w:val="32"/>
          <w:szCs w:val="32"/>
        </w:rPr>
        <w:t>0</w:t>
      </w:r>
      <w:r w:rsidRPr="00AA5387">
        <w:rPr>
          <w:rFonts w:ascii="仿宋" w:eastAsia="仿宋" w:hAnsi="仿宋" w:cs="华文仿宋" w:hint="eastAsia"/>
          <w:sz w:val="32"/>
          <w:szCs w:val="32"/>
        </w:rPr>
        <w:t>万元，较</w:t>
      </w:r>
      <w:r w:rsidRPr="00AA5387">
        <w:rPr>
          <w:rFonts w:ascii="仿宋" w:eastAsia="仿宋" w:hAnsi="仿宋" w:cs="华文仿宋"/>
          <w:sz w:val="32"/>
          <w:szCs w:val="32"/>
        </w:rPr>
        <w:t>2016</w:t>
      </w:r>
      <w:r w:rsidRPr="00AA5387">
        <w:rPr>
          <w:rFonts w:ascii="仿宋" w:eastAsia="仿宋" w:hAnsi="仿宋" w:cs="华文仿宋" w:hint="eastAsia"/>
          <w:sz w:val="32"/>
          <w:szCs w:val="32"/>
        </w:rPr>
        <w:t>年减少（增加</w:t>
      </w:r>
      <w:r w:rsidRPr="00AA5387">
        <w:rPr>
          <w:rFonts w:ascii="仿宋" w:eastAsia="仿宋" w:hAnsi="仿宋" w:cs="华文仿宋"/>
          <w:sz w:val="32"/>
          <w:szCs w:val="32"/>
        </w:rPr>
        <w:t>)</w:t>
      </w:r>
      <w:r w:rsidR="001A46FD">
        <w:rPr>
          <w:rFonts w:ascii="仿宋" w:eastAsia="仿宋" w:hAnsi="仿宋" w:cs="华文仿宋" w:hint="eastAsia"/>
          <w:sz w:val="32"/>
          <w:szCs w:val="32"/>
        </w:rPr>
        <w:t>0</w:t>
      </w:r>
      <w:r w:rsidRPr="00AA5387">
        <w:rPr>
          <w:rFonts w:ascii="仿宋" w:eastAsia="仿宋" w:hAnsi="仿宋" w:cs="华文仿宋" w:hint="eastAsia"/>
          <w:sz w:val="32"/>
          <w:szCs w:val="32"/>
        </w:rPr>
        <w:t>万元，下降（增长）</w:t>
      </w:r>
      <w:r w:rsidR="001A46FD">
        <w:rPr>
          <w:rFonts w:ascii="仿宋" w:eastAsia="仿宋" w:hAnsi="仿宋" w:cs="华文仿宋" w:hint="eastAsia"/>
          <w:sz w:val="32"/>
          <w:szCs w:val="32"/>
        </w:rPr>
        <w:t>0</w:t>
      </w:r>
      <w:r w:rsidRPr="00AA5387">
        <w:rPr>
          <w:rFonts w:ascii="仿宋" w:eastAsia="仿宋" w:hAnsi="仿宋" w:cs="华文仿宋"/>
          <w:sz w:val="32"/>
          <w:szCs w:val="32"/>
        </w:rPr>
        <w:t>%</w:t>
      </w:r>
      <w:r w:rsidR="001A46FD">
        <w:rPr>
          <w:rFonts w:ascii="仿宋" w:eastAsia="仿宋" w:hAnsi="仿宋" w:cs="华文仿宋" w:hint="eastAsia"/>
          <w:sz w:val="32"/>
          <w:szCs w:val="32"/>
        </w:rPr>
        <w:t>。</w:t>
      </w:r>
    </w:p>
    <w:p w:rsidR="00A12C31" w:rsidRPr="00AA5387" w:rsidRDefault="00960245" w:rsidP="00B70B30">
      <w:pPr>
        <w:pStyle w:val="a5"/>
        <w:shd w:val="clear" w:color="auto" w:fill="FFFFFF"/>
        <w:spacing w:before="0" w:beforeAutospacing="0" w:after="0" w:afterAutospacing="0" w:line="560" w:lineRule="exact"/>
        <w:ind w:firstLineChars="200" w:firstLine="640"/>
        <w:rPr>
          <w:rStyle w:val="a6"/>
          <w:rFonts w:ascii="仿宋" w:eastAsia="仿宋" w:hAnsi="仿宋" w:cs="黑体"/>
          <w:b w:val="0"/>
          <w:color w:val="000000"/>
          <w:sz w:val="32"/>
          <w:szCs w:val="32"/>
        </w:rPr>
      </w:pPr>
      <w:r>
        <w:rPr>
          <w:rStyle w:val="a6"/>
          <w:rFonts w:ascii="仿宋" w:eastAsia="仿宋" w:hAnsi="仿宋" w:cs="黑体" w:hint="eastAsia"/>
          <w:b w:val="0"/>
          <w:color w:val="000000"/>
          <w:sz w:val="32"/>
          <w:szCs w:val="32"/>
        </w:rPr>
        <w:t>七</w:t>
      </w:r>
      <w:r w:rsidR="00A12C31" w:rsidRPr="00AA5387">
        <w:rPr>
          <w:rStyle w:val="a6"/>
          <w:rFonts w:ascii="仿宋" w:eastAsia="仿宋" w:hAnsi="仿宋" w:cs="黑体" w:hint="eastAsia"/>
          <w:b w:val="0"/>
          <w:color w:val="000000"/>
          <w:sz w:val="32"/>
          <w:szCs w:val="32"/>
        </w:rPr>
        <w:t>、</w:t>
      </w:r>
      <w:r w:rsidR="00A12C31" w:rsidRPr="00AA5387">
        <w:rPr>
          <w:rStyle w:val="a6"/>
          <w:rFonts w:ascii="仿宋" w:eastAsia="仿宋" w:hAnsi="仿宋" w:cs="黑体"/>
          <w:b w:val="0"/>
          <w:color w:val="000000"/>
          <w:sz w:val="32"/>
          <w:szCs w:val="32"/>
        </w:rPr>
        <w:t>2017</w:t>
      </w:r>
      <w:r w:rsidR="00A12C31" w:rsidRPr="00AA5387">
        <w:rPr>
          <w:rStyle w:val="a6"/>
          <w:rFonts w:ascii="仿宋" w:eastAsia="仿宋" w:hAnsi="仿宋" w:cs="黑体" w:hint="eastAsia"/>
          <w:b w:val="0"/>
          <w:color w:val="000000"/>
          <w:sz w:val="32"/>
          <w:szCs w:val="32"/>
        </w:rPr>
        <w:t>年度部门绩效管理情况说明</w:t>
      </w:r>
    </w:p>
    <w:p w:rsidR="00A12C31" w:rsidRPr="000250F9" w:rsidRDefault="00A12C31" w:rsidP="000250F9">
      <w:pPr>
        <w:spacing w:line="540" w:lineRule="exact"/>
        <w:ind w:firstLineChars="200" w:firstLine="640"/>
        <w:rPr>
          <w:rFonts w:ascii="仿宋" w:eastAsia="仿宋" w:hAnsi="仿宋" w:cs="仿宋_GB2312"/>
          <w:szCs w:val="32"/>
        </w:rPr>
      </w:pPr>
      <w:r w:rsidRPr="00AA5387">
        <w:rPr>
          <w:rFonts w:ascii="仿宋" w:eastAsia="仿宋" w:hAnsi="仿宋" w:cs="华文仿宋"/>
          <w:szCs w:val="32"/>
        </w:rPr>
        <w:t>2017</w:t>
      </w:r>
      <w:r w:rsidRPr="00AA5387">
        <w:rPr>
          <w:rFonts w:ascii="仿宋" w:eastAsia="仿宋" w:hAnsi="仿宋" w:cs="华文仿宋" w:hint="eastAsia"/>
          <w:szCs w:val="32"/>
        </w:rPr>
        <w:t>年本部门对</w:t>
      </w:r>
      <w:r w:rsidR="0058310A">
        <w:rPr>
          <w:rFonts w:ascii="仿宋" w:eastAsia="仿宋" w:hAnsi="仿宋" w:cs="华文仿宋" w:hint="eastAsia"/>
          <w:szCs w:val="32"/>
        </w:rPr>
        <w:t>6</w:t>
      </w:r>
      <w:r w:rsidRPr="00AA5387">
        <w:rPr>
          <w:rFonts w:ascii="仿宋" w:eastAsia="仿宋" w:hAnsi="仿宋" w:cs="华文仿宋" w:hint="eastAsia"/>
          <w:szCs w:val="32"/>
        </w:rPr>
        <w:t>个专项业务经费项目开展了绩效自评，涉及一般公共预算当年拨款</w:t>
      </w:r>
      <w:r w:rsidRPr="00AA5387">
        <w:rPr>
          <w:rFonts w:ascii="仿宋" w:eastAsia="仿宋" w:hAnsi="仿宋" w:cs="华文仿宋"/>
          <w:szCs w:val="32"/>
        </w:rPr>
        <w:t xml:space="preserve"> </w:t>
      </w:r>
      <w:r w:rsidR="00487479">
        <w:rPr>
          <w:rFonts w:ascii="仿宋" w:eastAsia="仿宋" w:hAnsi="仿宋" w:cs="华文仿宋" w:hint="eastAsia"/>
          <w:szCs w:val="32"/>
        </w:rPr>
        <w:t>25.2</w:t>
      </w:r>
      <w:r w:rsidRPr="00AA5387">
        <w:rPr>
          <w:rFonts w:ascii="仿宋" w:eastAsia="仿宋" w:hAnsi="仿宋" w:cs="华文仿宋" w:hint="eastAsia"/>
          <w:szCs w:val="32"/>
        </w:rPr>
        <w:t>万元。</w:t>
      </w:r>
      <w:r w:rsidR="000250F9" w:rsidRPr="001E24EB">
        <w:rPr>
          <w:rFonts w:ascii="仿宋" w:eastAsia="仿宋" w:hAnsi="仿宋" w:cs="仿宋_GB2312" w:hint="eastAsia"/>
          <w:szCs w:val="32"/>
        </w:rPr>
        <w:t>举办</w:t>
      </w:r>
      <w:r w:rsidR="000250F9">
        <w:rPr>
          <w:rFonts w:ascii="仿宋" w:eastAsia="仿宋" w:hAnsi="仿宋" w:cs="仿宋_GB2312" w:hint="eastAsia"/>
          <w:szCs w:val="32"/>
        </w:rPr>
        <w:t>了</w:t>
      </w:r>
      <w:r w:rsidR="000250F9" w:rsidRPr="001E24EB">
        <w:rPr>
          <w:rFonts w:ascii="仿宋" w:eastAsia="仿宋" w:hAnsi="仿宋" w:cs="仿宋_GB2312" w:hint="eastAsia"/>
          <w:szCs w:val="32"/>
        </w:rPr>
        <w:t>区档案业务人员培训班，开展档案执法检查</w:t>
      </w:r>
      <w:r w:rsidR="000250F9">
        <w:rPr>
          <w:rFonts w:ascii="仿宋" w:eastAsia="仿宋" w:hAnsi="仿宋" w:cs="仿宋_GB2312" w:hint="eastAsia"/>
          <w:szCs w:val="32"/>
        </w:rPr>
        <w:t>及</w:t>
      </w:r>
      <w:r w:rsidR="000250F9" w:rsidRPr="001E24EB">
        <w:rPr>
          <w:rFonts w:ascii="仿宋" w:eastAsia="仿宋" w:hAnsi="仿宋" w:cs="仿宋_GB2312" w:hint="eastAsia"/>
          <w:szCs w:val="32"/>
        </w:rPr>
        <w:t>档案室目标管理认证活动，对域内家谱等社会档案资料和地域性文献资料进行收集、整理和数字化处理，入馆保存。继续推进档案信息化建设工作，全年数字化扫描档案资料10</w:t>
      </w:r>
      <w:r w:rsidR="000250F9">
        <w:rPr>
          <w:rFonts w:ascii="仿宋" w:eastAsia="仿宋" w:hAnsi="仿宋" w:cs="仿宋_GB2312" w:hint="eastAsia"/>
          <w:szCs w:val="32"/>
        </w:rPr>
        <w:t>万页以上；</w:t>
      </w:r>
      <w:r w:rsidR="000250F9" w:rsidRPr="001E24EB">
        <w:rPr>
          <w:rFonts w:ascii="仿宋" w:eastAsia="仿宋" w:hAnsi="仿宋" w:cs="仿宋_GB2312" w:hint="eastAsia"/>
          <w:szCs w:val="32"/>
        </w:rPr>
        <w:t>完成《阎良区志（1996-2010</w:t>
      </w:r>
      <w:r w:rsidR="000250F9">
        <w:rPr>
          <w:rFonts w:ascii="仿宋" w:eastAsia="仿宋" w:hAnsi="仿宋" w:cs="仿宋_GB2312" w:hint="eastAsia"/>
          <w:szCs w:val="32"/>
        </w:rPr>
        <w:t>）》的编纂出版工作，</w:t>
      </w:r>
      <w:r w:rsidR="000250F9" w:rsidRPr="001E24EB">
        <w:rPr>
          <w:rFonts w:ascii="仿宋" w:eastAsia="仿宋" w:hAnsi="仿宋" w:cs="仿宋_GB2312" w:hint="eastAsia"/>
          <w:szCs w:val="32"/>
        </w:rPr>
        <w:t>加强地情资料和现行文件收集整理工作。</w:t>
      </w:r>
    </w:p>
    <w:p w:rsidR="00487479" w:rsidRPr="00AA5387" w:rsidRDefault="00960245" w:rsidP="00B70B30">
      <w:pPr>
        <w:pStyle w:val="a5"/>
        <w:shd w:val="clear" w:color="auto" w:fill="FFFFFF"/>
        <w:spacing w:before="0" w:beforeAutospacing="0" w:after="0" w:afterAutospacing="0" w:line="560" w:lineRule="exact"/>
        <w:ind w:firstLineChars="200" w:firstLine="640"/>
        <w:rPr>
          <w:rStyle w:val="a6"/>
          <w:rFonts w:ascii="仿宋" w:eastAsia="仿宋" w:hAnsi="仿宋" w:cs="黑体"/>
          <w:b w:val="0"/>
          <w:bCs w:val="0"/>
          <w:color w:val="000000"/>
          <w:sz w:val="32"/>
          <w:szCs w:val="32"/>
        </w:rPr>
      </w:pPr>
      <w:r>
        <w:rPr>
          <w:rStyle w:val="a6"/>
          <w:rFonts w:ascii="仿宋" w:eastAsia="仿宋" w:hAnsi="仿宋" w:cs="黑体" w:hint="eastAsia"/>
          <w:b w:val="0"/>
          <w:bCs w:val="0"/>
          <w:color w:val="000000"/>
          <w:sz w:val="32"/>
          <w:szCs w:val="32"/>
        </w:rPr>
        <w:t>八</w:t>
      </w:r>
      <w:r w:rsidR="00A12C31" w:rsidRPr="00AA5387">
        <w:rPr>
          <w:rStyle w:val="a6"/>
          <w:rFonts w:ascii="仿宋" w:eastAsia="仿宋" w:hAnsi="仿宋" w:cs="黑体" w:hint="eastAsia"/>
          <w:b w:val="0"/>
          <w:bCs w:val="0"/>
          <w:color w:val="000000"/>
          <w:sz w:val="32"/>
          <w:szCs w:val="32"/>
        </w:rPr>
        <w:t>、</w:t>
      </w:r>
      <w:r w:rsidR="00A12C31" w:rsidRPr="00AA5387">
        <w:rPr>
          <w:rStyle w:val="a6"/>
          <w:rFonts w:ascii="仿宋" w:eastAsia="仿宋" w:hAnsi="仿宋" w:cs="黑体"/>
          <w:b w:val="0"/>
          <w:bCs w:val="0"/>
          <w:color w:val="000000"/>
          <w:sz w:val="32"/>
          <w:szCs w:val="32"/>
        </w:rPr>
        <w:t>2017</w:t>
      </w:r>
      <w:r w:rsidR="00A12C31" w:rsidRPr="00AA5387">
        <w:rPr>
          <w:rStyle w:val="a6"/>
          <w:rFonts w:ascii="仿宋" w:eastAsia="仿宋" w:hAnsi="仿宋" w:cs="黑体" w:hint="eastAsia"/>
          <w:b w:val="0"/>
          <w:bCs w:val="0"/>
          <w:color w:val="000000"/>
          <w:sz w:val="32"/>
          <w:szCs w:val="32"/>
        </w:rPr>
        <w:t>年其他重要事项情况说明</w:t>
      </w:r>
    </w:p>
    <w:p w:rsidR="00A12C31" w:rsidRPr="00AA5387" w:rsidRDefault="00A12C31" w:rsidP="00B70B30">
      <w:pPr>
        <w:pStyle w:val="a5"/>
        <w:spacing w:before="0" w:beforeAutospacing="0" w:after="0" w:afterAutospacing="0" w:line="560" w:lineRule="exact"/>
        <w:ind w:firstLineChars="200" w:firstLine="643"/>
        <w:rPr>
          <w:rFonts w:ascii="仿宋" w:eastAsia="仿宋" w:hAnsi="仿宋" w:cs="楷体_GB2312"/>
          <w:b/>
          <w:bCs/>
          <w:sz w:val="32"/>
          <w:szCs w:val="32"/>
        </w:rPr>
      </w:pPr>
      <w:r w:rsidRPr="00AA5387">
        <w:rPr>
          <w:rFonts w:ascii="仿宋" w:eastAsia="仿宋" w:hAnsi="仿宋" w:cs="楷体_GB2312" w:hint="eastAsia"/>
          <w:b/>
          <w:bCs/>
          <w:sz w:val="32"/>
          <w:szCs w:val="32"/>
        </w:rPr>
        <w:t>（一）机关运行经费支出情况</w:t>
      </w:r>
    </w:p>
    <w:p w:rsidR="00A12C31" w:rsidRPr="00AA5387" w:rsidRDefault="00A12C31" w:rsidP="00B70B30">
      <w:pPr>
        <w:pStyle w:val="a5"/>
        <w:spacing w:before="0" w:beforeAutospacing="0" w:after="0" w:afterAutospacing="0" w:line="560" w:lineRule="exact"/>
        <w:ind w:firstLineChars="200" w:firstLine="640"/>
        <w:rPr>
          <w:rFonts w:ascii="仿宋" w:eastAsia="仿宋" w:hAnsi="仿宋" w:cs="华文仿宋"/>
          <w:sz w:val="32"/>
          <w:szCs w:val="32"/>
        </w:rPr>
      </w:pPr>
      <w:r w:rsidRPr="00AA5387">
        <w:rPr>
          <w:rFonts w:ascii="仿宋" w:eastAsia="仿宋" w:hAnsi="仿宋" w:cs="华文仿宋"/>
          <w:sz w:val="32"/>
          <w:szCs w:val="32"/>
        </w:rPr>
        <w:t>2017</w:t>
      </w:r>
      <w:r w:rsidRPr="00AA5387">
        <w:rPr>
          <w:rFonts w:ascii="仿宋" w:eastAsia="仿宋" w:hAnsi="仿宋" w:cs="华文仿宋" w:hint="eastAsia"/>
          <w:sz w:val="32"/>
          <w:szCs w:val="32"/>
        </w:rPr>
        <w:t>年本部门机关运行经费支出</w:t>
      </w:r>
      <w:r w:rsidR="00487479">
        <w:rPr>
          <w:rFonts w:ascii="仿宋" w:eastAsia="仿宋" w:hAnsi="仿宋" w:cs="华文仿宋" w:hint="eastAsia"/>
          <w:sz w:val="32"/>
          <w:szCs w:val="32"/>
        </w:rPr>
        <w:t>22.8</w:t>
      </w:r>
      <w:r w:rsidRPr="00AA5387">
        <w:rPr>
          <w:rFonts w:ascii="仿宋" w:eastAsia="仿宋" w:hAnsi="仿宋" w:cs="华文仿宋" w:hint="eastAsia"/>
          <w:sz w:val="32"/>
          <w:szCs w:val="32"/>
        </w:rPr>
        <w:t>万元，用于维持机关日常运转所必需的公用支出。其中：参照公务员法管理的事业单位</w:t>
      </w:r>
      <w:r w:rsidR="00487479">
        <w:rPr>
          <w:rFonts w:ascii="仿宋" w:eastAsia="仿宋" w:hAnsi="仿宋" w:cs="华文仿宋" w:hint="eastAsia"/>
          <w:sz w:val="32"/>
          <w:szCs w:val="32"/>
        </w:rPr>
        <w:t>1</w:t>
      </w:r>
      <w:r w:rsidRPr="00AA5387">
        <w:rPr>
          <w:rFonts w:ascii="仿宋" w:eastAsia="仿宋" w:hAnsi="仿宋" w:cs="华文仿宋" w:hint="eastAsia"/>
          <w:sz w:val="32"/>
          <w:szCs w:val="32"/>
        </w:rPr>
        <w:t>户，合计</w:t>
      </w:r>
      <w:r w:rsidR="00487479">
        <w:rPr>
          <w:rFonts w:ascii="仿宋" w:eastAsia="仿宋" w:hAnsi="仿宋" w:cs="华文仿宋" w:hint="eastAsia"/>
          <w:sz w:val="32"/>
          <w:szCs w:val="32"/>
        </w:rPr>
        <w:t>22.8</w:t>
      </w:r>
      <w:r w:rsidRPr="00AA5387">
        <w:rPr>
          <w:rFonts w:ascii="仿宋" w:eastAsia="仿宋" w:hAnsi="仿宋" w:cs="华文仿宋" w:hint="eastAsia"/>
          <w:sz w:val="32"/>
          <w:szCs w:val="32"/>
        </w:rPr>
        <w:t>万元，占机关运行经费的</w:t>
      </w:r>
      <w:r w:rsidR="00487479">
        <w:rPr>
          <w:rFonts w:ascii="仿宋" w:eastAsia="仿宋" w:hAnsi="仿宋" w:cs="华文仿宋" w:hint="eastAsia"/>
          <w:sz w:val="32"/>
          <w:szCs w:val="32"/>
        </w:rPr>
        <w:t>100</w:t>
      </w:r>
      <w:r w:rsidRPr="00AA5387">
        <w:rPr>
          <w:rFonts w:ascii="仿宋" w:eastAsia="仿宋" w:hAnsi="仿宋" w:cs="华文仿宋"/>
          <w:sz w:val="32"/>
          <w:szCs w:val="32"/>
        </w:rPr>
        <w:t>%</w:t>
      </w:r>
      <w:r w:rsidRPr="00AA5387">
        <w:rPr>
          <w:rFonts w:ascii="仿宋" w:eastAsia="仿宋" w:hAnsi="仿宋" w:cs="华文仿宋" w:hint="eastAsia"/>
          <w:sz w:val="32"/>
          <w:szCs w:val="32"/>
        </w:rPr>
        <w:t>。</w:t>
      </w:r>
      <w:r w:rsidRPr="00AA5387">
        <w:rPr>
          <w:rFonts w:ascii="仿宋" w:eastAsia="仿宋" w:hAnsi="仿宋" w:cs="华文仿宋"/>
          <w:sz w:val="32"/>
          <w:szCs w:val="32"/>
        </w:rPr>
        <w:t>2017</w:t>
      </w:r>
      <w:r w:rsidRPr="00AA5387">
        <w:rPr>
          <w:rFonts w:ascii="仿宋" w:eastAsia="仿宋" w:hAnsi="仿宋" w:cs="华文仿宋" w:hint="eastAsia"/>
          <w:sz w:val="32"/>
          <w:szCs w:val="32"/>
        </w:rPr>
        <w:t>年机关运行经费支出比</w:t>
      </w:r>
      <w:r w:rsidRPr="00AA5387">
        <w:rPr>
          <w:rFonts w:ascii="仿宋" w:eastAsia="仿宋" w:hAnsi="仿宋" w:cs="华文仿宋"/>
          <w:sz w:val="32"/>
          <w:szCs w:val="32"/>
        </w:rPr>
        <w:t>2016</w:t>
      </w:r>
      <w:r w:rsidRPr="00AA5387">
        <w:rPr>
          <w:rFonts w:ascii="仿宋" w:eastAsia="仿宋" w:hAnsi="仿宋" w:cs="华文仿宋" w:hint="eastAsia"/>
          <w:sz w:val="32"/>
          <w:szCs w:val="32"/>
        </w:rPr>
        <w:t>年同口径增加</w:t>
      </w:r>
      <w:r w:rsidR="00487479">
        <w:rPr>
          <w:rFonts w:ascii="仿宋" w:eastAsia="仿宋" w:hAnsi="仿宋" w:cs="华文仿宋" w:hint="eastAsia"/>
          <w:sz w:val="32"/>
          <w:szCs w:val="32"/>
        </w:rPr>
        <w:t>0.93</w:t>
      </w:r>
      <w:r w:rsidRPr="00AA5387">
        <w:rPr>
          <w:rFonts w:ascii="仿宋" w:eastAsia="仿宋" w:hAnsi="仿宋" w:cs="华文仿宋" w:hint="eastAsia"/>
          <w:sz w:val="32"/>
          <w:szCs w:val="32"/>
        </w:rPr>
        <w:t>万元，增长</w:t>
      </w:r>
      <w:r w:rsidR="00487479">
        <w:rPr>
          <w:rFonts w:ascii="仿宋" w:eastAsia="仿宋" w:hAnsi="仿宋" w:cs="华文仿宋" w:hint="eastAsia"/>
          <w:sz w:val="32"/>
          <w:szCs w:val="32"/>
        </w:rPr>
        <w:t>4.25</w:t>
      </w:r>
      <w:r w:rsidRPr="00AA5387">
        <w:rPr>
          <w:rFonts w:ascii="仿宋" w:eastAsia="仿宋" w:hAnsi="仿宋" w:cs="华文仿宋"/>
          <w:sz w:val="32"/>
          <w:szCs w:val="32"/>
        </w:rPr>
        <w:t>%</w:t>
      </w:r>
      <w:r w:rsidRPr="00AA5387">
        <w:rPr>
          <w:rFonts w:ascii="仿宋" w:eastAsia="仿宋" w:hAnsi="仿宋" w:cs="华文仿宋" w:hint="eastAsia"/>
          <w:sz w:val="32"/>
          <w:szCs w:val="32"/>
        </w:rPr>
        <w:t>，主要原因</w:t>
      </w:r>
      <w:r w:rsidR="00487479">
        <w:rPr>
          <w:rFonts w:ascii="仿宋" w:eastAsia="仿宋" w:hAnsi="仿宋" w:cs="华文仿宋" w:hint="eastAsia"/>
          <w:sz w:val="32"/>
          <w:szCs w:val="32"/>
        </w:rPr>
        <w:t>公务事务活动增多。</w:t>
      </w:r>
    </w:p>
    <w:p w:rsidR="00A12C31" w:rsidRPr="00AA5387" w:rsidRDefault="00A12C31" w:rsidP="00B70B30">
      <w:pPr>
        <w:spacing w:line="560" w:lineRule="exact"/>
        <w:ind w:firstLineChars="200" w:firstLine="643"/>
        <w:rPr>
          <w:rFonts w:ascii="仿宋" w:eastAsia="仿宋" w:hAnsi="仿宋" w:cs="楷体_GB2312"/>
          <w:b/>
          <w:bCs/>
          <w:szCs w:val="32"/>
        </w:rPr>
      </w:pPr>
      <w:r w:rsidRPr="00AA5387">
        <w:rPr>
          <w:rFonts w:ascii="仿宋" w:eastAsia="仿宋" w:hAnsi="仿宋" w:cs="楷体_GB2312" w:hint="eastAsia"/>
          <w:b/>
          <w:bCs/>
          <w:szCs w:val="32"/>
        </w:rPr>
        <w:t>（二）国有资产占用及购置情况说明</w:t>
      </w:r>
    </w:p>
    <w:p w:rsidR="00A12C31" w:rsidRPr="00487479" w:rsidRDefault="00A12C31" w:rsidP="00B70B30">
      <w:pPr>
        <w:spacing w:line="560" w:lineRule="exact"/>
        <w:ind w:firstLine="645"/>
        <w:rPr>
          <w:rFonts w:ascii="仿宋" w:eastAsia="仿宋" w:hAnsi="仿宋" w:cs="宋体"/>
          <w:szCs w:val="32"/>
        </w:rPr>
      </w:pPr>
      <w:r w:rsidRPr="00AA5387">
        <w:rPr>
          <w:rFonts w:ascii="仿宋" w:eastAsia="仿宋" w:hAnsi="仿宋" w:cs="华文仿宋" w:hint="eastAsia"/>
          <w:szCs w:val="32"/>
        </w:rPr>
        <w:t>截至</w:t>
      </w:r>
      <w:r w:rsidRPr="00AA5387">
        <w:rPr>
          <w:rFonts w:ascii="仿宋" w:eastAsia="仿宋" w:hAnsi="仿宋" w:cs="华文仿宋"/>
          <w:szCs w:val="32"/>
        </w:rPr>
        <w:t>2017</w:t>
      </w:r>
      <w:r w:rsidRPr="00AA5387">
        <w:rPr>
          <w:rFonts w:ascii="仿宋" w:eastAsia="仿宋" w:hAnsi="仿宋" w:cs="华文仿宋" w:hint="eastAsia"/>
          <w:szCs w:val="32"/>
        </w:rPr>
        <w:t>年末，本部门共有车辆</w:t>
      </w:r>
      <w:r w:rsidR="00487479">
        <w:rPr>
          <w:rFonts w:ascii="仿宋" w:eastAsia="仿宋" w:hAnsi="仿宋" w:cs="华文仿宋" w:hint="eastAsia"/>
          <w:szCs w:val="32"/>
        </w:rPr>
        <w:t>0</w:t>
      </w:r>
      <w:r w:rsidRPr="00AA5387">
        <w:rPr>
          <w:rFonts w:ascii="仿宋" w:eastAsia="仿宋" w:hAnsi="仿宋" w:cs="华文仿宋" w:hint="eastAsia"/>
          <w:szCs w:val="32"/>
        </w:rPr>
        <w:t>辆</w:t>
      </w:r>
      <w:r w:rsidR="00487479">
        <w:rPr>
          <w:rFonts w:ascii="仿宋" w:eastAsia="仿宋" w:hAnsi="仿宋" w:cs="华文仿宋" w:hint="eastAsia"/>
          <w:szCs w:val="32"/>
        </w:rPr>
        <w:t>（</w:t>
      </w:r>
      <w:r w:rsidR="00487479">
        <w:rPr>
          <w:rFonts w:ascii="仿宋" w:eastAsia="仿宋" w:hAnsi="仿宋" w:cs="宋体" w:hint="eastAsia"/>
          <w:szCs w:val="32"/>
        </w:rPr>
        <w:t>账面1辆，实际无车辆。因调出手续丢失，无法下账）</w:t>
      </w:r>
      <w:r w:rsidRPr="00AA5387">
        <w:rPr>
          <w:rFonts w:ascii="仿宋" w:eastAsia="仿宋" w:hAnsi="仿宋" w:cs="华文仿宋" w:hint="eastAsia"/>
          <w:szCs w:val="32"/>
        </w:rPr>
        <w:t>，其中，一般公务用车</w:t>
      </w:r>
      <w:r w:rsidR="00487479">
        <w:rPr>
          <w:rFonts w:ascii="仿宋" w:eastAsia="仿宋" w:hAnsi="仿宋" w:cs="华文仿宋" w:hint="eastAsia"/>
          <w:szCs w:val="32"/>
        </w:rPr>
        <w:t>0</w:t>
      </w:r>
      <w:r w:rsidRPr="00AA5387">
        <w:rPr>
          <w:rFonts w:ascii="仿宋" w:eastAsia="仿宋" w:hAnsi="仿宋" w:cs="华文仿宋" w:hint="eastAsia"/>
          <w:szCs w:val="32"/>
        </w:rPr>
        <w:t>辆</w:t>
      </w:r>
      <w:r w:rsidR="00487479">
        <w:rPr>
          <w:rFonts w:ascii="仿宋" w:eastAsia="仿宋" w:hAnsi="仿宋" w:cs="华文仿宋" w:hint="eastAsia"/>
          <w:szCs w:val="32"/>
        </w:rPr>
        <w:t>（</w:t>
      </w:r>
      <w:r w:rsidR="00487479">
        <w:rPr>
          <w:rFonts w:ascii="仿宋" w:eastAsia="仿宋" w:hAnsi="仿宋" w:cs="宋体" w:hint="eastAsia"/>
          <w:szCs w:val="32"/>
        </w:rPr>
        <w:t>账面1辆，实际无车辆。因调出手续丢失，无法下账）</w:t>
      </w:r>
      <w:r w:rsidRPr="00AA5387">
        <w:rPr>
          <w:rFonts w:ascii="仿宋" w:eastAsia="仿宋" w:hAnsi="仿宋" w:cs="华文仿宋" w:hint="eastAsia"/>
          <w:szCs w:val="32"/>
        </w:rPr>
        <w:t>、一般执法执勤用车</w:t>
      </w:r>
      <w:r w:rsidR="00487479">
        <w:rPr>
          <w:rFonts w:ascii="仿宋" w:eastAsia="仿宋" w:hAnsi="仿宋" w:cs="华文仿宋" w:hint="eastAsia"/>
          <w:szCs w:val="32"/>
        </w:rPr>
        <w:t>0</w:t>
      </w:r>
      <w:r w:rsidRPr="00AA5387">
        <w:rPr>
          <w:rFonts w:ascii="仿宋" w:eastAsia="仿宋" w:hAnsi="仿宋" w:cs="华文仿宋" w:hint="eastAsia"/>
          <w:szCs w:val="32"/>
        </w:rPr>
        <w:t>辆、特种专业技术用车</w:t>
      </w:r>
      <w:r w:rsidR="00487479">
        <w:rPr>
          <w:rFonts w:ascii="仿宋" w:eastAsia="仿宋" w:hAnsi="仿宋" w:cs="华文仿宋" w:hint="eastAsia"/>
          <w:szCs w:val="32"/>
        </w:rPr>
        <w:t>0</w:t>
      </w:r>
      <w:r w:rsidRPr="00AA5387">
        <w:rPr>
          <w:rFonts w:ascii="仿宋" w:eastAsia="仿宋" w:hAnsi="仿宋" w:cs="华文仿宋" w:hint="eastAsia"/>
          <w:szCs w:val="32"/>
        </w:rPr>
        <w:t>辆、其他用车</w:t>
      </w:r>
      <w:r w:rsidR="00487479">
        <w:rPr>
          <w:rFonts w:ascii="仿宋" w:eastAsia="仿宋" w:hAnsi="仿宋" w:cs="华文仿宋" w:hint="eastAsia"/>
          <w:szCs w:val="32"/>
        </w:rPr>
        <w:t>0</w:t>
      </w:r>
      <w:r w:rsidRPr="00AA5387">
        <w:rPr>
          <w:rFonts w:ascii="仿宋" w:eastAsia="仿宋" w:hAnsi="仿宋" w:cs="华文仿宋" w:hint="eastAsia"/>
          <w:szCs w:val="32"/>
        </w:rPr>
        <w:t>辆；单价</w:t>
      </w:r>
      <w:r w:rsidRPr="00AA5387">
        <w:rPr>
          <w:rFonts w:ascii="仿宋" w:eastAsia="仿宋" w:hAnsi="仿宋" w:cs="华文仿宋"/>
          <w:szCs w:val="32"/>
        </w:rPr>
        <w:t>50</w:t>
      </w:r>
      <w:r w:rsidRPr="00AA5387">
        <w:rPr>
          <w:rFonts w:ascii="仿宋" w:eastAsia="仿宋" w:hAnsi="仿宋" w:cs="华文仿宋" w:hint="eastAsia"/>
          <w:szCs w:val="32"/>
        </w:rPr>
        <w:t>万元以上的通用设备</w:t>
      </w:r>
      <w:r w:rsidR="00487479">
        <w:rPr>
          <w:rFonts w:ascii="仿宋" w:eastAsia="仿宋" w:hAnsi="仿宋" w:cs="华文仿宋" w:hint="eastAsia"/>
          <w:szCs w:val="32"/>
        </w:rPr>
        <w:t>0</w:t>
      </w:r>
      <w:r w:rsidRPr="00AA5387">
        <w:rPr>
          <w:rFonts w:ascii="仿宋" w:eastAsia="仿宋" w:hAnsi="仿宋" w:cs="华文仿宋" w:hint="eastAsia"/>
          <w:szCs w:val="32"/>
        </w:rPr>
        <w:t>台（套）；单价</w:t>
      </w:r>
      <w:r w:rsidRPr="00AA5387">
        <w:rPr>
          <w:rFonts w:ascii="仿宋" w:eastAsia="仿宋" w:hAnsi="仿宋" w:cs="华文仿宋"/>
          <w:szCs w:val="32"/>
        </w:rPr>
        <w:t>100</w:t>
      </w:r>
      <w:r w:rsidRPr="00AA5387">
        <w:rPr>
          <w:rFonts w:ascii="仿宋" w:eastAsia="仿宋" w:hAnsi="仿宋" w:cs="华文仿宋" w:hint="eastAsia"/>
          <w:szCs w:val="32"/>
        </w:rPr>
        <w:t>万元以上的通用设备</w:t>
      </w:r>
      <w:r w:rsidR="00487479">
        <w:rPr>
          <w:rFonts w:ascii="仿宋" w:eastAsia="仿宋" w:hAnsi="仿宋" w:cs="华文仿宋" w:hint="eastAsia"/>
          <w:szCs w:val="32"/>
        </w:rPr>
        <w:t>0</w:t>
      </w:r>
      <w:r w:rsidRPr="00AA5387">
        <w:rPr>
          <w:rFonts w:ascii="仿宋" w:eastAsia="仿宋" w:hAnsi="仿宋" w:cs="华文仿宋" w:hint="eastAsia"/>
          <w:szCs w:val="32"/>
        </w:rPr>
        <w:t>台（套）。</w:t>
      </w:r>
      <w:r w:rsidRPr="00AA5387">
        <w:rPr>
          <w:rFonts w:ascii="仿宋" w:eastAsia="仿宋" w:hAnsi="仿宋" w:cs="华文仿宋"/>
          <w:szCs w:val="32"/>
        </w:rPr>
        <w:t>2017</w:t>
      </w:r>
      <w:r w:rsidRPr="00AA5387">
        <w:rPr>
          <w:rFonts w:ascii="仿宋" w:eastAsia="仿宋" w:hAnsi="仿宋" w:cs="华文仿宋" w:hint="eastAsia"/>
          <w:szCs w:val="32"/>
        </w:rPr>
        <w:t>年当年购置车</w:t>
      </w:r>
      <w:r w:rsidRPr="00AA5387">
        <w:rPr>
          <w:rFonts w:ascii="仿宋" w:eastAsia="仿宋" w:hAnsi="仿宋" w:cs="华文仿宋" w:hint="eastAsia"/>
          <w:szCs w:val="32"/>
        </w:rPr>
        <w:lastRenderedPageBreak/>
        <w:t>辆</w:t>
      </w:r>
      <w:r w:rsidR="00487479">
        <w:rPr>
          <w:rFonts w:ascii="仿宋" w:eastAsia="仿宋" w:hAnsi="仿宋" w:cs="华文仿宋" w:hint="eastAsia"/>
          <w:szCs w:val="32"/>
        </w:rPr>
        <w:t>0</w:t>
      </w:r>
      <w:r w:rsidRPr="00AA5387">
        <w:rPr>
          <w:rFonts w:ascii="仿宋" w:eastAsia="仿宋" w:hAnsi="仿宋" w:cs="华文仿宋" w:hint="eastAsia"/>
          <w:szCs w:val="32"/>
        </w:rPr>
        <w:t>辆；购置单价</w:t>
      </w:r>
      <w:r w:rsidRPr="00AA5387">
        <w:rPr>
          <w:rFonts w:ascii="仿宋" w:eastAsia="仿宋" w:hAnsi="仿宋" w:cs="华文仿宋"/>
          <w:szCs w:val="32"/>
        </w:rPr>
        <w:t>50</w:t>
      </w:r>
      <w:r w:rsidRPr="00AA5387">
        <w:rPr>
          <w:rFonts w:ascii="仿宋" w:eastAsia="仿宋" w:hAnsi="仿宋" w:cs="华文仿宋" w:hint="eastAsia"/>
          <w:szCs w:val="32"/>
        </w:rPr>
        <w:t>万元以上的设备</w:t>
      </w:r>
      <w:r w:rsidR="00487479">
        <w:rPr>
          <w:rFonts w:ascii="仿宋" w:eastAsia="仿宋" w:hAnsi="仿宋" w:cs="华文仿宋" w:hint="eastAsia"/>
          <w:szCs w:val="32"/>
        </w:rPr>
        <w:t>0</w:t>
      </w:r>
      <w:r w:rsidRPr="00AA5387">
        <w:rPr>
          <w:rFonts w:ascii="仿宋" w:eastAsia="仿宋" w:hAnsi="仿宋" w:cs="华文仿宋" w:hint="eastAsia"/>
          <w:szCs w:val="32"/>
        </w:rPr>
        <w:t>台（套）；购置单价</w:t>
      </w:r>
      <w:r w:rsidRPr="00AA5387">
        <w:rPr>
          <w:rFonts w:ascii="仿宋" w:eastAsia="仿宋" w:hAnsi="仿宋" w:cs="华文仿宋"/>
          <w:szCs w:val="32"/>
        </w:rPr>
        <w:t>100</w:t>
      </w:r>
      <w:r w:rsidRPr="00AA5387">
        <w:rPr>
          <w:rFonts w:ascii="仿宋" w:eastAsia="仿宋" w:hAnsi="仿宋" w:cs="华文仿宋" w:hint="eastAsia"/>
          <w:szCs w:val="32"/>
        </w:rPr>
        <w:t>万元以上的通用设备</w:t>
      </w:r>
      <w:r w:rsidR="00487479">
        <w:rPr>
          <w:rFonts w:ascii="仿宋" w:eastAsia="仿宋" w:hAnsi="仿宋" w:cs="华文仿宋" w:hint="eastAsia"/>
          <w:szCs w:val="32"/>
        </w:rPr>
        <w:t>0</w:t>
      </w:r>
      <w:r w:rsidRPr="00AA5387">
        <w:rPr>
          <w:rFonts w:ascii="仿宋" w:eastAsia="仿宋" w:hAnsi="仿宋" w:cs="华文仿宋" w:hint="eastAsia"/>
          <w:szCs w:val="32"/>
        </w:rPr>
        <w:t>台（套）。</w:t>
      </w:r>
    </w:p>
    <w:p w:rsidR="00A12C31" w:rsidRPr="00AA5387" w:rsidRDefault="00960245" w:rsidP="00B70B30">
      <w:pPr>
        <w:spacing w:line="560" w:lineRule="exact"/>
        <w:ind w:firstLineChars="200" w:firstLine="640"/>
        <w:rPr>
          <w:rFonts w:ascii="仿宋" w:eastAsia="仿宋" w:hAnsi="仿宋" w:cs="黑体"/>
          <w:szCs w:val="32"/>
        </w:rPr>
      </w:pPr>
      <w:r>
        <w:rPr>
          <w:rFonts w:ascii="仿宋" w:eastAsia="仿宋" w:hAnsi="仿宋" w:cs="黑体" w:hint="eastAsia"/>
          <w:szCs w:val="32"/>
        </w:rPr>
        <w:t>九</w:t>
      </w:r>
      <w:r w:rsidR="00A12C31" w:rsidRPr="00AA5387">
        <w:rPr>
          <w:rFonts w:ascii="仿宋" w:eastAsia="仿宋" w:hAnsi="仿宋" w:cs="黑体" w:hint="eastAsia"/>
          <w:szCs w:val="32"/>
        </w:rPr>
        <w:t>、专业名词解释</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szCs w:val="32"/>
        </w:rPr>
        <w:t>1</w:t>
      </w:r>
      <w:r w:rsidRPr="00AA5387">
        <w:rPr>
          <w:rFonts w:ascii="仿宋" w:eastAsia="仿宋" w:hAnsi="仿宋" w:cs="华文仿宋" w:hint="eastAsia"/>
          <w:szCs w:val="32"/>
        </w:rPr>
        <w:t>．基本支出：指为保障机构正常运转、完成日常工作任务而发生的各项支出。</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szCs w:val="32"/>
        </w:rPr>
        <w:t>2</w:t>
      </w:r>
      <w:r w:rsidRPr="00AA5387">
        <w:rPr>
          <w:rFonts w:ascii="仿宋" w:eastAsia="仿宋" w:hAnsi="仿宋" w:cs="华文仿宋" w:hint="eastAsia"/>
          <w:szCs w:val="32"/>
        </w:rPr>
        <w:t>．项目支出：指单位为完成特定的行政工作任务或事业发展目标所发生的各项支出。</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szCs w:val="32"/>
        </w:rPr>
        <w:t>3</w:t>
      </w:r>
      <w:r w:rsidRPr="00AA5387">
        <w:rPr>
          <w:rFonts w:ascii="仿宋" w:eastAsia="仿宋" w:hAnsi="仿宋" w:cs="华文仿宋" w:hint="eastAsia"/>
          <w:szCs w:val="32"/>
        </w:rPr>
        <w:t>．“三公”经费：指部门使用一般公共预算财政拨款安排的因公出国（境）费、公务用车购置及运行费和公务接待费支出。</w:t>
      </w:r>
    </w:p>
    <w:p w:rsidR="00A12C31" w:rsidRPr="00AA5387" w:rsidRDefault="00A12C31" w:rsidP="00B70B30">
      <w:pPr>
        <w:spacing w:line="560" w:lineRule="exact"/>
        <w:ind w:firstLineChars="200" w:firstLine="640"/>
        <w:rPr>
          <w:rFonts w:ascii="仿宋" w:eastAsia="仿宋" w:hAnsi="仿宋" w:cs="华文仿宋"/>
          <w:szCs w:val="32"/>
        </w:rPr>
      </w:pPr>
      <w:r w:rsidRPr="00AA5387">
        <w:rPr>
          <w:rFonts w:ascii="仿宋" w:eastAsia="仿宋" w:hAnsi="仿宋" w:cs="华文仿宋"/>
          <w:szCs w:val="32"/>
        </w:rPr>
        <w:t>4</w:t>
      </w:r>
      <w:r w:rsidRPr="00AA5387">
        <w:rPr>
          <w:rFonts w:ascii="仿宋" w:eastAsia="仿宋" w:hAnsi="仿宋" w:cs="华文仿宋" w:hint="eastAsia"/>
          <w:szCs w:val="32"/>
        </w:rPr>
        <w:t>．机关运行经费：指行政单位和参照公务员法管理的事业单位使用一般公共预算财政拨款安排的日常公用经费支出。</w:t>
      </w:r>
    </w:p>
    <w:p w:rsidR="00A12C31" w:rsidRPr="00AA5387" w:rsidRDefault="00701035" w:rsidP="00B70B30">
      <w:pPr>
        <w:pStyle w:val="a5"/>
        <w:shd w:val="clear" w:color="auto" w:fill="FFFFFF"/>
        <w:spacing w:before="0" w:beforeAutospacing="0" w:after="0" w:afterAutospacing="0" w:line="560" w:lineRule="exact"/>
        <w:ind w:firstLine="585"/>
        <w:rPr>
          <w:rStyle w:val="a6"/>
          <w:rFonts w:ascii="仿宋" w:eastAsia="仿宋" w:hAnsi="仿宋" w:cs="黑体"/>
          <w:color w:val="000000"/>
          <w:sz w:val="32"/>
          <w:szCs w:val="32"/>
        </w:rPr>
      </w:pPr>
      <w:r>
        <w:rPr>
          <w:rStyle w:val="a6"/>
          <w:rFonts w:ascii="仿宋" w:eastAsia="仿宋" w:hAnsi="仿宋" w:cs="黑体" w:hint="eastAsia"/>
          <w:b w:val="0"/>
          <w:bCs w:val="0"/>
          <w:color w:val="000000"/>
          <w:sz w:val="32"/>
          <w:szCs w:val="32"/>
        </w:rPr>
        <w:t>十</w:t>
      </w:r>
      <w:r w:rsidR="00A12C31" w:rsidRPr="00AA5387">
        <w:rPr>
          <w:rStyle w:val="a6"/>
          <w:rFonts w:ascii="仿宋" w:eastAsia="仿宋" w:hAnsi="仿宋" w:cs="黑体" w:hint="eastAsia"/>
          <w:b w:val="0"/>
          <w:bCs w:val="0"/>
          <w:color w:val="000000"/>
          <w:sz w:val="32"/>
          <w:szCs w:val="32"/>
        </w:rPr>
        <w:t>、</w:t>
      </w:r>
      <w:r w:rsidR="00A12C31" w:rsidRPr="00AA5387">
        <w:rPr>
          <w:rStyle w:val="a6"/>
          <w:rFonts w:ascii="仿宋" w:eastAsia="仿宋" w:hAnsi="仿宋" w:cs="黑体"/>
          <w:b w:val="0"/>
          <w:bCs w:val="0"/>
          <w:color w:val="000000"/>
          <w:sz w:val="32"/>
          <w:szCs w:val="32"/>
        </w:rPr>
        <w:t>2017</w:t>
      </w:r>
      <w:r w:rsidR="00A12C31" w:rsidRPr="00AA5387">
        <w:rPr>
          <w:rStyle w:val="a6"/>
          <w:rFonts w:ascii="仿宋" w:eastAsia="仿宋" w:hAnsi="仿宋" w:cs="黑体" w:hint="eastAsia"/>
          <w:b w:val="0"/>
          <w:bCs w:val="0"/>
          <w:color w:val="000000"/>
          <w:sz w:val="32"/>
          <w:szCs w:val="32"/>
        </w:rPr>
        <w:t>年部门决算公开报表</w:t>
      </w:r>
    </w:p>
    <w:p w:rsidR="00A12C31" w:rsidRDefault="00A12C31" w:rsidP="00AC295E">
      <w:pPr>
        <w:spacing w:line="520" w:lineRule="exact"/>
        <w:ind w:right="1280"/>
        <w:jc w:val="right"/>
        <w:rPr>
          <w:rFonts w:ascii="华文仿宋" w:eastAsia="华文仿宋" w:hAnsi="华文仿宋" w:cs="华文仿宋"/>
          <w:szCs w:val="32"/>
        </w:rPr>
      </w:pPr>
    </w:p>
    <w:p w:rsidR="00A12C31" w:rsidRDefault="00A12C31">
      <w:pPr>
        <w:spacing w:line="560" w:lineRule="exact"/>
        <w:rPr>
          <w:rFonts w:ascii="华文仿宋" w:eastAsia="华文仿宋" w:hAnsi="华文仿宋" w:cs="华文仿宋"/>
          <w:szCs w:val="32"/>
        </w:rPr>
      </w:pPr>
    </w:p>
    <w:p w:rsidR="00A12C31" w:rsidRDefault="00A12C31">
      <w:pPr>
        <w:spacing w:line="560" w:lineRule="exact"/>
        <w:rPr>
          <w:rFonts w:ascii="华文仿宋" w:eastAsia="华文仿宋" w:hAnsi="华文仿宋" w:cs="华文仿宋"/>
          <w:szCs w:val="32"/>
        </w:rPr>
      </w:pPr>
    </w:p>
    <w:sectPr w:rsidR="00A12C31" w:rsidSect="007213EE">
      <w:headerReference w:type="even" r:id="rId11"/>
      <w:head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2A19" w:rsidRDefault="00652A19" w:rsidP="007400E3">
      <w:r>
        <w:separator/>
      </w:r>
    </w:p>
  </w:endnote>
  <w:endnote w:type="continuationSeparator" w:id="0">
    <w:p w:rsidR="00652A19" w:rsidRDefault="00652A19" w:rsidP="007400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仿宋简体">
    <w:altName w:val="黑体"/>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仿宋">
    <w:altName w:val="Dotum"/>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auto"/>
    <w:pitch w:val="default"/>
    <w:sig w:usb0="00000000" w:usb1="080E0000" w:usb2="00000000" w:usb3="00000000" w:csb0="00040000" w:csb1="00000000"/>
  </w:font>
  <w:font w:name="楷体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2A19" w:rsidRDefault="00652A19" w:rsidP="007400E3">
      <w:r>
        <w:separator/>
      </w:r>
    </w:p>
  </w:footnote>
  <w:footnote w:type="continuationSeparator" w:id="0">
    <w:p w:rsidR="00652A19" w:rsidRDefault="00652A19" w:rsidP="007400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EE" w:rsidRDefault="007213EE" w:rsidP="007213EE">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13EE" w:rsidRDefault="007213EE" w:rsidP="007213EE">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DA7668"/>
    <w:multiLevelType w:val="singleLevel"/>
    <w:tmpl w:val="F0DA7668"/>
    <w:lvl w:ilvl="0">
      <w:start w:val="1"/>
      <w:numFmt w:val="decimal"/>
      <w:suff w:val="nothing"/>
      <w:lvlText w:val="%1．"/>
      <w:lvlJc w:val="left"/>
      <w:rPr>
        <w:rFonts w:cs="Times New Roman"/>
      </w:rPr>
    </w:lvl>
  </w:abstractNum>
  <w:abstractNum w:abstractNumId="1">
    <w:nsid w:val="7B4315D9"/>
    <w:multiLevelType w:val="hybridMultilevel"/>
    <w:tmpl w:val="08EEDFBE"/>
    <w:lvl w:ilvl="0" w:tplc="833046B6">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813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01E02"/>
    <w:rsid w:val="0002062E"/>
    <w:rsid w:val="000250F9"/>
    <w:rsid w:val="0003158F"/>
    <w:rsid w:val="00063865"/>
    <w:rsid w:val="00072EFC"/>
    <w:rsid w:val="000B52BC"/>
    <w:rsid w:val="00101E02"/>
    <w:rsid w:val="00116534"/>
    <w:rsid w:val="00132BE4"/>
    <w:rsid w:val="00143AE4"/>
    <w:rsid w:val="001717BF"/>
    <w:rsid w:val="00182F45"/>
    <w:rsid w:val="00186180"/>
    <w:rsid w:val="001A46FD"/>
    <w:rsid w:val="002018E2"/>
    <w:rsid w:val="002143C9"/>
    <w:rsid w:val="00270E51"/>
    <w:rsid w:val="0029257F"/>
    <w:rsid w:val="002A4E14"/>
    <w:rsid w:val="002B471A"/>
    <w:rsid w:val="002B75A4"/>
    <w:rsid w:val="003041B1"/>
    <w:rsid w:val="003046C6"/>
    <w:rsid w:val="0033438E"/>
    <w:rsid w:val="00353F12"/>
    <w:rsid w:val="00373BDC"/>
    <w:rsid w:val="00385414"/>
    <w:rsid w:val="0038600C"/>
    <w:rsid w:val="003E3DDC"/>
    <w:rsid w:val="00425476"/>
    <w:rsid w:val="0044122B"/>
    <w:rsid w:val="0045284F"/>
    <w:rsid w:val="0046382F"/>
    <w:rsid w:val="00487479"/>
    <w:rsid w:val="004D2445"/>
    <w:rsid w:val="004E5341"/>
    <w:rsid w:val="004F1C6B"/>
    <w:rsid w:val="00503AF4"/>
    <w:rsid w:val="005169A4"/>
    <w:rsid w:val="00531481"/>
    <w:rsid w:val="0058310A"/>
    <w:rsid w:val="005A20AB"/>
    <w:rsid w:val="005D0635"/>
    <w:rsid w:val="00621588"/>
    <w:rsid w:val="00636C5E"/>
    <w:rsid w:val="00652A19"/>
    <w:rsid w:val="006929C5"/>
    <w:rsid w:val="00701035"/>
    <w:rsid w:val="00720D1C"/>
    <w:rsid w:val="007213EE"/>
    <w:rsid w:val="00726403"/>
    <w:rsid w:val="007400E3"/>
    <w:rsid w:val="007425EF"/>
    <w:rsid w:val="0075197D"/>
    <w:rsid w:val="00763D96"/>
    <w:rsid w:val="00775918"/>
    <w:rsid w:val="007A59F4"/>
    <w:rsid w:val="007C3C21"/>
    <w:rsid w:val="007D0C3C"/>
    <w:rsid w:val="007D538F"/>
    <w:rsid w:val="007E5A0F"/>
    <w:rsid w:val="00802309"/>
    <w:rsid w:val="00831ED0"/>
    <w:rsid w:val="00863E6F"/>
    <w:rsid w:val="00875258"/>
    <w:rsid w:val="008778E1"/>
    <w:rsid w:val="009004C3"/>
    <w:rsid w:val="009272C2"/>
    <w:rsid w:val="00952D0D"/>
    <w:rsid w:val="00960245"/>
    <w:rsid w:val="009C5BCE"/>
    <w:rsid w:val="009C6365"/>
    <w:rsid w:val="009D3BED"/>
    <w:rsid w:val="009E0095"/>
    <w:rsid w:val="00A10EA7"/>
    <w:rsid w:val="00A12C31"/>
    <w:rsid w:val="00A17E53"/>
    <w:rsid w:val="00A21EAB"/>
    <w:rsid w:val="00A35BD0"/>
    <w:rsid w:val="00A5335F"/>
    <w:rsid w:val="00A720E4"/>
    <w:rsid w:val="00AA5387"/>
    <w:rsid w:val="00AC295E"/>
    <w:rsid w:val="00AF0A98"/>
    <w:rsid w:val="00B06A75"/>
    <w:rsid w:val="00B53E8A"/>
    <w:rsid w:val="00B55CD7"/>
    <w:rsid w:val="00B70B30"/>
    <w:rsid w:val="00B95B0A"/>
    <w:rsid w:val="00BB1CF6"/>
    <w:rsid w:val="00C2177B"/>
    <w:rsid w:val="00C25A26"/>
    <w:rsid w:val="00C67818"/>
    <w:rsid w:val="00C86000"/>
    <w:rsid w:val="00CD2AF4"/>
    <w:rsid w:val="00CF4FA7"/>
    <w:rsid w:val="00D04B1D"/>
    <w:rsid w:val="00D1014A"/>
    <w:rsid w:val="00D14C45"/>
    <w:rsid w:val="00D32E2E"/>
    <w:rsid w:val="00D454B9"/>
    <w:rsid w:val="00D66694"/>
    <w:rsid w:val="00DE3D63"/>
    <w:rsid w:val="00DE56D2"/>
    <w:rsid w:val="00DF1DA3"/>
    <w:rsid w:val="00E37295"/>
    <w:rsid w:val="00E56D6F"/>
    <w:rsid w:val="00E57241"/>
    <w:rsid w:val="00E65E77"/>
    <w:rsid w:val="00ED785E"/>
    <w:rsid w:val="00F164B2"/>
    <w:rsid w:val="00F31345"/>
    <w:rsid w:val="00F35FD5"/>
    <w:rsid w:val="00F52278"/>
    <w:rsid w:val="00F52621"/>
    <w:rsid w:val="00F838B3"/>
    <w:rsid w:val="00F85CBA"/>
    <w:rsid w:val="00FA44B9"/>
    <w:rsid w:val="00FA6235"/>
    <w:rsid w:val="00FA753F"/>
    <w:rsid w:val="00FA7829"/>
    <w:rsid w:val="00FF12CC"/>
    <w:rsid w:val="015D58FD"/>
    <w:rsid w:val="01C746C6"/>
    <w:rsid w:val="0A0E1646"/>
    <w:rsid w:val="13403F7B"/>
    <w:rsid w:val="139A1695"/>
    <w:rsid w:val="1A3031D1"/>
    <w:rsid w:val="1C287AD1"/>
    <w:rsid w:val="21FD5768"/>
    <w:rsid w:val="231827EB"/>
    <w:rsid w:val="23F77372"/>
    <w:rsid w:val="28DE08C7"/>
    <w:rsid w:val="299C7739"/>
    <w:rsid w:val="2AB117E3"/>
    <w:rsid w:val="2E6318DB"/>
    <w:rsid w:val="3159166E"/>
    <w:rsid w:val="316F0D5B"/>
    <w:rsid w:val="348A2841"/>
    <w:rsid w:val="3548736E"/>
    <w:rsid w:val="3DF939EF"/>
    <w:rsid w:val="3F7C3B40"/>
    <w:rsid w:val="41EC1ECC"/>
    <w:rsid w:val="42BA0293"/>
    <w:rsid w:val="4C4A388C"/>
    <w:rsid w:val="4DF92132"/>
    <w:rsid w:val="4F104EB8"/>
    <w:rsid w:val="4F3B1704"/>
    <w:rsid w:val="4FFC73B1"/>
    <w:rsid w:val="52D21252"/>
    <w:rsid w:val="53646FB6"/>
    <w:rsid w:val="55700C69"/>
    <w:rsid w:val="57BC2E39"/>
    <w:rsid w:val="5C5E4D31"/>
    <w:rsid w:val="5E440D48"/>
    <w:rsid w:val="60CA1F9A"/>
    <w:rsid w:val="62572A73"/>
    <w:rsid w:val="63EF275F"/>
    <w:rsid w:val="63FB1E6F"/>
    <w:rsid w:val="66975563"/>
    <w:rsid w:val="69CB374A"/>
    <w:rsid w:val="6A59679C"/>
    <w:rsid w:val="6A923491"/>
    <w:rsid w:val="6E6F3391"/>
    <w:rsid w:val="74983629"/>
    <w:rsid w:val="75DF75A3"/>
    <w:rsid w:val="796E7003"/>
    <w:rsid w:val="79C8501E"/>
    <w:rsid w:val="7A6B5A95"/>
    <w:rsid w:val="7B642AAB"/>
    <w:rsid w:val="7B800A50"/>
    <w:rsid w:val="7CA512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Normal (Web)" w:locked="1" w:semiHidden="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E14"/>
    <w:pPr>
      <w:widowControl w:val="0"/>
      <w:jc w:val="both"/>
    </w:pPr>
    <w:rPr>
      <w:rFonts w:ascii="Times New Roman" w:eastAsia="方正仿宋简体" w:hAnsi="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rsid w:val="002A4E14"/>
    <w:pPr>
      <w:tabs>
        <w:tab w:val="center" w:pos="4153"/>
        <w:tab w:val="right" w:pos="8306"/>
      </w:tabs>
      <w:snapToGrid w:val="0"/>
      <w:jc w:val="left"/>
    </w:pPr>
    <w:rPr>
      <w:rFonts w:ascii="Calibri" w:eastAsia="宋体" w:hAnsi="Calibri"/>
      <w:sz w:val="18"/>
      <w:szCs w:val="18"/>
    </w:rPr>
  </w:style>
  <w:style w:type="character" w:customStyle="1" w:styleId="Char">
    <w:name w:val="页脚 Char"/>
    <w:basedOn w:val="a0"/>
    <w:link w:val="a3"/>
    <w:uiPriority w:val="99"/>
    <w:semiHidden/>
    <w:locked/>
    <w:rsid w:val="002A4E14"/>
    <w:rPr>
      <w:rFonts w:cs="Times New Roman"/>
      <w:sz w:val="18"/>
      <w:szCs w:val="18"/>
    </w:rPr>
  </w:style>
  <w:style w:type="paragraph" w:styleId="a4">
    <w:name w:val="header"/>
    <w:basedOn w:val="a"/>
    <w:link w:val="Char0"/>
    <w:uiPriority w:val="99"/>
    <w:semiHidden/>
    <w:rsid w:val="002A4E14"/>
    <w:pPr>
      <w:pBdr>
        <w:bottom w:val="single" w:sz="6" w:space="1" w:color="auto"/>
      </w:pBdr>
      <w:tabs>
        <w:tab w:val="center" w:pos="4153"/>
        <w:tab w:val="right" w:pos="8306"/>
      </w:tabs>
      <w:snapToGrid w:val="0"/>
      <w:jc w:val="center"/>
    </w:pPr>
    <w:rPr>
      <w:rFonts w:ascii="Calibri" w:eastAsia="宋体" w:hAnsi="Calibri"/>
      <w:sz w:val="18"/>
      <w:szCs w:val="18"/>
    </w:rPr>
  </w:style>
  <w:style w:type="character" w:customStyle="1" w:styleId="Char0">
    <w:name w:val="页眉 Char"/>
    <w:basedOn w:val="a0"/>
    <w:link w:val="a4"/>
    <w:uiPriority w:val="99"/>
    <w:semiHidden/>
    <w:locked/>
    <w:rsid w:val="002A4E14"/>
    <w:rPr>
      <w:rFonts w:cs="Times New Roman"/>
      <w:sz w:val="18"/>
      <w:szCs w:val="18"/>
    </w:rPr>
  </w:style>
  <w:style w:type="paragraph" w:styleId="a5">
    <w:name w:val="Normal (Web)"/>
    <w:basedOn w:val="a"/>
    <w:uiPriority w:val="99"/>
    <w:qFormat/>
    <w:rsid w:val="002A4E14"/>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2A4E14"/>
    <w:rPr>
      <w:rFonts w:cs="Times New Roman"/>
      <w:b/>
      <w:bCs/>
    </w:rPr>
  </w:style>
  <w:style w:type="paragraph" w:styleId="a7">
    <w:name w:val="Balloon Text"/>
    <w:basedOn w:val="a"/>
    <w:link w:val="Char1"/>
    <w:uiPriority w:val="99"/>
    <w:semiHidden/>
    <w:unhideWhenUsed/>
    <w:rsid w:val="0044122B"/>
    <w:rPr>
      <w:sz w:val="18"/>
      <w:szCs w:val="18"/>
    </w:rPr>
  </w:style>
  <w:style w:type="character" w:customStyle="1" w:styleId="Char1">
    <w:name w:val="批注框文本 Char"/>
    <w:basedOn w:val="a0"/>
    <w:link w:val="a7"/>
    <w:uiPriority w:val="99"/>
    <w:semiHidden/>
    <w:rsid w:val="0044122B"/>
    <w:rPr>
      <w:rFonts w:ascii="Times New Roman" w:eastAsia="方正仿宋简体" w:hAnsi="Times New Roman"/>
      <w:sz w:val="18"/>
      <w:szCs w:val="18"/>
    </w:rPr>
  </w:style>
  <w:style w:type="table" w:styleId="a8">
    <w:name w:val="Table Grid"/>
    <w:basedOn w:val="a1"/>
    <w:locked/>
    <w:rsid w:val="0033438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Lbls>
            <c:dLbl>
              <c:idx val="0"/>
              <c:layout>
                <c:manualLayout>
                  <c:x val="0.1"/>
                  <c:y val="-5.5555555555555455E-2"/>
                </c:manualLayout>
              </c:layout>
              <c:tx>
                <c:rich>
                  <a:bodyPr/>
                  <a:lstStyle/>
                  <a:p>
                    <a:r>
                      <a:rPr lang="zh-CN" altLang="en-US"/>
                      <a:t>事业（参公）</a:t>
                    </a:r>
                    <a:r>
                      <a:rPr lang="en-US" altLang="en-US"/>
                      <a:t>92%</a:t>
                    </a:r>
                  </a:p>
                </c:rich>
              </c:tx>
              <c:dLblPos val="bestFit"/>
              <c:showVal val="1"/>
              <c:showPercent val="1"/>
            </c:dLbl>
            <c:dLbl>
              <c:idx val="1"/>
              <c:layout>
                <c:manualLayout>
                  <c:x val="-0.1"/>
                  <c:y val="2.3148148148148157E-2"/>
                </c:manualLayout>
              </c:layout>
              <c:tx>
                <c:rich>
                  <a:bodyPr/>
                  <a:lstStyle/>
                  <a:p>
                    <a:r>
                      <a:rPr lang="zh-CN" altLang="en-US"/>
                      <a:t>工勤</a:t>
                    </a:r>
                    <a:r>
                      <a:rPr lang="en-US" altLang="en-US"/>
                      <a:t>8%</a:t>
                    </a:r>
                  </a:p>
                </c:rich>
              </c:tx>
              <c:dLblPos val="bestFit"/>
              <c:showVal val="1"/>
              <c:showPercent val="1"/>
            </c:dLbl>
            <c:dLblPos val="outEnd"/>
            <c:showVal val="1"/>
            <c:showPercent val="1"/>
            <c:showLeaderLines val="1"/>
          </c:dLbls>
          <c:cat>
            <c:strRef>
              <c:f>Sheet1!$C$3:$C$4</c:f>
              <c:strCache>
                <c:ptCount val="2"/>
                <c:pt idx="0">
                  <c:v>事业（参公)</c:v>
                </c:pt>
                <c:pt idx="1">
                  <c:v>工勤</c:v>
                </c:pt>
              </c:strCache>
            </c:strRef>
          </c:cat>
          <c:val>
            <c:numRef>
              <c:f>Sheet1!$D$3:$D$4</c:f>
              <c:numCache>
                <c:formatCode>0%</c:formatCode>
                <c:ptCount val="2"/>
                <c:pt idx="0">
                  <c:v>0.92</c:v>
                </c:pt>
                <c:pt idx="1">
                  <c:v>8.0000000000000043E-2</c:v>
                </c:pt>
              </c:numCache>
            </c:numRef>
          </c:val>
        </c:ser>
        <c:firstSliceAng val="0"/>
      </c:pieChart>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title/>
    <c:plotArea>
      <c:layout/>
      <c:pieChart>
        <c:varyColors val="1"/>
        <c:ser>
          <c:idx val="0"/>
          <c:order val="0"/>
          <c:tx>
            <c:strRef>
              <c:f>Sheet1!$G$31</c:f>
              <c:strCache>
                <c:ptCount val="1"/>
                <c:pt idx="0">
                  <c:v>财政拨款</c:v>
                </c:pt>
              </c:strCache>
            </c:strRef>
          </c:tx>
          <c:dLbls>
            <c:dLbl>
              <c:idx val="0"/>
              <c:tx>
                <c:rich>
                  <a:bodyPr/>
                  <a:lstStyle/>
                  <a:p>
                    <a:r>
                      <a:rPr lang="zh-CN" altLang="en-US"/>
                      <a:t>财政拨款</a:t>
                    </a:r>
                    <a:r>
                      <a:rPr lang="en-US" altLang="en-US"/>
                      <a:t>100%</a:t>
                    </a:r>
                    <a:endParaRPr lang="en-US"/>
                  </a:p>
                </c:rich>
              </c:tx>
              <c:dLblPos val="outEnd"/>
              <c:showVal val="1"/>
              <c:showSerName val="1"/>
              <c:showPercent val="1"/>
              <c:separator> </c:separator>
            </c:dLbl>
            <c:dLblPos val="ctr"/>
            <c:showPercent val="1"/>
            <c:separator> </c:separator>
            <c:showLeaderLines val="1"/>
          </c:dLbls>
          <c:val>
            <c:numRef>
              <c:f>Sheet1!$H$31</c:f>
              <c:numCache>
                <c:formatCode>0%</c:formatCode>
                <c:ptCount val="1"/>
                <c:pt idx="0">
                  <c:v>1</c:v>
                </c:pt>
              </c:numCache>
            </c:numRef>
          </c:val>
        </c:ser>
        <c:firstSliceAng val="0"/>
      </c:pieChart>
    </c:plotArea>
    <c:legend>
      <c:legendPos val="r"/>
      <c:txPr>
        <a:bodyPr/>
        <a:lstStyle/>
        <a:p>
          <a:pPr rtl="0">
            <a:defRPr/>
          </a:pPr>
          <a:endParaRPr lang="zh-CN"/>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zh-CN"/>
  <c:chart>
    <c:plotArea>
      <c:layout/>
      <c:pieChart>
        <c:varyColors val="1"/>
        <c:ser>
          <c:idx val="0"/>
          <c:order val="0"/>
          <c:dLbls>
            <c:dLbl>
              <c:idx val="0"/>
              <c:layout>
                <c:manualLayout>
                  <c:x val="0.23130645373153441"/>
                  <c:y val="0"/>
                </c:manualLayout>
              </c:layout>
              <c:tx>
                <c:rich>
                  <a:bodyPr/>
                  <a:lstStyle/>
                  <a:p>
                    <a:r>
                      <a:rPr lang="zh-CN" altLang="en-US"/>
                      <a:t>基本支出</a:t>
                    </a:r>
                    <a:r>
                      <a:rPr lang="en-US" altLang="en-US"/>
                      <a:t>90.04%</a:t>
                    </a:r>
                  </a:p>
                </c:rich>
              </c:tx>
              <c:dLblPos val="bestFit"/>
              <c:showVal val="1"/>
              <c:showCatName val="1"/>
              <c:showSerName val="1"/>
              <c:showPercent val="1"/>
            </c:dLbl>
            <c:dLbl>
              <c:idx val="1"/>
              <c:layout>
                <c:manualLayout>
                  <c:x val="-0.11780954830391821"/>
                  <c:y val="6.7318269291921126E-2"/>
                </c:manualLayout>
              </c:layout>
              <c:tx>
                <c:rich>
                  <a:bodyPr/>
                  <a:lstStyle/>
                  <a:p>
                    <a:r>
                      <a:rPr lang="zh-CN" altLang="en-US"/>
                      <a:t>项目支出</a:t>
                    </a:r>
                    <a:r>
                      <a:rPr lang="en-US" altLang="en-US"/>
                      <a:t>9.96%</a:t>
                    </a:r>
                  </a:p>
                </c:rich>
              </c:tx>
              <c:dLblPos val="bestFit"/>
              <c:showVal val="1"/>
              <c:showPercent val="1"/>
            </c:dLbl>
            <c:dLblPos val="ctr"/>
            <c:showVal val="1"/>
            <c:showPercent val="1"/>
            <c:showLeaderLines val="1"/>
          </c:dLbls>
          <c:cat>
            <c:strRef>
              <c:f>Sheet1!$F$58:$F$59</c:f>
              <c:strCache>
                <c:ptCount val="2"/>
                <c:pt idx="0">
                  <c:v>基本支出</c:v>
                </c:pt>
                <c:pt idx="1">
                  <c:v>项目支出</c:v>
                </c:pt>
              </c:strCache>
            </c:strRef>
          </c:cat>
          <c:val>
            <c:numRef>
              <c:f>Sheet1!$G$58:$G$59</c:f>
              <c:numCache>
                <c:formatCode>0.00%</c:formatCode>
                <c:ptCount val="2"/>
                <c:pt idx="0">
                  <c:v>0.90039999999999998</c:v>
                </c:pt>
                <c:pt idx="1">
                  <c:v>9.9600000000000244E-2</c:v>
                </c:pt>
              </c:numCache>
            </c:numRef>
          </c:val>
        </c:ser>
        <c:firstSliceAng val="0"/>
      </c:pieChart>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CD1146C-5AF0-4668-9004-EA41DB7D7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521</Words>
  <Characters>2973</Characters>
  <Application>Microsoft Office Word</Application>
  <DocSecurity>0</DocSecurity>
  <Lines>24</Lines>
  <Paragraphs>6</Paragraphs>
  <ScaleCrop>false</ScaleCrop>
  <Company>微软中国</Company>
  <LinksUpToDate>false</LinksUpToDate>
  <CharactersWithSpaces>3488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73</cp:revision>
  <cp:lastPrinted>2018-10-29T08:49:00Z</cp:lastPrinted>
  <dcterms:created xsi:type="dcterms:W3CDTF">2018-09-25T03:50:00Z</dcterms:created>
  <dcterms:modified xsi:type="dcterms:W3CDTF">2019-01-29T05:31:00Z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