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32" w:rsidRDefault="00D05732" w:rsidP="00101E02">
      <w:pPr>
        <w:pStyle w:val="a5"/>
        <w:shd w:val="clear" w:color="auto" w:fill="FFFFFF"/>
        <w:spacing w:before="0" w:beforeAutospacing="0" w:after="0" w:afterAutospacing="0" w:line="520" w:lineRule="exact"/>
        <w:jc w:val="center"/>
        <w:rPr>
          <w:rStyle w:val="a6"/>
          <w:sz w:val="36"/>
          <w:szCs w:val="36"/>
        </w:rPr>
      </w:pPr>
    </w:p>
    <w:p w:rsidR="00D05732" w:rsidRDefault="00D05732" w:rsidP="00101E02">
      <w:pPr>
        <w:pStyle w:val="a5"/>
        <w:shd w:val="clear" w:color="auto" w:fill="FFFFFF"/>
        <w:spacing w:before="0" w:beforeAutospacing="0" w:after="0" w:afterAutospacing="0" w:line="520" w:lineRule="exact"/>
        <w:jc w:val="center"/>
        <w:rPr>
          <w:rStyle w:val="a6"/>
          <w:sz w:val="52"/>
          <w:szCs w:val="52"/>
        </w:rPr>
      </w:pPr>
      <w:r w:rsidRPr="00D05732">
        <w:rPr>
          <w:rStyle w:val="a6"/>
          <w:rFonts w:hint="eastAsia"/>
          <w:sz w:val="52"/>
          <w:szCs w:val="52"/>
        </w:rPr>
        <w:t>西安市阎良区商业总公司</w:t>
      </w:r>
    </w:p>
    <w:p w:rsidR="00101E02" w:rsidRPr="00D05732" w:rsidRDefault="00101E02" w:rsidP="00101E02">
      <w:pPr>
        <w:pStyle w:val="a5"/>
        <w:shd w:val="clear" w:color="auto" w:fill="FFFFFF"/>
        <w:spacing w:before="0" w:beforeAutospacing="0" w:after="0" w:afterAutospacing="0" w:line="520" w:lineRule="exact"/>
        <w:jc w:val="center"/>
        <w:rPr>
          <w:rStyle w:val="a6"/>
          <w:color w:val="000000"/>
          <w:sz w:val="52"/>
          <w:szCs w:val="52"/>
        </w:rPr>
      </w:pPr>
      <w:r w:rsidRPr="00D05732">
        <w:rPr>
          <w:rStyle w:val="a6"/>
          <w:rFonts w:hint="eastAsia"/>
          <w:color w:val="000000"/>
          <w:sz w:val="52"/>
          <w:szCs w:val="52"/>
        </w:rPr>
        <w:t>2017年度部门决算</w:t>
      </w:r>
      <w:r w:rsidR="00D05732" w:rsidRPr="00D05732">
        <w:rPr>
          <w:rStyle w:val="a6"/>
          <w:rFonts w:hint="eastAsia"/>
          <w:color w:val="000000"/>
          <w:sz w:val="52"/>
          <w:szCs w:val="52"/>
        </w:rPr>
        <w:t>公开</w:t>
      </w:r>
    </w:p>
    <w:p w:rsidR="00101E02" w:rsidRDefault="00101E02" w:rsidP="00101E02">
      <w:pPr>
        <w:pStyle w:val="a5"/>
        <w:shd w:val="clear" w:color="auto" w:fill="FFFFFF"/>
        <w:spacing w:before="0" w:beforeAutospacing="0" w:after="0" w:afterAutospacing="0" w:line="520" w:lineRule="exact"/>
        <w:jc w:val="center"/>
        <w:rPr>
          <w:rStyle w:val="a6"/>
          <w:color w:val="000000"/>
          <w:sz w:val="30"/>
          <w:szCs w:val="30"/>
        </w:rPr>
      </w:pPr>
    </w:p>
    <w:p w:rsidR="00D05732" w:rsidRPr="00F04AA0" w:rsidRDefault="00B94EDD" w:rsidP="00D05732">
      <w:pPr>
        <w:pStyle w:val="a5"/>
        <w:shd w:val="clear" w:color="auto" w:fill="FFFFFF"/>
        <w:spacing w:before="0" w:beforeAutospacing="0" w:after="0" w:afterAutospacing="0" w:line="550" w:lineRule="exact"/>
        <w:ind w:firstLine="585"/>
        <w:rPr>
          <w:rFonts w:ascii="黑体" w:eastAsia="黑体" w:hAnsi="黑体"/>
          <w:b/>
          <w:color w:val="000000"/>
          <w:sz w:val="32"/>
          <w:szCs w:val="32"/>
        </w:rPr>
      </w:pPr>
      <w:r w:rsidRPr="00F04AA0">
        <w:rPr>
          <w:rFonts w:ascii="黑体" w:eastAsia="黑体" w:hAnsi="黑体" w:hint="eastAsia"/>
          <w:b/>
          <w:color w:val="000000"/>
          <w:sz w:val="32"/>
          <w:szCs w:val="32"/>
        </w:rPr>
        <w:t>一、</w:t>
      </w:r>
      <w:r w:rsidR="00D05732" w:rsidRPr="00F04AA0">
        <w:rPr>
          <w:rFonts w:ascii="黑体" w:eastAsia="黑体" w:hAnsi="黑体" w:hint="eastAsia"/>
          <w:b/>
          <w:color w:val="000000"/>
          <w:sz w:val="32"/>
          <w:szCs w:val="32"/>
        </w:rPr>
        <w:t>部门主要职责：</w:t>
      </w:r>
    </w:p>
    <w:p w:rsidR="00D05732" w:rsidRPr="00D05732" w:rsidRDefault="00D05732" w:rsidP="00D05732">
      <w:pPr>
        <w:numPr>
          <w:ilvl w:val="1"/>
          <w:numId w:val="1"/>
        </w:numPr>
        <w:tabs>
          <w:tab w:val="clear" w:pos="1440"/>
          <w:tab w:val="num" w:pos="1080"/>
        </w:tabs>
        <w:ind w:hanging="900"/>
        <w:rPr>
          <w:rFonts w:ascii="仿宋" w:eastAsia="仿宋" w:hAnsi="仿宋"/>
          <w:szCs w:val="32"/>
        </w:rPr>
      </w:pPr>
      <w:r w:rsidRPr="00D05732">
        <w:rPr>
          <w:rFonts w:ascii="仿宋" w:eastAsia="仿宋" w:hAnsi="仿宋"/>
          <w:szCs w:val="32"/>
        </w:rPr>
        <w:t>上传下达党的各项方针政策及上级各项重大决</w:t>
      </w:r>
      <w:r w:rsidRPr="00D05732">
        <w:rPr>
          <w:rFonts w:ascii="仿宋" w:eastAsia="仿宋" w:hAnsi="仿宋" w:hint="eastAsia"/>
          <w:szCs w:val="32"/>
        </w:rPr>
        <w:t>策，</w:t>
      </w:r>
    </w:p>
    <w:p w:rsidR="00D05732" w:rsidRPr="00D05732" w:rsidRDefault="00D05732" w:rsidP="00D05732">
      <w:pPr>
        <w:rPr>
          <w:rFonts w:ascii="仿宋" w:eastAsia="仿宋" w:hAnsi="仿宋"/>
          <w:szCs w:val="32"/>
        </w:rPr>
      </w:pPr>
      <w:r w:rsidRPr="00D05732">
        <w:rPr>
          <w:rFonts w:ascii="仿宋" w:eastAsia="仿宋" w:hAnsi="仿宋" w:hint="eastAsia"/>
          <w:szCs w:val="32"/>
        </w:rPr>
        <w:t>贯彻和落实上级安排的各项党政工作，并将本系统的工作完全、准确、及时进行上报。</w:t>
      </w:r>
    </w:p>
    <w:p w:rsidR="00D05732" w:rsidRPr="00D05732" w:rsidRDefault="00D05732" w:rsidP="00D05732">
      <w:pPr>
        <w:rPr>
          <w:rFonts w:ascii="仿宋" w:eastAsia="仿宋" w:hAnsi="仿宋"/>
          <w:szCs w:val="32"/>
        </w:rPr>
      </w:pPr>
      <w:r w:rsidRPr="00D05732">
        <w:rPr>
          <w:rFonts w:ascii="仿宋" w:eastAsia="仿宋" w:hAnsi="仿宋" w:hint="eastAsia"/>
          <w:szCs w:val="32"/>
        </w:rPr>
        <w:t xml:space="preserve">    2、做好本系统的企业管理工作，做好企业干部管理，企业改制、经营、财务管理，企业基础建设，来信来访案件案件处理等工作。</w:t>
      </w:r>
    </w:p>
    <w:p w:rsidR="00D05732" w:rsidRPr="00D05732" w:rsidRDefault="00D05732" w:rsidP="00D05732">
      <w:pPr>
        <w:ind w:firstLine="630"/>
        <w:rPr>
          <w:rFonts w:ascii="仿宋" w:eastAsia="仿宋" w:hAnsi="仿宋"/>
          <w:szCs w:val="32"/>
        </w:rPr>
      </w:pPr>
      <w:r w:rsidRPr="00D05732">
        <w:rPr>
          <w:rFonts w:ascii="仿宋" w:eastAsia="仿宋" w:hAnsi="仿宋" w:hint="eastAsia"/>
          <w:szCs w:val="32"/>
        </w:rPr>
        <w:t>3、为企业服务，做好企业有关问题的协调工作，解决基层企业和职工的困难，切实做好信访维稳和安全生产工作。</w:t>
      </w:r>
    </w:p>
    <w:p w:rsidR="00D05732" w:rsidRPr="00D05732" w:rsidRDefault="00D05732" w:rsidP="00D05732">
      <w:pPr>
        <w:ind w:firstLine="630"/>
        <w:rPr>
          <w:rFonts w:ascii="仿宋" w:eastAsia="仿宋" w:hAnsi="仿宋"/>
          <w:szCs w:val="32"/>
        </w:rPr>
      </w:pPr>
      <w:r w:rsidRPr="00D05732">
        <w:rPr>
          <w:rFonts w:ascii="仿宋" w:eastAsia="仿宋" w:hAnsi="仿宋" w:hint="eastAsia"/>
          <w:szCs w:val="32"/>
        </w:rPr>
        <w:t>4、做好区委、区政府交办的其他事项。</w:t>
      </w:r>
    </w:p>
    <w:p w:rsidR="00D05732" w:rsidRDefault="00B94EDD" w:rsidP="00D05732">
      <w:pPr>
        <w:pStyle w:val="a5"/>
        <w:shd w:val="clear" w:color="auto" w:fill="FFFFFF"/>
        <w:spacing w:before="0" w:beforeAutospacing="0" w:after="0" w:afterAutospacing="0" w:line="550" w:lineRule="exact"/>
        <w:ind w:firstLine="585"/>
        <w:rPr>
          <w:rFonts w:ascii="仿宋" w:eastAsia="仿宋" w:hAnsi="仿宋"/>
          <w:color w:val="000000"/>
          <w:sz w:val="32"/>
          <w:szCs w:val="32"/>
        </w:rPr>
      </w:pPr>
      <w:r w:rsidRPr="00F04AA0">
        <w:rPr>
          <w:rFonts w:ascii="黑体" w:eastAsia="黑体" w:hAnsi="黑体" w:hint="eastAsia"/>
          <w:b/>
          <w:color w:val="000000"/>
          <w:sz w:val="32"/>
          <w:szCs w:val="32"/>
        </w:rPr>
        <w:t>二、</w:t>
      </w:r>
      <w:r w:rsidR="00D05732" w:rsidRPr="00F04AA0">
        <w:rPr>
          <w:rFonts w:ascii="黑体" w:eastAsia="黑体" w:hAnsi="黑体" w:hint="eastAsia"/>
          <w:b/>
          <w:color w:val="000000"/>
          <w:sz w:val="32"/>
          <w:szCs w:val="32"/>
        </w:rPr>
        <w:t>部门决算单位构成：</w:t>
      </w:r>
      <w:r w:rsidR="00D05732" w:rsidRPr="00D05732">
        <w:rPr>
          <w:rFonts w:ascii="仿宋" w:eastAsia="仿宋" w:hAnsi="仿宋" w:hint="eastAsia"/>
          <w:color w:val="000000"/>
          <w:sz w:val="32"/>
          <w:szCs w:val="32"/>
        </w:rPr>
        <w:t>本级单位1个</w:t>
      </w:r>
    </w:p>
    <w:p w:rsidR="00B94EDD" w:rsidRPr="00F04AA0" w:rsidRDefault="00B94EDD" w:rsidP="00D05732">
      <w:pPr>
        <w:pStyle w:val="a5"/>
        <w:shd w:val="clear" w:color="auto" w:fill="FFFFFF"/>
        <w:spacing w:before="0" w:beforeAutospacing="0" w:after="0" w:afterAutospacing="0" w:line="550" w:lineRule="exact"/>
        <w:ind w:firstLine="585"/>
        <w:rPr>
          <w:rFonts w:ascii="黑体" w:eastAsia="黑体" w:hAnsi="黑体" w:cs="黑体"/>
          <w:sz w:val="32"/>
          <w:szCs w:val="32"/>
        </w:rPr>
      </w:pPr>
      <w:r w:rsidRPr="00F04AA0">
        <w:rPr>
          <w:rFonts w:ascii="黑体" w:eastAsia="黑体" w:hAnsi="黑体" w:hint="eastAsia"/>
          <w:color w:val="000000"/>
          <w:sz w:val="32"/>
          <w:szCs w:val="32"/>
        </w:rPr>
        <w:t>三、</w:t>
      </w:r>
      <w:r w:rsidRPr="00F04AA0">
        <w:rPr>
          <w:rFonts w:ascii="黑体" w:eastAsia="黑体" w:hAnsi="黑体" w:cs="黑体" w:hint="eastAsia"/>
          <w:sz w:val="32"/>
          <w:szCs w:val="32"/>
        </w:rPr>
        <w:t>部门人员情况说明</w:t>
      </w:r>
    </w:p>
    <w:p w:rsidR="00C81DF9" w:rsidRDefault="00B94EDD" w:rsidP="00C81DF9">
      <w:pPr>
        <w:spacing w:line="560" w:lineRule="exact"/>
        <w:ind w:firstLineChars="200" w:firstLine="640"/>
        <w:rPr>
          <w:rFonts w:ascii="仿宋" w:eastAsia="仿宋" w:hAnsi="仿宋" w:cs="华文仿宋"/>
          <w:szCs w:val="32"/>
        </w:rPr>
      </w:pPr>
      <w:r w:rsidRPr="00D237A4">
        <w:rPr>
          <w:rFonts w:ascii="仿宋" w:eastAsia="仿宋" w:hAnsi="仿宋" w:cs="华文仿宋" w:hint="eastAsia"/>
          <w:szCs w:val="32"/>
        </w:rPr>
        <w:t>截止2017年底，本部门人员编制0人，其中行政编制0人、事业编制0人；实有人员3人，其中行政3人、事业0人。单位管理的离退休人员0人。</w:t>
      </w:r>
    </w:p>
    <w:p w:rsidR="00C81DF9" w:rsidRDefault="00C81DF9" w:rsidP="002D3954"/>
    <w:p w:rsidR="00C81DF9" w:rsidRDefault="00150198" w:rsidP="005F3B74">
      <w:r w:rsidRPr="00150198">
        <w:lastRenderedPageBreak/>
        <w:drawing>
          <wp:inline distT="0" distB="0" distL="0" distR="0">
            <wp:extent cx="4572000" cy="2743200"/>
            <wp:effectExtent l="19050" t="0" r="1905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81DF9" w:rsidRDefault="00C81DF9" w:rsidP="00C81DF9">
      <w:pPr>
        <w:spacing w:line="560" w:lineRule="exact"/>
        <w:ind w:firstLineChars="200" w:firstLine="640"/>
        <w:rPr>
          <w:rFonts w:ascii="仿宋" w:eastAsia="仿宋" w:hAnsi="仿宋" w:cs="华文仿宋"/>
          <w:szCs w:val="32"/>
        </w:rPr>
      </w:pPr>
    </w:p>
    <w:p w:rsidR="00C81DF9" w:rsidRDefault="00C81DF9" w:rsidP="00C81DF9"/>
    <w:p w:rsidR="00C81DF9" w:rsidRPr="00C81DF9" w:rsidRDefault="00C81DF9" w:rsidP="00C81DF9">
      <w:pPr>
        <w:spacing w:line="560" w:lineRule="exact"/>
        <w:ind w:firstLineChars="200" w:firstLine="640"/>
        <w:rPr>
          <w:rFonts w:ascii="仿宋" w:eastAsia="仿宋" w:hAnsi="仿宋" w:cs="华文仿宋"/>
          <w:szCs w:val="32"/>
        </w:rPr>
      </w:pPr>
    </w:p>
    <w:p w:rsidR="00B94EDD" w:rsidRPr="00F04AA0" w:rsidRDefault="00B94EDD" w:rsidP="00B94EDD">
      <w:pPr>
        <w:spacing w:line="560" w:lineRule="exact"/>
        <w:ind w:firstLineChars="200" w:firstLine="640"/>
        <w:rPr>
          <w:rFonts w:ascii="黑体" w:eastAsia="黑体" w:hAnsi="黑体" w:cs="黑体"/>
          <w:szCs w:val="32"/>
        </w:rPr>
      </w:pPr>
      <w:r w:rsidRPr="00F04AA0">
        <w:rPr>
          <w:rFonts w:ascii="黑体" w:eastAsia="黑体" w:hAnsi="黑体" w:cs="黑体" w:hint="eastAsia"/>
          <w:szCs w:val="32"/>
        </w:rPr>
        <w:t>四、2017年度部门工作完成情况</w:t>
      </w:r>
    </w:p>
    <w:p w:rsidR="00D237A4" w:rsidRPr="00D237A4" w:rsidRDefault="00D237A4" w:rsidP="00B94EDD">
      <w:pPr>
        <w:spacing w:line="560" w:lineRule="exact"/>
        <w:ind w:firstLineChars="200" w:firstLine="640"/>
        <w:rPr>
          <w:rFonts w:ascii="仿宋" w:eastAsia="仿宋" w:hAnsi="仿宋" w:cs="华文仿宋"/>
          <w:szCs w:val="32"/>
        </w:rPr>
      </w:pPr>
      <w:r w:rsidRPr="00D237A4">
        <w:rPr>
          <w:rFonts w:ascii="仿宋" w:eastAsia="仿宋" w:hAnsi="仿宋" w:cs="黑体" w:hint="eastAsia"/>
          <w:szCs w:val="32"/>
        </w:rPr>
        <w:t>我单位在2017年较好地完成了区委、区政府下达的各项工作，做到了安全零事故、信访维稳零上访。</w:t>
      </w:r>
    </w:p>
    <w:p w:rsidR="00B94EDD" w:rsidRDefault="00B94EDD" w:rsidP="00B94EDD">
      <w:pPr>
        <w:spacing w:line="560" w:lineRule="exact"/>
        <w:ind w:firstLineChars="200" w:firstLine="640"/>
        <w:rPr>
          <w:rFonts w:ascii="华文仿宋" w:eastAsia="华文仿宋" w:hAnsi="华文仿宋" w:cs="华文仿宋"/>
          <w:szCs w:val="32"/>
        </w:rPr>
      </w:pPr>
      <w:r>
        <w:rPr>
          <w:rFonts w:ascii="黑体" w:eastAsia="黑体" w:hAnsi="黑体" w:cs="黑体" w:hint="eastAsia"/>
          <w:szCs w:val="32"/>
        </w:rPr>
        <w:t>五、部门决算收支情况说明</w:t>
      </w:r>
    </w:p>
    <w:p w:rsidR="00B94EDD" w:rsidRDefault="00B94EDD" w:rsidP="00B94EDD">
      <w:pPr>
        <w:spacing w:line="560" w:lineRule="exact"/>
        <w:ind w:firstLineChars="200" w:firstLine="640"/>
        <w:rPr>
          <w:rFonts w:ascii="华文仿宋" w:eastAsia="华文仿宋" w:hAnsi="华文仿宋" w:cs="华文仿宋"/>
          <w:szCs w:val="32"/>
        </w:rPr>
      </w:pPr>
    </w:p>
    <w:p w:rsidR="00B94EDD" w:rsidRPr="00D05732" w:rsidRDefault="00B94EDD" w:rsidP="00D05732">
      <w:pPr>
        <w:pStyle w:val="a5"/>
        <w:shd w:val="clear" w:color="auto" w:fill="FFFFFF"/>
        <w:spacing w:before="0" w:beforeAutospacing="0" w:after="0" w:afterAutospacing="0" w:line="550" w:lineRule="exact"/>
        <w:ind w:firstLine="585"/>
        <w:rPr>
          <w:rFonts w:ascii="仿宋" w:eastAsia="仿宋" w:hAnsi="仿宋"/>
          <w:b/>
          <w:color w:val="000000"/>
          <w:sz w:val="32"/>
          <w:szCs w:val="32"/>
        </w:rPr>
      </w:pPr>
    </w:p>
    <w:p w:rsidR="00101E02" w:rsidRPr="00D05732" w:rsidRDefault="00101E02" w:rsidP="00D05732">
      <w:pPr>
        <w:pStyle w:val="a5"/>
        <w:spacing w:line="520" w:lineRule="exact"/>
        <w:ind w:firstLineChars="200" w:firstLine="643"/>
        <w:rPr>
          <w:rFonts w:ascii="仿宋" w:eastAsia="仿宋" w:hAnsi="仿宋"/>
          <w:b/>
          <w:sz w:val="32"/>
          <w:szCs w:val="32"/>
        </w:rPr>
      </w:pPr>
      <w:r w:rsidRPr="00D05732">
        <w:rPr>
          <w:rFonts w:ascii="仿宋" w:eastAsia="仿宋" w:hAnsi="仿宋" w:hint="eastAsia"/>
          <w:b/>
          <w:sz w:val="32"/>
          <w:szCs w:val="32"/>
        </w:rPr>
        <w:t>（一）2017年度收入支出总体情况</w:t>
      </w:r>
    </w:p>
    <w:p w:rsidR="00101E02" w:rsidRPr="00D05732" w:rsidRDefault="00101E02" w:rsidP="00101E02">
      <w:pPr>
        <w:pStyle w:val="a5"/>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t>1.本年度收入支出总体情况</w:t>
      </w:r>
    </w:p>
    <w:p w:rsidR="00037982" w:rsidRDefault="00101E02" w:rsidP="00101E02">
      <w:pPr>
        <w:pStyle w:val="a5"/>
        <w:spacing w:line="520" w:lineRule="exact"/>
        <w:ind w:firstLineChars="200" w:firstLine="640"/>
        <w:rPr>
          <w:rFonts w:ascii="仿宋" w:eastAsia="仿宋" w:hAnsi="仿宋"/>
          <w:color w:val="000000"/>
          <w:sz w:val="32"/>
          <w:szCs w:val="32"/>
        </w:rPr>
      </w:pPr>
      <w:r w:rsidRPr="00D05732">
        <w:rPr>
          <w:rFonts w:ascii="仿宋" w:eastAsia="仿宋" w:hAnsi="仿宋" w:hint="eastAsia"/>
          <w:sz w:val="32"/>
          <w:szCs w:val="32"/>
        </w:rPr>
        <w:t>（1）2017年度本年收入合计</w:t>
      </w:r>
      <w:r w:rsidR="00D05732">
        <w:rPr>
          <w:rFonts w:ascii="仿宋" w:eastAsia="仿宋" w:hAnsi="仿宋" w:hint="eastAsia"/>
          <w:sz w:val="32"/>
          <w:szCs w:val="32"/>
        </w:rPr>
        <w:t>164.06</w:t>
      </w:r>
      <w:r w:rsidRPr="00D05732">
        <w:rPr>
          <w:rFonts w:ascii="仿宋" w:eastAsia="仿宋" w:hAnsi="仿宋" w:hint="eastAsia"/>
          <w:sz w:val="32"/>
          <w:szCs w:val="32"/>
        </w:rPr>
        <w:t xml:space="preserve">万元，较上年减少 </w:t>
      </w:r>
      <w:r w:rsidR="00D05732">
        <w:rPr>
          <w:rFonts w:ascii="仿宋" w:eastAsia="仿宋" w:hAnsi="仿宋" w:hint="eastAsia"/>
          <w:sz w:val="32"/>
          <w:szCs w:val="32"/>
        </w:rPr>
        <w:t>10</w:t>
      </w:r>
      <w:r w:rsidRPr="00D05732">
        <w:rPr>
          <w:rFonts w:ascii="仿宋" w:eastAsia="仿宋" w:hAnsi="仿宋" w:hint="eastAsia"/>
          <w:sz w:val="32"/>
          <w:szCs w:val="32"/>
        </w:rPr>
        <w:t>万元，主要原因是</w:t>
      </w:r>
      <w:r w:rsidR="00EE18E6">
        <w:rPr>
          <w:rFonts w:ascii="仿宋" w:eastAsia="仿宋" w:hAnsi="仿宋" w:hint="eastAsia"/>
          <w:color w:val="000000"/>
          <w:sz w:val="32"/>
          <w:szCs w:val="32"/>
        </w:rPr>
        <w:t>去年代列旅游设施费用，今年没有了</w:t>
      </w:r>
      <w:r w:rsidR="00037982">
        <w:rPr>
          <w:rFonts w:ascii="仿宋" w:eastAsia="仿宋" w:hAnsi="仿宋" w:hint="eastAsia"/>
          <w:color w:val="000000"/>
          <w:sz w:val="32"/>
          <w:szCs w:val="32"/>
        </w:rPr>
        <w:t>。</w:t>
      </w:r>
    </w:p>
    <w:p w:rsidR="002D3954" w:rsidRDefault="002D3954" w:rsidP="002D3954">
      <w:r w:rsidRPr="002D3954">
        <w:rPr>
          <w:noProof/>
        </w:rPr>
        <w:lastRenderedPageBreak/>
        <w:drawing>
          <wp:inline distT="0" distB="0" distL="0" distR="0">
            <wp:extent cx="4572000" cy="2743200"/>
            <wp:effectExtent l="19050" t="0" r="19050" b="0"/>
            <wp:docPr id="1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27EC" w:rsidRDefault="00F627EC" w:rsidP="00F627EC">
      <w:pPr>
        <w:rPr>
          <w:rFonts w:ascii="仿宋" w:eastAsia="仿宋" w:hAnsi="仿宋"/>
          <w:szCs w:val="32"/>
        </w:rPr>
      </w:pPr>
    </w:p>
    <w:p w:rsidR="00101E02" w:rsidRDefault="00101E02" w:rsidP="00F627EC">
      <w:pPr>
        <w:ind w:firstLineChars="150" w:firstLine="480"/>
        <w:rPr>
          <w:rFonts w:ascii="仿宋" w:eastAsia="仿宋" w:hAnsi="仿宋"/>
          <w:szCs w:val="32"/>
        </w:rPr>
      </w:pPr>
      <w:r w:rsidRPr="00D05732">
        <w:rPr>
          <w:rFonts w:ascii="仿宋" w:eastAsia="仿宋" w:hAnsi="仿宋" w:hint="eastAsia"/>
          <w:szCs w:val="32"/>
        </w:rPr>
        <w:t>（2）2017年度本年支出合计</w:t>
      </w:r>
      <w:r w:rsidR="00037982">
        <w:rPr>
          <w:rFonts w:ascii="仿宋" w:eastAsia="仿宋" w:hAnsi="仿宋" w:hint="eastAsia"/>
          <w:szCs w:val="32"/>
        </w:rPr>
        <w:t>164.06</w:t>
      </w:r>
      <w:r w:rsidRPr="00D05732">
        <w:rPr>
          <w:rFonts w:ascii="仿宋" w:eastAsia="仿宋" w:hAnsi="仿宋" w:hint="eastAsia"/>
          <w:szCs w:val="32"/>
        </w:rPr>
        <w:t xml:space="preserve">万元，比上年减少 </w:t>
      </w:r>
      <w:r w:rsidR="00037982">
        <w:rPr>
          <w:rFonts w:ascii="仿宋" w:eastAsia="仿宋" w:hAnsi="仿宋" w:hint="eastAsia"/>
          <w:szCs w:val="32"/>
        </w:rPr>
        <w:t>10</w:t>
      </w:r>
      <w:r w:rsidRPr="00D05732">
        <w:rPr>
          <w:rFonts w:ascii="仿宋" w:eastAsia="仿宋" w:hAnsi="仿宋" w:hint="eastAsia"/>
          <w:szCs w:val="32"/>
        </w:rPr>
        <w:t>万元，</w:t>
      </w:r>
      <w:r w:rsidR="00EE18E6" w:rsidRPr="00D05732">
        <w:rPr>
          <w:rFonts w:ascii="仿宋" w:eastAsia="仿宋" w:hAnsi="仿宋" w:hint="eastAsia"/>
          <w:szCs w:val="32"/>
        </w:rPr>
        <w:t>主要原因是</w:t>
      </w:r>
      <w:r w:rsidR="00EE18E6">
        <w:rPr>
          <w:rFonts w:ascii="仿宋" w:eastAsia="仿宋" w:hAnsi="仿宋" w:hint="eastAsia"/>
          <w:color w:val="000000"/>
          <w:szCs w:val="32"/>
        </w:rPr>
        <w:t>去年代列旅游设施费用，今年没有了</w:t>
      </w:r>
      <w:r w:rsidRPr="00D05732">
        <w:rPr>
          <w:rFonts w:ascii="仿宋" w:eastAsia="仿宋" w:hAnsi="仿宋" w:hint="eastAsia"/>
          <w:szCs w:val="32"/>
        </w:rPr>
        <w:t>。</w:t>
      </w:r>
    </w:p>
    <w:p w:rsidR="00F627EC" w:rsidRDefault="00F627EC" w:rsidP="00F627EC">
      <w:pPr>
        <w:ind w:firstLineChars="150" w:firstLine="480"/>
        <w:rPr>
          <w:rFonts w:ascii="仿宋" w:eastAsia="仿宋" w:hAnsi="仿宋"/>
          <w:szCs w:val="32"/>
        </w:rPr>
      </w:pPr>
    </w:p>
    <w:p w:rsidR="00F627EC" w:rsidRDefault="0026209B" w:rsidP="00F627EC">
      <w:pPr>
        <w:ind w:firstLineChars="150" w:firstLine="480"/>
        <w:rPr>
          <w:rFonts w:ascii="仿宋" w:eastAsia="仿宋" w:hAnsi="仿宋"/>
          <w:szCs w:val="32"/>
        </w:rPr>
      </w:pPr>
      <w:r w:rsidRPr="0026209B">
        <w:rPr>
          <w:rFonts w:ascii="仿宋" w:eastAsia="仿宋" w:hAnsi="仿宋"/>
          <w:szCs w:val="32"/>
        </w:rPr>
        <w:drawing>
          <wp:inline distT="0" distB="0" distL="0" distR="0">
            <wp:extent cx="4572000" cy="27432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27EC" w:rsidRPr="00F627EC" w:rsidRDefault="00F627EC" w:rsidP="00F627EC">
      <w:pPr>
        <w:ind w:firstLineChars="150" w:firstLine="480"/>
        <w:rPr>
          <w:rFonts w:ascii="仿宋" w:eastAsia="仿宋" w:hAnsi="仿宋"/>
          <w:szCs w:val="32"/>
        </w:rPr>
      </w:pPr>
    </w:p>
    <w:p w:rsidR="00101E02" w:rsidRPr="00D05732" w:rsidRDefault="00101E02" w:rsidP="00101E02">
      <w:pPr>
        <w:pStyle w:val="a5"/>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t>2.本年收入构成情况</w:t>
      </w:r>
    </w:p>
    <w:p w:rsidR="00101E02" w:rsidRPr="00D05732" w:rsidRDefault="00101E02" w:rsidP="00101E02">
      <w:pPr>
        <w:pStyle w:val="a5"/>
        <w:shd w:val="clear" w:color="auto" w:fill="FFFFFF"/>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t>2017年本年收入合计</w:t>
      </w:r>
      <w:r w:rsidR="00037982">
        <w:rPr>
          <w:rFonts w:ascii="仿宋" w:eastAsia="仿宋" w:hAnsi="仿宋" w:hint="eastAsia"/>
          <w:sz w:val="32"/>
          <w:szCs w:val="32"/>
        </w:rPr>
        <w:t>164.06</w:t>
      </w:r>
      <w:r w:rsidRPr="00D05732">
        <w:rPr>
          <w:rFonts w:ascii="仿宋" w:eastAsia="仿宋" w:hAnsi="仿宋" w:hint="eastAsia"/>
          <w:sz w:val="32"/>
          <w:szCs w:val="32"/>
        </w:rPr>
        <w:t>万元。其中:</w:t>
      </w:r>
    </w:p>
    <w:p w:rsidR="00101E02" w:rsidRDefault="00F627EC" w:rsidP="00F627EC">
      <w:pPr>
        <w:pStyle w:val="a5"/>
        <w:shd w:val="clear" w:color="auto" w:fill="FFFFFF"/>
        <w:spacing w:line="520" w:lineRule="exact"/>
        <w:ind w:firstLine="640"/>
        <w:rPr>
          <w:rFonts w:ascii="仿宋" w:eastAsia="仿宋" w:hAnsi="仿宋" w:hint="eastAsia"/>
          <w:sz w:val="32"/>
          <w:szCs w:val="32"/>
        </w:rPr>
      </w:pPr>
      <w:r w:rsidRPr="00F627EC">
        <w:rPr>
          <w:rFonts w:ascii="仿宋" w:eastAsia="仿宋" w:hAnsi="仿宋" w:hint="eastAsia"/>
          <w:sz w:val="32"/>
          <w:szCs w:val="32"/>
        </w:rPr>
        <w:lastRenderedPageBreak/>
        <w:t>（1</w:t>
      </w:r>
      <w:r>
        <w:rPr>
          <w:rFonts w:ascii="仿宋" w:eastAsia="仿宋" w:hAnsi="仿宋" w:hint="eastAsia"/>
          <w:sz w:val="32"/>
          <w:szCs w:val="32"/>
        </w:rPr>
        <w:t>）</w:t>
      </w:r>
      <w:r w:rsidR="00101E02" w:rsidRPr="00D05732">
        <w:rPr>
          <w:rFonts w:ascii="仿宋" w:eastAsia="仿宋" w:hAnsi="仿宋" w:hint="eastAsia"/>
          <w:sz w:val="32"/>
          <w:szCs w:val="32"/>
        </w:rPr>
        <w:t>财政拨款</w:t>
      </w:r>
      <w:r w:rsidR="00037982">
        <w:rPr>
          <w:rFonts w:ascii="仿宋" w:eastAsia="仿宋" w:hAnsi="仿宋" w:hint="eastAsia"/>
          <w:sz w:val="32"/>
          <w:szCs w:val="32"/>
        </w:rPr>
        <w:t>164.06</w:t>
      </w:r>
      <w:r w:rsidR="00101E02" w:rsidRPr="00D05732">
        <w:rPr>
          <w:rFonts w:ascii="仿宋" w:eastAsia="仿宋" w:hAnsi="仿宋" w:hint="eastAsia"/>
          <w:sz w:val="32"/>
          <w:szCs w:val="32"/>
        </w:rPr>
        <w:t>万元，占总收入的</w:t>
      </w:r>
      <w:r w:rsidR="00037982">
        <w:rPr>
          <w:rFonts w:ascii="仿宋" w:eastAsia="仿宋" w:hAnsi="仿宋" w:hint="eastAsia"/>
          <w:sz w:val="32"/>
          <w:szCs w:val="32"/>
        </w:rPr>
        <w:t>100</w:t>
      </w:r>
      <w:r w:rsidR="00101E02" w:rsidRPr="00D05732">
        <w:rPr>
          <w:rFonts w:ascii="仿宋" w:eastAsia="仿宋" w:hAnsi="仿宋" w:hint="eastAsia"/>
          <w:sz w:val="32"/>
          <w:szCs w:val="32"/>
        </w:rPr>
        <w:t>%，包括一般公共预算财政拨款</w:t>
      </w:r>
      <w:r w:rsidR="00037982">
        <w:rPr>
          <w:rFonts w:ascii="仿宋" w:eastAsia="仿宋" w:hAnsi="仿宋" w:hint="eastAsia"/>
          <w:sz w:val="32"/>
          <w:szCs w:val="32"/>
        </w:rPr>
        <w:t>164.06</w:t>
      </w:r>
      <w:r w:rsidR="00101E02" w:rsidRPr="00D05732">
        <w:rPr>
          <w:rFonts w:ascii="仿宋" w:eastAsia="仿宋" w:hAnsi="仿宋" w:hint="eastAsia"/>
          <w:sz w:val="32"/>
          <w:szCs w:val="32"/>
        </w:rPr>
        <w:t>万元、政府性基金预算财政拨款</w:t>
      </w:r>
      <w:r w:rsidR="00037982">
        <w:rPr>
          <w:rFonts w:ascii="仿宋" w:eastAsia="仿宋" w:hAnsi="仿宋" w:hint="eastAsia"/>
          <w:sz w:val="32"/>
          <w:szCs w:val="32"/>
        </w:rPr>
        <w:t>0</w:t>
      </w:r>
      <w:r w:rsidR="00101E02" w:rsidRPr="00D05732">
        <w:rPr>
          <w:rFonts w:ascii="仿宋" w:eastAsia="仿宋" w:hAnsi="仿宋" w:hint="eastAsia"/>
          <w:sz w:val="32"/>
          <w:szCs w:val="32"/>
        </w:rPr>
        <w:t>万元。</w:t>
      </w:r>
    </w:p>
    <w:p w:rsidR="0026209B" w:rsidRDefault="00150198" w:rsidP="0026209B">
      <w:r w:rsidRPr="00150198">
        <w:drawing>
          <wp:inline distT="0" distB="0" distL="0" distR="0">
            <wp:extent cx="4572000" cy="2743200"/>
            <wp:effectExtent l="19050" t="0" r="19050" b="0"/>
            <wp:docPr id="1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27EC" w:rsidRPr="00D05732" w:rsidRDefault="00F627EC" w:rsidP="00F627EC"/>
    <w:p w:rsidR="00101E02" w:rsidRPr="00D05732" w:rsidRDefault="00101E02" w:rsidP="00101E02">
      <w:pPr>
        <w:pStyle w:val="a5"/>
        <w:shd w:val="clear" w:color="auto" w:fill="FFFFFF"/>
        <w:spacing w:line="520" w:lineRule="exact"/>
        <w:ind w:firstLine="585"/>
        <w:rPr>
          <w:rFonts w:ascii="仿宋" w:eastAsia="仿宋" w:hAnsi="仿宋"/>
          <w:color w:val="000000"/>
          <w:sz w:val="32"/>
          <w:szCs w:val="32"/>
        </w:rPr>
      </w:pPr>
      <w:r w:rsidRPr="00D05732">
        <w:rPr>
          <w:rFonts w:ascii="仿宋" w:eastAsia="仿宋" w:hAnsi="仿宋" w:hint="eastAsia"/>
          <w:color w:val="000000"/>
          <w:sz w:val="32"/>
          <w:szCs w:val="32"/>
        </w:rPr>
        <w:t>（</w:t>
      </w:r>
      <w:r w:rsidR="00037982">
        <w:rPr>
          <w:rFonts w:ascii="仿宋" w:eastAsia="仿宋" w:hAnsi="仿宋" w:hint="eastAsia"/>
          <w:color w:val="000000"/>
          <w:sz w:val="32"/>
          <w:szCs w:val="32"/>
        </w:rPr>
        <w:t>2</w:t>
      </w:r>
      <w:r w:rsidRPr="00D05732">
        <w:rPr>
          <w:rFonts w:ascii="仿宋" w:eastAsia="仿宋" w:hAnsi="仿宋" w:hint="eastAsia"/>
          <w:color w:val="000000"/>
          <w:sz w:val="32"/>
          <w:szCs w:val="32"/>
        </w:rPr>
        <w:t>）上年结转结余</w:t>
      </w:r>
      <w:r w:rsidR="00037982">
        <w:rPr>
          <w:rFonts w:ascii="仿宋" w:eastAsia="仿宋" w:hAnsi="仿宋" w:hint="eastAsia"/>
          <w:color w:val="000000"/>
          <w:sz w:val="32"/>
          <w:szCs w:val="32"/>
        </w:rPr>
        <w:t>0</w:t>
      </w:r>
      <w:r w:rsidRPr="00D05732">
        <w:rPr>
          <w:rFonts w:ascii="仿宋" w:eastAsia="仿宋" w:hAnsi="仿宋" w:hint="eastAsia"/>
          <w:color w:val="000000"/>
          <w:sz w:val="32"/>
          <w:szCs w:val="32"/>
        </w:rPr>
        <w:t>万元, 为以前年度尚未列支，结转到本年仍按按规定用途继续使用的资金。</w:t>
      </w:r>
    </w:p>
    <w:p w:rsidR="00101E02" w:rsidRDefault="00101E02" w:rsidP="00101E02">
      <w:pPr>
        <w:pStyle w:val="a5"/>
        <w:spacing w:line="520" w:lineRule="exact"/>
        <w:ind w:firstLineChars="200" w:firstLine="640"/>
        <w:rPr>
          <w:rFonts w:ascii="仿宋" w:eastAsia="仿宋" w:hAnsi="仿宋" w:hint="eastAsia"/>
          <w:sz w:val="32"/>
          <w:szCs w:val="32"/>
        </w:rPr>
      </w:pPr>
      <w:r w:rsidRPr="00D05732">
        <w:rPr>
          <w:rFonts w:ascii="仿宋" w:eastAsia="仿宋" w:hAnsi="仿宋" w:hint="eastAsia"/>
          <w:sz w:val="32"/>
          <w:szCs w:val="32"/>
        </w:rPr>
        <w:t>3.本年支出构成情况</w:t>
      </w:r>
    </w:p>
    <w:p w:rsidR="00150198" w:rsidRPr="00D05732" w:rsidRDefault="007B0BB1" w:rsidP="00150198">
      <w:r w:rsidRPr="007B0BB1">
        <w:drawing>
          <wp:inline distT="0" distB="0" distL="0" distR="0">
            <wp:extent cx="4572000" cy="2743200"/>
            <wp:effectExtent l="19050" t="0" r="19050" b="0"/>
            <wp:docPr id="16"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4A24" w:rsidRPr="00D05732" w:rsidRDefault="00101E02" w:rsidP="00FC4A24">
      <w:pPr>
        <w:pStyle w:val="a5"/>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lastRenderedPageBreak/>
        <w:t>2017年本年支出合计</w:t>
      </w:r>
      <w:r w:rsidR="00037982">
        <w:rPr>
          <w:rFonts w:ascii="仿宋" w:eastAsia="仿宋" w:hAnsi="仿宋" w:hint="eastAsia"/>
          <w:sz w:val="32"/>
          <w:szCs w:val="32"/>
        </w:rPr>
        <w:t>164.06</w:t>
      </w:r>
      <w:r w:rsidRPr="00D05732">
        <w:rPr>
          <w:rFonts w:ascii="仿宋" w:eastAsia="仿宋" w:hAnsi="仿宋" w:hint="eastAsia"/>
          <w:sz w:val="32"/>
          <w:szCs w:val="32"/>
        </w:rPr>
        <w:t>万元。其中:</w:t>
      </w:r>
    </w:p>
    <w:p w:rsidR="00101E02" w:rsidRDefault="00101E02" w:rsidP="00101E02">
      <w:pPr>
        <w:pStyle w:val="a5"/>
        <w:spacing w:line="520" w:lineRule="exact"/>
        <w:ind w:firstLineChars="200" w:firstLine="640"/>
        <w:rPr>
          <w:rFonts w:ascii="仿宋" w:eastAsia="仿宋" w:hAnsi="仿宋" w:hint="eastAsia"/>
          <w:sz w:val="32"/>
          <w:szCs w:val="32"/>
        </w:rPr>
      </w:pPr>
      <w:r w:rsidRPr="00D05732">
        <w:rPr>
          <w:rFonts w:ascii="仿宋" w:eastAsia="仿宋" w:hAnsi="仿宋" w:hint="eastAsia"/>
          <w:sz w:val="32"/>
          <w:szCs w:val="32"/>
        </w:rPr>
        <w:t>（1）基本支出</w:t>
      </w:r>
      <w:r w:rsidR="00037982">
        <w:rPr>
          <w:rFonts w:ascii="仿宋" w:eastAsia="仿宋" w:hAnsi="仿宋" w:hint="eastAsia"/>
          <w:sz w:val="32"/>
          <w:szCs w:val="32"/>
        </w:rPr>
        <w:t>71.06</w:t>
      </w:r>
      <w:r w:rsidRPr="00D05732">
        <w:rPr>
          <w:rFonts w:ascii="仿宋" w:eastAsia="仿宋" w:hAnsi="仿宋" w:hint="eastAsia"/>
          <w:sz w:val="32"/>
          <w:szCs w:val="32"/>
        </w:rPr>
        <w:t>万元，占总支出的</w:t>
      </w:r>
      <w:r w:rsidR="00037982">
        <w:rPr>
          <w:rFonts w:ascii="仿宋" w:eastAsia="仿宋" w:hAnsi="仿宋" w:hint="eastAsia"/>
          <w:sz w:val="32"/>
          <w:szCs w:val="32"/>
        </w:rPr>
        <w:t>43.31</w:t>
      </w:r>
      <w:r w:rsidRPr="00D05732">
        <w:rPr>
          <w:rFonts w:ascii="仿宋" w:eastAsia="仿宋" w:hAnsi="仿宋" w:hint="eastAsia"/>
          <w:sz w:val="32"/>
          <w:szCs w:val="32"/>
        </w:rPr>
        <w:t>%，是为保障机构正常运转、完成日常工作任务而发生的各项支出，包括人员经费</w:t>
      </w:r>
      <w:r w:rsidR="00037982">
        <w:rPr>
          <w:rFonts w:ascii="仿宋" w:eastAsia="仿宋" w:hAnsi="仿宋" w:hint="eastAsia"/>
          <w:sz w:val="32"/>
          <w:szCs w:val="32"/>
        </w:rPr>
        <w:t>65.47</w:t>
      </w:r>
      <w:r w:rsidRPr="00D05732">
        <w:rPr>
          <w:rFonts w:ascii="仿宋" w:eastAsia="仿宋" w:hAnsi="仿宋" w:hint="eastAsia"/>
          <w:sz w:val="32"/>
          <w:szCs w:val="32"/>
        </w:rPr>
        <w:t>万元和公用经费</w:t>
      </w:r>
      <w:r w:rsidR="00037982">
        <w:rPr>
          <w:rFonts w:ascii="仿宋" w:eastAsia="仿宋" w:hAnsi="仿宋" w:hint="eastAsia"/>
          <w:sz w:val="32"/>
          <w:szCs w:val="32"/>
        </w:rPr>
        <w:t>5.59</w:t>
      </w:r>
      <w:r w:rsidRPr="00D05732">
        <w:rPr>
          <w:rFonts w:ascii="仿宋" w:eastAsia="仿宋" w:hAnsi="仿宋" w:hint="eastAsia"/>
          <w:sz w:val="32"/>
          <w:szCs w:val="32"/>
        </w:rPr>
        <w:t>万元。</w:t>
      </w:r>
    </w:p>
    <w:p w:rsidR="00FC4A24" w:rsidRPr="00FC4A24" w:rsidRDefault="00FC4A24" w:rsidP="00FC4A24">
      <w:pPr>
        <w:widowControl/>
        <w:jc w:val="left"/>
        <w:rPr>
          <w:rFonts w:ascii="Tahoma" w:eastAsia="宋体" w:hAnsi="Tahoma" w:cs="Tahoma"/>
          <w:color w:val="000000"/>
          <w:kern w:val="0"/>
          <w:sz w:val="22"/>
          <w:szCs w:val="22"/>
        </w:rPr>
      </w:pPr>
    </w:p>
    <w:p w:rsidR="00FC4A24" w:rsidRPr="00FC4A24" w:rsidRDefault="00FC4A24" w:rsidP="00FC4A24">
      <w:pPr>
        <w:widowControl/>
        <w:jc w:val="left"/>
        <w:rPr>
          <w:rFonts w:ascii="Tahoma" w:eastAsia="宋体" w:hAnsi="Tahoma" w:cs="Tahoma"/>
          <w:color w:val="000000"/>
          <w:kern w:val="0"/>
          <w:sz w:val="22"/>
          <w:szCs w:val="22"/>
        </w:rPr>
      </w:pPr>
    </w:p>
    <w:p w:rsidR="00FC4A24" w:rsidRPr="00FC4A24" w:rsidRDefault="00FC4A24" w:rsidP="00FC4A24">
      <w:pPr>
        <w:widowControl/>
        <w:jc w:val="left"/>
        <w:rPr>
          <w:rFonts w:ascii="Tahoma" w:eastAsia="宋体" w:hAnsi="Tahoma" w:cs="Tahoma"/>
          <w:color w:val="000000"/>
          <w:kern w:val="0"/>
          <w:sz w:val="22"/>
          <w:szCs w:val="22"/>
        </w:rPr>
      </w:pPr>
      <w:r w:rsidRPr="00FC4A24">
        <w:rPr>
          <w:rFonts w:ascii="Tahoma" w:eastAsia="宋体" w:hAnsi="Tahoma" w:cs="Tahoma"/>
          <w:color w:val="000000"/>
          <w:kern w:val="0"/>
          <w:sz w:val="22"/>
          <w:szCs w:val="22"/>
        </w:rPr>
        <w:drawing>
          <wp:inline distT="0" distB="0" distL="0" distR="0">
            <wp:extent cx="4572000" cy="2743200"/>
            <wp:effectExtent l="19050" t="0" r="1905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4A24" w:rsidRPr="00FC4A24" w:rsidRDefault="00FC4A24" w:rsidP="00FC4A24">
      <w:pPr>
        <w:widowControl/>
        <w:jc w:val="left"/>
        <w:rPr>
          <w:rFonts w:ascii="Tahoma" w:eastAsia="宋体" w:hAnsi="Tahoma" w:cs="Tahoma"/>
          <w:color w:val="000000"/>
          <w:kern w:val="0"/>
          <w:sz w:val="22"/>
          <w:szCs w:val="22"/>
        </w:rPr>
      </w:pPr>
    </w:p>
    <w:p w:rsidR="00FC4A24" w:rsidRPr="00FC4A24" w:rsidRDefault="00FC4A24" w:rsidP="00FC4A24">
      <w:pPr>
        <w:widowControl/>
        <w:jc w:val="left"/>
        <w:rPr>
          <w:rFonts w:ascii="Tahoma" w:eastAsia="宋体" w:hAnsi="Tahoma" w:cs="Tahoma"/>
          <w:color w:val="000000"/>
          <w:kern w:val="0"/>
          <w:sz w:val="22"/>
          <w:szCs w:val="22"/>
        </w:rPr>
      </w:pPr>
    </w:p>
    <w:p w:rsidR="00FC4A24" w:rsidRPr="00D05732" w:rsidRDefault="00FC4A24" w:rsidP="00FC4A24"/>
    <w:p w:rsidR="0026209B" w:rsidRDefault="00101E02" w:rsidP="00FC4A24">
      <w:pPr>
        <w:pStyle w:val="a5"/>
        <w:spacing w:line="520" w:lineRule="exact"/>
        <w:ind w:firstLineChars="200" w:firstLine="640"/>
        <w:rPr>
          <w:rFonts w:ascii="仿宋" w:eastAsia="仿宋" w:hAnsi="仿宋" w:hint="eastAsia"/>
          <w:sz w:val="32"/>
          <w:szCs w:val="32"/>
        </w:rPr>
      </w:pPr>
      <w:r w:rsidRPr="00D05732">
        <w:rPr>
          <w:rFonts w:ascii="仿宋" w:eastAsia="仿宋" w:hAnsi="仿宋" w:hint="eastAsia"/>
          <w:sz w:val="32"/>
          <w:szCs w:val="32"/>
        </w:rPr>
        <w:t>（2）项目支出</w:t>
      </w:r>
      <w:r w:rsidR="00037982">
        <w:rPr>
          <w:rFonts w:ascii="仿宋" w:eastAsia="仿宋" w:hAnsi="仿宋" w:hint="eastAsia"/>
          <w:sz w:val="32"/>
          <w:szCs w:val="32"/>
        </w:rPr>
        <w:t>93</w:t>
      </w:r>
      <w:r w:rsidRPr="00D05732">
        <w:rPr>
          <w:rFonts w:ascii="仿宋" w:eastAsia="仿宋" w:hAnsi="仿宋" w:hint="eastAsia"/>
          <w:sz w:val="32"/>
          <w:szCs w:val="32"/>
        </w:rPr>
        <w:t>万元，占总支出的</w:t>
      </w:r>
      <w:r w:rsidR="00037982">
        <w:rPr>
          <w:rFonts w:ascii="仿宋" w:eastAsia="仿宋" w:hAnsi="仿宋" w:hint="eastAsia"/>
          <w:sz w:val="32"/>
          <w:szCs w:val="32"/>
        </w:rPr>
        <w:t>56.69</w:t>
      </w:r>
      <w:r w:rsidRPr="00D05732">
        <w:rPr>
          <w:rFonts w:ascii="仿宋" w:eastAsia="仿宋" w:hAnsi="仿宋" w:hint="eastAsia"/>
          <w:sz w:val="32"/>
          <w:szCs w:val="32"/>
        </w:rPr>
        <w:t>%，是为完成特定的工作任务或事业发展目标，在基本支出之外发生的支出。主要包括</w:t>
      </w:r>
      <w:r w:rsidR="00EE18E6">
        <w:rPr>
          <w:rFonts w:ascii="仿宋" w:eastAsia="仿宋" w:hAnsi="仿宋" w:hint="eastAsia"/>
          <w:sz w:val="32"/>
          <w:szCs w:val="32"/>
        </w:rPr>
        <w:t>维稳经费65.00</w:t>
      </w:r>
      <w:r w:rsidRPr="00D05732">
        <w:rPr>
          <w:rFonts w:ascii="仿宋" w:eastAsia="仿宋" w:hAnsi="仿宋" w:hint="eastAsia"/>
          <w:sz w:val="32"/>
          <w:szCs w:val="32"/>
        </w:rPr>
        <w:t>万元</w:t>
      </w:r>
      <w:r w:rsidR="00EE18E6">
        <w:rPr>
          <w:rFonts w:ascii="仿宋" w:eastAsia="仿宋" w:hAnsi="仿宋" w:hint="eastAsia"/>
          <w:sz w:val="32"/>
          <w:szCs w:val="32"/>
        </w:rPr>
        <w:t>，节日慰问经费5.00万元，取暖经费</w:t>
      </w:r>
      <w:r w:rsidR="00643A8D">
        <w:rPr>
          <w:rFonts w:ascii="仿宋" w:eastAsia="仿宋" w:hAnsi="仿宋" w:hint="eastAsia"/>
          <w:sz w:val="32"/>
          <w:szCs w:val="32"/>
        </w:rPr>
        <w:t>3</w:t>
      </w:r>
      <w:r w:rsidR="00EE18E6">
        <w:rPr>
          <w:rFonts w:ascii="仿宋" w:eastAsia="仿宋" w:hAnsi="仿宋" w:hint="eastAsia"/>
          <w:sz w:val="32"/>
          <w:szCs w:val="32"/>
        </w:rPr>
        <w:t>.00万元，工作经费</w:t>
      </w:r>
      <w:r w:rsidR="00643A8D">
        <w:rPr>
          <w:rFonts w:ascii="仿宋" w:eastAsia="仿宋" w:hAnsi="仿宋" w:hint="eastAsia"/>
          <w:sz w:val="32"/>
          <w:szCs w:val="32"/>
        </w:rPr>
        <w:t>20</w:t>
      </w:r>
      <w:r w:rsidR="00EE18E6">
        <w:rPr>
          <w:rFonts w:ascii="仿宋" w:eastAsia="仿宋" w:hAnsi="仿宋" w:hint="eastAsia"/>
          <w:sz w:val="32"/>
          <w:szCs w:val="32"/>
        </w:rPr>
        <w:t>.00万元</w:t>
      </w:r>
      <w:r w:rsidRPr="00D05732">
        <w:rPr>
          <w:rFonts w:ascii="仿宋" w:eastAsia="仿宋" w:hAnsi="仿宋" w:hint="eastAsia"/>
          <w:sz w:val="32"/>
          <w:szCs w:val="32"/>
        </w:rPr>
        <w:t>。</w:t>
      </w:r>
    </w:p>
    <w:p w:rsidR="00FC4A24" w:rsidRPr="00FC4A24" w:rsidRDefault="00FC4A24" w:rsidP="00FC4A24">
      <w:pPr>
        <w:widowControl/>
        <w:jc w:val="left"/>
        <w:rPr>
          <w:rFonts w:ascii="Tahoma" w:eastAsia="宋体" w:hAnsi="Tahoma" w:cs="Tahoma"/>
          <w:color w:val="000000"/>
          <w:kern w:val="0"/>
          <w:sz w:val="22"/>
          <w:szCs w:val="22"/>
        </w:rPr>
      </w:pPr>
    </w:p>
    <w:p w:rsidR="00FC4A24" w:rsidRPr="00FC4A24" w:rsidRDefault="007B0BB1" w:rsidP="00FC4A24">
      <w:pPr>
        <w:widowControl/>
        <w:jc w:val="left"/>
        <w:rPr>
          <w:rFonts w:ascii="Tahoma" w:eastAsia="宋体" w:hAnsi="Tahoma" w:cs="Tahoma"/>
          <w:color w:val="000000"/>
          <w:kern w:val="0"/>
          <w:sz w:val="22"/>
          <w:szCs w:val="22"/>
        </w:rPr>
      </w:pPr>
      <w:r w:rsidRPr="007B0BB1">
        <w:rPr>
          <w:rFonts w:ascii="Tahoma" w:eastAsia="宋体" w:hAnsi="Tahoma" w:cs="Tahoma"/>
          <w:color w:val="000000"/>
          <w:kern w:val="0"/>
          <w:sz w:val="22"/>
          <w:szCs w:val="22"/>
        </w:rPr>
        <w:lastRenderedPageBreak/>
        <w:drawing>
          <wp:inline distT="0" distB="0" distL="0" distR="0">
            <wp:extent cx="4572000" cy="2743200"/>
            <wp:effectExtent l="19050" t="0" r="19050" b="0"/>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4A24" w:rsidRPr="00FC4A24" w:rsidRDefault="00FC4A24" w:rsidP="00FC4A24">
      <w:pPr>
        <w:pStyle w:val="a5"/>
        <w:spacing w:line="520" w:lineRule="exact"/>
        <w:ind w:firstLineChars="200" w:firstLine="640"/>
        <w:rPr>
          <w:rFonts w:ascii="仿宋" w:eastAsia="仿宋" w:hAnsi="仿宋"/>
          <w:sz w:val="32"/>
          <w:szCs w:val="32"/>
        </w:rPr>
      </w:pPr>
    </w:p>
    <w:p w:rsidR="00101E02" w:rsidRPr="00EE18E6" w:rsidRDefault="00101E02" w:rsidP="00EE18E6">
      <w:pPr>
        <w:pStyle w:val="a5"/>
        <w:spacing w:line="520" w:lineRule="exact"/>
        <w:ind w:firstLineChars="200" w:firstLine="643"/>
        <w:rPr>
          <w:rFonts w:ascii="仿宋" w:eastAsia="仿宋" w:hAnsi="仿宋"/>
          <w:b/>
          <w:sz w:val="32"/>
          <w:szCs w:val="32"/>
        </w:rPr>
      </w:pPr>
      <w:r w:rsidRPr="00EE18E6">
        <w:rPr>
          <w:rFonts w:ascii="仿宋" w:eastAsia="仿宋" w:hAnsi="仿宋" w:hint="eastAsia"/>
          <w:b/>
          <w:sz w:val="32"/>
          <w:szCs w:val="32"/>
        </w:rPr>
        <w:t>（二）2017年</w:t>
      </w:r>
      <w:r w:rsidR="0086097C">
        <w:rPr>
          <w:rFonts w:ascii="仿宋" w:eastAsia="仿宋" w:hAnsi="仿宋" w:hint="eastAsia"/>
          <w:b/>
          <w:sz w:val="32"/>
          <w:szCs w:val="32"/>
        </w:rPr>
        <w:t>度</w:t>
      </w:r>
      <w:r w:rsidRPr="00EE18E6">
        <w:rPr>
          <w:rFonts w:ascii="仿宋" w:eastAsia="仿宋" w:hAnsi="仿宋" w:hint="eastAsia"/>
          <w:b/>
          <w:sz w:val="32"/>
          <w:szCs w:val="32"/>
        </w:rPr>
        <w:t>财政拨款</w:t>
      </w:r>
      <w:r w:rsidR="0086097C">
        <w:rPr>
          <w:rFonts w:ascii="仿宋" w:eastAsia="仿宋" w:hAnsi="仿宋" w:hint="eastAsia"/>
          <w:b/>
          <w:sz w:val="32"/>
          <w:szCs w:val="32"/>
        </w:rPr>
        <w:t>收入</w:t>
      </w:r>
      <w:r w:rsidRPr="00EE18E6">
        <w:rPr>
          <w:rFonts w:ascii="仿宋" w:eastAsia="仿宋" w:hAnsi="仿宋" w:hint="eastAsia"/>
          <w:b/>
          <w:sz w:val="32"/>
          <w:szCs w:val="32"/>
        </w:rPr>
        <w:t>支出总体情况</w:t>
      </w:r>
      <w:r w:rsidR="0086097C">
        <w:rPr>
          <w:rFonts w:ascii="仿宋" w:eastAsia="仿宋" w:hAnsi="仿宋" w:hint="eastAsia"/>
          <w:b/>
          <w:sz w:val="32"/>
          <w:szCs w:val="32"/>
        </w:rPr>
        <w:t>说明</w:t>
      </w:r>
    </w:p>
    <w:p w:rsidR="00101E02" w:rsidRPr="00EE18E6" w:rsidRDefault="00101E02" w:rsidP="00101E02">
      <w:pPr>
        <w:pStyle w:val="a5"/>
        <w:spacing w:line="520" w:lineRule="exact"/>
        <w:ind w:firstLineChars="200" w:firstLine="640"/>
        <w:rPr>
          <w:rFonts w:ascii="仿宋" w:eastAsia="仿宋" w:hAnsi="仿宋"/>
          <w:sz w:val="32"/>
          <w:szCs w:val="32"/>
        </w:rPr>
      </w:pPr>
      <w:r w:rsidRPr="00EE18E6">
        <w:rPr>
          <w:rFonts w:ascii="仿宋" w:eastAsia="仿宋" w:hAnsi="仿宋" w:hint="eastAsia"/>
          <w:sz w:val="32"/>
          <w:szCs w:val="32"/>
        </w:rPr>
        <w:t>1.财政拨款</w:t>
      </w:r>
      <w:r w:rsidR="0086097C">
        <w:rPr>
          <w:rFonts w:ascii="仿宋" w:eastAsia="仿宋" w:hAnsi="仿宋" w:hint="eastAsia"/>
          <w:sz w:val="32"/>
          <w:szCs w:val="32"/>
        </w:rPr>
        <w:t>收入</w:t>
      </w:r>
      <w:r w:rsidRPr="00EE18E6">
        <w:rPr>
          <w:rFonts w:ascii="仿宋" w:eastAsia="仿宋" w:hAnsi="仿宋" w:hint="eastAsia"/>
          <w:sz w:val="32"/>
          <w:szCs w:val="32"/>
        </w:rPr>
        <w:t>支出总体情况</w:t>
      </w:r>
    </w:p>
    <w:p w:rsidR="00101E02" w:rsidRDefault="00101E02" w:rsidP="00101E02">
      <w:pPr>
        <w:pStyle w:val="a5"/>
        <w:spacing w:line="520" w:lineRule="exact"/>
        <w:ind w:firstLineChars="200" w:firstLine="640"/>
        <w:rPr>
          <w:rFonts w:ascii="仿宋" w:eastAsia="仿宋" w:hAnsi="仿宋" w:hint="eastAsia"/>
          <w:sz w:val="32"/>
          <w:szCs w:val="32"/>
        </w:rPr>
      </w:pPr>
      <w:r w:rsidRPr="00EE18E6">
        <w:rPr>
          <w:rFonts w:ascii="仿宋" w:eastAsia="仿宋" w:hAnsi="仿宋" w:hint="eastAsia"/>
          <w:sz w:val="32"/>
          <w:szCs w:val="32"/>
        </w:rPr>
        <w:t>2017年</w:t>
      </w:r>
      <w:r w:rsidR="0086097C" w:rsidRPr="00EE18E6">
        <w:rPr>
          <w:rFonts w:ascii="仿宋" w:eastAsia="仿宋" w:hAnsi="仿宋" w:hint="eastAsia"/>
          <w:sz w:val="32"/>
          <w:szCs w:val="32"/>
        </w:rPr>
        <w:t>财政拨款</w:t>
      </w:r>
      <w:r w:rsidR="0086097C">
        <w:rPr>
          <w:rFonts w:ascii="仿宋" w:eastAsia="仿宋" w:hAnsi="仿宋" w:hint="eastAsia"/>
          <w:sz w:val="32"/>
          <w:szCs w:val="32"/>
        </w:rPr>
        <w:t>收入</w:t>
      </w:r>
      <w:r w:rsidR="00EE18E6">
        <w:rPr>
          <w:rFonts w:ascii="仿宋" w:eastAsia="仿宋" w:hAnsi="仿宋" w:hint="eastAsia"/>
          <w:sz w:val="32"/>
          <w:szCs w:val="32"/>
        </w:rPr>
        <w:t>164.06</w:t>
      </w:r>
      <w:r w:rsidRPr="00EE18E6">
        <w:rPr>
          <w:rFonts w:ascii="仿宋" w:eastAsia="仿宋" w:hAnsi="仿宋" w:hint="eastAsia"/>
          <w:sz w:val="32"/>
          <w:szCs w:val="32"/>
        </w:rPr>
        <w:t>万元，比上年</w:t>
      </w:r>
      <w:r w:rsidR="002119A0">
        <w:rPr>
          <w:rFonts w:ascii="仿宋" w:eastAsia="仿宋" w:hAnsi="仿宋" w:hint="eastAsia"/>
          <w:sz w:val="32"/>
          <w:szCs w:val="32"/>
        </w:rPr>
        <w:t>减少10.00</w:t>
      </w:r>
      <w:r w:rsidRPr="00EE18E6">
        <w:rPr>
          <w:rFonts w:ascii="仿宋" w:eastAsia="仿宋" w:hAnsi="仿宋" w:hint="eastAsia"/>
          <w:sz w:val="32"/>
          <w:szCs w:val="32"/>
        </w:rPr>
        <w:t>万元，</w:t>
      </w:r>
      <w:r w:rsidR="002119A0" w:rsidRPr="00D05732">
        <w:rPr>
          <w:rFonts w:ascii="仿宋" w:eastAsia="仿宋" w:hAnsi="仿宋" w:hint="eastAsia"/>
          <w:sz w:val="32"/>
          <w:szCs w:val="32"/>
        </w:rPr>
        <w:t>主要原因是</w:t>
      </w:r>
      <w:r w:rsidR="002119A0">
        <w:rPr>
          <w:rFonts w:ascii="仿宋" w:eastAsia="仿宋" w:hAnsi="仿宋" w:hint="eastAsia"/>
          <w:color w:val="000000"/>
          <w:sz w:val="32"/>
          <w:szCs w:val="32"/>
        </w:rPr>
        <w:t>去年代列旅游设施费用，今年没有了</w:t>
      </w:r>
      <w:r w:rsidRPr="00EE18E6">
        <w:rPr>
          <w:rFonts w:ascii="仿宋" w:eastAsia="仿宋" w:hAnsi="仿宋" w:hint="eastAsia"/>
          <w:sz w:val="32"/>
          <w:szCs w:val="32"/>
        </w:rPr>
        <w:t>。</w:t>
      </w:r>
      <w:r w:rsidR="0086097C" w:rsidRPr="00EE18E6">
        <w:rPr>
          <w:rFonts w:ascii="仿宋" w:eastAsia="仿宋" w:hAnsi="仿宋" w:hint="eastAsia"/>
          <w:sz w:val="32"/>
          <w:szCs w:val="32"/>
        </w:rPr>
        <w:t>2017年财政拨款</w:t>
      </w:r>
      <w:r w:rsidR="0086097C">
        <w:rPr>
          <w:rFonts w:ascii="仿宋" w:eastAsia="仿宋" w:hAnsi="仿宋" w:hint="eastAsia"/>
          <w:sz w:val="32"/>
          <w:szCs w:val="32"/>
        </w:rPr>
        <w:t>支出164.06</w:t>
      </w:r>
      <w:r w:rsidR="0086097C" w:rsidRPr="00EE18E6">
        <w:rPr>
          <w:rFonts w:ascii="仿宋" w:eastAsia="仿宋" w:hAnsi="仿宋" w:hint="eastAsia"/>
          <w:sz w:val="32"/>
          <w:szCs w:val="32"/>
        </w:rPr>
        <w:t>万元，比上年</w:t>
      </w:r>
      <w:r w:rsidR="0086097C">
        <w:rPr>
          <w:rFonts w:ascii="仿宋" w:eastAsia="仿宋" w:hAnsi="仿宋" w:hint="eastAsia"/>
          <w:sz w:val="32"/>
          <w:szCs w:val="32"/>
        </w:rPr>
        <w:t>减少10.00</w:t>
      </w:r>
      <w:r w:rsidR="0086097C" w:rsidRPr="00EE18E6">
        <w:rPr>
          <w:rFonts w:ascii="仿宋" w:eastAsia="仿宋" w:hAnsi="仿宋" w:hint="eastAsia"/>
          <w:sz w:val="32"/>
          <w:szCs w:val="32"/>
        </w:rPr>
        <w:t>万元，</w:t>
      </w:r>
      <w:r w:rsidR="0086097C" w:rsidRPr="00D05732">
        <w:rPr>
          <w:rFonts w:ascii="仿宋" w:eastAsia="仿宋" w:hAnsi="仿宋" w:hint="eastAsia"/>
          <w:sz w:val="32"/>
          <w:szCs w:val="32"/>
        </w:rPr>
        <w:t>主要原因是</w:t>
      </w:r>
      <w:r w:rsidR="0086097C">
        <w:rPr>
          <w:rFonts w:ascii="仿宋" w:eastAsia="仿宋" w:hAnsi="仿宋" w:hint="eastAsia"/>
          <w:color w:val="000000"/>
          <w:sz w:val="32"/>
          <w:szCs w:val="32"/>
        </w:rPr>
        <w:t>去年代列旅游设施费用，今年没有了</w:t>
      </w:r>
      <w:r w:rsidR="0086097C" w:rsidRPr="00EE18E6">
        <w:rPr>
          <w:rFonts w:ascii="仿宋" w:eastAsia="仿宋" w:hAnsi="仿宋" w:hint="eastAsia"/>
          <w:sz w:val="32"/>
          <w:szCs w:val="32"/>
        </w:rPr>
        <w:t>。</w:t>
      </w:r>
    </w:p>
    <w:p w:rsidR="007B0BB1" w:rsidRPr="00EE18E6" w:rsidRDefault="007B0BB1" w:rsidP="007B0BB1">
      <w:r w:rsidRPr="007B0BB1">
        <w:drawing>
          <wp:inline distT="0" distB="0" distL="0" distR="0">
            <wp:extent cx="4572000" cy="2743200"/>
            <wp:effectExtent l="19050" t="0" r="19050" b="0"/>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01E02" w:rsidRPr="00EE18E6" w:rsidRDefault="00101E02" w:rsidP="00101E02">
      <w:pPr>
        <w:pStyle w:val="a5"/>
        <w:spacing w:line="520" w:lineRule="exact"/>
        <w:ind w:firstLineChars="200" w:firstLine="640"/>
        <w:rPr>
          <w:rFonts w:ascii="仿宋" w:eastAsia="仿宋" w:hAnsi="仿宋"/>
          <w:sz w:val="32"/>
          <w:szCs w:val="32"/>
        </w:rPr>
      </w:pPr>
      <w:r w:rsidRPr="00EE18E6">
        <w:rPr>
          <w:rFonts w:ascii="仿宋" w:eastAsia="仿宋" w:hAnsi="仿宋" w:hint="eastAsia"/>
          <w:sz w:val="32"/>
          <w:szCs w:val="32"/>
        </w:rPr>
        <w:lastRenderedPageBreak/>
        <w:t>2.一般公共预算财政拨款支出决算构成情况</w:t>
      </w:r>
    </w:p>
    <w:p w:rsidR="00101E02" w:rsidRPr="00EE18E6" w:rsidRDefault="00101E02" w:rsidP="00101E02">
      <w:pPr>
        <w:pStyle w:val="a5"/>
        <w:spacing w:line="520" w:lineRule="exact"/>
        <w:ind w:firstLineChars="200" w:firstLine="640"/>
        <w:rPr>
          <w:rFonts w:ascii="仿宋" w:eastAsia="仿宋" w:hAnsi="仿宋"/>
          <w:sz w:val="32"/>
          <w:szCs w:val="32"/>
        </w:rPr>
      </w:pPr>
      <w:r w:rsidRPr="00EE18E6">
        <w:rPr>
          <w:rFonts w:ascii="仿宋" w:eastAsia="仿宋" w:hAnsi="仿宋" w:hint="eastAsia"/>
          <w:sz w:val="32"/>
          <w:szCs w:val="32"/>
        </w:rPr>
        <w:t>2017年度一般公共预算财政拨款支出</w:t>
      </w:r>
      <w:r w:rsidR="002119A0">
        <w:rPr>
          <w:rFonts w:ascii="仿宋" w:eastAsia="仿宋" w:hAnsi="仿宋" w:hint="eastAsia"/>
          <w:sz w:val="32"/>
          <w:szCs w:val="32"/>
        </w:rPr>
        <w:t>164.06</w:t>
      </w:r>
      <w:r w:rsidRPr="00EE18E6">
        <w:rPr>
          <w:rFonts w:ascii="仿宋" w:eastAsia="仿宋" w:hAnsi="仿宋" w:hint="eastAsia"/>
          <w:sz w:val="32"/>
          <w:szCs w:val="32"/>
        </w:rPr>
        <w:t>万元，按支出功能科目分，包括:</w:t>
      </w:r>
    </w:p>
    <w:p w:rsidR="00101E02" w:rsidRPr="00EE18E6" w:rsidRDefault="00101E02" w:rsidP="00101E02">
      <w:pPr>
        <w:pStyle w:val="a5"/>
        <w:shd w:val="clear" w:color="auto" w:fill="FFFFFF"/>
        <w:spacing w:line="520" w:lineRule="exact"/>
        <w:ind w:firstLine="585"/>
        <w:rPr>
          <w:rFonts w:ascii="仿宋" w:eastAsia="仿宋" w:hAnsi="仿宋"/>
          <w:color w:val="000000"/>
          <w:sz w:val="32"/>
          <w:szCs w:val="32"/>
        </w:rPr>
      </w:pPr>
      <w:r w:rsidRPr="00EE18E6">
        <w:rPr>
          <w:rFonts w:ascii="仿宋" w:eastAsia="仿宋" w:hAnsi="仿宋" w:hint="eastAsia"/>
          <w:color w:val="000000"/>
          <w:sz w:val="32"/>
          <w:szCs w:val="32"/>
        </w:rPr>
        <w:t>（1）</w:t>
      </w:r>
      <w:r w:rsidR="002119A0">
        <w:rPr>
          <w:rFonts w:ascii="仿宋" w:eastAsia="仿宋" w:hAnsi="仿宋" w:hint="eastAsia"/>
          <w:color w:val="000000"/>
          <w:sz w:val="32"/>
          <w:szCs w:val="32"/>
        </w:rPr>
        <w:t>资源勘探信息等支出2.26</w:t>
      </w:r>
      <w:r w:rsidRPr="00EE18E6">
        <w:rPr>
          <w:rFonts w:ascii="仿宋" w:eastAsia="仿宋" w:hAnsi="仿宋" w:hint="eastAsia"/>
          <w:color w:val="000000"/>
          <w:sz w:val="32"/>
          <w:szCs w:val="32"/>
        </w:rPr>
        <w:t>万元。其中：</w:t>
      </w:r>
      <w:r w:rsidR="002119A0">
        <w:rPr>
          <w:rFonts w:ascii="仿宋" w:eastAsia="仿宋" w:hAnsi="仿宋" w:hint="eastAsia"/>
          <w:color w:val="000000"/>
          <w:sz w:val="32"/>
          <w:szCs w:val="32"/>
        </w:rPr>
        <w:t>支持中小企业发展和管理支出2.26万元。</w:t>
      </w:r>
    </w:p>
    <w:p w:rsidR="00101E02" w:rsidRDefault="00101E02" w:rsidP="00101E02">
      <w:pPr>
        <w:pStyle w:val="a5"/>
        <w:shd w:val="clear" w:color="auto" w:fill="FFFFFF"/>
        <w:spacing w:line="520" w:lineRule="exact"/>
        <w:ind w:firstLine="585"/>
        <w:rPr>
          <w:rFonts w:ascii="仿宋" w:eastAsia="仿宋" w:hAnsi="仿宋" w:hint="eastAsia"/>
          <w:color w:val="000000"/>
          <w:sz w:val="32"/>
          <w:szCs w:val="32"/>
        </w:rPr>
      </w:pPr>
      <w:r w:rsidRPr="00EE18E6">
        <w:rPr>
          <w:rFonts w:ascii="仿宋" w:eastAsia="仿宋" w:hAnsi="仿宋" w:hint="eastAsia"/>
          <w:sz w:val="32"/>
          <w:szCs w:val="32"/>
        </w:rPr>
        <w:t>（2）</w:t>
      </w:r>
      <w:r w:rsidR="00643A8D">
        <w:rPr>
          <w:rFonts w:ascii="仿宋" w:eastAsia="仿宋" w:hAnsi="仿宋" w:hint="eastAsia"/>
          <w:color w:val="000000"/>
          <w:sz w:val="32"/>
          <w:szCs w:val="32"/>
        </w:rPr>
        <w:t>商业服务业等支出161.80</w:t>
      </w:r>
      <w:r w:rsidRPr="00EE18E6">
        <w:rPr>
          <w:rFonts w:ascii="仿宋" w:eastAsia="仿宋" w:hAnsi="仿宋" w:hint="eastAsia"/>
          <w:color w:val="000000"/>
          <w:sz w:val="32"/>
          <w:szCs w:val="32"/>
        </w:rPr>
        <w:t>万元，其中：</w:t>
      </w:r>
      <w:r w:rsidR="00643A8D">
        <w:rPr>
          <w:rFonts w:ascii="仿宋" w:eastAsia="仿宋" w:hAnsi="仿宋" w:hint="eastAsia"/>
          <w:color w:val="000000"/>
          <w:sz w:val="32"/>
          <w:szCs w:val="32"/>
        </w:rPr>
        <w:t>行政运行68.80万元，一般行政管理事务93.00万元。</w:t>
      </w:r>
    </w:p>
    <w:p w:rsidR="007B0BB1" w:rsidRPr="00EE18E6" w:rsidRDefault="00CE712E" w:rsidP="00CE712E">
      <w:r w:rsidRPr="00CE712E">
        <w:drawing>
          <wp:inline distT="0" distB="0" distL="0" distR="0">
            <wp:extent cx="4572000" cy="2743200"/>
            <wp:effectExtent l="19050" t="0" r="19050" b="0"/>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01E02" w:rsidRPr="00EE18E6" w:rsidRDefault="00101E02" w:rsidP="00101E02">
      <w:pPr>
        <w:pStyle w:val="a5"/>
        <w:spacing w:line="520" w:lineRule="exact"/>
        <w:ind w:firstLineChars="200" w:firstLine="640"/>
        <w:rPr>
          <w:rFonts w:ascii="仿宋" w:eastAsia="仿宋" w:hAnsi="仿宋"/>
          <w:sz w:val="32"/>
          <w:szCs w:val="32"/>
        </w:rPr>
      </w:pPr>
      <w:r w:rsidRPr="00EE18E6">
        <w:rPr>
          <w:rFonts w:ascii="仿宋" w:eastAsia="仿宋" w:hAnsi="仿宋" w:hint="eastAsia"/>
          <w:sz w:val="32"/>
          <w:szCs w:val="32"/>
        </w:rPr>
        <w:t>3.一般公共预算财政拨款基本支出决算情况</w:t>
      </w:r>
    </w:p>
    <w:p w:rsidR="00CE712E" w:rsidRDefault="00101E02" w:rsidP="00150198">
      <w:pPr>
        <w:pStyle w:val="a5"/>
        <w:spacing w:line="520" w:lineRule="exact"/>
        <w:ind w:firstLineChars="200" w:firstLine="640"/>
        <w:rPr>
          <w:rFonts w:ascii="仿宋" w:eastAsia="仿宋" w:hAnsi="仿宋" w:hint="eastAsia"/>
          <w:sz w:val="32"/>
          <w:szCs w:val="32"/>
        </w:rPr>
      </w:pPr>
      <w:r w:rsidRPr="00EE18E6">
        <w:rPr>
          <w:rFonts w:ascii="仿宋" w:eastAsia="仿宋" w:hAnsi="仿宋" w:hint="eastAsia"/>
          <w:sz w:val="32"/>
          <w:szCs w:val="32"/>
        </w:rPr>
        <w:t>2017年度一般公共预算财政拨款基本支出</w:t>
      </w:r>
      <w:r w:rsidR="00643A8D">
        <w:rPr>
          <w:rFonts w:ascii="仿宋" w:eastAsia="仿宋" w:hAnsi="仿宋" w:hint="eastAsia"/>
          <w:sz w:val="32"/>
          <w:szCs w:val="32"/>
        </w:rPr>
        <w:t>71.06</w:t>
      </w:r>
      <w:r w:rsidRPr="00EE18E6">
        <w:rPr>
          <w:rFonts w:ascii="仿宋" w:eastAsia="仿宋" w:hAnsi="仿宋" w:hint="eastAsia"/>
          <w:sz w:val="32"/>
          <w:szCs w:val="32"/>
        </w:rPr>
        <w:t>万元，其中：人员经费</w:t>
      </w:r>
      <w:r w:rsidR="00643A8D">
        <w:rPr>
          <w:rFonts w:ascii="仿宋" w:eastAsia="仿宋" w:hAnsi="仿宋" w:hint="eastAsia"/>
          <w:sz w:val="32"/>
          <w:szCs w:val="32"/>
        </w:rPr>
        <w:t>65.47</w:t>
      </w:r>
      <w:r w:rsidRPr="00EE18E6">
        <w:rPr>
          <w:rFonts w:ascii="仿宋" w:eastAsia="仿宋" w:hAnsi="仿宋" w:hint="eastAsia"/>
          <w:sz w:val="32"/>
          <w:szCs w:val="32"/>
        </w:rPr>
        <w:t>万元，公用经费</w:t>
      </w:r>
      <w:r w:rsidR="00643A8D">
        <w:rPr>
          <w:rFonts w:ascii="仿宋" w:eastAsia="仿宋" w:hAnsi="仿宋" w:hint="eastAsia"/>
          <w:sz w:val="32"/>
          <w:szCs w:val="32"/>
        </w:rPr>
        <w:t>5.59</w:t>
      </w:r>
      <w:r w:rsidRPr="00EE18E6">
        <w:rPr>
          <w:rFonts w:ascii="仿宋" w:eastAsia="仿宋" w:hAnsi="仿宋" w:hint="eastAsia"/>
          <w:sz w:val="32"/>
          <w:szCs w:val="32"/>
        </w:rPr>
        <w:t>万元，用于保障机构正常运转和日常工作需要。</w:t>
      </w:r>
    </w:p>
    <w:p w:rsidR="00150198" w:rsidRPr="00150198" w:rsidRDefault="00150198" w:rsidP="00CE712E">
      <w:r>
        <w:br w:type="textWrapping" w:clear="all"/>
      </w:r>
      <w:r w:rsidR="00CE712E" w:rsidRPr="00CE712E">
        <w:lastRenderedPageBreak/>
        <w:drawing>
          <wp:inline distT="0" distB="0" distL="0" distR="0">
            <wp:extent cx="4572000" cy="2743200"/>
            <wp:effectExtent l="19050" t="0" r="19050" b="0"/>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507CF" w:rsidRPr="004E4C36" w:rsidRDefault="0086097C" w:rsidP="002507CF">
      <w:pPr>
        <w:pStyle w:val="a5"/>
        <w:spacing w:line="520" w:lineRule="exact"/>
        <w:ind w:firstLineChars="200" w:firstLine="640"/>
        <w:rPr>
          <w:rFonts w:ascii="仿宋" w:eastAsia="仿宋" w:hAnsi="仿宋"/>
          <w:b/>
          <w:sz w:val="32"/>
          <w:szCs w:val="32"/>
        </w:rPr>
      </w:pPr>
      <w:r>
        <w:rPr>
          <w:rFonts w:ascii="仿宋" w:eastAsia="仿宋" w:hAnsi="仿宋" w:hint="eastAsia"/>
          <w:sz w:val="32"/>
          <w:szCs w:val="32"/>
        </w:rPr>
        <w:t>4、</w:t>
      </w:r>
      <w:r w:rsidR="002507CF" w:rsidRPr="002507CF">
        <w:rPr>
          <w:rFonts w:ascii="仿宋" w:eastAsia="仿宋" w:hAnsi="仿宋" w:hint="eastAsia"/>
          <w:sz w:val="32"/>
          <w:szCs w:val="32"/>
        </w:rPr>
        <w:t>2017年政府性基金财政拨款收支情况</w:t>
      </w:r>
    </w:p>
    <w:p w:rsidR="002507CF" w:rsidRDefault="002507CF" w:rsidP="002507CF">
      <w:pPr>
        <w:pStyle w:val="a5"/>
        <w:spacing w:line="520" w:lineRule="exact"/>
        <w:ind w:firstLineChars="200" w:firstLine="640"/>
        <w:rPr>
          <w:rFonts w:ascii="仿宋" w:eastAsia="仿宋" w:hAnsi="仿宋"/>
          <w:color w:val="000000"/>
          <w:sz w:val="32"/>
          <w:szCs w:val="32"/>
        </w:rPr>
      </w:pPr>
      <w:r w:rsidRPr="004E4C36">
        <w:rPr>
          <w:rFonts w:ascii="仿宋" w:eastAsia="仿宋" w:hAnsi="仿宋" w:hint="eastAsia"/>
          <w:color w:val="000000"/>
          <w:sz w:val="32"/>
          <w:szCs w:val="32"/>
        </w:rPr>
        <w:t>本部门无政府性基金决算收支，并已公开空表。</w:t>
      </w:r>
    </w:p>
    <w:p w:rsidR="002507CF" w:rsidRDefault="002507CF" w:rsidP="002507CF">
      <w:pPr>
        <w:pStyle w:val="a5"/>
        <w:spacing w:line="520" w:lineRule="exact"/>
        <w:ind w:firstLineChars="200" w:firstLine="640"/>
        <w:rPr>
          <w:rFonts w:ascii="仿宋" w:eastAsia="仿宋" w:hAnsi="仿宋"/>
          <w:sz w:val="32"/>
          <w:szCs w:val="32"/>
        </w:rPr>
      </w:pPr>
      <w:r>
        <w:rPr>
          <w:rFonts w:ascii="仿宋" w:eastAsia="仿宋" w:hAnsi="仿宋" w:hint="eastAsia"/>
          <w:color w:val="000000"/>
          <w:sz w:val="32"/>
          <w:szCs w:val="32"/>
        </w:rPr>
        <w:t>5、</w:t>
      </w:r>
      <w:r w:rsidRPr="002507CF">
        <w:rPr>
          <w:rFonts w:ascii="仿宋" w:eastAsia="仿宋" w:hAnsi="仿宋" w:hint="eastAsia"/>
          <w:sz w:val="32"/>
          <w:szCs w:val="32"/>
        </w:rPr>
        <w:t>2017年国有资本经营财政拨款收支情况</w:t>
      </w:r>
    </w:p>
    <w:p w:rsidR="002507CF" w:rsidRPr="004E4C36" w:rsidRDefault="002507CF" w:rsidP="002507CF">
      <w:pPr>
        <w:pStyle w:val="a5"/>
        <w:spacing w:line="520" w:lineRule="exact"/>
        <w:ind w:firstLineChars="200" w:firstLine="640"/>
        <w:rPr>
          <w:rFonts w:ascii="仿宋" w:eastAsia="仿宋" w:hAnsi="仿宋"/>
          <w:color w:val="000000"/>
          <w:sz w:val="32"/>
          <w:szCs w:val="32"/>
        </w:rPr>
      </w:pPr>
      <w:r>
        <w:rPr>
          <w:rFonts w:ascii="仿宋" w:eastAsia="仿宋" w:hAnsi="仿宋" w:hint="eastAsia"/>
          <w:sz w:val="32"/>
          <w:szCs w:val="32"/>
        </w:rPr>
        <w:t>本部门无国有资本经营决算拨款收支。</w:t>
      </w:r>
    </w:p>
    <w:p w:rsidR="0086097C" w:rsidRDefault="002507CF" w:rsidP="00101E02">
      <w:pPr>
        <w:pStyle w:val="a5"/>
        <w:spacing w:line="520" w:lineRule="exact"/>
        <w:ind w:firstLineChars="200" w:firstLine="640"/>
        <w:rPr>
          <w:rFonts w:ascii="仿宋" w:eastAsia="仿宋" w:hAnsi="仿宋"/>
          <w:sz w:val="32"/>
          <w:szCs w:val="32"/>
        </w:rPr>
      </w:pPr>
      <w:r>
        <w:rPr>
          <w:rFonts w:ascii="仿宋" w:eastAsia="仿宋" w:hAnsi="仿宋" w:hint="eastAsia"/>
          <w:sz w:val="32"/>
          <w:szCs w:val="32"/>
        </w:rPr>
        <w:t>6、</w:t>
      </w:r>
      <w:r w:rsidRPr="004E4C36">
        <w:rPr>
          <w:rFonts w:ascii="仿宋" w:eastAsia="仿宋" w:hAnsi="仿宋" w:hint="eastAsia"/>
          <w:sz w:val="32"/>
          <w:szCs w:val="32"/>
        </w:rPr>
        <w:t>政府采购支出情况</w:t>
      </w:r>
    </w:p>
    <w:p w:rsidR="002507CF" w:rsidRPr="00EE18E6" w:rsidRDefault="002507CF" w:rsidP="00101E02">
      <w:pPr>
        <w:pStyle w:val="a5"/>
        <w:spacing w:line="520" w:lineRule="exact"/>
        <w:ind w:firstLineChars="200" w:firstLine="640"/>
        <w:rPr>
          <w:rFonts w:ascii="仿宋" w:eastAsia="仿宋" w:hAnsi="仿宋"/>
          <w:sz w:val="32"/>
          <w:szCs w:val="32"/>
        </w:rPr>
      </w:pPr>
      <w:r>
        <w:rPr>
          <w:rFonts w:ascii="仿宋" w:eastAsia="仿宋" w:hAnsi="仿宋" w:hint="eastAsia"/>
          <w:sz w:val="32"/>
          <w:szCs w:val="32"/>
        </w:rPr>
        <w:t>本部门2017年无政府采购支出。</w:t>
      </w:r>
    </w:p>
    <w:p w:rsidR="00101E02" w:rsidRPr="00911430" w:rsidRDefault="00101E02" w:rsidP="00911430">
      <w:pPr>
        <w:pStyle w:val="a5"/>
        <w:spacing w:line="520" w:lineRule="exact"/>
        <w:ind w:firstLineChars="150" w:firstLine="482"/>
        <w:rPr>
          <w:rFonts w:ascii="仿宋" w:eastAsia="仿宋" w:hAnsi="仿宋"/>
          <w:b/>
          <w:sz w:val="32"/>
          <w:szCs w:val="32"/>
        </w:rPr>
      </w:pPr>
      <w:r w:rsidRPr="00911430">
        <w:rPr>
          <w:rFonts w:ascii="仿宋" w:eastAsia="仿宋" w:hAnsi="仿宋" w:hint="eastAsia"/>
          <w:b/>
          <w:sz w:val="32"/>
          <w:szCs w:val="32"/>
        </w:rPr>
        <w:t>（三）2017年“三公”经费、培训费及会议费支出情况</w:t>
      </w:r>
    </w:p>
    <w:p w:rsidR="00101E02" w:rsidRDefault="00101E02" w:rsidP="00101E02">
      <w:pPr>
        <w:pStyle w:val="a5"/>
        <w:spacing w:line="520" w:lineRule="exact"/>
        <w:ind w:firstLineChars="200" w:firstLine="640"/>
        <w:rPr>
          <w:rFonts w:ascii="仿宋" w:eastAsia="仿宋" w:hAnsi="仿宋" w:hint="eastAsia"/>
          <w:sz w:val="32"/>
          <w:szCs w:val="32"/>
        </w:rPr>
      </w:pPr>
      <w:r w:rsidRPr="004E4C36">
        <w:rPr>
          <w:rFonts w:ascii="仿宋" w:eastAsia="仿宋" w:hAnsi="仿宋" w:hint="eastAsia"/>
          <w:sz w:val="32"/>
          <w:szCs w:val="32"/>
        </w:rPr>
        <w:t>1.“三公”经费支出决算总体情况</w:t>
      </w:r>
    </w:p>
    <w:p w:rsidR="004A379F" w:rsidRPr="004E4C36" w:rsidRDefault="004A379F" w:rsidP="004A379F">
      <w:r w:rsidRPr="004A379F">
        <w:lastRenderedPageBreak/>
        <w:drawing>
          <wp:inline distT="0" distB="0" distL="0" distR="0">
            <wp:extent cx="4572000" cy="2743200"/>
            <wp:effectExtent l="19050" t="0" r="19050" b="0"/>
            <wp:docPr id="23"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01E02" w:rsidRPr="004E4C36" w:rsidRDefault="00101E02" w:rsidP="00101E02">
      <w:pPr>
        <w:pStyle w:val="a5"/>
        <w:spacing w:line="520" w:lineRule="exact"/>
        <w:ind w:firstLineChars="200" w:firstLine="640"/>
        <w:rPr>
          <w:rFonts w:ascii="仿宋" w:eastAsia="仿宋" w:hAnsi="仿宋"/>
          <w:sz w:val="32"/>
          <w:szCs w:val="32"/>
        </w:rPr>
      </w:pPr>
      <w:r w:rsidRPr="004E4C36">
        <w:rPr>
          <w:rFonts w:ascii="仿宋" w:eastAsia="仿宋" w:hAnsi="仿宋" w:hint="eastAsia"/>
          <w:sz w:val="32"/>
          <w:szCs w:val="32"/>
        </w:rPr>
        <w:t>2017年度一般公共预算财政拨款安排的“三公经费”支出</w:t>
      </w:r>
      <w:r w:rsidR="00643A8D" w:rsidRPr="004E4C36">
        <w:rPr>
          <w:rFonts w:ascii="仿宋" w:eastAsia="仿宋" w:hAnsi="仿宋" w:hint="eastAsia"/>
          <w:sz w:val="32"/>
          <w:szCs w:val="32"/>
        </w:rPr>
        <w:t>0</w:t>
      </w:r>
      <w:r w:rsidRPr="004E4C36">
        <w:rPr>
          <w:rFonts w:ascii="仿宋" w:eastAsia="仿宋" w:hAnsi="仿宋" w:hint="eastAsia"/>
          <w:sz w:val="32"/>
          <w:szCs w:val="32"/>
        </w:rPr>
        <w:t>万元，其中，因公出国（境）费用</w:t>
      </w:r>
      <w:r w:rsidR="00643A8D" w:rsidRPr="004E4C36">
        <w:rPr>
          <w:rFonts w:ascii="仿宋" w:eastAsia="仿宋" w:hAnsi="仿宋" w:hint="eastAsia"/>
          <w:sz w:val="32"/>
          <w:szCs w:val="32"/>
        </w:rPr>
        <w:t>0</w:t>
      </w:r>
      <w:r w:rsidRPr="004E4C36">
        <w:rPr>
          <w:rFonts w:ascii="仿宋" w:eastAsia="仿宋" w:hAnsi="仿宋" w:hint="eastAsia"/>
          <w:sz w:val="32"/>
          <w:szCs w:val="32"/>
        </w:rPr>
        <w:t>万元，公务用车购置及运行维护费</w:t>
      </w:r>
      <w:r w:rsidR="00643A8D" w:rsidRPr="004E4C36">
        <w:rPr>
          <w:rFonts w:ascii="仿宋" w:eastAsia="仿宋" w:hAnsi="仿宋" w:hint="eastAsia"/>
          <w:sz w:val="32"/>
          <w:szCs w:val="32"/>
        </w:rPr>
        <w:t>0</w:t>
      </w:r>
      <w:r w:rsidRPr="004E4C36">
        <w:rPr>
          <w:rFonts w:ascii="仿宋" w:eastAsia="仿宋" w:hAnsi="仿宋" w:hint="eastAsia"/>
          <w:sz w:val="32"/>
          <w:szCs w:val="32"/>
        </w:rPr>
        <w:t>万元，公务接待费</w:t>
      </w:r>
      <w:r w:rsidR="00643A8D" w:rsidRPr="004E4C36">
        <w:rPr>
          <w:rFonts w:ascii="仿宋" w:eastAsia="仿宋" w:hAnsi="仿宋" w:hint="eastAsia"/>
          <w:sz w:val="32"/>
          <w:szCs w:val="32"/>
        </w:rPr>
        <w:t>0</w:t>
      </w:r>
      <w:r w:rsidRPr="004E4C36">
        <w:rPr>
          <w:rFonts w:ascii="仿宋" w:eastAsia="仿宋" w:hAnsi="仿宋" w:hint="eastAsia"/>
          <w:sz w:val="32"/>
          <w:szCs w:val="32"/>
        </w:rPr>
        <w:t>万元。2017年度“三公经费”支出比2016年减少</w:t>
      </w:r>
      <w:r w:rsidR="00643A8D" w:rsidRPr="004E4C36">
        <w:rPr>
          <w:rFonts w:ascii="仿宋" w:eastAsia="仿宋" w:hAnsi="仿宋" w:hint="eastAsia"/>
          <w:sz w:val="32"/>
          <w:szCs w:val="32"/>
        </w:rPr>
        <w:t>0.69</w:t>
      </w:r>
      <w:r w:rsidRPr="004E4C36">
        <w:rPr>
          <w:rFonts w:ascii="仿宋" w:eastAsia="仿宋" w:hAnsi="仿宋" w:hint="eastAsia"/>
          <w:sz w:val="32"/>
          <w:szCs w:val="32"/>
        </w:rPr>
        <w:t>万元，下降</w:t>
      </w:r>
      <w:r w:rsidR="00643A8D" w:rsidRPr="004E4C36">
        <w:rPr>
          <w:rFonts w:ascii="仿宋" w:eastAsia="仿宋" w:hAnsi="仿宋" w:hint="eastAsia"/>
          <w:sz w:val="32"/>
          <w:szCs w:val="32"/>
        </w:rPr>
        <w:t>100</w:t>
      </w:r>
      <w:r w:rsidRPr="004E4C36">
        <w:rPr>
          <w:rFonts w:ascii="仿宋" w:eastAsia="仿宋" w:hAnsi="仿宋" w:hint="eastAsia"/>
          <w:sz w:val="32"/>
          <w:szCs w:val="32"/>
        </w:rPr>
        <w:t>%,其中：</w:t>
      </w:r>
    </w:p>
    <w:p w:rsidR="00101E02" w:rsidRPr="004E4C36" w:rsidRDefault="00101E02" w:rsidP="00101E02">
      <w:pPr>
        <w:pStyle w:val="a5"/>
        <w:shd w:val="clear" w:color="auto" w:fill="FFFFFF"/>
        <w:spacing w:line="520" w:lineRule="exact"/>
        <w:ind w:firstLine="600"/>
        <w:rPr>
          <w:rFonts w:ascii="仿宋" w:eastAsia="仿宋" w:hAnsi="仿宋"/>
          <w:color w:val="000000"/>
          <w:sz w:val="32"/>
          <w:szCs w:val="32"/>
        </w:rPr>
      </w:pPr>
      <w:r w:rsidRPr="004E4C36">
        <w:rPr>
          <w:rFonts w:ascii="仿宋" w:eastAsia="仿宋" w:hAnsi="仿宋" w:hint="eastAsia"/>
          <w:sz w:val="32"/>
          <w:szCs w:val="32"/>
        </w:rPr>
        <w:t>（1）</w:t>
      </w:r>
      <w:r w:rsidRPr="004E4C36">
        <w:rPr>
          <w:rFonts w:ascii="仿宋" w:eastAsia="仿宋" w:hAnsi="仿宋" w:hint="eastAsia"/>
          <w:color w:val="000000"/>
          <w:sz w:val="32"/>
          <w:szCs w:val="32"/>
        </w:rPr>
        <w:t>2017年我单位因公出国实际支出</w:t>
      </w:r>
      <w:r w:rsidR="00643A8D" w:rsidRPr="004E4C36">
        <w:rPr>
          <w:rFonts w:ascii="仿宋" w:eastAsia="仿宋" w:hAnsi="仿宋" w:hint="eastAsia"/>
          <w:color w:val="000000"/>
          <w:sz w:val="32"/>
          <w:szCs w:val="32"/>
        </w:rPr>
        <w:t>0</w:t>
      </w:r>
      <w:r w:rsidRPr="004E4C36">
        <w:rPr>
          <w:rFonts w:ascii="仿宋" w:eastAsia="仿宋" w:hAnsi="仿宋" w:hint="eastAsia"/>
          <w:color w:val="000000"/>
          <w:sz w:val="32"/>
          <w:szCs w:val="32"/>
        </w:rPr>
        <w:t>万元</w:t>
      </w:r>
      <w:r w:rsidR="00643A8D" w:rsidRPr="004E4C36">
        <w:rPr>
          <w:rFonts w:ascii="仿宋" w:eastAsia="仿宋" w:hAnsi="仿宋" w:hint="eastAsia"/>
          <w:color w:val="000000"/>
          <w:sz w:val="32"/>
          <w:szCs w:val="32"/>
        </w:rPr>
        <w:t>。</w:t>
      </w:r>
    </w:p>
    <w:p w:rsidR="00101E02" w:rsidRDefault="00101E02" w:rsidP="00101E02">
      <w:pPr>
        <w:pStyle w:val="a5"/>
        <w:spacing w:line="520" w:lineRule="exact"/>
        <w:ind w:firstLineChars="200" w:firstLine="640"/>
        <w:rPr>
          <w:rFonts w:ascii="仿宋" w:eastAsia="仿宋" w:hAnsi="仿宋" w:hint="eastAsia"/>
          <w:color w:val="000000"/>
          <w:sz w:val="32"/>
          <w:szCs w:val="32"/>
        </w:rPr>
      </w:pPr>
      <w:r w:rsidRPr="004E4C36">
        <w:rPr>
          <w:rFonts w:ascii="仿宋" w:eastAsia="仿宋" w:hAnsi="仿宋" w:hint="eastAsia"/>
          <w:sz w:val="32"/>
          <w:szCs w:val="32"/>
        </w:rPr>
        <w:t>（2）</w:t>
      </w:r>
      <w:r w:rsidRPr="004E4C36">
        <w:rPr>
          <w:rFonts w:ascii="仿宋" w:eastAsia="仿宋" w:hAnsi="仿宋" w:hint="eastAsia"/>
          <w:color w:val="000000"/>
          <w:sz w:val="32"/>
          <w:szCs w:val="32"/>
        </w:rPr>
        <w:t>2017年购置车辆</w:t>
      </w:r>
      <w:r w:rsidR="00643A8D" w:rsidRPr="004E4C36">
        <w:rPr>
          <w:rFonts w:ascii="仿宋" w:eastAsia="仿宋" w:hAnsi="仿宋" w:hint="eastAsia"/>
          <w:color w:val="000000"/>
          <w:sz w:val="32"/>
          <w:szCs w:val="32"/>
        </w:rPr>
        <w:t>0</w:t>
      </w:r>
      <w:r w:rsidRPr="004E4C36">
        <w:rPr>
          <w:rFonts w:ascii="仿宋" w:eastAsia="仿宋" w:hAnsi="仿宋" w:hint="eastAsia"/>
          <w:color w:val="000000"/>
          <w:sz w:val="32"/>
          <w:szCs w:val="32"/>
        </w:rPr>
        <w:t>台，经费支出</w:t>
      </w:r>
      <w:r w:rsidR="00643A8D" w:rsidRPr="004E4C36">
        <w:rPr>
          <w:rFonts w:ascii="仿宋" w:eastAsia="仿宋" w:hAnsi="仿宋" w:hint="eastAsia"/>
          <w:color w:val="000000"/>
          <w:sz w:val="32"/>
          <w:szCs w:val="32"/>
        </w:rPr>
        <w:t>0</w:t>
      </w:r>
      <w:r w:rsidRPr="004E4C36">
        <w:rPr>
          <w:rFonts w:ascii="仿宋" w:eastAsia="仿宋" w:hAnsi="仿宋" w:hint="eastAsia"/>
          <w:color w:val="000000"/>
          <w:sz w:val="32"/>
          <w:szCs w:val="32"/>
        </w:rPr>
        <w:t>万元</w:t>
      </w:r>
      <w:r w:rsidR="00643A8D" w:rsidRPr="004E4C36">
        <w:rPr>
          <w:rFonts w:ascii="仿宋" w:eastAsia="仿宋" w:hAnsi="仿宋" w:hint="eastAsia"/>
          <w:color w:val="000000"/>
          <w:sz w:val="32"/>
          <w:szCs w:val="32"/>
        </w:rPr>
        <w:t>。公车运行维护费支出0万元，较2016年的0.69万元，下降了100%，主要原因是实行了公车改革，取消了公车运行。</w:t>
      </w:r>
    </w:p>
    <w:p w:rsidR="004A379F" w:rsidRPr="004E4C36" w:rsidRDefault="004A379F" w:rsidP="004A379F">
      <w:r w:rsidRPr="004A379F">
        <w:lastRenderedPageBreak/>
        <w:drawing>
          <wp:inline distT="0" distB="0" distL="0" distR="0">
            <wp:extent cx="4572000" cy="2743200"/>
            <wp:effectExtent l="19050" t="0" r="19050" b="0"/>
            <wp:docPr id="24"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01E02" w:rsidRPr="004E4C36" w:rsidRDefault="00101E02" w:rsidP="00101E02">
      <w:pPr>
        <w:pStyle w:val="a5"/>
        <w:shd w:val="clear" w:color="auto" w:fill="FFFFFF"/>
        <w:spacing w:line="520" w:lineRule="exact"/>
        <w:ind w:firstLine="600"/>
        <w:rPr>
          <w:rFonts w:ascii="仿宋" w:eastAsia="仿宋" w:hAnsi="仿宋"/>
          <w:color w:val="000000"/>
          <w:sz w:val="32"/>
          <w:szCs w:val="32"/>
        </w:rPr>
      </w:pPr>
      <w:r w:rsidRPr="004E4C36">
        <w:rPr>
          <w:rFonts w:ascii="仿宋" w:eastAsia="仿宋" w:hAnsi="仿宋" w:hint="eastAsia"/>
          <w:sz w:val="32"/>
          <w:szCs w:val="32"/>
        </w:rPr>
        <w:t>（3）</w:t>
      </w:r>
      <w:r w:rsidRPr="004E4C36">
        <w:rPr>
          <w:rFonts w:ascii="仿宋" w:eastAsia="仿宋" w:hAnsi="仿宋" w:hint="eastAsia"/>
          <w:color w:val="000000"/>
          <w:sz w:val="32"/>
          <w:szCs w:val="32"/>
        </w:rPr>
        <w:t>公务接待费用支出</w:t>
      </w:r>
      <w:r w:rsidR="00643A8D" w:rsidRPr="004E4C36">
        <w:rPr>
          <w:rFonts w:ascii="仿宋" w:eastAsia="仿宋" w:hAnsi="仿宋" w:hint="eastAsia"/>
          <w:color w:val="000000"/>
          <w:sz w:val="32"/>
          <w:szCs w:val="32"/>
        </w:rPr>
        <w:t>0</w:t>
      </w:r>
      <w:r w:rsidRPr="004E4C36">
        <w:rPr>
          <w:rFonts w:ascii="仿宋" w:eastAsia="仿宋" w:hAnsi="仿宋" w:hint="eastAsia"/>
          <w:color w:val="000000"/>
          <w:sz w:val="32"/>
          <w:szCs w:val="32"/>
        </w:rPr>
        <w:t>万元</w:t>
      </w:r>
      <w:r w:rsidR="00643A8D" w:rsidRPr="004E4C36">
        <w:rPr>
          <w:rFonts w:ascii="仿宋" w:eastAsia="仿宋" w:hAnsi="仿宋" w:hint="eastAsia"/>
          <w:color w:val="000000"/>
          <w:sz w:val="32"/>
          <w:szCs w:val="32"/>
        </w:rPr>
        <w:t>。</w:t>
      </w:r>
    </w:p>
    <w:p w:rsidR="00101E02" w:rsidRPr="004E4C36" w:rsidRDefault="00101E02" w:rsidP="00101E02">
      <w:pPr>
        <w:pStyle w:val="a5"/>
        <w:spacing w:line="520" w:lineRule="exact"/>
        <w:ind w:firstLineChars="200" w:firstLine="640"/>
        <w:rPr>
          <w:rFonts w:ascii="仿宋" w:eastAsia="仿宋" w:hAnsi="仿宋"/>
          <w:sz w:val="32"/>
          <w:szCs w:val="32"/>
        </w:rPr>
      </w:pPr>
      <w:r w:rsidRPr="004E4C36">
        <w:rPr>
          <w:rFonts w:ascii="仿宋" w:eastAsia="仿宋" w:hAnsi="仿宋" w:hint="eastAsia"/>
          <w:color w:val="000000"/>
          <w:sz w:val="32"/>
          <w:szCs w:val="32"/>
        </w:rPr>
        <w:t>2.</w:t>
      </w:r>
      <w:r w:rsidRPr="004E4C36">
        <w:rPr>
          <w:rFonts w:ascii="仿宋" w:eastAsia="仿宋" w:hAnsi="仿宋" w:hint="eastAsia"/>
          <w:sz w:val="32"/>
          <w:szCs w:val="32"/>
        </w:rPr>
        <w:t>培训费支出决算情况</w:t>
      </w:r>
    </w:p>
    <w:p w:rsidR="00101E02" w:rsidRDefault="00101E02" w:rsidP="00101E02">
      <w:pPr>
        <w:pStyle w:val="a5"/>
        <w:shd w:val="clear" w:color="auto" w:fill="FFFFFF"/>
        <w:spacing w:line="520" w:lineRule="exact"/>
        <w:ind w:firstLine="600"/>
        <w:rPr>
          <w:rFonts w:ascii="仿宋" w:eastAsia="仿宋" w:hAnsi="仿宋" w:hint="eastAsia"/>
          <w:color w:val="000000"/>
          <w:sz w:val="32"/>
          <w:szCs w:val="32"/>
        </w:rPr>
      </w:pPr>
      <w:r w:rsidRPr="004E4C36">
        <w:rPr>
          <w:rFonts w:ascii="仿宋" w:eastAsia="仿宋" w:hAnsi="仿宋" w:hint="eastAsia"/>
          <w:sz w:val="32"/>
          <w:szCs w:val="32"/>
        </w:rPr>
        <w:t>培训费支出</w:t>
      </w:r>
      <w:r w:rsidR="00643A8D" w:rsidRPr="004E4C36">
        <w:rPr>
          <w:rFonts w:ascii="仿宋" w:eastAsia="仿宋" w:hAnsi="仿宋" w:hint="eastAsia"/>
          <w:sz w:val="32"/>
          <w:szCs w:val="32"/>
        </w:rPr>
        <w:t>0.02</w:t>
      </w:r>
      <w:r w:rsidRPr="004E4C36">
        <w:rPr>
          <w:rFonts w:ascii="仿宋" w:eastAsia="仿宋" w:hAnsi="仿宋" w:hint="eastAsia"/>
          <w:sz w:val="32"/>
          <w:szCs w:val="32"/>
        </w:rPr>
        <w:t>万元，主要是</w:t>
      </w:r>
      <w:r w:rsidR="00360817">
        <w:rPr>
          <w:rFonts w:ascii="仿宋" w:eastAsia="仿宋" w:hAnsi="仿宋" w:hint="eastAsia"/>
          <w:sz w:val="32"/>
          <w:szCs w:val="32"/>
        </w:rPr>
        <w:t>会计人员继续教育</w:t>
      </w:r>
      <w:r w:rsidRPr="004E4C36">
        <w:rPr>
          <w:rFonts w:ascii="仿宋" w:eastAsia="仿宋" w:hAnsi="仿宋" w:hint="eastAsia"/>
          <w:sz w:val="32"/>
          <w:szCs w:val="32"/>
        </w:rPr>
        <w:t>培训支出，较2016年增加</w:t>
      </w:r>
      <w:r w:rsidR="00360817">
        <w:rPr>
          <w:rFonts w:ascii="仿宋" w:eastAsia="仿宋" w:hAnsi="仿宋" w:hint="eastAsia"/>
          <w:sz w:val="32"/>
          <w:szCs w:val="32"/>
        </w:rPr>
        <w:t>0.02</w:t>
      </w:r>
      <w:r w:rsidRPr="004E4C36">
        <w:rPr>
          <w:rFonts w:ascii="仿宋" w:eastAsia="仿宋" w:hAnsi="仿宋" w:hint="eastAsia"/>
          <w:sz w:val="32"/>
          <w:szCs w:val="32"/>
        </w:rPr>
        <w:t>万元，增长</w:t>
      </w:r>
      <w:r w:rsidR="00360817">
        <w:rPr>
          <w:rFonts w:ascii="仿宋" w:eastAsia="仿宋" w:hAnsi="仿宋" w:hint="eastAsia"/>
          <w:sz w:val="32"/>
          <w:szCs w:val="32"/>
        </w:rPr>
        <w:t>100</w:t>
      </w:r>
      <w:r w:rsidRPr="004E4C36">
        <w:rPr>
          <w:rFonts w:ascii="仿宋" w:eastAsia="仿宋" w:hAnsi="仿宋" w:hint="eastAsia"/>
          <w:sz w:val="32"/>
          <w:szCs w:val="32"/>
        </w:rPr>
        <w:t>%，</w:t>
      </w:r>
      <w:r w:rsidRPr="004E4C36">
        <w:rPr>
          <w:rFonts w:ascii="仿宋" w:eastAsia="仿宋" w:hAnsi="仿宋" w:hint="eastAsia"/>
          <w:color w:val="000000"/>
          <w:sz w:val="32"/>
          <w:szCs w:val="32"/>
        </w:rPr>
        <w:t>原因</w:t>
      </w:r>
      <w:r w:rsidR="00360817">
        <w:rPr>
          <w:rFonts w:ascii="仿宋" w:eastAsia="仿宋" w:hAnsi="仿宋" w:hint="eastAsia"/>
          <w:color w:val="000000"/>
          <w:sz w:val="32"/>
          <w:szCs w:val="32"/>
        </w:rPr>
        <w:t>2016年没有培训费支出。</w:t>
      </w:r>
    </w:p>
    <w:p w:rsidR="00CE712E" w:rsidRPr="004E4C36" w:rsidRDefault="00CE712E" w:rsidP="00CE712E">
      <w:r w:rsidRPr="00CE712E">
        <w:drawing>
          <wp:inline distT="0" distB="0" distL="0" distR="0">
            <wp:extent cx="4572000" cy="2743200"/>
            <wp:effectExtent l="19050" t="0" r="19050" b="0"/>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01E02" w:rsidRPr="004E4C36" w:rsidRDefault="00101E02" w:rsidP="00101E02">
      <w:pPr>
        <w:pStyle w:val="a5"/>
        <w:spacing w:line="520" w:lineRule="exact"/>
        <w:ind w:firstLineChars="200" w:firstLine="640"/>
        <w:rPr>
          <w:rFonts w:ascii="仿宋" w:eastAsia="仿宋" w:hAnsi="仿宋"/>
          <w:sz w:val="32"/>
          <w:szCs w:val="32"/>
        </w:rPr>
      </w:pPr>
      <w:r w:rsidRPr="004E4C36">
        <w:rPr>
          <w:rFonts w:ascii="仿宋" w:eastAsia="仿宋" w:hAnsi="仿宋" w:hint="eastAsia"/>
          <w:sz w:val="32"/>
          <w:szCs w:val="32"/>
        </w:rPr>
        <w:t>3.会议费支出决算情况</w:t>
      </w:r>
    </w:p>
    <w:p w:rsidR="00101E02" w:rsidRDefault="00101E02" w:rsidP="00101E02">
      <w:pPr>
        <w:pStyle w:val="a5"/>
        <w:spacing w:line="520" w:lineRule="exact"/>
        <w:ind w:firstLineChars="200" w:firstLine="640"/>
        <w:rPr>
          <w:rFonts w:ascii="仿宋" w:eastAsia="仿宋" w:hAnsi="仿宋"/>
          <w:sz w:val="32"/>
          <w:szCs w:val="32"/>
        </w:rPr>
      </w:pPr>
      <w:r w:rsidRPr="004E4C36">
        <w:rPr>
          <w:rFonts w:ascii="仿宋" w:eastAsia="仿宋" w:hAnsi="仿宋" w:hint="eastAsia"/>
          <w:sz w:val="32"/>
          <w:szCs w:val="32"/>
        </w:rPr>
        <w:lastRenderedPageBreak/>
        <w:t>会议费支出</w:t>
      </w:r>
      <w:r w:rsidR="00BA3BDC" w:rsidRPr="004E4C36">
        <w:rPr>
          <w:rFonts w:ascii="仿宋" w:eastAsia="仿宋" w:hAnsi="仿宋" w:hint="eastAsia"/>
          <w:sz w:val="32"/>
          <w:szCs w:val="32"/>
        </w:rPr>
        <w:t>0</w:t>
      </w:r>
      <w:r w:rsidRPr="004E4C36">
        <w:rPr>
          <w:rFonts w:ascii="仿宋" w:eastAsia="仿宋" w:hAnsi="仿宋" w:hint="eastAsia"/>
          <w:sz w:val="32"/>
          <w:szCs w:val="32"/>
        </w:rPr>
        <w:t>万元</w:t>
      </w:r>
      <w:r w:rsidR="00BA3BDC" w:rsidRPr="004E4C36">
        <w:rPr>
          <w:rFonts w:ascii="仿宋" w:eastAsia="仿宋" w:hAnsi="仿宋" w:hint="eastAsia"/>
          <w:sz w:val="32"/>
          <w:szCs w:val="32"/>
        </w:rPr>
        <w:t>.</w:t>
      </w:r>
    </w:p>
    <w:p w:rsidR="002507CF" w:rsidRPr="002507CF" w:rsidRDefault="002507CF" w:rsidP="002507CF">
      <w:pPr>
        <w:pStyle w:val="a5"/>
        <w:spacing w:line="520" w:lineRule="exact"/>
        <w:ind w:firstLineChars="200" w:firstLine="643"/>
        <w:rPr>
          <w:rFonts w:ascii="黑体" w:eastAsia="黑体" w:hAnsi="黑体"/>
          <w:b/>
          <w:sz w:val="32"/>
          <w:szCs w:val="32"/>
        </w:rPr>
      </w:pPr>
      <w:r w:rsidRPr="002507CF">
        <w:rPr>
          <w:rFonts w:ascii="黑体" w:eastAsia="黑体" w:hAnsi="黑体" w:hint="eastAsia"/>
          <w:b/>
          <w:sz w:val="32"/>
          <w:szCs w:val="32"/>
        </w:rPr>
        <w:t>六、2017年度部门绩效管理情况说明</w:t>
      </w:r>
    </w:p>
    <w:p w:rsidR="002507CF" w:rsidRPr="004E4C36" w:rsidRDefault="002507CF" w:rsidP="00101E02">
      <w:pPr>
        <w:pStyle w:val="a5"/>
        <w:spacing w:line="520" w:lineRule="exact"/>
        <w:ind w:firstLineChars="200" w:firstLine="640"/>
        <w:rPr>
          <w:rFonts w:ascii="仿宋" w:eastAsia="仿宋" w:hAnsi="仿宋"/>
          <w:sz w:val="32"/>
          <w:szCs w:val="32"/>
        </w:rPr>
      </w:pPr>
      <w:r>
        <w:rPr>
          <w:rFonts w:ascii="仿宋" w:eastAsia="仿宋" w:hAnsi="仿宋" w:hint="eastAsia"/>
          <w:sz w:val="32"/>
          <w:szCs w:val="32"/>
        </w:rPr>
        <w:t>我单位2017年没有专项业务经费，所以，没有进行绩效管理工作。</w:t>
      </w:r>
    </w:p>
    <w:p w:rsidR="00101E02" w:rsidRPr="004E4C36" w:rsidRDefault="00F04AA0" w:rsidP="004E4C36">
      <w:pPr>
        <w:pStyle w:val="a5"/>
        <w:spacing w:line="520" w:lineRule="exact"/>
        <w:ind w:firstLineChars="200" w:firstLine="643"/>
        <w:rPr>
          <w:rFonts w:ascii="仿宋" w:eastAsia="仿宋" w:hAnsi="仿宋"/>
          <w:b/>
          <w:sz w:val="32"/>
          <w:szCs w:val="32"/>
        </w:rPr>
      </w:pPr>
      <w:r>
        <w:rPr>
          <w:rFonts w:ascii="仿宋" w:eastAsia="仿宋" w:hAnsi="仿宋" w:hint="eastAsia"/>
          <w:b/>
          <w:sz w:val="32"/>
          <w:szCs w:val="32"/>
        </w:rPr>
        <w:t>七、</w:t>
      </w:r>
      <w:r w:rsidR="00101E02" w:rsidRPr="004E4C36">
        <w:rPr>
          <w:rFonts w:ascii="仿宋" w:eastAsia="仿宋" w:hAnsi="仿宋" w:hint="eastAsia"/>
          <w:b/>
          <w:sz w:val="32"/>
          <w:szCs w:val="32"/>
        </w:rPr>
        <w:t>2017年其他重要事项情况说明</w:t>
      </w:r>
    </w:p>
    <w:p w:rsidR="00101E02" w:rsidRPr="00F04AA0" w:rsidRDefault="00F04AA0" w:rsidP="00F04AA0">
      <w:pPr>
        <w:pStyle w:val="a5"/>
        <w:spacing w:line="520" w:lineRule="exact"/>
        <w:ind w:firstLineChars="200" w:firstLine="643"/>
        <w:rPr>
          <w:rFonts w:ascii="仿宋" w:eastAsia="仿宋" w:hAnsi="仿宋"/>
          <w:b/>
          <w:sz w:val="32"/>
          <w:szCs w:val="32"/>
        </w:rPr>
      </w:pPr>
      <w:r w:rsidRPr="00F04AA0">
        <w:rPr>
          <w:rFonts w:ascii="仿宋" w:eastAsia="仿宋" w:hAnsi="仿宋" w:hint="eastAsia"/>
          <w:b/>
          <w:sz w:val="32"/>
          <w:szCs w:val="32"/>
        </w:rPr>
        <w:t>（一）</w:t>
      </w:r>
      <w:r w:rsidR="00101E02" w:rsidRPr="00F04AA0">
        <w:rPr>
          <w:rFonts w:ascii="仿宋" w:eastAsia="仿宋" w:hAnsi="仿宋" w:hint="eastAsia"/>
          <w:b/>
          <w:sz w:val="32"/>
          <w:szCs w:val="32"/>
        </w:rPr>
        <w:t>机关运行经费支出情况</w:t>
      </w:r>
    </w:p>
    <w:p w:rsidR="00101E02" w:rsidRDefault="00101E02" w:rsidP="00101E02">
      <w:pPr>
        <w:pStyle w:val="a5"/>
        <w:spacing w:line="520" w:lineRule="exact"/>
        <w:ind w:firstLineChars="200" w:firstLine="640"/>
        <w:rPr>
          <w:rFonts w:ascii="仿宋" w:eastAsia="仿宋" w:hAnsi="仿宋" w:hint="eastAsia"/>
          <w:sz w:val="32"/>
          <w:szCs w:val="32"/>
        </w:rPr>
      </w:pPr>
      <w:r w:rsidRPr="004E4C36">
        <w:rPr>
          <w:rFonts w:ascii="仿宋" w:eastAsia="仿宋" w:hAnsi="仿宋" w:hint="eastAsia"/>
          <w:sz w:val="32"/>
          <w:szCs w:val="32"/>
        </w:rPr>
        <w:t>2017年本部门机关运行经费支出</w:t>
      </w:r>
      <w:r w:rsidR="00BA3BDC" w:rsidRPr="004E4C36">
        <w:rPr>
          <w:rFonts w:ascii="仿宋" w:eastAsia="仿宋" w:hAnsi="仿宋" w:hint="eastAsia"/>
          <w:sz w:val="32"/>
          <w:szCs w:val="32"/>
        </w:rPr>
        <w:t>71.06</w:t>
      </w:r>
      <w:r w:rsidRPr="004E4C36">
        <w:rPr>
          <w:rFonts w:ascii="仿宋" w:eastAsia="仿宋" w:hAnsi="仿宋" w:hint="eastAsia"/>
          <w:sz w:val="32"/>
          <w:szCs w:val="32"/>
        </w:rPr>
        <w:t>万元，用于维持机关日常运转所必需的公用支出。其中：行政单位</w:t>
      </w:r>
      <w:r w:rsidR="004D618E" w:rsidRPr="004E4C36">
        <w:rPr>
          <w:rFonts w:ascii="仿宋" w:eastAsia="仿宋" w:hAnsi="仿宋" w:hint="eastAsia"/>
          <w:sz w:val="32"/>
          <w:szCs w:val="32"/>
        </w:rPr>
        <w:t>1</w:t>
      </w:r>
      <w:r w:rsidRPr="004E4C36">
        <w:rPr>
          <w:rFonts w:ascii="仿宋" w:eastAsia="仿宋" w:hAnsi="仿宋" w:hint="eastAsia"/>
          <w:sz w:val="32"/>
          <w:szCs w:val="32"/>
        </w:rPr>
        <w:t>户，合计</w:t>
      </w:r>
      <w:r w:rsidR="00BA3BDC" w:rsidRPr="004E4C36">
        <w:rPr>
          <w:rFonts w:ascii="仿宋" w:eastAsia="仿宋" w:hAnsi="仿宋" w:hint="eastAsia"/>
          <w:sz w:val="32"/>
          <w:szCs w:val="32"/>
        </w:rPr>
        <w:t>71.06</w:t>
      </w:r>
      <w:r w:rsidRPr="004E4C36">
        <w:rPr>
          <w:rFonts w:ascii="仿宋" w:eastAsia="仿宋" w:hAnsi="仿宋" w:hint="eastAsia"/>
          <w:sz w:val="32"/>
          <w:szCs w:val="32"/>
        </w:rPr>
        <w:t>万元，占机关运行经费的</w:t>
      </w:r>
      <w:r w:rsidR="00BA3BDC" w:rsidRPr="004E4C36">
        <w:rPr>
          <w:rFonts w:ascii="仿宋" w:eastAsia="仿宋" w:hAnsi="仿宋" w:hint="eastAsia"/>
          <w:sz w:val="32"/>
          <w:szCs w:val="32"/>
        </w:rPr>
        <w:t>100</w:t>
      </w:r>
      <w:r w:rsidRPr="004E4C36">
        <w:rPr>
          <w:rFonts w:ascii="仿宋" w:eastAsia="仿宋" w:hAnsi="仿宋" w:hint="eastAsia"/>
          <w:sz w:val="32"/>
          <w:szCs w:val="32"/>
        </w:rPr>
        <w:t>%</w:t>
      </w:r>
      <w:r w:rsidR="00BA3BDC" w:rsidRPr="004E4C36">
        <w:rPr>
          <w:rFonts w:ascii="仿宋" w:eastAsia="仿宋" w:hAnsi="仿宋" w:hint="eastAsia"/>
          <w:sz w:val="32"/>
          <w:szCs w:val="32"/>
        </w:rPr>
        <w:t>。</w:t>
      </w:r>
      <w:r w:rsidRPr="004E4C36">
        <w:rPr>
          <w:rFonts w:ascii="仿宋" w:eastAsia="仿宋" w:hAnsi="仿宋" w:hint="eastAsia"/>
          <w:sz w:val="32"/>
          <w:szCs w:val="32"/>
        </w:rPr>
        <w:t>2017年机关运行经费支出比2016年同口径增加</w:t>
      </w:r>
      <w:r w:rsidR="00BA3BDC" w:rsidRPr="004E4C36">
        <w:rPr>
          <w:rFonts w:ascii="仿宋" w:eastAsia="仿宋" w:hAnsi="仿宋" w:hint="eastAsia"/>
          <w:sz w:val="32"/>
          <w:szCs w:val="32"/>
        </w:rPr>
        <w:t>29.99</w:t>
      </w:r>
      <w:r w:rsidRPr="004E4C36">
        <w:rPr>
          <w:rFonts w:ascii="仿宋" w:eastAsia="仿宋" w:hAnsi="仿宋" w:hint="eastAsia"/>
          <w:sz w:val="32"/>
          <w:szCs w:val="32"/>
        </w:rPr>
        <w:t>万元，增长</w:t>
      </w:r>
      <w:r w:rsidR="00BA3BDC" w:rsidRPr="004E4C36">
        <w:rPr>
          <w:rFonts w:ascii="仿宋" w:eastAsia="仿宋" w:hAnsi="仿宋" w:hint="eastAsia"/>
          <w:sz w:val="32"/>
          <w:szCs w:val="32"/>
        </w:rPr>
        <w:t>71.92</w:t>
      </w:r>
      <w:r w:rsidRPr="004E4C36">
        <w:rPr>
          <w:rFonts w:ascii="仿宋" w:eastAsia="仿宋" w:hAnsi="仿宋" w:hint="eastAsia"/>
          <w:sz w:val="32"/>
          <w:szCs w:val="32"/>
        </w:rPr>
        <w:t>%，主要原因是</w:t>
      </w:r>
      <w:r w:rsidR="00BA3BDC" w:rsidRPr="004E4C36">
        <w:rPr>
          <w:rFonts w:ascii="仿宋" w:eastAsia="仿宋" w:hAnsi="仿宋" w:hint="eastAsia"/>
          <w:sz w:val="32"/>
          <w:szCs w:val="32"/>
        </w:rPr>
        <w:t>工资福利支出增加了10.44万元，退休职工丧葬费及抚恤金增加了</w:t>
      </w:r>
      <w:r w:rsidR="002644A9" w:rsidRPr="004E4C36">
        <w:rPr>
          <w:rFonts w:ascii="仿宋" w:eastAsia="仿宋" w:hAnsi="仿宋" w:hint="eastAsia"/>
          <w:sz w:val="32"/>
          <w:szCs w:val="32"/>
        </w:rPr>
        <w:t>18.01万元。</w:t>
      </w:r>
    </w:p>
    <w:p w:rsidR="00CE712E" w:rsidRPr="004E4C36" w:rsidRDefault="00CE712E" w:rsidP="00CE712E">
      <w:r w:rsidRPr="00CE712E">
        <w:drawing>
          <wp:inline distT="0" distB="0" distL="0" distR="0">
            <wp:extent cx="4572000" cy="2743200"/>
            <wp:effectExtent l="19050" t="0" r="19050" b="0"/>
            <wp:docPr id="2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01E02" w:rsidRPr="00F04AA0" w:rsidRDefault="00F04AA0" w:rsidP="00F04AA0">
      <w:pPr>
        <w:pStyle w:val="a5"/>
        <w:spacing w:line="520" w:lineRule="exact"/>
        <w:ind w:firstLineChars="200" w:firstLine="643"/>
        <w:rPr>
          <w:rFonts w:ascii="仿宋" w:eastAsia="仿宋" w:hAnsi="仿宋"/>
          <w:b/>
          <w:sz w:val="32"/>
          <w:szCs w:val="32"/>
        </w:rPr>
      </w:pPr>
      <w:r w:rsidRPr="00F04AA0">
        <w:rPr>
          <w:rFonts w:ascii="仿宋" w:eastAsia="仿宋" w:hAnsi="仿宋" w:hint="eastAsia"/>
          <w:b/>
          <w:sz w:val="32"/>
          <w:szCs w:val="32"/>
        </w:rPr>
        <w:t>（二）</w:t>
      </w:r>
      <w:r w:rsidR="00101E02" w:rsidRPr="00F04AA0">
        <w:rPr>
          <w:rFonts w:ascii="仿宋" w:eastAsia="仿宋" w:hAnsi="仿宋" w:hint="eastAsia"/>
          <w:b/>
          <w:sz w:val="32"/>
          <w:szCs w:val="32"/>
        </w:rPr>
        <w:t>国有资产占用</w:t>
      </w:r>
      <w:r w:rsidRPr="00F04AA0">
        <w:rPr>
          <w:rFonts w:ascii="仿宋" w:eastAsia="仿宋" w:hAnsi="仿宋" w:hint="eastAsia"/>
          <w:b/>
          <w:sz w:val="32"/>
          <w:szCs w:val="32"/>
        </w:rPr>
        <w:t>及购置</w:t>
      </w:r>
      <w:r w:rsidR="00101E02" w:rsidRPr="00F04AA0">
        <w:rPr>
          <w:rFonts w:ascii="仿宋" w:eastAsia="仿宋" w:hAnsi="仿宋" w:hint="eastAsia"/>
          <w:b/>
          <w:sz w:val="32"/>
          <w:szCs w:val="32"/>
        </w:rPr>
        <w:t>情况</w:t>
      </w:r>
      <w:r w:rsidRPr="00F04AA0">
        <w:rPr>
          <w:rFonts w:ascii="仿宋" w:eastAsia="仿宋" w:hAnsi="仿宋" w:hint="eastAsia"/>
          <w:b/>
          <w:sz w:val="32"/>
          <w:szCs w:val="32"/>
        </w:rPr>
        <w:t>说明</w:t>
      </w:r>
    </w:p>
    <w:p w:rsidR="00101E02" w:rsidRPr="004E4C36" w:rsidRDefault="00101E02" w:rsidP="00101E02">
      <w:pPr>
        <w:spacing w:line="520" w:lineRule="exact"/>
        <w:ind w:firstLine="645"/>
        <w:rPr>
          <w:rFonts w:ascii="仿宋" w:eastAsia="仿宋" w:hAnsi="仿宋" w:cs="宋体"/>
          <w:szCs w:val="32"/>
        </w:rPr>
      </w:pPr>
      <w:r w:rsidRPr="004E4C36">
        <w:rPr>
          <w:rFonts w:ascii="仿宋" w:eastAsia="仿宋" w:hAnsi="仿宋" w:cs="宋体" w:hint="eastAsia"/>
          <w:szCs w:val="32"/>
        </w:rPr>
        <w:t>截至2017年</w:t>
      </w:r>
      <w:r w:rsidR="00F04AA0">
        <w:rPr>
          <w:rFonts w:ascii="仿宋" w:eastAsia="仿宋" w:hAnsi="仿宋" w:cs="宋体" w:hint="eastAsia"/>
          <w:szCs w:val="32"/>
        </w:rPr>
        <w:t>末</w:t>
      </w:r>
      <w:r w:rsidRPr="004E4C36">
        <w:rPr>
          <w:rFonts w:ascii="仿宋" w:eastAsia="仿宋" w:hAnsi="仿宋" w:cs="宋体" w:hint="eastAsia"/>
          <w:szCs w:val="32"/>
        </w:rPr>
        <w:t>，本部门共有车辆</w:t>
      </w:r>
      <w:r w:rsidR="004D618E" w:rsidRPr="004E4C36">
        <w:rPr>
          <w:rFonts w:ascii="仿宋" w:eastAsia="仿宋" w:hAnsi="仿宋" w:cs="宋体" w:hint="eastAsia"/>
          <w:szCs w:val="32"/>
        </w:rPr>
        <w:t>1</w:t>
      </w:r>
      <w:r w:rsidRPr="004E4C36">
        <w:rPr>
          <w:rFonts w:ascii="仿宋" w:eastAsia="仿宋" w:hAnsi="仿宋" w:cs="宋体" w:hint="eastAsia"/>
          <w:szCs w:val="32"/>
        </w:rPr>
        <w:t>辆，其中，一般公</w:t>
      </w:r>
      <w:r w:rsidRPr="004E4C36">
        <w:rPr>
          <w:rFonts w:ascii="仿宋" w:eastAsia="仿宋" w:hAnsi="仿宋" w:cs="宋体" w:hint="eastAsia"/>
          <w:szCs w:val="32"/>
        </w:rPr>
        <w:lastRenderedPageBreak/>
        <w:t>务用车</w:t>
      </w:r>
      <w:r w:rsidR="004D618E" w:rsidRPr="004E4C36">
        <w:rPr>
          <w:rFonts w:ascii="仿宋" w:eastAsia="仿宋" w:hAnsi="仿宋" w:cs="宋体" w:hint="eastAsia"/>
          <w:szCs w:val="32"/>
        </w:rPr>
        <w:t>1</w:t>
      </w:r>
      <w:r w:rsidRPr="004E4C36">
        <w:rPr>
          <w:rFonts w:ascii="仿宋" w:eastAsia="仿宋" w:hAnsi="仿宋" w:cs="宋体" w:hint="eastAsia"/>
          <w:szCs w:val="32"/>
        </w:rPr>
        <w:t>辆、一般执法执勤用车</w:t>
      </w:r>
      <w:r w:rsidR="004D618E" w:rsidRPr="004E4C36">
        <w:rPr>
          <w:rFonts w:ascii="仿宋" w:eastAsia="仿宋" w:hAnsi="仿宋" w:cs="宋体" w:hint="eastAsia"/>
          <w:szCs w:val="32"/>
        </w:rPr>
        <w:t>0</w:t>
      </w:r>
      <w:r w:rsidRPr="004E4C36">
        <w:rPr>
          <w:rFonts w:ascii="仿宋" w:eastAsia="仿宋" w:hAnsi="仿宋" w:cs="宋体" w:hint="eastAsia"/>
          <w:szCs w:val="32"/>
        </w:rPr>
        <w:t>辆、特种专业技术用车</w:t>
      </w:r>
      <w:r w:rsidR="004D618E" w:rsidRPr="004E4C36">
        <w:rPr>
          <w:rFonts w:ascii="仿宋" w:eastAsia="仿宋" w:hAnsi="仿宋" w:cs="宋体" w:hint="eastAsia"/>
          <w:szCs w:val="32"/>
        </w:rPr>
        <w:t>0</w:t>
      </w:r>
      <w:r w:rsidRPr="004E4C36">
        <w:rPr>
          <w:rFonts w:ascii="仿宋" w:eastAsia="仿宋" w:hAnsi="仿宋" w:cs="宋体" w:hint="eastAsia"/>
          <w:szCs w:val="32"/>
        </w:rPr>
        <w:t>辆、其他用车</w:t>
      </w:r>
      <w:r w:rsidR="004D618E" w:rsidRPr="004E4C36">
        <w:rPr>
          <w:rFonts w:ascii="仿宋" w:eastAsia="仿宋" w:hAnsi="仿宋" w:cs="宋体" w:hint="eastAsia"/>
          <w:szCs w:val="32"/>
        </w:rPr>
        <w:t>0</w:t>
      </w:r>
      <w:r w:rsidRPr="004E4C36">
        <w:rPr>
          <w:rFonts w:ascii="仿宋" w:eastAsia="仿宋" w:hAnsi="仿宋" w:cs="宋体" w:hint="eastAsia"/>
          <w:szCs w:val="32"/>
        </w:rPr>
        <w:t>辆，单位价值</w:t>
      </w:r>
      <w:r w:rsidR="004D618E" w:rsidRPr="004E4C36">
        <w:rPr>
          <w:rFonts w:ascii="仿宋" w:eastAsia="仿宋" w:hAnsi="仿宋" w:cs="宋体" w:hint="eastAsia"/>
          <w:szCs w:val="32"/>
        </w:rPr>
        <w:t>50</w:t>
      </w:r>
      <w:r w:rsidRPr="004E4C36">
        <w:rPr>
          <w:rFonts w:ascii="仿宋" w:eastAsia="仿宋" w:hAnsi="仿宋" w:cs="宋体" w:hint="eastAsia"/>
          <w:szCs w:val="32"/>
        </w:rPr>
        <w:t>万元以上大型设备</w:t>
      </w:r>
      <w:r w:rsidR="004D618E" w:rsidRPr="004E4C36">
        <w:rPr>
          <w:rFonts w:ascii="仿宋" w:eastAsia="仿宋" w:hAnsi="仿宋" w:cs="宋体" w:hint="eastAsia"/>
          <w:szCs w:val="32"/>
        </w:rPr>
        <w:t>0</w:t>
      </w:r>
      <w:r w:rsidRPr="004E4C36">
        <w:rPr>
          <w:rFonts w:ascii="仿宋" w:eastAsia="仿宋" w:hAnsi="仿宋" w:cs="宋体" w:hint="eastAsia"/>
          <w:szCs w:val="32"/>
        </w:rPr>
        <w:t>台（套）。</w:t>
      </w:r>
    </w:p>
    <w:p w:rsidR="00F04AA0" w:rsidRPr="00F04AA0" w:rsidRDefault="00F04AA0" w:rsidP="00F04AA0">
      <w:pPr>
        <w:spacing w:line="560" w:lineRule="exact"/>
        <w:ind w:firstLineChars="200" w:firstLine="640"/>
        <w:rPr>
          <w:rFonts w:ascii="黑体" w:eastAsia="黑体" w:hAnsi="黑体" w:cs="黑体"/>
          <w:szCs w:val="32"/>
        </w:rPr>
      </w:pPr>
      <w:r w:rsidRPr="00F04AA0">
        <w:rPr>
          <w:rFonts w:ascii="黑体" w:eastAsia="黑体" w:hAnsi="黑体" w:cs="黑体" w:hint="eastAsia"/>
          <w:szCs w:val="32"/>
        </w:rPr>
        <w:t>八、专业名词解释</w:t>
      </w:r>
    </w:p>
    <w:p w:rsidR="00F04AA0" w:rsidRPr="00F04AA0" w:rsidRDefault="00F04AA0" w:rsidP="00F04AA0">
      <w:pPr>
        <w:spacing w:line="560" w:lineRule="exact"/>
        <w:ind w:firstLineChars="200" w:firstLine="640"/>
        <w:rPr>
          <w:rFonts w:ascii="仿宋" w:eastAsia="仿宋" w:hAnsi="仿宋" w:cs="华文仿宋"/>
          <w:szCs w:val="32"/>
        </w:rPr>
      </w:pPr>
      <w:r w:rsidRPr="00F04AA0">
        <w:rPr>
          <w:rFonts w:ascii="仿宋" w:eastAsia="仿宋" w:hAnsi="仿宋" w:cs="华文仿宋" w:hint="eastAsia"/>
          <w:szCs w:val="32"/>
        </w:rPr>
        <w:t>1．基本支出：指为保障机构正常运转、完成日常工作任务而发生的各项支出。</w:t>
      </w:r>
    </w:p>
    <w:p w:rsidR="00F04AA0" w:rsidRPr="00F04AA0" w:rsidRDefault="00F04AA0" w:rsidP="00F04AA0">
      <w:pPr>
        <w:spacing w:line="560" w:lineRule="exact"/>
        <w:ind w:firstLineChars="200" w:firstLine="640"/>
        <w:rPr>
          <w:rFonts w:ascii="仿宋" w:eastAsia="仿宋" w:hAnsi="仿宋" w:cs="华文仿宋"/>
          <w:szCs w:val="32"/>
        </w:rPr>
      </w:pPr>
      <w:r w:rsidRPr="00F04AA0">
        <w:rPr>
          <w:rFonts w:ascii="仿宋" w:eastAsia="仿宋" w:hAnsi="仿宋" w:cs="华文仿宋" w:hint="eastAsia"/>
          <w:szCs w:val="32"/>
        </w:rPr>
        <w:t>2．项目支出：指单位为完成特定的行政工作任务或事业发展目标所发生的各项支出。</w:t>
      </w:r>
    </w:p>
    <w:p w:rsidR="00F04AA0" w:rsidRPr="00F04AA0" w:rsidRDefault="00F04AA0" w:rsidP="00F04AA0">
      <w:pPr>
        <w:spacing w:line="560" w:lineRule="exact"/>
        <w:ind w:firstLineChars="200" w:firstLine="640"/>
        <w:rPr>
          <w:rFonts w:ascii="仿宋" w:eastAsia="仿宋" w:hAnsi="仿宋" w:cs="华文仿宋"/>
          <w:szCs w:val="32"/>
        </w:rPr>
      </w:pPr>
      <w:r w:rsidRPr="00F04AA0">
        <w:rPr>
          <w:rFonts w:ascii="仿宋" w:eastAsia="仿宋" w:hAnsi="仿宋" w:cs="华文仿宋" w:hint="eastAsia"/>
          <w:szCs w:val="32"/>
        </w:rPr>
        <w:t>3．“三公”经费：指部门使用一般公共预算财政拨款安排的因公出国（境）费、公务用车购置及运行费和公务接待费支出。</w:t>
      </w:r>
    </w:p>
    <w:p w:rsidR="00F04AA0" w:rsidRPr="00F04AA0" w:rsidRDefault="00F04AA0" w:rsidP="00F04AA0">
      <w:pPr>
        <w:spacing w:line="560" w:lineRule="exact"/>
        <w:ind w:firstLineChars="200" w:firstLine="640"/>
        <w:rPr>
          <w:rFonts w:ascii="仿宋" w:eastAsia="仿宋" w:hAnsi="仿宋" w:cs="华文仿宋"/>
          <w:szCs w:val="32"/>
        </w:rPr>
      </w:pPr>
      <w:r w:rsidRPr="00F04AA0">
        <w:rPr>
          <w:rFonts w:ascii="仿宋" w:eastAsia="仿宋" w:hAnsi="仿宋" w:cs="华文仿宋" w:hint="eastAsia"/>
          <w:szCs w:val="32"/>
        </w:rPr>
        <w:t>4．机关运行经费：指行政单位和参照公务员法管理的事业单位使用一般公共预算财政拨款安排的日常公用经费支出。</w:t>
      </w:r>
    </w:p>
    <w:p w:rsidR="00F04AA0" w:rsidRDefault="00F04AA0" w:rsidP="00F04AA0">
      <w:pPr>
        <w:spacing w:line="560" w:lineRule="exact"/>
        <w:ind w:rightChars="86" w:right="275" w:firstLineChars="200" w:firstLine="640"/>
        <w:rPr>
          <w:rFonts w:ascii="仿宋" w:eastAsia="仿宋" w:hAnsi="仿宋" w:cs="华文仿宋"/>
          <w:szCs w:val="32"/>
        </w:rPr>
      </w:pPr>
      <w:r w:rsidRPr="00F04AA0">
        <w:rPr>
          <w:rFonts w:ascii="仿宋" w:eastAsia="仿宋" w:hAnsi="仿宋" w:cs="华文仿宋" w:hint="eastAsia"/>
          <w:szCs w:val="32"/>
        </w:rPr>
        <w:t>……</w:t>
      </w:r>
      <w:r w:rsidRPr="00F04AA0">
        <w:rPr>
          <w:rFonts w:ascii="仿宋" w:eastAsia="仿宋" w:hAnsi="仿宋" w:cs="华文仿宋" w:hint="eastAsia"/>
          <w:szCs w:val="32"/>
        </w:rPr>
        <w:tab/>
      </w:r>
    </w:p>
    <w:p w:rsidR="00F04AA0" w:rsidRDefault="00F04AA0" w:rsidP="00F04AA0">
      <w:pPr>
        <w:pStyle w:val="a5"/>
        <w:shd w:val="clear" w:color="auto" w:fill="FFFFFF"/>
        <w:spacing w:before="0" w:beforeAutospacing="0" w:after="0" w:afterAutospacing="0" w:line="560" w:lineRule="exact"/>
        <w:ind w:firstLine="585"/>
        <w:rPr>
          <w:rStyle w:val="a6"/>
          <w:rFonts w:ascii="黑体" w:eastAsia="黑体" w:hAnsi="黑体" w:cs="黑体"/>
          <w:color w:val="000000"/>
          <w:sz w:val="32"/>
          <w:szCs w:val="32"/>
        </w:rPr>
      </w:pPr>
      <w:r>
        <w:rPr>
          <w:rStyle w:val="a6"/>
          <w:rFonts w:ascii="黑体" w:eastAsia="黑体" w:hAnsi="黑体" w:cs="黑体" w:hint="eastAsia"/>
          <w:color w:val="000000"/>
          <w:sz w:val="32"/>
          <w:szCs w:val="32"/>
        </w:rPr>
        <w:t>九、2017年部门决算公开报表</w:t>
      </w:r>
    </w:p>
    <w:p w:rsidR="00101E02" w:rsidRPr="004E4C36" w:rsidRDefault="00101E02" w:rsidP="00F04AA0">
      <w:pPr>
        <w:spacing w:line="520" w:lineRule="exact"/>
        <w:ind w:firstLineChars="450" w:firstLine="1440"/>
        <w:rPr>
          <w:rFonts w:ascii="仿宋" w:eastAsia="仿宋" w:hAnsi="仿宋"/>
        </w:rPr>
      </w:pPr>
      <w:r w:rsidRPr="004E4C36">
        <w:rPr>
          <w:rFonts w:ascii="仿宋" w:eastAsia="仿宋" w:hAnsi="仿宋" w:hint="eastAsia"/>
        </w:rPr>
        <w:t>1.批复01表-部门决算收支总表</w:t>
      </w:r>
    </w:p>
    <w:p w:rsidR="00101E02" w:rsidRPr="004E4C36" w:rsidRDefault="00101E02" w:rsidP="00101E02">
      <w:pPr>
        <w:spacing w:line="520" w:lineRule="exact"/>
        <w:ind w:firstLineChars="428" w:firstLine="1370"/>
        <w:rPr>
          <w:rFonts w:ascii="仿宋" w:eastAsia="仿宋" w:hAnsi="仿宋"/>
        </w:rPr>
      </w:pPr>
      <w:r w:rsidRPr="004E4C36">
        <w:rPr>
          <w:rFonts w:ascii="仿宋" w:eastAsia="仿宋" w:hAnsi="仿宋" w:hint="eastAsia"/>
        </w:rPr>
        <w:t>2.批复02表-部门决算收入总表</w:t>
      </w:r>
    </w:p>
    <w:p w:rsidR="00101E02" w:rsidRPr="004E4C36" w:rsidRDefault="00101E02" w:rsidP="00101E02">
      <w:pPr>
        <w:spacing w:line="520" w:lineRule="exact"/>
        <w:ind w:firstLineChars="428" w:firstLine="1370"/>
        <w:rPr>
          <w:rFonts w:ascii="仿宋" w:eastAsia="仿宋" w:hAnsi="仿宋"/>
        </w:rPr>
      </w:pPr>
      <w:r w:rsidRPr="004E4C36">
        <w:rPr>
          <w:rFonts w:ascii="仿宋" w:eastAsia="仿宋" w:hAnsi="仿宋" w:hint="eastAsia"/>
        </w:rPr>
        <w:t>3.批复03表-部门决算支出总表</w:t>
      </w:r>
    </w:p>
    <w:p w:rsidR="00101E02" w:rsidRPr="004E4C36" w:rsidRDefault="00101E02" w:rsidP="00101E02">
      <w:pPr>
        <w:spacing w:line="520" w:lineRule="exact"/>
        <w:ind w:firstLineChars="428" w:firstLine="1370"/>
        <w:rPr>
          <w:rFonts w:ascii="仿宋" w:eastAsia="仿宋" w:hAnsi="仿宋"/>
        </w:rPr>
      </w:pPr>
      <w:r w:rsidRPr="004E4C36">
        <w:rPr>
          <w:rFonts w:ascii="仿宋" w:eastAsia="仿宋" w:hAnsi="仿宋" w:hint="eastAsia"/>
        </w:rPr>
        <w:t>4.批复04表-部门决算财政拨款收支总表</w:t>
      </w:r>
    </w:p>
    <w:p w:rsidR="00101E02" w:rsidRPr="004E4C36" w:rsidRDefault="00101E02" w:rsidP="00101E02">
      <w:pPr>
        <w:spacing w:line="520" w:lineRule="exact"/>
        <w:ind w:leftChars="428" w:left="1690" w:hangingChars="100" w:hanging="320"/>
        <w:rPr>
          <w:rFonts w:ascii="仿宋" w:eastAsia="仿宋" w:hAnsi="仿宋"/>
        </w:rPr>
      </w:pPr>
      <w:r w:rsidRPr="004E4C36">
        <w:rPr>
          <w:rFonts w:ascii="仿宋" w:eastAsia="仿宋" w:hAnsi="仿宋" w:hint="eastAsia"/>
        </w:rPr>
        <w:t>5.批复05表-部门决算一般公共预算财政拨款支出明细表</w:t>
      </w:r>
    </w:p>
    <w:p w:rsidR="00101E02" w:rsidRPr="004E4C36" w:rsidRDefault="00101E02" w:rsidP="00101E02">
      <w:pPr>
        <w:spacing w:line="520" w:lineRule="exact"/>
        <w:ind w:leftChars="428" w:left="1690" w:hangingChars="100" w:hanging="320"/>
        <w:rPr>
          <w:rFonts w:ascii="仿宋" w:eastAsia="仿宋" w:hAnsi="仿宋"/>
        </w:rPr>
      </w:pPr>
      <w:r w:rsidRPr="004E4C36">
        <w:rPr>
          <w:rFonts w:ascii="仿宋" w:eastAsia="仿宋" w:hAnsi="仿宋" w:hint="eastAsia"/>
        </w:rPr>
        <w:t>6.批复06表-部门决算一般公共预算财政拨款基本支出表</w:t>
      </w:r>
    </w:p>
    <w:p w:rsidR="00101E02" w:rsidRPr="004E4C36" w:rsidRDefault="00101E02" w:rsidP="00101E02">
      <w:pPr>
        <w:spacing w:line="520" w:lineRule="exact"/>
        <w:ind w:leftChars="428" w:left="1690" w:hangingChars="100" w:hanging="320"/>
        <w:rPr>
          <w:rFonts w:ascii="仿宋" w:eastAsia="仿宋" w:hAnsi="仿宋"/>
        </w:rPr>
      </w:pPr>
      <w:r w:rsidRPr="004E4C36">
        <w:rPr>
          <w:rFonts w:ascii="仿宋" w:eastAsia="仿宋" w:hAnsi="仿宋" w:hint="eastAsia"/>
        </w:rPr>
        <w:t>7.批复07表-部门决算一般公共预算财政拨款“三公”经费支出表</w:t>
      </w:r>
    </w:p>
    <w:p w:rsidR="00101E02" w:rsidRPr="004E4C36" w:rsidRDefault="00101E02" w:rsidP="00101E02">
      <w:pPr>
        <w:spacing w:line="520" w:lineRule="exact"/>
        <w:ind w:leftChars="428" w:left="1690" w:hangingChars="100" w:hanging="320"/>
        <w:rPr>
          <w:rFonts w:ascii="仿宋" w:eastAsia="仿宋" w:hAnsi="仿宋"/>
        </w:rPr>
      </w:pPr>
      <w:r w:rsidRPr="004E4C36">
        <w:rPr>
          <w:rFonts w:ascii="仿宋" w:eastAsia="仿宋" w:hAnsi="仿宋" w:hint="eastAsia"/>
        </w:rPr>
        <w:lastRenderedPageBreak/>
        <w:t>8.批复08表-部门决算政府性基金收支表</w:t>
      </w:r>
    </w:p>
    <w:p w:rsidR="00101E02" w:rsidRPr="004E4C36" w:rsidRDefault="00101E02" w:rsidP="00101E02">
      <w:pPr>
        <w:spacing w:line="520" w:lineRule="exact"/>
        <w:ind w:firstLineChars="425" w:firstLine="1360"/>
        <w:rPr>
          <w:rFonts w:ascii="仿宋" w:eastAsia="仿宋" w:hAnsi="仿宋"/>
          <w:szCs w:val="32"/>
        </w:rPr>
      </w:pPr>
      <w:r w:rsidRPr="004E4C36">
        <w:rPr>
          <w:rFonts w:ascii="仿宋" w:eastAsia="仿宋" w:hAnsi="仿宋" w:hint="eastAsia"/>
        </w:rPr>
        <w:t>9.批复09表-政府采购决算表</w:t>
      </w:r>
    </w:p>
    <w:p w:rsidR="00101E02" w:rsidRDefault="00101E02" w:rsidP="00101E02">
      <w:pPr>
        <w:spacing w:line="520" w:lineRule="exact"/>
        <w:ind w:rightChars="86" w:right="275"/>
        <w:rPr>
          <w:rFonts w:ascii="仿宋" w:eastAsia="仿宋" w:hAnsi="仿宋"/>
          <w:szCs w:val="32"/>
        </w:rPr>
      </w:pPr>
    </w:p>
    <w:p w:rsidR="00360817" w:rsidRDefault="00360817" w:rsidP="00101E02">
      <w:pPr>
        <w:spacing w:line="520" w:lineRule="exact"/>
        <w:ind w:rightChars="86" w:right="275"/>
        <w:rPr>
          <w:rFonts w:ascii="仿宋" w:eastAsia="仿宋" w:hAnsi="仿宋"/>
          <w:szCs w:val="32"/>
        </w:rPr>
      </w:pPr>
    </w:p>
    <w:p w:rsidR="00360817" w:rsidRDefault="00360817" w:rsidP="00101E02">
      <w:pPr>
        <w:spacing w:line="520" w:lineRule="exact"/>
        <w:ind w:rightChars="86" w:right="275"/>
        <w:rPr>
          <w:rFonts w:ascii="仿宋" w:eastAsia="仿宋" w:hAnsi="仿宋"/>
          <w:szCs w:val="32"/>
        </w:rPr>
      </w:pPr>
    </w:p>
    <w:p w:rsidR="00360817" w:rsidRDefault="00360817" w:rsidP="00101E02">
      <w:pPr>
        <w:spacing w:line="520" w:lineRule="exact"/>
        <w:ind w:rightChars="86" w:right="275"/>
        <w:rPr>
          <w:rFonts w:ascii="仿宋" w:eastAsia="仿宋" w:hAnsi="仿宋"/>
          <w:szCs w:val="32"/>
        </w:rPr>
      </w:pPr>
    </w:p>
    <w:p w:rsidR="00360817" w:rsidRPr="004E4C36" w:rsidRDefault="00360817" w:rsidP="00360817">
      <w:pPr>
        <w:spacing w:line="520" w:lineRule="exact"/>
        <w:ind w:rightChars="86" w:right="275" w:firstLineChars="1650" w:firstLine="5280"/>
        <w:rPr>
          <w:rFonts w:ascii="仿宋" w:eastAsia="仿宋" w:hAnsi="仿宋"/>
          <w:szCs w:val="32"/>
        </w:rPr>
      </w:pPr>
      <w:r>
        <w:rPr>
          <w:rFonts w:ascii="仿宋" w:eastAsia="仿宋" w:hAnsi="仿宋" w:hint="eastAsia"/>
          <w:szCs w:val="32"/>
        </w:rPr>
        <w:t>2018年9月3日</w:t>
      </w:r>
    </w:p>
    <w:p w:rsidR="00101E02" w:rsidRPr="004E4C36" w:rsidRDefault="00101E02" w:rsidP="00101E02">
      <w:pPr>
        <w:spacing w:line="560" w:lineRule="exact"/>
        <w:ind w:right="1280"/>
        <w:jc w:val="right"/>
        <w:rPr>
          <w:rFonts w:ascii="仿宋" w:eastAsia="仿宋" w:hAnsi="仿宋"/>
          <w:szCs w:val="32"/>
        </w:rPr>
      </w:pPr>
    </w:p>
    <w:p w:rsidR="00101E02" w:rsidRPr="004E4C36" w:rsidRDefault="00101E02" w:rsidP="00101E02">
      <w:pPr>
        <w:spacing w:line="560" w:lineRule="exact"/>
        <w:rPr>
          <w:rFonts w:ascii="仿宋" w:eastAsia="仿宋" w:hAnsi="仿宋"/>
        </w:rPr>
      </w:pPr>
    </w:p>
    <w:p w:rsidR="00101E02" w:rsidRDefault="00101E02" w:rsidP="00101E02">
      <w:pPr>
        <w:spacing w:line="560" w:lineRule="exact"/>
        <w:rPr>
          <w:rFonts w:ascii="仿宋_GB2312" w:eastAsia="仿宋_GB2312"/>
        </w:rPr>
      </w:pPr>
    </w:p>
    <w:p w:rsidR="00B55CD7" w:rsidRDefault="00B55CD7"/>
    <w:sectPr w:rsidR="00B55CD7" w:rsidSect="003F26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FAA" w:rsidRDefault="00820FAA" w:rsidP="00101E02">
      <w:r>
        <w:separator/>
      </w:r>
    </w:p>
  </w:endnote>
  <w:endnote w:type="continuationSeparator" w:id="0">
    <w:p w:rsidR="00820FAA" w:rsidRDefault="00820FAA" w:rsidP="00101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微软雅黑"/>
    <w:charset w:val="86"/>
    <w:family w:val="auto"/>
    <w:pitch w:val="default"/>
    <w:sig w:usb0="00000000"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FAA" w:rsidRDefault="00820FAA" w:rsidP="00101E02">
      <w:r>
        <w:separator/>
      </w:r>
    </w:p>
  </w:footnote>
  <w:footnote w:type="continuationSeparator" w:id="0">
    <w:p w:rsidR="00820FAA" w:rsidRDefault="00820FAA" w:rsidP="00101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C1BC6"/>
    <w:multiLevelType w:val="hybridMultilevel"/>
    <w:tmpl w:val="AE36F1E0"/>
    <w:lvl w:ilvl="0" w:tplc="8F7647D4">
      <w:start w:val="1"/>
      <w:numFmt w:val="japaneseCounting"/>
      <w:lvlText w:val="（%1）"/>
      <w:lvlJc w:val="left"/>
      <w:pPr>
        <w:tabs>
          <w:tab w:val="num" w:pos="1710"/>
        </w:tabs>
        <w:ind w:left="1710" w:hanging="1080"/>
      </w:pPr>
      <w:rPr>
        <w:rFonts w:hint="default"/>
      </w:rPr>
    </w:lvl>
    <w:lvl w:ilvl="1" w:tplc="E7D8FD48">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558D4E29"/>
    <w:multiLevelType w:val="hybridMultilevel"/>
    <w:tmpl w:val="6FD4A9E8"/>
    <w:lvl w:ilvl="0" w:tplc="E0C6B326">
      <w:start w:val="1"/>
      <w:numFmt w:val="decimal"/>
      <w:lvlText w:val="（%1）"/>
      <w:lvlJc w:val="left"/>
      <w:pPr>
        <w:ind w:left="2065" w:hanging="14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E02"/>
    <w:rsid w:val="00037982"/>
    <w:rsid w:val="00101E02"/>
    <w:rsid w:val="00150198"/>
    <w:rsid w:val="002119A0"/>
    <w:rsid w:val="002167EC"/>
    <w:rsid w:val="00240BFB"/>
    <w:rsid w:val="002507CF"/>
    <w:rsid w:val="0026209B"/>
    <w:rsid w:val="002644A9"/>
    <w:rsid w:val="002D3954"/>
    <w:rsid w:val="00360817"/>
    <w:rsid w:val="003D5F42"/>
    <w:rsid w:val="003F26E3"/>
    <w:rsid w:val="00421FC0"/>
    <w:rsid w:val="00467808"/>
    <w:rsid w:val="004A379F"/>
    <w:rsid w:val="004D618E"/>
    <w:rsid w:val="004E4C36"/>
    <w:rsid w:val="005F19A4"/>
    <w:rsid w:val="005F231E"/>
    <w:rsid w:val="005F3B74"/>
    <w:rsid w:val="00643A8D"/>
    <w:rsid w:val="00646F88"/>
    <w:rsid w:val="006A359E"/>
    <w:rsid w:val="007B0BB1"/>
    <w:rsid w:val="00820FAA"/>
    <w:rsid w:val="0086097C"/>
    <w:rsid w:val="00911430"/>
    <w:rsid w:val="00912B7A"/>
    <w:rsid w:val="0092760C"/>
    <w:rsid w:val="009C4C65"/>
    <w:rsid w:val="00A4142D"/>
    <w:rsid w:val="00A837A0"/>
    <w:rsid w:val="00B55CD7"/>
    <w:rsid w:val="00B9306C"/>
    <w:rsid w:val="00B94EDD"/>
    <w:rsid w:val="00BA3BDC"/>
    <w:rsid w:val="00BC3A00"/>
    <w:rsid w:val="00BD00F4"/>
    <w:rsid w:val="00C81DF9"/>
    <w:rsid w:val="00CE712E"/>
    <w:rsid w:val="00D05732"/>
    <w:rsid w:val="00D13F9F"/>
    <w:rsid w:val="00D237A4"/>
    <w:rsid w:val="00D24F67"/>
    <w:rsid w:val="00E64EC6"/>
    <w:rsid w:val="00EE18E6"/>
    <w:rsid w:val="00F04AA0"/>
    <w:rsid w:val="00F41D58"/>
    <w:rsid w:val="00F627EC"/>
    <w:rsid w:val="00FC4A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E02"/>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1E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01E02"/>
    <w:rPr>
      <w:sz w:val="18"/>
      <w:szCs w:val="18"/>
    </w:rPr>
  </w:style>
  <w:style w:type="paragraph" w:styleId="a4">
    <w:name w:val="footer"/>
    <w:basedOn w:val="a"/>
    <w:link w:val="Char0"/>
    <w:uiPriority w:val="99"/>
    <w:semiHidden/>
    <w:unhideWhenUsed/>
    <w:rsid w:val="00101E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01E02"/>
    <w:rPr>
      <w:sz w:val="18"/>
      <w:szCs w:val="18"/>
    </w:rPr>
  </w:style>
  <w:style w:type="paragraph" w:styleId="a5">
    <w:name w:val="Normal (Web)"/>
    <w:basedOn w:val="a"/>
    <w:uiPriority w:val="99"/>
    <w:unhideWhenUsed/>
    <w:qFormat/>
    <w:rsid w:val="00101E0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01E02"/>
    <w:rPr>
      <w:b/>
      <w:bCs/>
    </w:rPr>
  </w:style>
  <w:style w:type="paragraph" w:styleId="a7">
    <w:name w:val="Balloon Text"/>
    <w:basedOn w:val="a"/>
    <w:link w:val="Char1"/>
    <w:uiPriority w:val="99"/>
    <w:semiHidden/>
    <w:unhideWhenUsed/>
    <w:rsid w:val="00C81DF9"/>
    <w:rPr>
      <w:sz w:val="18"/>
      <w:szCs w:val="18"/>
    </w:rPr>
  </w:style>
  <w:style w:type="character" w:customStyle="1" w:styleId="Char1">
    <w:name w:val="批注框文本 Char"/>
    <w:basedOn w:val="a0"/>
    <w:link w:val="a7"/>
    <w:uiPriority w:val="99"/>
    <w:semiHidden/>
    <w:rsid w:val="00C81DF9"/>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24507127">
      <w:bodyDiv w:val="1"/>
      <w:marLeft w:val="0"/>
      <w:marRight w:val="0"/>
      <w:marTop w:val="0"/>
      <w:marBottom w:val="0"/>
      <w:divBdr>
        <w:top w:val="none" w:sz="0" w:space="0" w:color="auto"/>
        <w:left w:val="none" w:sz="0" w:space="0" w:color="auto"/>
        <w:bottom w:val="none" w:sz="0" w:space="0" w:color="auto"/>
        <w:right w:val="none" w:sz="0" w:space="0" w:color="auto"/>
      </w:divBdr>
    </w:div>
    <w:div w:id="825900329">
      <w:bodyDiv w:val="1"/>
      <w:marLeft w:val="0"/>
      <w:marRight w:val="0"/>
      <w:marTop w:val="0"/>
      <w:marBottom w:val="0"/>
      <w:divBdr>
        <w:top w:val="none" w:sz="0" w:space="0" w:color="auto"/>
        <w:left w:val="none" w:sz="0" w:space="0" w:color="auto"/>
        <w:bottom w:val="none" w:sz="0" w:space="0" w:color="auto"/>
        <w:right w:val="none" w:sz="0" w:space="0" w:color="auto"/>
      </w:divBdr>
    </w:div>
    <w:div w:id="881214998">
      <w:bodyDiv w:val="1"/>
      <w:marLeft w:val="0"/>
      <w:marRight w:val="0"/>
      <w:marTop w:val="0"/>
      <w:marBottom w:val="0"/>
      <w:divBdr>
        <w:top w:val="none" w:sz="0" w:space="0" w:color="auto"/>
        <w:left w:val="none" w:sz="0" w:space="0" w:color="auto"/>
        <w:bottom w:val="none" w:sz="0" w:space="0" w:color="auto"/>
        <w:right w:val="none" w:sz="0" w:space="0" w:color="auto"/>
      </w:divBdr>
    </w:div>
    <w:div w:id="970212346">
      <w:bodyDiv w:val="1"/>
      <w:marLeft w:val="0"/>
      <w:marRight w:val="0"/>
      <w:marTop w:val="0"/>
      <w:marBottom w:val="0"/>
      <w:divBdr>
        <w:top w:val="none" w:sz="0" w:space="0" w:color="auto"/>
        <w:left w:val="none" w:sz="0" w:space="0" w:color="auto"/>
        <w:bottom w:val="none" w:sz="0" w:space="0" w:color="auto"/>
        <w:right w:val="none" w:sz="0" w:space="0" w:color="auto"/>
      </w:divBdr>
    </w:div>
    <w:div w:id="1805731800">
      <w:bodyDiv w:val="1"/>
      <w:marLeft w:val="0"/>
      <w:marRight w:val="0"/>
      <w:marTop w:val="0"/>
      <w:marBottom w:val="0"/>
      <w:divBdr>
        <w:top w:val="none" w:sz="0" w:space="0" w:color="auto"/>
        <w:left w:val="none" w:sz="0" w:space="0" w:color="auto"/>
        <w:bottom w:val="none" w:sz="0" w:space="0" w:color="auto"/>
        <w:right w:val="none" w:sz="0" w:space="0" w:color="auto"/>
      </w:divBdr>
    </w:div>
    <w:div w:id="1894779206">
      <w:bodyDiv w:val="1"/>
      <w:marLeft w:val="0"/>
      <w:marRight w:val="0"/>
      <w:marTop w:val="0"/>
      <w:marBottom w:val="0"/>
      <w:divBdr>
        <w:top w:val="none" w:sz="0" w:space="0" w:color="auto"/>
        <w:left w:val="none" w:sz="0" w:space="0" w:color="auto"/>
        <w:bottom w:val="none" w:sz="0" w:space="0" w:color="auto"/>
        <w:right w:val="none" w:sz="0" w:space="0" w:color="auto"/>
      </w:divBdr>
    </w:div>
    <w:div w:id="1910143505">
      <w:bodyDiv w:val="1"/>
      <w:marLeft w:val="0"/>
      <w:marRight w:val="0"/>
      <w:marTop w:val="0"/>
      <w:marBottom w:val="0"/>
      <w:divBdr>
        <w:top w:val="none" w:sz="0" w:space="0" w:color="auto"/>
        <w:left w:val="none" w:sz="0" w:space="0" w:color="auto"/>
        <w:bottom w:val="none" w:sz="0" w:space="0" w:color="auto"/>
        <w:right w:val="none" w:sz="0" w:space="0" w:color="auto"/>
      </w:divBdr>
    </w:div>
    <w:div w:id="20727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实有人员</a:t>
            </a:r>
          </a:p>
        </c:rich>
      </c:tx>
    </c:title>
    <c:plotArea>
      <c:layout/>
      <c:pieChart>
        <c:varyColors val="1"/>
        <c:ser>
          <c:idx val="0"/>
          <c:order val="0"/>
          <c:dLbls>
            <c:showCatName val="1"/>
            <c:showPercent val="1"/>
            <c:showLeaderLines val="1"/>
          </c:dLbls>
          <c:cat>
            <c:strRef>
              <c:f>Sheet1!$B$4:$B$5</c:f>
              <c:strCache>
                <c:ptCount val="2"/>
                <c:pt idx="0">
                  <c:v>行政人员</c:v>
                </c:pt>
                <c:pt idx="1">
                  <c:v>事业人员</c:v>
                </c:pt>
              </c:strCache>
            </c:strRef>
          </c:cat>
          <c:val>
            <c:numRef>
              <c:f>Sheet1!$C$4:$C$5</c:f>
              <c:numCache>
                <c:formatCode>General</c:formatCode>
                <c:ptCount val="2"/>
                <c:pt idx="0">
                  <c:v>3</c:v>
                </c:pt>
                <c:pt idx="1">
                  <c:v>0</c:v>
                </c:pt>
              </c:numCache>
            </c:numRef>
          </c:val>
        </c:ser>
        <c:dLbls>
          <c:showCatName val="1"/>
          <c:showPercent val="1"/>
        </c:dLbls>
        <c:firstSliceAng val="0"/>
      </c:pieChart>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en-US"/>
              <a:t>一般公共预算财政拨款基本支出</a:t>
            </a:r>
          </a:p>
        </c:rich>
      </c:tx>
    </c:title>
    <c:plotArea>
      <c:layout/>
      <c:pieChart>
        <c:varyColors val="1"/>
        <c:ser>
          <c:idx val="0"/>
          <c:order val="0"/>
          <c:dLbls>
            <c:showCatName val="1"/>
            <c:showPercent val="1"/>
            <c:showLeaderLines val="1"/>
          </c:dLbls>
          <c:cat>
            <c:strRef>
              <c:f>Sheet1!$B$4:$B$5</c:f>
              <c:strCache>
                <c:ptCount val="2"/>
                <c:pt idx="0">
                  <c:v>人员经费</c:v>
                </c:pt>
                <c:pt idx="1">
                  <c:v>公用经费</c:v>
                </c:pt>
              </c:strCache>
            </c:strRef>
          </c:cat>
          <c:val>
            <c:numRef>
              <c:f>Sheet1!$C$4:$C$5</c:f>
              <c:numCache>
                <c:formatCode>General</c:formatCode>
                <c:ptCount val="2"/>
                <c:pt idx="0">
                  <c:v>65.47</c:v>
                </c:pt>
                <c:pt idx="1">
                  <c:v>5.59</c:v>
                </c:pt>
              </c:numCache>
            </c:numRef>
          </c:val>
        </c:ser>
        <c:dLbls>
          <c:showCatName val="1"/>
          <c:showPercent val="1"/>
        </c:dLbls>
        <c:firstSliceAng val="0"/>
      </c:pieChart>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zh-CN"/>
  <c:chart>
    <c:plotArea>
      <c:layout/>
      <c:barChart>
        <c:barDir val="col"/>
        <c:grouping val="clustered"/>
        <c:ser>
          <c:idx val="0"/>
          <c:order val="0"/>
          <c:cat>
            <c:strRef>
              <c:f>Sheet3!$B$4:$B$5</c:f>
              <c:strCache>
                <c:ptCount val="2"/>
                <c:pt idx="0">
                  <c:v>2016年“三公”经费支出</c:v>
                </c:pt>
                <c:pt idx="1">
                  <c:v>2017年“三公”经费支出</c:v>
                </c:pt>
              </c:strCache>
            </c:strRef>
          </c:cat>
          <c:val>
            <c:numRef>
              <c:f>Sheet3!$C$4:$C$5</c:f>
              <c:numCache>
                <c:formatCode>General</c:formatCode>
                <c:ptCount val="2"/>
                <c:pt idx="0">
                  <c:v>0.69000000000000006</c:v>
                </c:pt>
                <c:pt idx="1">
                  <c:v>0</c:v>
                </c:pt>
              </c:numCache>
            </c:numRef>
          </c:val>
        </c:ser>
        <c:axId val="115917568"/>
        <c:axId val="115919104"/>
      </c:barChart>
      <c:catAx>
        <c:axId val="115917568"/>
        <c:scaling>
          <c:orientation val="minMax"/>
        </c:scaling>
        <c:axPos val="b"/>
        <c:tickLblPos val="nextTo"/>
        <c:crossAx val="115919104"/>
        <c:crosses val="autoZero"/>
        <c:auto val="1"/>
        <c:lblAlgn val="ctr"/>
        <c:lblOffset val="100"/>
      </c:catAx>
      <c:valAx>
        <c:axId val="115919104"/>
        <c:scaling>
          <c:orientation val="minMax"/>
        </c:scaling>
        <c:axPos val="l"/>
        <c:majorGridlines/>
        <c:numFmt formatCode="General" sourceLinked="1"/>
        <c:tickLblPos val="nextTo"/>
        <c:crossAx val="115917568"/>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zh-CN"/>
  <c:chart>
    <c:plotArea>
      <c:layout/>
      <c:barChart>
        <c:barDir val="col"/>
        <c:grouping val="clustered"/>
        <c:ser>
          <c:idx val="0"/>
          <c:order val="0"/>
          <c:cat>
            <c:strRef>
              <c:f>Sheet1!$B$3:$B$4</c:f>
              <c:strCache>
                <c:ptCount val="2"/>
                <c:pt idx="0">
                  <c:v>2016年公车运行维护费支出</c:v>
                </c:pt>
                <c:pt idx="1">
                  <c:v>2017年公车运行维护费支出</c:v>
                </c:pt>
              </c:strCache>
            </c:strRef>
          </c:cat>
          <c:val>
            <c:numRef>
              <c:f>Sheet1!$C$3:$C$4</c:f>
              <c:numCache>
                <c:formatCode>General</c:formatCode>
                <c:ptCount val="2"/>
                <c:pt idx="0">
                  <c:v>0.69000000000000006</c:v>
                </c:pt>
                <c:pt idx="1">
                  <c:v>0</c:v>
                </c:pt>
              </c:numCache>
            </c:numRef>
          </c:val>
        </c:ser>
        <c:axId val="108791296"/>
        <c:axId val="108792832"/>
      </c:barChart>
      <c:catAx>
        <c:axId val="108791296"/>
        <c:scaling>
          <c:orientation val="minMax"/>
        </c:scaling>
        <c:axPos val="b"/>
        <c:tickLblPos val="nextTo"/>
        <c:crossAx val="108792832"/>
        <c:crosses val="autoZero"/>
        <c:auto val="1"/>
        <c:lblAlgn val="ctr"/>
        <c:lblOffset val="100"/>
      </c:catAx>
      <c:valAx>
        <c:axId val="108792832"/>
        <c:scaling>
          <c:orientation val="minMax"/>
        </c:scaling>
        <c:axPos val="l"/>
        <c:majorGridlines/>
        <c:numFmt formatCode="General" sourceLinked="1"/>
        <c:tickLblPos val="nextTo"/>
        <c:crossAx val="108791296"/>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cat>
            <c:strRef>
              <c:f>Sheet2!$B$7:$B$8</c:f>
              <c:strCache>
                <c:ptCount val="2"/>
                <c:pt idx="0">
                  <c:v>2016年培训费支出</c:v>
                </c:pt>
                <c:pt idx="1">
                  <c:v>2017年培训费支出</c:v>
                </c:pt>
              </c:strCache>
            </c:strRef>
          </c:cat>
          <c:val>
            <c:numRef>
              <c:f>Sheet2!$C$7:$C$8</c:f>
              <c:numCache>
                <c:formatCode>General</c:formatCode>
                <c:ptCount val="2"/>
                <c:pt idx="0">
                  <c:v>0</c:v>
                </c:pt>
                <c:pt idx="1">
                  <c:v>2.0000000000000004E-2</c:v>
                </c:pt>
              </c:numCache>
            </c:numRef>
          </c:val>
        </c:ser>
        <c:axId val="108804352"/>
        <c:axId val="108810240"/>
      </c:barChart>
      <c:catAx>
        <c:axId val="108804352"/>
        <c:scaling>
          <c:orientation val="minMax"/>
        </c:scaling>
        <c:axPos val="b"/>
        <c:tickLblPos val="nextTo"/>
        <c:crossAx val="108810240"/>
        <c:crosses val="autoZero"/>
        <c:auto val="1"/>
        <c:lblAlgn val="ctr"/>
        <c:lblOffset val="100"/>
      </c:catAx>
      <c:valAx>
        <c:axId val="108810240"/>
        <c:scaling>
          <c:orientation val="minMax"/>
        </c:scaling>
        <c:axPos val="l"/>
        <c:majorGridlines/>
        <c:numFmt formatCode="General" sourceLinked="1"/>
        <c:tickLblPos val="nextTo"/>
        <c:crossAx val="108804352"/>
        <c:crosses val="autoZero"/>
        <c:crossBetween val="between"/>
      </c:valAx>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zh-CN"/>
  <c:chart>
    <c:plotArea>
      <c:layout/>
      <c:barChart>
        <c:barDir val="col"/>
        <c:grouping val="clustered"/>
        <c:ser>
          <c:idx val="0"/>
          <c:order val="0"/>
          <c:cat>
            <c:strRef>
              <c:f>Sheet1!$B$3:$B$4</c:f>
              <c:strCache>
                <c:ptCount val="2"/>
                <c:pt idx="0">
                  <c:v>2016机关运行经费支出</c:v>
                </c:pt>
                <c:pt idx="1">
                  <c:v>2017机关运行经费支出</c:v>
                </c:pt>
              </c:strCache>
            </c:strRef>
          </c:cat>
          <c:val>
            <c:numRef>
              <c:f>Sheet1!$C$3:$C$4</c:f>
              <c:numCache>
                <c:formatCode>General</c:formatCode>
                <c:ptCount val="2"/>
                <c:pt idx="0">
                  <c:v>41.07</c:v>
                </c:pt>
                <c:pt idx="1">
                  <c:v>71.06</c:v>
                </c:pt>
              </c:numCache>
            </c:numRef>
          </c:val>
        </c:ser>
        <c:axId val="108817408"/>
        <c:axId val="108827392"/>
      </c:barChart>
      <c:catAx>
        <c:axId val="108817408"/>
        <c:scaling>
          <c:orientation val="minMax"/>
        </c:scaling>
        <c:axPos val="b"/>
        <c:tickLblPos val="nextTo"/>
        <c:crossAx val="108827392"/>
        <c:crosses val="autoZero"/>
        <c:auto val="1"/>
        <c:lblAlgn val="ctr"/>
        <c:lblOffset val="100"/>
      </c:catAx>
      <c:valAx>
        <c:axId val="108827392"/>
        <c:scaling>
          <c:orientation val="minMax"/>
        </c:scaling>
        <c:axPos val="l"/>
        <c:majorGridlines/>
        <c:numFmt formatCode="General" sourceLinked="1"/>
        <c:tickLblPos val="nextTo"/>
        <c:crossAx val="10881740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plotArea>
      <c:layout/>
      <c:barChart>
        <c:barDir val="col"/>
        <c:grouping val="clustered"/>
        <c:ser>
          <c:idx val="0"/>
          <c:order val="0"/>
          <c:cat>
            <c:strRef>
              <c:f>Sheet1!$C$4:$D$5</c:f>
              <c:strCache>
                <c:ptCount val="2"/>
                <c:pt idx="0">
                  <c:v>2016年收入</c:v>
                </c:pt>
                <c:pt idx="1">
                  <c:v>2017年收入</c:v>
                </c:pt>
              </c:strCache>
            </c:strRef>
          </c:cat>
          <c:val>
            <c:numRef>
              <c:f>Sheet1!$C$6:$D$6</c:f>
              <c:numCache>
                <c:formatCode>General</c:formatCode>
                <c:ptCount val="2"/>
                <c:pt idx="0">
                  <c:v>174.06</c:v>
                </c:pt>
                <c:pt idx="1">
                  <c:v>164.06</c:v>
                </c:pt>
              </c:numCache>
            </c:numRef>
          </c:val>
        </c:ser>
        <c:axId val="97841920"/>
        <c:axId val="97988992"/>
      </c:barChart>
      <c:catAx>
        <c:axId val="97841920"/>
        <c:scaling>
          <c:orientation val="minMax"/>
        </c:scaling>
        <c:axPos val="b"/>
        <c:tickLblPos val="nextTo"/>
        <c:crossAx val="97988992"/>
        <c:crosses val="autoZero"/>
        <c:auto val="1"/>
        <c:lblAlgn val="ctr"/>
        <c:lblOffset val="100"/>
      </c:catAx>
      <c:valAx>
        <c:axId val="97988992"/>
        <c:scaling>
          <c:orientation val="minMax"/>
        </c:scaling>
        <c:axPos val="l"/>
        <c:majorGridlines/>
        <c:numFmt formatCode="General" sourceLinked="1"/>
        <c:tickLblPos val="nextTo"/>
        <c:crossAx val="9784192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cat>
            <c:strRef>
              <c:f>Sheet1!$B$4:$B$5</c:f>
              <c:strCache>
                <c:ptCount val="2"/>
                <c:pt idx="0">
                  <c:v>2016年支出</c:v>
                </c:pt>
                <c:pt idx="1">
                  <c:v>2017年支出</c:v>
                </c:pt>
              </c:strCache>
            </c:strRef>
          </c:cat>
          <c:val>
            <c:numRef>
              <c:f>Sheet1!$C$4:$C$5</c:f>
              <c:numCache>
                <c:formatCode>General</c:formatCode>
                <c:ptCount val="2"/>
                <c:pt idx="0">
                  <c:v>174.06</c:v>
                </c:pt>
                <c:pt idx="1">
                  <c:v>164.06</c:v>
                </c:pt>
              </c:numCache>
            </c:numRef>
          </c:val>
        </c:ser>
        <c:axId val="98368512"/>
        <c:axId val="98400128"/>
      </c:barChart>
      <c:catAx>
        <c:axId val="98368512"/>
        <c:scaling>
          <c:orientation val="minMax"/>
        </c:scaling>
        <c:axPos val="b"/>
        <c:tickLblPos val="nextTo"/>
        <c:crossAx val="98400128"/>
        <c:crosses val="autoZero"/>
        <c:auto val="1"/>
        <c:lblAlgn val="ctr"/>
        <c:lblOffset val="100"/>
      </c:catAx>
      <c:valAx>
        <c:axId val="98400128"/>
        <c:scaling>
          <c:orientation val="minMax"/>
        </c:scaling>
        <c:axPos val="l"/>
        <c:majorGridlines/>
        <c:numFmt formatCode="General" sourceLinked="1"/>
        <c:tickLblPos val="nextTo"/>
        <c:crossAx val="9836851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en-US"/>
              <a:t>收入饼状图</a:t>
            </a:r>
          </a:p>
        </c:rich>
      </c:tx>
    </c:title>
    <c:plotArea>
      <c:layout/>
      <c:pieChart>
        <c:varyColors val="1"/>
        <c:ser>
          <c:idx val="0"/>
          <c:order val="0"/>
          <c:dLbls>
            <c:showCatName val="1"/>
            <c:showPercent val="1"/>
            <c:showLeaderLines val="1"/>
          </c:dLbls>
          <c:cat>
            <c:strRef>
              <c:f>Sheet2!$B$3:$B$4</c:f>
              <c:strCache>
                <c:ptCount val="2"/>
                <c:pt idx="0">
                  <c:v>一般公共预算财政拨款</c:v>
                </c:pt>
                <c:pt idx="1">
                  <c:v>政府性基金财政拨款</c:v>
                </c:pt>
              </c:strCache>
            </c:strRef>
          </c:cat>
          <c:val>
            <c:numRef>
              <c:f>Sheet2!$C$3:$C$4</c:f>
              <c:numCache>
                <c:formatCode>General</c:formatCode>
                <c:ptCount val="2"/>
                <c:pt idx="0">
                  <c:v>164.06</c:v>
                </c:pt>
                <c:pt idx="1">
                  <c:v>0</c:v>
                </c:pt>
              </c:numCache>
            </c:numRef>
          </c:val>
        </c:ser>
        <c:dLbls>
          <c:showCatName val="1"/>
          <c:showPercent val="1"/>
        </c:dLbls>
        <c:firstSliceAng val="0"/>
      </c:pie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en-US"/>
              <a:t>支出</a:t>
            </a:r>
          </a:p>
        </c:rich>
      </c:tx>
    </c:title>
    <c:plotArea>
      <c:layout/>
      <c:pieChart>
        <c:varyColors val="1"/>
        <c:ser>
          <c:idx val="0"/>
          <c:order val="0"/>
          <c:dLbls>
            <c:showCatName val="1"/>
            <c:showPercent val="1"/>
            <c:showLeaderLines val="1"/>
          </c:dLbls>
          <c:cat>
            <c:strRef>
              <c:f>Sheet1!$B$3:$B$4</c:f>
              <c:strCache>
                <c:ptCount val="2"/>
                <c:pt idx="0">
                  <c:v>基本支出</c:v>
                </c:pt>
                <c:pt idx="1">
                  <c:v>项目支出</c:v>
                </c:pt>
              </c:strCache>
            </c:strRef>
          </c:cat>
          <c:val>
            <c:numRef>
              <c:f>Sheet1!$C$3:$C$4</c:f>
              <c:numCache>
                <c:formatCode>General</c:formatCode>
                <c:ptCount val="2"/>
                <c:pt idx="0">
                  <c:v>71.06</c:v>
                </c:pt>
                <c:pt idx="1">
                  <c:v>93</c:v>
                </c:pt>
              </c:numCache>
            </c:numRef>
          </c:val>
        </c:ser>
        <c:dLbls>
          <c:showCatName val="1"/>
          <c:showPercent val="1"/>
        </c:dLbls>
        <c:firstSliceAng val="0"/>
      </c:pie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en-US"/>
              <a:t>基本支出</a:t>
            </a:r>
          </a:p>
        </c:rich>
      </c:tx>
    </c:title>
    <c:plotArea>
      <c:layout/>
      <c:pieChart>
        <c:varyColors val="1"/>
        <c:ser>
          <c:idx val="0"/>
          <c:order val="0"/>
          <c:dLbls>
            <c:showCatName val="1"/>
            <c:showPercent val="1"/>
            <c:showLeaderLines val="1"/>
          </c:dLbls>
          <c:cat>
            <c:strRef>
              <c:f>Sheet1!$B$5:$B$6</c:f>
              <c:strCache>
                <c:ptCount val="2"/>
                <c:pt idx="0">
                  <c:v>人员经费</c:v>
                </c:pt>
                <c:pt idx="1">
                  <c:v>公用经费</c:v>
                </c:pt>
              </c:strCache>
            </c:strRef>
          </c:cat>
          <c:val>
            <c:numRef>
              <c:f>Sheet1!$C$5:$C$6</c:f>
              <c:numCache>
                <c:formatCode>General</c:formatCode>
                <c:ptCount val="2"/>
                <c:pt idx="0">
                  <c:v>65.47</c:v>
                </c:pt>
                <c:pt idx="1">
                  <c:v>5.59</c:v>
                </c:pt>
              </c:numCache>
            </c:numRef>
          </c:val>
        </c:ser>
        <c:dLbls>
          <c:showCatName val="1"/>
          <c:showPercent val="1"/>
        </c:dLbls>
        <c:firstSliceAng val="0"/>
      </c:pieChart>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en-US"/>
              <a:t>项目支出</a:t>
            </a:r>
          </a:p>
        </c:rich>
      </c:tx>
    </c:title>
    <c:plotArea>
      <c:layout/>
      <c:pieChart>
        <c:varyColors val="1"/>
        <c:ser>
          <c:idx val="0"/>
          <c:order val="0"/>
          <c:dLbls>
            <c:showCatName val="1"/>
            <c:showPercent val="1"/>
            <c:showLeaderLines val="1"/>
          </c:dLbls>
          <c:cat>
            <c:strRef>
              <c:f>Sheet1!$B$4:$B$7</c:f>
              <c:strCache>
                <c:ptCount val="4"/>
                <c:pt idx="0">
                  <c:v>维稳经费</c:v>
                </c:pt>
                <c:pt idx="1">
                  <c:v>节日慰问经费</c:v>
                </c:pt>
                <c:pt idx="2">
                  <c:v>取暖经费</c:v>
                </c:pt>
                <c:pt idx="3">
                  <c:v>工作经费</c:v>
                </c:pt>
              </c:strCache>
            </c:strRef>
          </c:cat>
          <c:val>
            <c:numRef>
              <c:f>Sheet1!$C$4:$C$7</c:f>
              <c:numCache>
                <c:formatCode>General</c:formatCode>
                <c:ptCount val="4"/>
                <c:pt idx="0">
                  <c:v>65</c:v>
                </c:pt>
                <c:pt idx="1">
                  <c:v>5</c:v>
                </c:pt>
                <c:pt idx="2">
                  <c:v>3</c:v>
                </c:pt>
                <c:pt idx="3">
                  <c:v>20</c:v>
                </c:pt>
              </c:numCache>
            </c:numRef>
          </c:val>
        </c:ser>
        <c:dLbls>
          <c:showCatName val="1"/>
          <c:showPercent val="1"/>
        </c:dLbls>
        <c:firstSliceAng val="0"/>
      </c:pieChart>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cat>
            <c:strRef>
              <c:f>Sheet1!$B$3:$B$4</c:f>
              <c:strCache>
                <c:ptCount val="2"/>
                <c:pt idx="0">
                  <c:v>2016年财政拨款收入</c:v>
                </c:pt>
                <c:pt idx="1">
                  <c:v>2017年财政拨款收入</c:v>
                </c:pt>
              </c:strCache>
            </c:strRef>
          </c:cat>
          <c:val>
            <c:numRef>
              <c:f>Sheet1!$C$3:$C$4</c:f>
              <c:numCache>
                <c:formatCode>General</c:formatCode>
                <c:ptCount val="2"/>
                <c:pt idx="0">
                  <c:v>174.06</c:v>
                </c:pt>
                <c:pt idx="1">
                  <c:v>164.06</c:v>
                </c:pt>
              </c:numCache>
            </c:numRef>
          </c:val>
        </c:ser>
        <c:axId val="106295296"/>
        <c:axId val="106296832"/>
      </c:barChart>
      <c:catAx>
        <c:axId val="106295296"/>
        <c:scaling>
          <c:orientation val="minMax"/>
        </c:scaling>
        <c:axPos val="b"/>
        <c:majorTickMark val="none"/>
        <c:tickLblPos val="nextTo"/>
        <c:crossAx val="106296832"/>
        <c:crosses val="autoZero"/>
        <c:auto val="1"/>
        <c:lblAlgn val="ctr"/>
        <c:lblOffset val="100"/>
      </c:catAx>
      <c:valAx>
        <c:axId val="106296832"/>
        <c:scaling>
          <c:orientation val="minMax"/>
        </c:scaling>
        <c:axPos val="l"/>
        <c:majorGridlines/>
        <c:numFmt formatCode="General" sourceLinked="1"/>
        <c:majorTickMark val="none"/>
        <c:tickLblPos val="nextTo"/>
        <c:crossAx val="106295296"/>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en-US"/>
              <a:t>一般公共预算财政拨款支出</a:t>
            </a:r>
          </a:p>
        </c:rich>
      </c:tx>
      <c:layout>
        <c:manualLayout>
          <c:xMode val="edge"/>
          <c:yMode val="edge"/>
          <c:x val="0.39127777777777828"/>
          <c:y val="3.2407407407407433E-2"/>
        </c:manualLayout>
      </c:layout>
    </c:title>
    <c:plotArea>
      <c:layout/>
      <c:pieChart>
        <c:varyColors val="1"/>
        <c:ser>
          <c:idx val="0"/>
          <c:order val="0"/>
          <c:dLbls>
            <c:showCatName val="1"/>
            <c:showPercent val="1"/>
            <c:showLeaderLines val="1"/>
          </c:dLbls>
          <c:cat>
            <c:strRef>
              <c:f>Sheet2!$B$5:$B$6</c:f>
              <c:strCache>
                <c:ptCount val="2"/>
                <c:pt idx="0">
                  <c:v>资源勘探信息等支出</c:v>
                </c:pt>
                <c:pt idx="1">
                  <c:v>商业服务业等支出</c:v>
                </c:pt>
              </c:strCache>
            </c:strRef>
          </c:cat>
          <c:val>
            <c:numRef>
              <c:f>Sheet2!$C$5:$C$6</c:f>
              <c:numCache>
                <c:formatCode>General</c:formatCode>
                <c:ptCount val="2"/>
                <c:pt idx="0">
                  <c:v>2.2599999999999998</c:v>
                </c:pt>
                <c:pt idx="1">
                  <c:v>161.80000000000001</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BC5E15-87A2-417D-8C04-0B5B55A9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392</Words>
  <Characters>2235</Characters>
  <Application>Microsoft Office Word</Application>
  <DocSecurity>0</DocSecurity>
  <Lines>18</Lines>
  <Paragraphs>5</Paragraphs>
  <ScaleCrop>false</ScaleCrop>
  <Company>微软中国</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xtzj</cp:lastModifiedBy>
  <cp:revision>6</cp:revision>
  <dcterms:created xsi:type="dcterms:W3CDTF">2018-10-26T03:15:00Z</dcterms:created>
  <dcterms:modified xsi:type="dcterms:W3CDTF">2018-10-29T03:10:00Z</dcterms:modified>
</cp:coreProperties>
</file>