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520" w:lineRule="exact"/>
        <w:jc w:val="center"/>
        <w:rPr>
          <w:rStyle w:val="6"/>
          <w:rFonts w:hint="eastAsia" w:ascii="方正小标宋简体" w:hAnsi="方正小标宋简体" w:eastAsia="方正小标宋简体" w:cs="方正小标宋简体"/>
          <w:b w:val="0"/>
          <w:bCs w:val="0"/>
          <w:sz w:val="44"/>
          <w:szCs w:val="44"/>
          <w:lang w:eastAsia="zh-CN"/>
        </w:rPr>
      </w:pPr>
      <w:r>
        <w:rPr>
          <w:rStyle w:val="6"/>
          <w:rFonts w:hint="eastAsia" w:ascii="方正小标宋简体" w:hAnsi="方正小标宋简体" w:eastAsia="方正小标宋简体" w:cs="方正小标宋简体"/>
          <w:b w:val="0"/>
          <w:bCs w:val="0"/>
          <w:sz w:val="44"/>
          <w:szCs w:val="44"/>
          <w:lang w:eastAsia="zh-CN"/>
        </w:rPr>
        <w:t>西安市阎良区建设和住房保障局</w:t>
      </w:r>
    </w:p>
    <w:p>
      <w:pPr>
        <w:pStyle w:val="4"/>
        <w:shd w:val="clear" w:color="auto" w:fill="FFFFFF"/>
        <w:spacing w:before="0" w:beforeAutospacing="0" w:after="0" w:afterAutospacing="0" w:line="520" w:lineRule="exact"/>
        <w:jc w:val="center"/>
        <w:rPr>
          <w:rStyle w:val="6"/>
          <w:rFonts w:hint="eastAsia" w:ascii="方正小标宋简体" w:hAnsi="方正小标宋简体" w:eastAsia="方正小标宋简体" w:cs="方正小标宋简体"/>
          <w:b w:val="0"/>
          <w:bCs w:val="0"/>
          <w:color w:val="000000"/>
          <w:sz w:val="44"/>
          <w:szCs w:val="44"/>
        </w:rPr>
      </w:pPr>
      <w:r>
        <w:rPr>
          <w:rStyle w:val="6"/>
          <w:rFonts w:hint="eastAsia" w:ascii="方正小标宋简体" w:hAnsi="方正小标宋简体" w:eastAsia="方正小标宋简体" w:cs="方正小标宋简体"/>
          <w:b w:val="0"/>
          <w:bCs w:val="0"/>
          <w:color w:val="000000"/>
          <w:sz w:val="44"/>
          <w:szCs w:val="44"/>
        </w:rPr>
        <w:t>2017年度部门决算</w:t>
      </w:r>
      <w:r>
        <w:rPr>
          <w:rStyle w:val="6"/>
          <w:rFonts w:hint="eastAsia" w:ascii="方正小标宋简体" w:hAnsi="方正小标宋简体" w:eastAsia="方正小标宋简体" w:cs="方正小标宋简体"/>
          <w:b w:val="0"/>
          <w:bCs w:val="0"/>
          <w:color w:val="000000"/>
          <w:sz w:val="44"/>
          <w:szCs w:val="44"/>
          <w:lang w:eastAsia="zh-CN"/>
        </w:rPr>
        <w:t>说明</w:t>
      </w:r>
    </w:p>
    <w:p>
      <w:pPr>
        <w:pStyle w:val="4"/>
        <w:shd w:val="clear" w:color="auto" w:fill="FFFFFF"/>
        <w:spacing w:before="0" w:beforeAutospacing="0" w:after="0" w:afterAutospacing="0" w:line="520" w:lineRule="exact"/>
        <w:jc w:val="both"/>
        <w:rPr>
          <w:rStyle w:val="6"/>
          <w:rFonts w:hint="eastAsia" w:ascii="方正小标宋简体" w:hAnsi="方正小标宋简体" w:eastAsia="方正小标宋简体" w:cs="方正小标宋简体"/>
          <w:b w:val="0"/>
          <w:bCs w:val="0"/>
          <w:color w:val="000000"/>
          <w:sz w:val="44"/>
          <w:szCs w:val="44"/>
        </w:rPr>
      </w:pPr>
    </w:p>
    <w:p>
      <w:pPr>
        <w:pStyle w:val="4"/>
        <w:shd w:val="clear" w:color="auto" w:fill="FFFFFF"/>
        <w:spacing w:before="0" w:beforeAutospacing="0" w:after="0" w:afterAutospacing="0" w:line="520" w:lineRule="exact"/>
        <w:jc w:val="center"/>
        <w:rPr>
          <w:rStyle w:val="6"/>
          <w:rFonts w:hint="eastAsia" w:ascii="华文仿宋" w:hAnsi="华文仿宋" w:eastAsia="华文仿宋" w:cs="华文仿宋"/>
          <w:b w:val="0"/>
          <w:bCs w:val="0"/>
          <w:color w:val="000000"/>
          <w:sz w:val="44"/>
          <w:szCs w:val="44"/>
        </w:rPr>
      </w:pPr>
    </w:p>
    <w:p>
      <w:pPr>
        <w:pStyle w:val="4"/>
        <w:keepNext w:val="0"/>
        <w:keepLines w:val="0"/>
        <w:pageBreakBefore w:val="0"/>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部门主要职责</w:t>
      </w:r>
      <w:r>
        <w:rPr>
          <w:rFonts w:hint="eastAsia" w:ascii="黑体" w:hAnsi="黑体" w:eastAsia="黑体" w:cs="黑体"/>
          <w:b w:val="0"/>
          <w:bCs w:val="0"/>
          <w:color w:val="000000"/>
          <w:sz w:val="32"/>
          <w:szCs w:val="32"/>
          <w:lang w:eastAsia="zh-CN"/>
        </w:rPr>
        <w:t>及机构设置</w:t>
      </w:r>
    </w:p>
    <w:p>
      <w:pPr>
        <w:spacing w:line="576" w:lineRule="exact"/>
        <w:ind w:firstLine="480" w:firstLineChars="150"/>
        <w:rPr>
          <w:rFonts w:hint="eastAsia" w:ascii="仿宋" w:hAnsi="仿宋" w:eastAsia="仿宋" w:cs="仿宋"/>
          <w:b w:val="0"/>
          <w:bCs/>
          <w:szCs w:val="32"/>
        </w:rPr>
      </w:pPr>
      <w:r>
        <w:rPr>
          <w:rFonts w:hint="eastAsia" w:ascii="仿宋" w:hAnsi="仿宋" w:eastAsia="仿宋" w:cs="仿宋"/>
          <w:b w:val="0"/>
          <w:bCs/>
          <w:szCs w:val="32"/>
        </w:rPr>
        <w:t>西安市阎良区建设和住房保障局是区政府工作部门，属于行政单位，主要围绕城市建设、工程建设、村镇建设、建筑业、房地产业、市政公用事业等进行综合管理和组织协调。具体工作职能是贯彻执行国家、省、市有关建设法律、法规、政策，实施建设行政执法监察；负责全区工程建设、建筑业、房地产业、燃气行业和城镇建设档案工作等。为城市规划和城市建设提供监督保障。对城市规划、市政工程设施、建筑市场、建设项目、招投标、园林绿化、房地产等公用事业方面的违法、违章行为实施监督监察管理。</w:t>
      </w:r>
    </w:p>
    <w:p>
      <w:pPr>
        <w:spacing w:line="576" w:lineRule="exact"/>
        <w:ind w:firstLine="480" w:firstLineChars="150"/>
        <w:rPr>
          <w:rFonts w:hint="eastAsia" w:ascii="仿宋" w:hAnsi="仿宋" w:eastAsia="仿宋" w:cs="仿宋"/>
          <w:b w:val="0"/>
          <w:bCs/>
          <w:szCs w:val="32"/>
          <w:lang w:val="en-US" w:eastAsia="zh-CN"/>
        </w:rPr>
      </w:pPr>
      <w:r>
        <w:rPr>
          <w:rFonts w:hint="eastAsia" w:ascii="仿宋" w:hAnsi="仿宋" w:eastAsia="仿宋" w:cs="仿宋"/>
          <w:b w:val="0"/>
          <w:bCs/>
          <w:szCs w:val="32"/>
          <w:lang w:eastAsia="zh-CN"/>
        </w:rPr>
        <w:t>本单位机构设置</w:t>
      </w:r>
      <w:r>
        <w:rPr>
          <w:rFonts w:hint="eastAsia" w:ascii="仿宋" w:hAnsi="仿宋" w:eastAsia="仿宋" w:cs="仿宋"/>
          <w:b w:val="0"/>
          <w:bCs/>
          <w:szCs w:val="32"/>
          <w:lang w:val="en-US" w:eastAsia="zh-CN"/>
        </w:rPr>
        <w:t>5个，分别为办公室、综合科、村镇科、住房保障科、物业燃气科。</w:t>
      </w:r>
      <w:bookmarkStart w:id="0" w:name="_GoBack"/>
      <w:bookmarkEnd w:id="0"/>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Style w:val="6"/>
          <w:rFonts w:hint="eastAsia" w:ascii="黑体" w:hAnsi="黑体" w:eastAsia="黑体" w:cs="黑体"/>
          <w:b w:val="0"/>
          <w:bCs w:val="0"/>
          <w:color w:val="000000"/>
          <w:sz w:val="32"/>
          <w:szCs w:val="32"/>
        </w:rPr>
      </w:pPr>
      <w:r>
        <w:rPr>
          <w:rStyle w:val="6"/>
          <w:rFonts w:hint="eastAsia" w:ascii="黑体" w:hAnsi="黑体" w:eastAsia="黑体" w:cs="黑体"/>
          <w:b w:val="0"/>
          <w:bCs w:val="0"/>
          <w:color w:val="000000"/>
          <w:sz w:val="32"/>
          <w:szCs w:val="32"/>
          <w:lang w:eastAsia="zh-CN"/>
        </w:rPr>
        <w:t>二、</w:t>
      </w:r>
      <w:r>
        <w:rPr>
          <w:rStyle w:val="6"/>
          <w:rFonts w:hint="eastAsia" w:ascii="黑体" w:hAnsi="黑体" w:eastAsia="黑体" w:cs="黑体"/>
          <w:b w:val="0"/>
          <w:bCs w:val="0"/>
          <w:color w:val="000000"/>
          <w:sz w:val="32"/>
          <w:szCs w:val="32"/>
        </w:rPr>
        <w:t>部门决算单位构成</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从决算单位构成看，本部门的部门决算包括部门本级（机关）决算和所属事业单位决算。</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纳入本部门2017年部门决算编制范围的二级决算单位共有</w:t>
      </w: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rPr>
        <w:t>个，包括：</w:t>
      </w:r>
    </w:p>
    <w:tbl>
      <w:tblPr>
        <w:tblStyle w:val="7"/>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6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99"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序号</w:t>
            </w:r>
          </w:p>
        </w:tc>
        <w:tc>
          <w:tcPr>
            <w:tcW w:w="6923"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99"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1</w:t>
            </w:r>
          </w:p>
        </w:tc>
        <w:tc>
          <w:tcPr>
            <w:tcW w:w="6923"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lang w:eastAsia="zh-CN"/>
              </w:rPr>
              <w:t>西安市阎良区建设和住房保障局</w:t>
            </w:r>
            <w:r>
              <w:rPr>
                <w:rFonts w:hint="eastAsia" w:ascii="华文仿宋" w:hAnsi="华文仿宋" w:eastAsia="华文仿宋" w:cs="华文仿宋"/>
                <w:sz w:val="32"/>
                <w:szCs w:val="32"/>
              </w:rPr>
              <w:t>本级（机关）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99"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2</w:t>
            </w:r>
          </w:p>
        </w:tc>
        <w:tc>
          <w:tcPr>
            <w:tcW w:w="6923" w:type="dxa"/>
            <w:tcBorders>
              <w:top w:val="single" w:color="auto" w:sz="4" w:space="0"/>
              <w:left w:val="single" w:color="auto" w:sz="4" w:space="0"/>
              <w:bottom w:val="single" w:color="auto" w:sz="4" w:space="0"/>
              <w:right w:val="single" w:color="auto" w:sz="4" w:space="0"/>
            </w:tcBorders>
            <w:vAlign w:val="top"/>
          </w:tcPr>
          <w:p>
            <w:pPr>
              <w:rPr>
                <w:rFonts w:hint="eastAsia" w:ascii="华文仿宋" w:hAnsi="华文仿宋" w:eastAsia="华文仿宋" w:cs="华文仿宋"/>
                <w:sz w:val="32"/>
                <w:szCs w:val="32"/>
              </w:rPr>
            </w:pPr>
            <w:r>
              <w:rPr>
                <w:rFonts w:hint="eastAsia" w:ascii="仿宋_GB2312" w:hAnsi="仿宋_GB2312" w:eastAsia="仿宋_GB2312" w:cs="仿宋_GB2312"/>
                <w:szCs w:val="32"/>
                <w:lang w:eastAsia="zh-CN"/>
              </w:rPr>
              <w:t>西安市阎良区城建监察队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599"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3</w:t>
            </w:r>
          </w:p>
        </w:tc>
        <w:tc>
          <w:tcPr>
            <w:tcW w:w="6923" w:type="dxa"/>
            <w:tcBorders>
              <w:top w:val="single" w:color="auto" w:sz="4" w:space="0"/>
              <w:left w:val="single" w:color="auto" w:sz="4" w:space="0"/>
              <w:bottom w:val="single" w:color="auto" w:sz="4" w:space="0"/>
              <w:right w:val="single" w:color="auto" w:sz="4" w:space="0"/>
            </w:tcBorders>
            <w:vAlign w:val="top"/>
          </w:tcPr>
          <w:p>
            <w:pPr>
              <w:rPr>
                <w:rFonts w:hint="eastAsia" w:ascii="华文仿宋" w:hAnsi="华文仿宋" w:eastAsia="华文仿宋" w:cs="华文仿宋"/>
                <w:sz w:val="32"/>
                <w:szCs w:val="32"/>
              </w:rPr>
            </w:pPr>
            <w:r>
              <w:rPr>
                <w:rFonts w:hint="eastAsia" w:ascii="仿宋_GB2312" w:hAnsi="仿宋_GB2312" w:eastAsia="仿宋_GB2312" w:cs="仿宋_GB2312"/>
                <w:szCs w:val="32"/>
                <w:lang w:eastAsia="zh-CN"/>
              </w:rPr>
              <w:t>西安市阎良区房产管理所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1599" w:type="dxa"/>
            <w:tcBorders>
              <w:top w:val="single" w:color="auto" w:sz="4" w:space="0"/>
              <w:left w:val="single" w:color="auto" w:sz="4" w:space="0"/>
              <w:bottom w:val="single" w:color="auto" w:sz="4" w:space="0"/>
              <w:right w:val="single" w:color="auto" w:sz="4" w:space="0"/>
            </w:tcBorders>
          </w:tcPr>
          <w:p>
            <w:pPr>
              <w:keepNext w:val="0"/>
              <w:keepLines w:val="0"/>
              <w:pageBreakBefore w:val="0"/>
              <w:kinsoku/>
              <w:wordWrap/>
              <w:overflowPunct/>
              <w:topLinePunct w:val="0"/>
              <w:autoSpaceDE/>
              <w:autoSpaceDN/>
              <w:bidi w:val="0"/>
              <w:adjustRightInd/>
              <w:snapToGrid/>
              <w:spacing w:beforeAutospacing="0" w:afterAutospacing="0" w:line="560" w:lineRule="exact"/>
              <w:jc w:val="center"/>
              <w:textAlignment w:val="auto"/>
              <w:outlineLvl w:val="9"/>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4</w:t>
            </w:r>
          </w:p>
        </w:tc>
        <w:tc>
          <w:tcPr>
            <w:tcW w:w="6923" w:type="dxa"/>
            <w:tcBorders>
              <w:top w:val="single" w:color="auto" w:sz="4" w:space="0"/>
              <w:left w:val="single" w:color="auto" w:sz="4" w:space="0"/>
              <w:bottom w:val="single" w:color="auto" w:sz="4" w:space="0"/>
              <w:right w:val="single" w:color="auto" w:sz="4" w:space="0"/>
            </w:tcBorders>
            <w:vAlign w:val="top"/>
          </w:tcPr>
          <w:p>
            <w:pPr>
              <w:rPr>
                <w:rFonts w:hint="eastAsia" w:ascii="华文仿宋" w:hAnsi="华文仿宋" w:eastAsia="华文仿宋" w:cs="华文仿宋"/>
                <w:sz w:val="32"/>
                <w:szCs w:val="32"/>
              </w:rPr>
            </w:pPr>
            <w:r>
              <w:rPr>
                <w:rFonts w:hint="eastAsia" w:ascii="仿宋_GB2312" w:hAnsi="仿宋_GB2312" w:eastAsia="仿宋_GB2312" w:cs="仿宋_GB2312"/>
                <w:szCs w:val="32"/>
                <w:lang w:eastAsia="zh-CN"/>
              </w:rPr>
              <w:t>西安市阎良区建筑管理服务中心</w:t>
            </w:r>
          </w:p>
        </w:tc>
      </w:tr>
    </w:tbl>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三、</w:t>
      </w:r>
      <w:r>
        <w:rPr>
          <w:rFonts w:hint="eastAsia" w:ascii="黑体" w:hAnsi="黑体" w:eastAsia="黑体" w:cs="黑体"/>
          <w:b w:val="0"/>
          <w:bCs w:val="0"/>
          <w:sz w:val="32"/>
          <w:szCs w:val="32"/>
        </w:rPr>
        <w:t>部门人员情况说明</w:t>
      </w:r>
    </w:p>
    <w:p>
      <w:pPr>
        <w:ind w:firstLine="640"/>
        <w:rPr>
          <w:rFonts w:hint="eastAsia" w:ascii="仿宋_GB2312" w:hAnsi="仿宋_GB2312" w:eastAsia="仿宋_GB2312" w:cs="仿宋_GB2312"/>
          <w:szCs w:val="32"/>
        </w:rPr>
      </w:pPr>
      <w:r>
        <w:rPr>
          <w:rFonts w:hint="eastAsia" w:ascii="仿宋_GB2312" w:hAnsi="仿宋_GB2312" w:eastAsia="仿宋_GB2312" w:cs="仿宋_GB2312"/>
          <w:szCs w:val="32"/>
        </w:rPr>
        <w:t>截止2017年底，本部门人员编制</w:t>
      </w:r>
      <w:r>
        <w:rPr>
          <w:rFonts w:hint="eastAsia" w:ascii="仿宋_GB2312" w:hAnsi="仿宋_GB2312" w:eastAsia="仿宋_GB2312" w:cs="仿宋_GB2312"/>
          <w:szCs w:val="32"/>
          <w:lang w:val="en-US" w:eastAsia="zh-CN"/>
        </w:rPr>
        <w:t>53</w:t>
      </w:r>
      <w:r>
        <w:rPr>
          <w:rFonts w:hint="eastAsia" w:ascii="仿宋_GB2312" w:hAnsi="仿宋_GB2312" w:eastAsia="仿宋_GB2312" w:cs="仿宋_GB2312"/>
          <w:szCs w:val="32"/>
        </w:rPr>
        <w:t>人，其中行政编制</w:t>
      </w:r>
      <w:r>
        <w:rPr>
          <w:rFonts w:hint="eastAsia" w:ascii="仿宋_GB2312" w:hAnsi="仿宋_GB2312" w:eastAsia="仿宋_GB2312" w:cs="仿宋_GB2312"/>
          <w:szCs w:val="32"/>
          <w:lang w:val="en-US" w:eastAsia="zh-CN"/>
        </w:rPr>
        <w:t>13</w:t>
      </w:r>
      <w:r>
        <w:rPr>
          <w:rFonts w:hint="eastAsia" w:ascii="仿宋_GB2312" w:hAnsi="仿宋_GB2312" w:eastAsia="仿宋_GB2312" w:cs="仿宋_GB2312"/>
          <w:szCs w:val="32"/>
        </w:rPr>
        <w:t>人、事业编制</w:t>
      </w:r>
      <w:r>
        <w:rPr>
          <w:rFonts w:hint="eastAsia" w:ascii="仿宋_GB2312" w:hAnsi="仿宋_GB2312" w:eastAsia="仿宋_GB2312" w:cs="仿宋_GB2312"/>
          <w:szCs w:val="32"/>
          <w:lang w:val="en-US" w:eastAsia="zh-CN"/>
        </w:rPr>
        <w:t>40</w:t>
      </w:r>
      <w:r>
        <w:rPr>
          <w:rFonts w:hint="eastAsia" w:ascii="仿宋_GB2312" w:hAnsi="仿宋_GB2312" w:eastAsia="仿宋_GB2312" w:cs="仿宋_GB2312"/>
          <w:szCs w:val="32"/>
        </w:rPr>
        <w:t>人；实有人员</w:t>
      </w:r>
      <w:r>
        <w:rPr>
          <w:rFonts w:hint="eastAsia" w:ascii="仿宋_GB2312" w:hAnsi="仿宋_GB2312" w:eastAsia="仿宋_GB2312" w:cs="仿宋_GB2312"/>
          <w:szCs w:val="32"/>
          <w:lang w:val="en-US" w:eastAsia="zh-CN"/>
        </w:rPr>
        <w:t>74</w:t>
      </w:r>
      <w:r>
        <w:rPr>
          <w:rFonts w:hint="eastAsia" w:ascii="仿宋_GB2312" w:hAnsi="仿宋_GB2312" w:eastAsia="仿宋_GB2312" w:cs="仿宋_GB2312"/>
          <w:szCs w:val="32"/>
        </w:rPr>
        <w:t>人，其中行政</w:t>
      </w:r>
      <w:r>
        <w:rPr>
          <w:rFonts w:hint="eastAsia" w:ascii="仿宋_GB2312" w:hAnsi="仿宋_GB2312" w:eastAsia="仿宋_GB2312" w:cs="仿宋_GB2312"/>
          <w:szCs w:val="32"/>
          <w:lang w:val="en-US" w:eastAsia="zh-CN"/>
        </w:rPr>
        <w:t>13</w:t>
      </w:r>
      <w:r>
        <w:rPr>
          <w:rFonts w:hint="eastAsia" w:ascii="仿宋_GB2312" w:hAnsi="仿宋_GB2312" w:eastAsia="仿宋_GB2312" w:cs="仿宋_GB2312"/>
          <w:szCs w:val="32"/>
        </w:rPr>
        <w:t>人、事业</w:t>
      </w:r>
      <w:r>
        <w:rPr>
          <w:rFonts w:hint="eastAsia" w:ascii="仿宋_GB2312" w:hAnsi="仿宋_GB2312" w:eastAsia="仿宋_GB2312" w:cs="仿宋_GB2312"/>
          <w:szCs w:val="32"/>
          <w:lang w:val="en-US" w:eastAsia="zh-CN"/>
        </w:rPr>
        <w:t>61</w:t>
      </w:r>
      <w:r>
        <w:rPr>
          <w:rFonts w:hint="eastAsia" w:ascii="仿宋_GB2312" w:hAnsi="仿宋_GB2312" w:eastAsia="仿宋_GB2312" w:cs="仿宋_GB2312"/>
          <w:szCs w:val="32"/>
        </w:rPr>
        <w:t>人。离退休人员</w:t>
      </w:r>
      <w:r>
        <w:rPr>
          <w:rFonts w:hint="eastAsia" w:ascii="仿宋_GB2312" w:hAnsi="仿宋_GB2312" w:eastAsia="仿宋_GB2312" w:cs="仿宋_GB2312"/>
          <w:szCs w:val="32"/>
          <w:lang w:val="en-US" w:eastAsia="zh-CN"/>
        </w:rPr>
        <w:t>42</w:t>
      </w:r>
      <w:r>
        <w:rPr>
          <w:rFonts w:hint="eastAsia" w:ascii="仿宋_GB2312" w:hAnsi="仿宋_GB2312" w:eastAsia="仿宋_GB2312" w:cs="仿宋_GB2312"/>
          <w:szCs w:val="32"/>
        </w:rPr>
        <w:t>人。</w:t>
      </w:r>
    </w:p>
    <w:p>
      <w:pPr>
        <w:ind w:firstLine="640"/>
        <w:rPr>
          <w:rFonts w:hint="eastAsia" w:ascii="华文仿宋" w:hAnsi="华文仿宋" w:eastAsia="华文仿宋" w:cs="华文仿宋"/>
          <w:sz w:val="32"/>
          <w:szCs w:val="32"/>
        </w:rPr>
      </w:pPr>
      <w:r>
        <w:drawing>
          <wp:inline distT="0" distB="0" distL="114300" distR="114300">
            <wp:extent cx="4572000" cy="2743200"/>
            <wp:effectExtent l="4445" t="4445" r="10795" b="107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黑体" w:hAnsi="黑体" w:eastAsia="黑体" w:cs="黑体"/>
          <w:b w:val="0"/>
          <w:bCs w:val="0"/>
          <w:sz w:val="32"/>
          <w:szCs w:val="32"/>
        </w:rPr>
      </w:pPr>
      <w:r>
        <w:rPr>
          <w:rFonts w:hint="eastAsia" w:ascii="黑体" w:hAnsi="黑体" w:eastAsia="黑体" w:cs="黑体"/>
          <w:b w:val="0"/>
          <w:bCs w:val="0"/>
          <w:sz w:val="32"/>
          <w:szCs w:val="32"/>
        </w:rPr>
        <w:t>四、2017年度部门工作完成情况</w:t>
      </w:r>
    </w:p>
    <w:p>
      <w:pPr>
        <w:spacing w:line="578" w:lineRule="exact"/>
        <w:ind w:firstLine="640" w:firstLineChars="200"/>
        <w:rPr>
          <w:rFonts w:ascii="仿宋_GB2312" w:hAnsi="仿宋" w:eastAsia="仿宋_GB2312"/>
          <w:sz w:val="32"/>
          <w:szCs w:val="32"/>
        </w:rPr>
      </w:pPr>
      <w:r>
        <w:rPr>
          <w:rFonts w:ascii="Times New Roman" w:hAnsi="Times New Roman" w:eastAsia="仿宋_GB2312"/>
          <w:sz w:val="32"/>
          <w:szCs w:val="32"/>
        </w:rPr>
        <w:t>1.</w:t>
      </w:r>
      <w:r>
        <w:rPr>
          <w:rFonts w:hint="eastAsia" w:ascii="Times New Roman" w:hAnsi="Times New Roman" w:eastAsia="仿宋_GB2312"/>
          <w:b/>
          <w:sz w:val="32"/>
          <w:szCs w:val="32"/>
        </w:rPr>
        <w:t>市考指标：</w:t>
      </w:r>
      <w:r>
        <w:rPr>
          <w:rFonts w:hint="eastAsia" w:ascii="Times New Roman" w:hAnsi="Times New Roman" w:eastAsia="仿宋_GB2312"/>
          <w:sz w:val="32"/>
          <w:szCs w:val="32"/>
        </w:rPr>
        <w:t>城建投资计划</w:t>
      </w:r>
      <w:r>
        <w:rPr>
          <w:rFonts w:hint="eastAsia" w:ascii="Times New Roman" w:hAnsi="Times New Roman" w:eastAsia="仿宋_GB2312"/>
          <w:kern w:val="0"/>
          <w:sz w:val="32"/>
          <w:szCs w:val="32"/>
        </w:rPr>
        <w:t>完成</w:t>
      </w:r>
      <w:r>
        <w:rPr>
          <w:rFonts w:ascii="Times New Roman" w:hAnsi="Times New Roman" w:eastAsia="仿宋_GB2312"/>
          <w:kern w:val="0"/>
          <w:sz w:val="32"/>
          <w:szCs w:val="32"/>
        </w:rPr>
        <w:t>40460</w:t>
      </w:r>
      <w:r>
        <w:rPr>
          <w:rFonts w:hint="eastAsia" w:ascii="Times New Roman" w:hAnsi="Times New Roman" w:eastAsia="仿宋_GB2312"/>
          <w:kern w:val="0"/>
          <w:sz w:val="32"/>
          <w:szCs w:val="32"/>
        </w:rPr>
        <w:t>万元，完成</w:t>
      </w:r>
      <w:r>
        <w:rPr>
          <w:rFonts w:hint="eastAsia" w:ascii="Times New Roman" w:hAnsi="Times New Roman" w:eastAsia="仿宋_GB2312"/>
          <w:sz w:val="32"/>
          <w:szCs w:val="32"/>
        </w:rPr>
        <w:t>任务的</w:t>
      </w:r>
      <w:r>
        <w:rPr>
          <w:rFonts w:ascii="Times New Roman" w:hAnsi="Times New Roman" w:eastAsia="仿宋_GB2312"/>
          <w:kern w:val="0"/>
          <w:sz w:val="32"/>
          <w:szCs w:val="32"/>
        </w:rPr>
        <w:t>128.9%</w:t>
      </w:r>
      <w:r>
        <w:rPr>
          <w:rFonts w:hint="eastAsia" w:ascii="Times New Roman" w:hAnsi="Times New Roman" w:eastAsia="仿宋_GB2312"/>
          <w:kern w:val="0"/>
          <w:sz w:val="32"/>
          <w:szCs w:val="32"/>
        </w:rPr>
        <w:t>。</w:t>
      </w:r>
      <w:r>
        <w:rPr>
          <w:rFonts w:hint="eastAsia" w:ascii="Times New Roman" w:hAnsi="Times New Roman" w:eastAsia="仿宋_GB2312"/>
          <w:sz w:val="32"/>
          <w:szCs w:val="32"/>
        </w:rPr>
        <w:t>关山重点示范镇完成投资</w:t>
      </w:r>
      <w:r>
        <w:rPr>
          <w:rFonts w:ascii="Times New Roman" w:hAnsi="Times New Roman" w:eastAsia="仿宋_GB2312"/>
          <w:sz w:val="32"/>
          <w:szCs w:val="32"/>
        </w:rPr>
        <w:t>31452</w:t>
      </w:r>
      <w:r>
        <w:rPr>
          <w:rFonts w:hint="eastAsia" w:ascii="Times New Roman" w:hAnsi="Times New Roman" w:eastAsia="仿宋_GB2312"/>
          <w:sz w:val="32"/>
          <w:szCs w:val="32"/>
        </w:rPr>
        <w:t>万元，完成任务的</w:t>
      </w:r>
      <w:r>
        <w:rPr>
          <w:rFonts w:ascii="Times New Roman" w:hAnsi="Times New Roman" w:eastAsia="仿宋_GB2312"/>
          <w:sz w:val="32"/>
          <w:szCs w:val="32"/>
        </w:rPr>
        <w:t>126%</w:t>
      </w:r>
      <w:r>
        <w:rPr>
          <w:rFonts w:hint="eastAsia" w:ascii="Times New Roman" w:hAnsi="Times New Roman" w:eastAsia="仿宋_GB2312"/>
          <w:sz w:val="32"/>
          <w:szCs w:val="32"/>
        </w:rPr>
        <w:t>。新增廉租住房租金补贴家庭</w:t>
      </w:r>
      <w:r>
        <w:rPr>
          <w:rFonts w:ascii="Times New Roman" w:hAnsi="Times New Roman" w:eastAsia="仿宋_GB2312"/>
          <w:sz w:val="32"/>
          <w:szCs w:val="32"/>
        </w:rPr>
        <w:t>32</w:t>
      </w:r>
      <w:r>
        <w:rPr>
          <w:rFonts w:hint="eastAsia" w:ascii="Times New Roman" w:hAnsi="Times New Roman" w:eastAsia="仿宋_GB2312"/>
          <w:sz w:val="32"/>
          <w:szCs w:val="32"/>
        </w:rPr>
        <w:t>户，完成任务的</w:t>
      </w:r>
      <w:r>
        <w:rPr>
          <w:rFonts w:ascii="Times New Roman" w:hAnsi="Times New Roman" w:eastAsia="仿宋_GB2312"/>
          <w:sz w:val="32"/>
          <w:szCs w:val="32"/>
        </w:rPr>
        <w:t>160%</w:t>
      </w:r>
      <w:r>
        <w:rPr>
          <w:rFonts w:hint="eastAsia" w:ascii="Times New Roman" w:hAnsi="Times New Roman" w:eastAsia="仿宋_GB2312"/>
          <w:sz w:val="32"/>
          <w:szCs w:val="32"/>
        </w:rPr>
        <w:t>；新增提供公租房房源</w:t>
      </w:r>
      <w:r>
        <w:rPr>
          <w:rFonts w:ascii="Times New Roman" w:hAnsi="Times New Roman" w:eastAsia="仿宋_GB2312"/>
          <w:sz w:val="32"/>
          <w:szCs w:val="32"/>
        </w:rPr>
        <w:t>588</w:t>
      </w:r>
      <w:r>
        <w:rPr>
          <w:rFonts w:hint="eastAsia" w:ascii="Times New Roman" w:hAnsi="Times New Roman" w:eastAsia="仿宋_GB2312"/>
          <w:sz w:val="32"/>
          <w:szCs w:val="32"/>
        </w:rPr>
        <w:t>套</w:t>
      </w:r>
      <w:r>
        <w:rPr>
          <w:rFonts w:ascii="Times New Roman" w:hAnsi="Times New Roman" w:eastAsia="仿宋_GB2312"/>
          <w:sz w:val="32"/>
          <w:szCs w:val="32"/>
        </w:rPr>
        <w:t xml:space="preserve">, </w:t>
      </w:r>
      <w:r>
        <w:rPr>
          <w:rFonts w:hint="eastAsia" w:ascii="Times New Roman" w:hAnsi="Times New Roman" w:eastAsia="仿宋_GB2312"/>
          <w:sz w:val="32"/>
          <w:szCs w:val="32"/>
        </w:rPr>
        <w:t>完成任务的</w:t>
      </w:r>
      <w:r>
        <w:rPr>
          <w:rFonts w:ascii="Times New Roman" w:hAnsi="Times New Roman" w:eastAsia="仿宋_GB2312"/>
          <w:sz w:val="32"/>
          <w:szCs w:val="32"/>
        </w:rPr>
        <w:t>100%</w:t>
      </w:r>
      <w:r>
        <w:rPr>
          <w:rFonts w:hint="eastAsia" w:ascii="Times New Roman" w:hAnsi="Times New Roman" w:eastAsia="仿宋_GB2312"/>
          <w:sz w:val="32"/>
          <w:szCs w:val="32"/>
        </w:rPr>
        <w:t>。</w:t>
      </w:r>
      <w:r>
        <w:rPr>
          <w:rFonts w:hint="eastAsia" w:ascii="仿宋_GB2312" w:hAnsi="仿宋" w:eastAsia="仿宋_GB2312"/>
          <w:sz w:val="32"/>
          <w:szCs w:val="32"/>
        </w:rPr>
        <w:t>建筑业增加值三季度实现</w:t>
      </w:r>
      <w:r>
        <w:rPr>
          <w:rFonts w:ascii="仿宋_GB2312" w:hAnsi="仿宋" w:eastAsia="仿宋_GB2312"/>
          <w:sz w:val="32"/>
          <w:szCs w:val="32"/>
        </w:rPr>
        <w:t>4.98</w:t>
      </w:r>
      <w:r>
        <w:rPr>
          <w:rFonts w:hint="eastAsia" w:ascii="仿宋_GB2312" w:hAnsi="仿宋" w:eastAsia="仿宋_GB2312"/>
          <w:sz w:val="32"/>
          <w:szCs w:val="32"/>
        </w:rPr>
        <w:t>亿元，排名全市第六；增速</w:t>
      </w:r>
      <w:r>
        <w:rPr>
          <w:rFonts w:ascii="仿宋_GB2312" w:hAnsi="仿宋" w:eastAsia="仿宋_GB2312"/>
          <w:sz w:val="32"/>
          <w:szCs w:val="32"/>
        </w:rPr>
        <w:t>17.3%</w:t>
      </w:r>
      <w:r>
        <w:rPr>
          <w:rFonts w:hint="eastAsia" w:ascii="仿宋_GB2312" w:hAnsi="仿宋" w:eastAsia="仿宋_GB2312"/>
          <w:sz w:val="32"/>
          <w:szCs w:val="32"/>
        </w:rPr>
        <w:t>，全市排名第三。</w:t>
      </w:r>
    </w:p>
    <w:p>
      <w:pPr>
        <w:spacing w:line="578" w:lineRule="exact"/>
        <w:ind w:firstLine="640" w:firstLineChars="200"/>
        <w:rPr>
          <w:rFonts w:hint="eastAsia" w:ascii="黑体" w:hAnsi="黑体" w:eastAsia="黑体" w:cs="黑体"/>
          <w:b w:val="0"/>
          <w:bCs w:val="0"/>
          <w:sz w:val="32"/>
          <w:szCs w:val="32"/>
        </w:rPr>
      </w:pPr>
      <w:r>
        <w:rPr>
          <w:rFonts w:ascii="Times New Roman" w:hAnsi="Times New Roman" w:eastAsia="仿宋_GB2312"/>
          <w:sz w:val="32"/>
          <w:szCs w:val="32"/>
        </w:rPr>
        <w:t>2.</w:t>
      </w:r>
      <w:r>
        <w:rPr>
          <w:rFonts w:hint="eastAsia" w:ascii="Times New Roman" w:hAnsi="Times New Roman" w:eastAsia="仿宋_GB2312"/>
          <w:b/>
          <w:sz w:val="32"/>
          <w:szCs w:val="32"/>
        </w:rPr>
        <w:t>区考指标：</w:t>
      </w:r>
      <w:r>
        <w:rPr>
          <w:rFonts w:hint="eastAsia" w:ascii="Times New Roman" w:hAnsi="Times New Roman" w:eastAsia="仿宋_GB2312"/>
          <w:sz w:val="32"/>
          <w:szCs w:val="32"/>
        </w:rPr>
        <w:t>征收城市建设配套费</w:t>
      </w:r>
      <w:r>
        <w:rPr>
          <w:rFonts w:ascii="Times New Roman" w:hAnsi="Times New Roman" w:eastAsia="仿宋_GB2312"/>
          <w:sz w:val="32"/>
          <w:szCs w:val="32"/>
        </w:rPr>
        <w:t>3955</w:t>
      </w:r>
      <w:r>
        <w:rPr>
          <w:rFonts w:hint="eastAsia" w:ascii="Times New Roman" w:hAnsi="Times New Roman" w:eastAsia="仿宋_GB2312"/>
          <w:sz w:val="32"/>
          <w:szCs w:val="32"/>
        </w:rPr>
        <w:t>万元，</w:t>
      </w:r>
      <w:r>
        <w:rPr>
          <w:rFonts w:hint="eastAsia" w:ascii="仿宋_GB2312" w:hAnsi="仿宋" w:eastAsia="仿宋_GB2312"/>
          <w:sz w:val="32"/>
          <w:szCs w:val="32"/>
        </w:rPr>
        <w:t>完成年度任务的</w:t>
      </w:r>
      <w:r>
        <w:rPr>
          <w:rFonts w:ascii="Times New Roman" w:hAnsi="Times New Roman" w:eastAsia="仿宋"/>
          <w:sz w:val="32"/>
          <w:szCs w:val="32"/>
        </w:rPr>
        <w:t>109.9%</w:t>
      </w:r>
      <w:r>
        <w:rPr>
          <w:rFonts w:hint="eastAsia" w:ascii="Times New Roman" w:hAnsi="Times New Roman" w:eastAsia="仿宋_GB2312"/>
          <w:sz w:val="32"/>
          <w:szCs w:val="32"/>
        </w:rPr>
        <w:t>；商品房销售面积增长</w:t>
      </w:r>
      <w:r>
        <w:rPr>
          <w:rFonts w:ascii="Times New Roman" w:hAnsi="Times New Roman" w:eastAsia="仿宋_GB2312"/>
          <w:sz w:val="32"/>
          <w:szCs w:val="32"/>
        </w:rPr>
        <w:t>16</w:t>
      </w:r>
      <w:r>
        <w:rPr>
          <w:rFonts w:ascii="Times New Roman" w:hAnsi="Times New Roman" w:eastAsia="仿宋"/>
          <w:sz w:val="32"/>
          <w:szCs w:val="32"/>
        </w:rPr>
        <w:t>%</w:t>
      </w:r>
      <w:r>
        <w:rPr>
          <w:rFonts w:hint="eastAsia" w:ascii="Times New Roman" w:hAnsi="Times New Roman" w:eastAsia="仿宋_GB2312"/>
          <w:sz w:val="32"/>
          <w:szCs w:val="32"/>
        </w:rPr>
        <w:t>，高出目标任务</w:t>
      </w:r>
      <w:r>
        <w:rPr>
          <w:rFonts w:ascii="Times New Roman" w:hAnsi="Times New Roman" w:eastAsia="仿宋_GB2312"/>
          <w:sz w:val="32"/>
          <w:szCs w:val="32"/>
        </w:rPr>
        <w:t>10</w:t>
      </w:r>
      <w:r>
        <w:rPr>
          <w:rFonts w:hint="eastAsia" w:ascii="Times New Roman" w:hAnsi="Times New Roman" w:eastAsia="仿宋_GB2312"/>
          <w:sz w:val="32"/>
          <w:szCs w:val="32"/>
        </w:rPr>
        <w:t>个百分点；实际引进内资</w:t>
      </w:r>
      <w:r>
        <w:rPr>
          <w:rFonts w:ascii="Times New Roman" w:hAnsi="Times New Roman" w:eastAsia="仿宋_GB2312"/>
          <w:sz w:val="32"/>
          <w:szCs w:val="32"/>
        </w:rPr>
        <w:t>17000</w:t>
      </w:r>
      <w:r>
        <w:rPr>
          <w:rFonts w:hint="eastAsia" w:ascii="Times New Roman" w:hAnsi="Times New Roman" w:eastAsia="仿宋_GB2312"/>
          <w:sz w:val="32"/>
          <w:szCs w:val="32"/>
        </w:rPr>
        <w:t>万元，完成目标任务的</w:t>
      </w:r>
      <w:r>
        <w:rPr>
          <w:rFonts w:ascii="Times New Roman" w:hAnsi="Times New Roman" w:eastAsia="仿宋_GB2312"/>
          <w:sz w:val="32"/>
          <w:szCs w:val="32"/>
        </w:rPr>
        <w:t>140 %</w:t>
      </w:r>
      <w:r>
        <w:rPr>
          <w:rFonts w:hint="eastAsia" w:ascii="Times New Roman" w:hAnsi="Times New Roman" w:eastAsia="仿宋_GB2312"/>
          <w:sz w:val="32"/>
          <w:szCs w:val="32"/>
        </w:rPr>
        <w:t>，</w:t>
      </w:r>
      <w:r>
        <w:rPr>
          <w:rFonts w:hint="eastAsia" w:ascii="仿宋_GB2312" w:hAnsi="仿宋_GB2312" w:eastAsia="仿宋_GB2312" w:cs="仿宋_GB2312"/>
          <w:kern w:val="0"/>
          <w:sz w:val="32"/>
          <w:szCs w:val="32"/>
        </w:rPr>
        <w:t>落实招商引资合同项目</w:t>
      </w:r>
      <w:r>
        <w:rPr>
          <w:rFonts w:ascii="Times New Roman" w:hAnsi="Times New Roman" w:eastAsia="仿宋_GB2312"/>
          <w:kern w:val="0"/>
          <w:sz w:val="32"/>
          <w:szCs w:val="32"/>
        </w:rPr>
        <w:t>10</w:t>
      </w:r>
      <w:r>
        <w:rPr>
          <w:rFonts w:hint="eastAsia" w:ascii="仿宋_GB2312" w:hAnsi="仿宋_GB2312" w:eastAsia="仿宋_GB2312" w:cs="仿宋_GB2312"/>
          <w:kern w:val="0"/>
          <w:sz w:val="32"/>
          <w:szCs w:val="32"/>
        </w:rPr>
        <w:t>个；</w:t>
      </w:r>
      <w:r>
        <w:rPr>
          <w:rFonts w:hint="eastAsia" w:ascii="Times New Roman" w:hAnsi="Times New Roman" w:eastAsia="仿宋_GB2312"/>
          <w:sz w:val="32"/>
          <w:szCs w:val="32"/>
        </w:rPr>
        <w:t>房地产新开工面积</w:t>
      </w:r>
      <w:r>
        <w:rPr>
          <w:rFonts w:ascii="Times New Roman" w:hAnsi="Times New Roman" w:eastAsia="仿宋_GB2312"/>
          <w:sz w:val="32"/>
          <w:szCs w:val="32"/>
        </w:rPr>
        <w:t xml:space="preserve"> 30.32</w:t>
      </w:r>
      <w:r>
        <w:rPr>
          <w:rFonts w:hint="eastAsia" w:ascii="Times New Roman" w:hAnsi="Times New Roman" w:eastAsia="仿宋_GB2312"/>
          <w:sz w:val="32"/>
          <w:szCs w:val="32"/>
        </w:rPr>
        <w:t>万平方米，完成目标任务的</w:t>
      </w:r>
      <w:r>
        <w:rPr>
          <w:rFonts w:ascii="Times New Roman" w:hAnsi="Times New Roman" w:eastAsia="仿宋_GB2312"/>
          <w:sz w:val="32"/>
          <w:szCs w:val="32"/>
        </w:rPr>
        <w:t>202%</w:t>
      </w:r>
      <w:r>
        <w:rPr>
          <w:rFonts w:hint="eastAsia" w:ascii="Times New Roman" w:hAnsi="Times New Roman" w:eastAsia="仿宋_GB2312"/>
          <w:sz w:val="32"/>
          <w:szCs w:val="32"/>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华文仿宋" w:hAnsi="华文仿宋" w:eastAsia="华文仿宋" w:cs="华文仿宋"/>
          <w:b w:val="0"/>
          <w:bCs w:val="0"/>
          <w:sz w:val="32"/>
          <w:szCs w:val="32"/>
        </w:rPr>
      </w:pPr>
      <w:r>
        <w:rPr>
          <w:rFonts w:hint="eastAsia" w:ascii="黑体" w:hAnsi="黑体" w:eastAsia="黑体" w:cs="黑体"/>
          <w:b w:val="0"/>
          <w:bCs w:val="0"/>
          <w:sz w:val="32"/>
          <w:szCs w:val="32"/>
        </w:rPr>
        <w:t>五、部门决算收支情况说明</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（一）2017年度收入支出总体情况说明</w:t>
      </w:r>
    </w:p>
    <w:p>
      <w:pPr>
        <w:pStyle w:val="4"/>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本年度收入支出总体情况</w:t>
      </w:r>
    </w:p>
    <w:p>
      <w:pPr>
        <w:pStyle w:val="4"/>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（1）2017年度本年收入合计</w:t>
      </w:r>
      <w:r>
        <w:rPr>
          <w:rFonts w:hint="eastAsia" w:ascii="仿宋_GB2312" w:eastAsia="仿宋_GB2312"/>
          <w:sz w:val="32"/>
          <w:szCs w:val="32"/>
          <w:lang w:val="en-US" w:eastAsia="zh-CN"/>
        </w:rPr>
        <w:t>56839.29</w:t>
      </w:r>
      <w:r>
        <w:rPr>
          <w:rFonts w:hint="eastAsia" w:ascii="仿宋_GB2312" w:eastAsia="仿宋_GB2312"/>
          <w:sz w:val="32"/>
          <w:szCs w:val="32"/>
        </w:rPr>
        <w:t>万元，较上年增加</w:t>
      </w:r>
      <w:r>
        <w:rPr>
          <w:rFonts w:hint="eastAsia" w:ascii="仿宋_GB2312" w:eastAsia="仿宋_GB2312"/>
          <w:sz w:val="32"/>
          <w:szCs w:val="32"/>
          <w:lang w:val="en-US" w:eastAsia="zh-CN"/>
        </w:rPr>
        <w:t>48454.73</w:t>
      </w:r>
      <w:r>
        <w:rPr>
          <w:rFonts w:hint="eastAsia" w:ascii="仿宋_GB2312" w:eastAsia="仿宋_GB2312"/>
          <w:sz w:val="32"/>
          <w:szCs w:val="32"/>
        </w:rPr>
        <w:t>万元，主要原因是</w:t>
      </w:r>
      <w:r>
        <w:rPr>
          <w:rFonts w:hint="eastAsia" w:ascii="仿宋_GB2312" w:eastAsia="仿宋_GB2312"/>
          <w:color w:val="000000"/>
          <w:sz w:val="32"/>
          <w:szCs w:val="32"/>
          <w:lang w:eastAsia="zh-CN"/>
        </w:rPr>
        <w:t>今年城市基础设施建设项目增加，项目收入中财政拨款和上级专项资金加大</w:t>
      </w:r>
      <w:r>
        <w:rPr>
          <w:rFonts w:hint="eastAsia" w:ascii="仿宋_GB2312" w:eastAsia="仿宋_GB2312"/>
          <w:sz w:val="32"/>
          <w:szCs w:val="32"/>
        </w:rPr>
        <w:t>。</w:t>
      </w:r>
    </w:p>
    <w:p>
      <w:pPr>
        <w:pStyle w:val="4"/>
        <w:spacing w:line="520" w:lineRule="exact"/>
        <w:ind w:firstLine="640" w:firstLineChars="200"/>
        <w:rPr>
          <w:rFonts w:hint="eastAsia" w:ascii="华文仿宋" w:hAnsi="华文仿宋" w:eastAsia="华文仿宋" w:cs="华文仿宋"/>
          <w:sz w:val="32"/>
          <w:szCs w:val="32"/>
        </w:rPr>
      </w:pPr>
      <w:r>
        <w:rPr>
          <w:rFonts w:hint="eastAsia" w:ascii="仿宋_GB2312" w:eastAsia="仿宋_GB2312"/>
          <w:sz w:val="32"/>
          <w:szCs w:val="32"/>
        </w:rPr>
        <w:t>（2）2017年度本年支出合计</w:t>
      </w:r>
      <w:r>
        <w:rPr>
          <w:rFonts w:hint="eastAsia" w:ascii="仿宋_GB2312" w:eastAsia="仿宋_GB2312"/>
          <w:sz w:val="32"/>
          <w:szCs w:val="32"/>
          <w:lang w:val="en-US" w:eastAsia="zh-CN"/>
        </w:rPr>
        <w:t>56376.69</w:t>
      </w:r>
      <w:r>
        <w:rPr>
          <w:rFonts w:hint="eastAsia" w:ascii="仿宋_GB2312" w:eastAsia="仿宋_GB2312"/>
          <w:sz w:val="32"/>
          <w:szCs w:val="32"/>
        </w:rPr>
        <w:t xml:space="preserve">万元，比上年增加 </w:t>
      </w:r>
      <w:r>
        <w:rPr>
          <w:rFonts w:hint="eastAsia" w:ascii="仿宋_GB2312" w:eastAsia="仿宋_GB2312"/>
          <w:sz w:val="32"/>
          <w:szCs w:val="32"/>
          <w:lang w:val="en-US" w:eastAsia="zh-CN"/>
        </w:rPr>
        <w:t>43300.6</w:t>
      </w:r>
      <w:r>
        <w:rPr>
          <w:rFonts w:hint="eastAsia" w:ascii="仿宋_GB2312" w:eastAsia="仿宋_GB2312"/>
          <w:sz w:val="32"/>
          <w:szCs w:val="32"/>
        </w:rPr>
        <w:t>万元，主要原因是</w:t>
      </w:r>
      <w:r>
        <w:rPr>
          <w:rFonts w:hint="eastAsia" w:ascii="仿宋_GB2312" w:eastAsia="仿宋_GB2312"/>
          <w:color w:val="000000"/>
          <w:sz w:val="32"/>
          <w:szCs w:val="32"/>
          <w:lang w:eastAsia="zh-CN"/>
        </w:rPr>
        <w:t>今年加大城市基础设施建设，加大了工程项目支出</w:t>
      </w:r>
      <w:r>
        <w:rPr>
          <w:rFonts w:hint="eastAsia" w:ascii="仿宋_GB2312" w:eastAsia="仿宋_GB2312"/>
          <w:sz w:val="32"/>
          <w:szCs w:val="32"/>
        </w:rPr>
        <w:t>。</w:t>
      </w:r>
    </w:p>
    <w:p>
      <w:pPr>
        <w:pStyle w:val="4"/>
        <w:keepNext w:val="0"/>
        <w:keepLines w:val="0"/>
        <w:pageBreakBefore w:val="0"/>
        <w:numPr>
          <w:ilvl w:val="0"/>
          <w:numId w:val="2"/>
        </w:numP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本年收入构成情况</w:t>
      </w:r>
    </w:p>
    <w:p>
      <w:pPr>
        <w:pStyle w:val="4"/>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2017年本年收入合计</w:t>
      </w:r>
      <w:r>
        <w:rPr>
          <w:rFonts w:hint="eastAsia" w:ascii="仿宋_GB2312" w:eastAsia="仿宋_GB2312"/>
          <w:sz w:val="32"/>
          <w:szCs w:val="32"/>
          <w:lang w:val="en-US" w:eastAsia="zh-CN"/>
        </w:rPr>
        <w:t>56839.29</w:t>
      </w:r>
      <w:r>
        <w:rPr>
          <w:rFonts w:hint="eastAsia" w:ascii="仿宋_GB2312" w:eastAsia="仿宋_GB2312"/>
          <w:sz w:val="32"/>
          <w:szCs w:val="32"/>
        </w:rPr>
        <w:t>万元。其中:</w:t>
      </w:r>
    </w:p>
    <w:p>
      <w:pPr>
        <w:pStyle w:val="4"/>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（1）财政拨款</w:t>
      </w:r>
      <w:r>
        <w:rPr>
          <w:rFonts w:hint="eastAsia" w:ascii="仿宋_GB2312" w:eastAsia="仿宋_GB2312"/>
          <w:sz w:val="32"/>
          <w:szCs w:val="32"/>
          <w:lang w:val="en-US" w:eastAsia="zh-CN"/>
        </w:rPr>
        <w:t>56839.29</w:t>
      </w:r>
      <w:r>
        <w:rPr>
          <w:rFonts w:hint="eastAsia" w:ascii="仿宋_GB2312" w:eastAsia="仿宋_GB2312"/>
          <w:sz w:val="32"/>
          <w:szCs w:val="32"/>
        </w:rPr>
        <w:t>万元，占总收入的</w:t>
      </w:r>
      <w:r>
        <w:rPr>
          <w:rFonts w:hint="eastAsia" w:ascii="仿宋_GB2312" w:eastAsia="仿宋_GB2312"/>
          <w:sz w:val="32"/>
          <w:szCs w:val="32"/>
          <w:lang w:val="en-US" w:eastAsia="zh-CN"/>
        </w:rPr>
        <w:t>100</w:t>
      </w:r>
      <w:r>
        <w:rPr>
          <w:rFonts w:hint="eastAsia" w:ascii="仿宋_GB2312" w:eastAsia="仿宋_GB2312"/>
          <w:sz w:val="32"/>
          <w:szCs w:val="32"/>
        </w:rPr>
        <w:t>%，包括一般公共预算财政拨款</w:t>
      </w:r>
      <w:r>
        <w:rPr>
          <w:rFonts w:hint="eastAsia" w:ascii="仿宋_GB2312" w:eastAsia="仿宋_GB2312"/>
          <w:sz w:val="32"/>
          <w:szCs w:val="32"/>
          <w:lang w:val="en-US" w:eastAsia="zh-CN"/>
        </w:rPr>
        <w:t>50716.41</w:t>
      </w:r>
      <w:r>
        <w:rPr>
          <w:rFonts w:hint="eastAsia" w:ascii="仿宋_GB2312" w:eastAsia="仿宋_GB2312"/>
          <w:sz w:val="32"/>
          <w:szCs w:val="32"/>
        </w:rPr>
        <w:t>万元、政府性基金预算财政拨款</w:t>
      </w:r>
      <w:r>
        <w:rPr>
          <w:rFonts w:hint="eastAsia" w:ascii="仿宋_GB2312" w:eastAsia="仿宋_GB2312"/>
          <w:sz w:val="32"/>
          <w:szCs w:val="32"/>
          <w:lang w:val="en-US" w:eastAsia="zh-CN"/>
        </w:rPr>
        <w:t>6122.88</w:t>
      </w:r>
      <w:r>
        <w:rPr>
          <w:rFonts w:hint="eastAsia" w:ascii="仿宋_GB2312" w:eastAsia="仿宋_GB2312"/>
          <w:sz w:val="32"/>
          <w:szCs w:val="32"/>
        </w:rPr>
        <w:t>万元。</w:t>
      </w:r>
    </w:p>
    <w:p>
      <w:pPr>
        <w:pStyle w:val="4"/>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（2）事业收入</w:t>
      </w:r>
      <w:r>
        <w:rPr>
          <w:rFonts w:hint="eastAsia" w:ascii="仿宋_GB2312" w:eastAsia="仿宋_GB2312"/>
          <w:sz w:val="32"/>
          <w:szCs w:val="32"/>
          <w:lang w:val="en-US" w:eastAsia="zh-CN"/>
        </w:rPr>
        <w:t>0</w:t>
      </w:r>
      <w:r>
        <w:rPr>
          <w:rFonts w:hint="eastAsia" w:ascii="仿宋_GB2312" w:eastAsia="仿宋_GB2312"/>
          <w:sz w:val="32"/>
          <w:szCs w:val="32"/>
        </w:rPr>
        <w:t>万元，是事业单位开展专业业务活动及其辅助活动取得的收入，占总收入的</w:t>
      </w:r>
      <w:r>
        <w:rPr>
          <w:rFonts w:hint="eastAsia" w:ascii="仿宋_GB2312" w:eastAsia="仿宋_GB2312"/>
          <w:sz w:val="32"/>
          <w:szCs w:val="32"/>
          <w:lang w:val="en-US" w:eastAsia="zh-CN"/>
        </w:rPr>
        <w:t>0</w:t>
      </w:r>
      <w:r>
        <w:rPr>
          <w:rFonts w:hint="eastAsia" w:ascii="仿宋_GB2312" w:eastAsia="仿宋_GB2312"/>
          <w:sz w:val="32"/>
          <w:szCs w:val="32"/>
        </w:rPr>
        <w:t>%。</w:t>
      </w:r>
    </w:p>
    <w:p>
      <w:pPr>
        <w:pStyle w:val="4"/>
        <w:shd w:val="clear" w:color="auto" w:fill="FFFFFF"/>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（3）经营收入</w:t>
      </w:r>
      <w:r>
        <w:rPr>
          <w:rFonts w:hint="eastAsia" w:ascii="仿宋_GB2312" w:eastAsia="仿宋_GB2312"/>
          <w:sz w:val="32"/>
          <w:szCs w:val="32"/>
          <w:lang w:val="en-US" w:eastAsia="zh-CN"/>
        </w:rPr>
        <w:t>0</w:t>
      </w:r>
      <w:r>
        <w:rPr>
          <w:rFonts w:hint="eastAsia" w:ascii="仿宋_GB2312" w:eastAsia="仿宋_GB2312"/>
          <w:sz w:val="32"/>
          <w:szCs w:val="32"/>
        </w:rPr>
        <w:t>万元，是事业单位开展专业业务活动及其辅助活动之外开展非独立核算经营活动取得的收入，占总收入的</w:t>
      </w:r>
      <w:r>
        <w:rPr>
          <w:rFonts w:hint="eastAsia" w:ascii="仿宋_GB2312" w:eastAsia="仿宋_GB2312"/>
          <w:sz w:val="32"/>
          <w:szCs w:val="32"/>
          <w:lang w:val="en-US" w:eastAsia="zh-CN"/>
        </w:rPr>
        <w:t>0</w:t>
      </w:r>
      <w:r>
        <w:rPr>
          <w:rFonts w:hint="eastAsia" w:ascii="仿宋_GB2312" w:eastAsia="仿宋_GB2312"/>
          <w:sz w:val="32"/>
          <w:szCs w:val="32"/>
        </w:rPr>
        <w:t>%。</w:t>
      </w:r>
    </w:p>
    <w:p>
      <w:pPr>
        <w:pStyle w:val="4"/>
        <w:shd w:val="clear" w:color="auto" w:fill="FFFFFF"/>
        <w:spacing w:line="520" w:lineRule="exact"/>
        <w:ind w:firstLine="640" w:firstLineChars="200"/>
        <w:rPr>
          <w:rFonts w:hint="eastAsia" w:ascii="仿宋_GB2312" w:eastAsia="仿宋_GB2312"/>
          <w:sz w:val="32"/>
          <w:szCs w:val="32"/>
          <w:lang w:eastAsia="zh-CN"/>
        </w:rPr>
      </w:pPr>
      <w:r>
        <w:rPr>
          <w:rFonts w:hint="eastAsia" w:ascii="仿宋_GB2312" w:eastAsia="仿宋_GB2312"/>
          <w:sz w:val="32"/>
          <w:szCs w:val="32"/>
        </w:rPr>
        <w:t>（4）其他收入</w:t>
      </w:r>
      <w:r>
        <w:rPr>
          <w:rFonts w:hint="eastAsia" w:ascii="仿宋_GB2312" w:eastAsia="仿宋_GB2312"/>
          <w:sz w:val="32"/>
          <w:szCs w:val="32"/>
          <w:lang w:val="en-US" w:eastAsia="zh-CN"/>
        </w:rPr>
        <w:t>0</w:t>
      </w:r>
      <w:r>
        <w:rPr>
          <w:rFonts w:hint="eastAsia" w:ascii="仿宋_GB2312" w:eastAsia="仿宋_GB2312"/>
          <w:sz w:val="32"/>
          <w:szCs w:val="32"/>
        </w:rPr>
        <w:t>万元，是取得的除财政拨款收入等以外的各项收入，占总收入的</w:t>
      </w:r>
      <w:r>
        <w:rPr>
          <w:rFonts w:hint="eastAsia" w:ascii="仿宋_GB2312" w:eastAsia="仿宋_GB2312"/>
          <w:sz w:val="32"/>
          <w:szCs w:val="32"/>
          <w:lang w:val="en-US" w:eastAsia="zh-CN"/>
        </w:rPr>
        <w:t>0</w:t>
      </w:r>
      <w:r>
        <w:rPr>
          <w:rFonts w:hint="eastAsia" w:ascii="仿宋_GB2312" w:eastAsia="仿宋_GB2312"/>
          <w:sz w:val="32"/>
          <w:szCs w:val="32"/>
        </w:rPr>
        <w:t>%</w:t>
      </w:r>
      <w:r>
        <w:rPr>
          <w:rFonts w:hint="eastAsia" w:ascii="仿宋_GB2312" w:eastAsia="仿宋_GB2312"/>
          <w:sz w:val="32"/>
          <w:szCs w:val="32"/>
          <w:lang w:eastAsia="zh-CN"/>
        </w:rPr>
        <w:t>。</w:t>
      </w:r>
    </w:p>
    <w:p>
      <w:pPr>
        <w:pStyle w:val="4"/>
        <w:shd w:val="clear" w:color="auto" w:fill="FFFFFF"/>
        <w:spacing w:line="520" w:lineRule="exact"/>
        <w:ind w:firstLine="640" w:firstLineChars="200"/>
        <w:rPr>
          <w:rFonts w:hint="eastAsia" w:ascii="仿宋_GB2312" w:eastAsia="仿宋_GB2312"/>
          <w:color w:val="000000"/>
          <w:sz w:val="32"/>
          <w:szCs w:val="32"/>
          <w:lang w:eastAsia="zh-CN"/>
        </w:rPr>
      </w:pPr>
      <w:r>
        <w:rPr>
          <w:rFonts w:hint="eastAsia" w:ascii="仿宋_GB2312" w:eastAsia="仿宋_GB2312"/>
          <w:color w:val="000000"/>
          <w:sz w:val="32"/>
          <w:szCs w:val="32"/>
        </w:rPr>
        <w:t>（5）用事业基金弥补收支差额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p>
    <w:p>
      <w:pPr>
        <w:pStyle w:val="4"/>
        <w:shd w:val="clear" w:color="auto" w:fill="FFFFFF"/>
        <w:spacing w:line="520" w:lineRule="exact"/>
        <w:ind w:firstLine="585"/>
        <w:rPr>
          <w:rFonts w:hint="eastAsia" w:ascii="仿宋_GB2312" w:eastAsia="仿宋_GB2312"/>
          <w:color w:val="000000"/>
          <w:sz w:val="32"/>
          <w:szCs w:val="32"/>
        </w:rPr>
      </w:pPr>
      <w:r>
        <w:drawing>
          <wp:anchor distT="0" distB="0" distL="114300" distR="114300" simplePos="0" relativeHeight="251658240" behindDoc="1" locked="0" layoutInCell="1" allowOverlap="1">
            <wp:simplePos x="0" y="0"/>
            <wp:positionH relativeFrom="column">
              <wp:posOffset>300355</wp:posOffset>
            </wp:positionH>
            <wp:positionV relativeFrom="paragraph">
              <wp:posOffset>761365</wp:posOffset>
            </wp:positionV>
            <wp:extent cx="2995295" cy="1535430"/>
            <wp:effectExtent l="5080" t="4445" r="17145" b="14605"/>
            <wp:wrapThrough wrapText="bothSides">
              <wp:wrapPolygon>
                <wp:start x="-37" y="-63"/>
                <wp:lineTo x="-37" y="21377"/>
                <wp:lineTo x="21504" y="21377"/>
                <wp:lineTo x="21504" y="-63"/>
                <wp:lineTo x="-37" y="-63"/>
              </wp:wrapPolygon>
            </wp:wrapThrough>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r>
        <w:rPr>
          <w:rFonts w:hint="eastAsia" w:ascii="仿宋_GB2312" w:eastAsia="仿宋_GB2312"/>
          <w:color w:val="000000"/>
          <w:sz w:val="32"/>
          <w:szCs w:val="32"/>
        </w:rPr>
        <w:t>（6）上年结转结余</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 为以前年度尚未列支，结转到本年仍按按规定用途继续使用的资金。</w:t>
      </w:r>
    </w:p>
    <w:p>
      <w:pPr>
        <w:pStyle w:val="4"/>
        <w:shd w:val="clear" w:color="auto" w:fill="FFFFFF"/>
        <w:spacing w:line="520" w:lineRule="exact"/>
        <w:ind w:firstLine="585"/>
        <w:rPr>
          <w:rFonts w:hint="eastAsia" w:ascii="仿宋_GB2312" w:eastAsia="仿宋_GB2312"/>
          <w:color w:val="000000"/>
          <w:sz w:val="32"/>
          <w:szCs w:val="32"/>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eastAsia" w:ascii="华文仿宋" w:hAnsi="华文仿宋" w:eastAsia="华文仿宋" w:cs="华文仿宋"/>
          <w:sz w:val="32"/>
          <w:szCs w:val="32"/>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eastAsia" w:ascii="华文仿宋" w:hAnsi="华文仿宋" w:eastAsia="华文仿宋" w:cs="华文仿宋"/>
          <w:sz w:val="32"/>
          <w:szCs w:val="32"/>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eastAsia" w:ascii="华文仿宋" w:hAnsi="华文仿宋" w:eastAsia="华文仿宋" w:cs="华文仿宋"/>
          <w:sz w:val="32"/>
          <w:szCs w:val="32"/>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3.本年支出构成情况</w:t>
      </w:r>
    </w:p>
    <w:p>
      <w:pPr>
        <w:pStyle w:val="4"/>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2017年本年支出合计</w:t>
      </w:r>
      <w:r>
        <w:rPr>
          <w:rFonts w:hint="eastAsia" w:ascii="仿宋_GB2312" w:eastAsia="仿宋_GB2312"/>
          <w:sz w:val="32"/>
          <w:szCs w:val="32"/>
          <w:lang w:val="en-US" w:eastAsia="zh-CN"/>
        </w:rPr>
        <w:t>56376.69</w:t>
      </w:r>
      <w:r>
        <w:rPr>
          <w:rFonts w:hint="eastAsia" w:ascii="仿宋_GB2312" w:eastAsia="仿宋_GB2312"/>
          <w:sz w:val="32"/>
          <w:szCs w:val="32"/>
        </w:rPr>
        <w:t>万元。其中:</w:t>
      </w:r>
    </w:p>
    <w:p>
      <w:pPr>
        <w:pStyle w:val="4"/>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（1）基本支出</w:t>
      </w:r>
      <w:r>
        <w:rPr>
          <w:rFonts w:hint="eastAsia" w:ascii="仿宋_GB2312" w:eastAsia="仿宋_GB2312"/>
          <w:sz w:val="32"/>
          <w:szCs w:val="32"/>
          <w:lang w:val="en-US" w:eastAsia="zh-CN"/>
        </w:rPr>
        <w:t>1090.76</w:t>
      </w:r>
      <w:r>
        <w:rPr>
          <w:rFonts w:hint="eastAsia" w:ascii="仿宋_GB2312" w:eastAsia="仿宋_GB2312"/>
          <w:sz w:val="32"/>
          <w:szCs w:val="32"/>
        </w:rPr>
        <w:t>万元，占总支出的</w:t>
      </w:r>
      <w:r>
        <w:rPr>
          <w:rFonts w:hint="eastAsia" w:ascii="仿宋_GB2312" w:eastAsia="仿宋_GB2312"/>
          <w:sz w:val="32"/>
          <w:szCs w:val="32"/>
          <w:lang w:val="en-US" w:eastAsia="zh-CN"/>
        </w:rPr>
        <w:t>1.9</w:t>
      </w:r>
      <w:r>
        <w:rPr>
          <w:rFonts w:hint="eastAsia" w:ascii="仿宋_GB2312" w:eastAsia="仿宋_GB2312"/>
          <w:sz w:val="32"/>
          <w:szCs w:val="32"/>
        </w:rPr>
        <w:t>%，是为保障机构正常运转、完成日常工作任务而发生的各项支出，包括人员经费</w:t>
      </w:r>
      <w:r>
        <w:rPr>
          <w:rFonts w:hint="eastAsia" w:ascii="仿宋_GB2312" w:eastAsia="仿宋_GB2312"/>
          <w:sz w:val="32"/>
          <w:szCs w:val="32"/>
          <w:lang w:val="en-US" w:eastAsia="zh-CN"/>
        </w:rPr>
        <w:t>301.23</w:t>
      </w:r>
      <w:r>
        <w:rPr>
          <w:rFonts w:hint="eastAsia" w:ascii="仿宋_GB2312" w:eastAsia="仿宋_GB2312"/>
          <w:sz w:val="32"/>
          <w:szCs w:val="32"/>
        </w:rPr>
        <w:t>万元和公用经费</w:t>
      </w:r>
      <w:r>
        <w:rPr>
          <w:rFonts w:hint="eastAsia" w:ascii="仿宋_GB2312" w:eastAsia="仿宋_GB2312"/>
          <w:sz w:val="32"/>
          <w:szCs w:val="32"/>
          <w:lang w:val="en-US" w:eastAsia="zh-CN"/>
        </w:rPr>
        <w:t>789.53</w:t>
      </w:r>
      <w:r>
        <w:rPr>
          <w:rFonts w:hint="eastAsia" w:ascii="仿宋_GB2312" w:eastAsia="仿宋_GB2312"/>
          <w:sz w:val="32"/>
          <w:szCs w:val="32"/>
        </w:rPr>
        <w:t>万元。</w:t>
      </w:r>
    </w:p>
    <w:p>
      <w:pPr>
        <w:pStyle w:val="4"/>
        <w:spacing w:line="520" w:lineRule="exact"/>
        <w:ind w:firstLine="480" w:firstLineChars="200"/>
        <w:rPr>
          <w:rFonts w:hint="eastAsia" w:ascii="仿宋_GB2312" w:eastAsia="仿宋_GB2312"/>
          <w:sz w:val="32"/>
          <w:szCs w:val="32"/>
          <w:lang w:val="en-US" w:eastAsia="zh-CN"/>
        </w:rPr>
      </w:pPr>
      <w:r>
        <w:drawing>
          <wp:anchor distT="0" distB="0" distL="114300" distR="114300" simplePos="0" relativeHeight="251659264" behindDoc="0" locked="0" layoutInCell="1" allowOverlap="1">
            <wp:simplePos x="0" y="0"/>
            <wp:positionH relativeFrom="column">
              <wp:posOffset>410845</wp:posOffset>
            </wp:positionH>
            <wp:positionV relativeFrom="paragraph">
              <wp:posOffset>1373505</wp:posOffset>
            </wp:positionV>
            <wp:extent cx="3740785" cy="2164715"/>
            <wp:effectExtent l="4445" t="4445" r="19050" b="10160"/>
            <wp:wrapNone/>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hint="eastAsia" w:ascii="仿宋_GB2312" w:eastAsia="仿宋_GB2312"/>
          <w:sz w:val="32"/>
          <w:szCs w:val="32"/>
        </w:rPr>
        <w:t>（2）项目支出</w:t>
      </w:r>
      <w:r>
        <w:rPr>
          <w:rFonts w:hint="eastAsia" w:ascii="仿宋_GB2312" w:eastAsia="仿宋_GB2312"/>
          <w:sz w:val="32"/>
          <w:szCs w:val="32"/>
          <w:lang w:val="en-US" w:eastAsia="zh-CN"/>
        </w:rPr>
        <w:t>55285.93</w:t>
      </w:r>
      <w:r>
        <w:rPr>
          <w:rFonts w:hint="eastAsia" w:ascii="仿宋_GB2312" w:eastAsia="仿宋_GB2312"/>
          <w:sz w:val="32"/>
          <w:szCs w:val="32"/>
        </w:rPr>
        <w:t>万元，占总支出的</w:t>
      </w:r>
      <w:r>
        <w:rPr>
          <w:rFonts w:hint="eastAsia" w:ascii="仿宋_GB2312" w:eastAsia="仿宋_GB2312"/>
          <w:sz w:val="32"/>
          <w:szCs w:val="32"/>
          <w:lang w:val="en-US" w:eastAsia="zh-CN"/>
        </w:rPr>
        <w:t>98.1</w:t>
      </w:r>
      <w:r>
        <w:rPr>
          <w:rFonts w:hint="eastAsia" w:ascii="仿宋_GB2312" w:eastAsia="仿宋_GB2312"/>
          <w:sz w:val="32"/>
          <w:szCs w:val="32"/>
        </w:rPr>
        <w:t>%，是为完成特定的工作任务或事业发展目标，在基本支出之外发生的支出。主要包括</w:t>
      </w:r>
      <w:r>
        <w:rPr>
          <w:rFonts w:hint="eastAsia" w:ascii="仿宋_GB2312" w:eastAsia="仿宋_GB2312"/>
          <w:sz w:val="32"/>
          <w:szCs w:val="32"/>
          <w:lang w:eastAsia="zh-CN"/>
        </w:rPr>
        <w:t>城乡社区支出</w:t>
      </w:r>
      <w:r>
        <w:rPr>
          <w:rFonts w:hint="eastAsia" w:ascii="仿宋_GB2312" w:eastAsia="仿宋_GB2312"/>
          <w:sz w:val="32"/>
          <w:szCs w:val="32"/>
          <w:lang w:val="en-US" w:eastAsia="zh-CN"/>
        </w:rPr>
        <w:t>53107.38</w:t>
      </w:r>
      <w:r>
        <w:rPr>
          <w:rFonts w:hint="eastAsia" w:ascii="仿宋_GB2312" w:eastAsia="仿宋_GB2312"/>
          <w:sz w:val="32"/>
          <w:szCs w:val="32"/>
        </w:rPr>
        <w:t>万元</w:t>
      </w:r>
      <w:r>
        <w:rPr>
          <w:rFonts w:hint="eastAsia" w:ascii="仿宋_GB2312" w:eastAsia="仿宋_GB2312"/>
          <w:sz w:val="32"/>
          <w:szCs w:val="32"/>
          <w:lang w:eastAsia="zh-CN"/>
        </w:rPr>
        <w:t>，住房保障支出</w:t>
      </w:r>
      <w:r>
        <w:rPr>
          <w:rFonts w:hint="eastAsia" w:ascii="仿宋_GB2312" w:eastAsia="仿宋_GB2312"/>
          <w:sz w:val="32"/>
          <w:szCs w:val="32"/>
          <w:lang w:val="en-US" w:eastAsia="zh-CN"/>
        </w:rPr>
        <w:t>2171.38万元，资源勘探信息支出7.17万元。</w:t>
      </w:r>
    </w:p>
    <w:p>
      <w:pPr>
        <w:pStyle w:val="4"/>
        <w:spacing w:line="520" w:lineRule="exact"/>
        <w:ind w:firstLine="640" w:firstLineChars="200"/>
        <w:rPr>
          <w:rFonts w:hint="eastAsia" w:ascii="仿宋_GB2312" w:eastAsia="仿宋_GB2312"/>
          <w:sz w:val="32"/>
          <w:szCs w:val="32"/>
          <w:lang w:val="en-US" w:eastAsia="zh-CN"/>
        </w:rPr>
      </w:pPr>
    </w:p>
    <w:p>
      <w:pPr>
        <w:pStyle w:val="4"/>
        <w:spacing w:line="520" w:lineRule="exact"/>
        <w:ind w:firstLine="640" w:firstLineChars="200"/>
        <w:rPr>
          <w:rFonts w:hint="eastAsia" w:ascii="仿宋_GB2312" w:eastAsia="仿宋_GB2312"/>
          <w:sz w:val="32"/>
          <w:szCs w:val="32"/>
          <w:lang w:val="en-US" w:eastAsia="zh-CN"/>
        </w:rPr>
      </w:pPr>
    </w:p>
    <w:p>
      <w:pPr>
        <w:pStyle w:val="4"/>
        <w:spacing w:line="520" w:lineRule="exact"/>
        <w:ind w:firstLine="640" w:firstLineChars="200"/>
        <w:rPr>
          <w:rFonts w:hint="eastAsia" w:ascii="仿宋_GB2312" w:eastAsia="仿宋_GB2312"/>
          <w:sz w:val="32"/>
          <w:szCs w:val="32"/>
          <w:lang w:val="en-US" w:eastAsia="zh-CN"/>
        </w:rPr>
      </w:pPr>
    </w:p>
    <w:p>
      <w:pPr>
        <w:pStyle w:val="4"/>
        <w:spacing w:line="520" w:lineRule="exact"/>
        <w:ind w:firstLine="640" w:firstLineChars="200"/>
        <w:rPr>
          <w:rFonts w:hint="eastAsia" w:ascii="仿宋_GB2312" w:eastAsia="仿宋_GB2312"/>
          <w:sz w:val="32"/>
          <w:szCs w:val="32"/>
          <w:lang w:val="en-US" w:eastAsia="zh-CN"/>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482" w:firstLineChars="150"/>
        <w:textAlignment w:val="auto"/>
        <w:outlineLvl w:val="9"/>
        <w:rPr>
          <w:rFonts w:hint="eastAsia" w:ascii="华文仿宋" w:hAnsi="华文仿宋" w:eastAsia="华文仿宋" w:cs="华文仿宋"/>
          <w:b/>
          <w:sz w:val="32"/>
          <w:szCs w:val="32"/>
        </w:rPr>
      </w:pPr>
      <w:r>
        <w:rPr>
          <w:rFonts w:hint="eastAsia" w:ascii="楷体_GB2312" w:hAnsi="楷体_GB2312" w:eastAsia="楷体_GB2312" w:cs="楷体_GB2312"/>
          <w:b/>
          <w:sz w:val="32"/>
          <w:szCs w:val="32"/>
        </w:rPr>
        <w:t>（二）2017年度财政拨款收入支出总体情况说明</w:t>
      </w:r>
    </w:p>
    <w:p>
      <w:pPr>
        <w:pStyle w:val="4"/>
        <w:keepNext w:val="0"/>
        <w:keepLines w:val="0"/>
        <w:pageBreakBefore w:val="0"/>
        <w:numPr>
          <w:ilvl w:val="0"/>
          <w:numId w:val="3"/>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财政拨款收入支出总体情况</w:t>
      </w:r>
    </w:p>
    <w:p>
      <w:pPr>
        <w:pStyle w:val="4"/>
        <w:spacing w:line="520" w:lineRule="exact"/>
        <w:ind w:firstLine="640" w:firstLineChars="200"/>
        <w:rPr>
          <w:rFonts w:hint="eastAsia" w:ascii="仿宋_GB2312" w:eastAsia="仿宋_GB2312"/>
          <w:sz w:val="32"/>
          <w:szCs w:val="32"/>
        </w:rPr>
      </w:pPr>
      <w:r>
        <w:rPr>
          <w:rFonts w:hint="eastAsia" w:ascii="华文仿宋" w:hAnsi="华文仿宋" w:eastAsia="华文仿宋" w:cs="华文仿宋"/>
          <w:sz w:val="32"/>
          <w:szCs w:val="32"/>
          <w:lang w:val="en-US" w:eastAsia="zh-CN"/>
        </w:rPr>
        <w:t>2017年财政拨款收入</w:t>
      </w:r>
      <w:r>
        <w:rPr>
          <w:rFonts w:hint="eastAsia" w:ascii="仿宋_GB2312" w:eastAsia="仿宋_GB2312"/>
          <w:sz w:val="32"/>
          <w:szCs w:val="32"/>
          <w:lang w:val="en-US" w:eastAsia="zh-CN"/>
        </w:rPr>
        <w:t>56839.29</w:t>
      </w:r>
      <w:r>
        <w:rPr>
          <w:rFonts w:hint="eastAsia" w:ascii="华文仿宋" w:hAnsi="华文仿宋" w:eastAsia="华文仿宋" w:cs="华文仿宋"/>
          <w:sz w:val="32"/>
          <w:szCs w:val="32"/>
          <w:lang w:val="en-US" w:eastAsia="zh-CN"/>
        </w:rPr>
        <w:t>万元，比上年增加</w:t>
      </w:r>
      <w:r>
        <w:rPr>
          <w:rFonts w:hint="eastAsia" w:ascii="仿宋_GB2312" w:eastAsia="仿宋_GB2312"/>
          <w:sz w:val="32"/>
          <w:szCs w:val="32"/>
          <w:lang w:val="en-US" w:eastAsia="zh-CN"/>
        </w:rPr>
        <w:t>48454.73</w:t>
      </w:r>
      <w:r>
        <w:rPr>
          <w:rFonts w:hint="eastAsia" w:ascii="华文仿宋" w:hAnsi="华文仿宋" w:eastAsia="华文仿宋" w:cs="华文仿宋"/>
          <w:sz w:val="32"/>
          <w:szCs w:val="32"/>
          <w:lang w:val="en-US" w:eastAsia="zh-CN"/>
        </w:rPr>
        <w:t>万元，主要原因是</w:t>
      </w:r>
      <w:r>
        <w:rPr>
          <w:rFonts w:hint="eastAsia" w:ascii="仿宋_GB2312" w:eastAsia="仿宋_GB2312"/>
          <w:color w:val="000000"/>
          <w:sz w:val="32"/>
          <w:szCs w:val="32"/>
          <w:lang w:eastAsia="zh-CN"/>
        </w:rPr>
        <w:t>今年城市基础设施建设项目增加，项目收入中财政拨款和上级专项资金加大</w:t>
      </w:r>
      <w:r>
        <w:rPr>
          <w:rFonts w:hint="eastAsia" w:ascii="仿宋_GB2312" w:eastAsia="仿宋_GB2312"/>
          <w:sz w:val="32"/>
          <w:szCs w:val="32"/>
        </w:rPr>
        <w:t>。</w:t>
      </w:r>
    </w:p>
    <w:p>
      <w:pPr>
        <w:pStyle w:val="4"/>
        <w:spacing w:line="520" w:lineRule="exact"/>
        <w:ind w:firstLine="640" w:firstLineChars="200"/>
        <w:rPr>
          <w:rFonts w:hint="eastAsia" w:ascii="仿宋_GB2312" w:eastAsia="仿宋_GB2312"/>
          <w:sz w:val="32"/>
          <w:szCs w:val="32"/>
        </w:rPr>
      </w:pPr>
      <w:r>
        <w:rPr>
          <w:rFonts w:hint="eastAsia" w:ascii="华文仿宋" w:hAnsi="华文仿宋" w:eastAsia="华文仿宋" w:cs="华文仿宋"/>
          <w:sz w:val="32"/>
          <w:szCs w:val="32"/>
          <w:lang w:val="en-US" w:eastAsia="zh-CN"/>
        </w:rPr>
        <w:t>2017年财政拨款支出</w:t>
      </w:r>
      <w:r>
        <w:rPr>
          <w:rFonts w:hint="eastAsia" w:ascii="仿宋_GB2312" w:eastAsia="仿宋_GB2312"/>
          <w:sz w:val="32"/>
          <w:szCs w:val="32"/>
          <w:lang w:val="en-US" w:eastAsia="zh-CN"/>
        </w:rPr>
        <w:t>56376.69</w:t>
      </w:r>
      <w:r>
        <w:rPr>
          <w:rFonts w:hint="eastAsia" w:ascii="华文仿宋" w:hAnsi="华文仿宋" w:eastAsia="华文仿宋" w:cs="华文仿宋"/>
          <w:sz w:val="32"/>
          <w:szCs w:val="32"/>
          <w:lang w:val="en-US" w:eastAsia="zh-CN"/>
        </w:rPr>
        <w:t>万元，比上年增加</w:t>
      </w:r>
      <w:r>
        <w:rPr>
          <w:rFonts w:hint="eastAsia" w:ascii="仿宋_GB2312" w:eastAsia="仿宋_GB2312"/>
          <w:sz w:val="32"/>
          <w:szCs w:val="32"/>
          <w:lang w:val="en-US" w:eastAsia="zh-CN"/>
        </w:rPr>
        <w:t>43300.6</w:t>
      </w:r>
      <w:r>
        <w:rPr>
          <w:rFonts w:hint="eastAsia" w:ascii="华文仿宋" w:hAnsi="华文仿宋" w:eastAsia="华文仿宋" w:cs="华文仿宋"/>
          <w:sz w:val="32"/>
          <w:szCs w:val="32"/>
          <w:lang w:val="en-US" w:eastAsia="zh-CN"/>
        </w:rPr>
        <w:t>万元，主要原因是</w:t>
      </w:r>
      <w:r>
        <w:rPr>
          <w:rFonts w:hint="eastAsia" w:ascii="仿宋_GB2312" w:eastAsia="仿宋_GB2312"/>
          <w:color w:val="000000"/>
          <w:sz w:val="32"/>
          <w:szCs w:val="32"/>
          <w:lang w:eastAsia="zh-CN"/>
        </w:rPr>
        <w:t>今年加大城市基础设施建设，加大了工程项目支出</w:t>
      </w:r>
      <w:r>
        <w:rPr>
          <w:rFonts w:hint="eastAsia" w:ascii="仿宋_GB2312" w:eastAsia="仿宋_GB2312"/>
          <w:sz w:val="32"/>
          <w:szCs w:val="32"/>
        </w:rPr>
        <w:t>。</w:t>
      </w:r>
    </w:p>
    <w:p>
      <w:pPr>
        <w:pStyle w:val="4"/>
        <w:numPr>
          <w:ilvl w:val="0"/>
          <w:numId w:val="3"/>
        </w:numPr>
        <w:spacing w:line="520" w:lineRule="exact"/>
        <w:ind w:left="0" w:leftChars="0" w:firstLine="640" w:firstLineChars="200"/>
        <w:rPr>
          <w:rFonts w:hint="eastAsia" w:ascii="华文仿宋" w:hAnsi="华文仿宋" w:eastAsia="华文仿宋" w:cs="华文仿宋"/>
          <w:sz w:val="32"/>
          <w:szCs w:val="32"/>
        </w:rPr>
      </w:pPr>
      <w:r>
        <w:rPr>
          <w:rFonts w:hint="eastAsia" w:ascii="华文仿宋" w:hAnsi="华文仿宋" w:eastAsia="华文仿宋" w:cs="华文仿宋"/>
          <w:sz w:val="32"/>
          <w:szCs w:val="32"/>
        </w:rPr>
        <w:t>一般公共预算财政拨款支出情况</w:t>
      </w:r>
    </w:p>
    <w:p>
      <w:pPr>
        <w:pStyle w:val="4"/>
        <w:spacing w:line="520" w:lineRule="exact"/>
        <w:ind w:firstLine="640" w:firstLineChars="200"/>
        <w:rPr>
          <w:rFonts w:hint="eastAsia" w:ascii="仿宋_GB2312" w:eastAsia="仿宋_GB2312"/>
          <w:sz w:val="32"/>
          <w:szCs w:val="32"/>
        </w:rPr>
      </w:pPr>
      <w:r>
        <w:rPr>
          <w:rFonts w:hint="eastAsia" w:ascii="仿宋_GB2312" w:eastAsia="仿宋_GB2312"/>
          <w:sz w:val="32"/>
          <w:szCs w:val="32"/>
        </w:rPr>
        <w:t>2017年度一般公共预算财政拨款支出</w:t>
      </w:r>
      <w:r>
        <w:rPr>
          <w:rFonts w:hint="eastAsia" w:ascii="仿宋_GB2312" w:eastAsia="仿宋_GB2312"/>
          <w:sz w:val="32"/>
          <w:szCs w:val="32"/>
          <w:lang w:val="en-US" w:eastAsia="zh-CN"/>
        </w:rPr>
        <w:t>50553.81</w:t>
      </w:r>
      <w:r>
        <w:rPr>
          <w:rFonts w:hint="eastAsia" w:ascii="仿宋_GB2312" w:eastAsia="仿宋_GB2312"/>
          <w:sz w:val="32"/>
          <w:szCs w:val="32"/>
        </w:rPr>
        <w:t>万元，按支出功能科目分，包括:</w:t>
      </w:r>
    </w:p>
    <w:p>
      <w:pPr>
        <w:pStyle w:val="4"/>
        <w:shd w:val="clear" w:color="auto" w:fill="FFFFFF"/>
        <w:spacing w:line="520" w:lineRule="exact"/>
        <w:ind w:firstLine="585"/>
        <w:rPr>
          <w:rFonts w:hint="eastAsia" w:ascii="仿宋_GB2312" w:eastAsia="仿宋_GB2312"/>
          <w:color w:val="000000"/>
          <w:sz w:val="32"/>
          <w:szCs w:val="32"/>
          <w:lang w:val="en-US" w:eastAsia="zh-CN"/>
        </w:rPr>
      </w:pPr>
      <w:r>
        <w:rPr>
          <w:rFonts w:hint="eastAsia" w:ascii="仿宋_GB2312" w:eastAsia="仿宋_GB2312"/>
          <w:color w:val="000000"/>
          <w:sz w:val="32"/>
          <w:szCs w:val="32"/>
        </w:rPr>
        <w:t>（1）</w:t>
      </w:r>
      <w:r>
        <w:rPr>
          <w:rFonts w:hint="eastAsia" w:ascii="仿宋_GB2312" w:eastAsia="仿宋_GB2312"/>
          <w:color w:val="000000"/>
          <w:sz w:val="32"/>
          <w:szCs w:val="32"/>
          <w:lang w:eastAsia="zh-CN"/>
        </w:rPr>
        <w:t>城乡社区</w:t>
      </w:r>
      <w:r>
        <w:rPr>
          <w:rFonts w:hint="eastAsia" w:ascii="仿宋_GB2312" w:eastAsia="仿宋_GB2312"/>
          <w:color w:val="000000"/>
          <w:sz w:val="32"/>
          <w:szCs w:val="32"/>
        </w:rPr>
        <w:t>支出</w:t>
      </w:r>
      <w:r>
        <w:rPr>
          <w:rFonts w:hint="eastAsia" w:ascii="仿宋_GB2312" w:eastAsia="仿宋_GB2312"/>
          <w:color w:val="000000"/>
          <w:sz w:val="32"/>
          <w:szCs w:val="32"/>
          <w:lang w:val="en-US" w:eastAsia="zh-CN"/>
        </w:rPr>
        <w:t>48382.43</w:t>
      </w:r>
      <w:r>
        <w:rPr>
          <w:rFonts w:hint="eastAsia" w:ascii="仿宋_GB2312" w:eastAsia="仿宋_GB2312"/>
          <w:color w:val="000000"/>
          <w:sz w:val="32"/>
          <w:szCs w:val="32"/>
        </w:rPr>
        <w:t>万元。其中</w:t>
      </w:r>
      <w:r>
        <w:rPr>
          <w:rFonts w:hint="eastAsia" w:ascii="仿宋_GB2312" w:eastAsia="仿宋_GB2312"/>
          <w:color w:val="000000"/>
          <w:sz w:val="32"/>
          <w:szCs w:val="32"/>
          <w:lang w:eastAsia="zh-CN"/>
        </w:rPr>
        <w:t>：城乡社区管理事务</w:t>
      </w:r>
      <w:r>
        <w:rPr>
          <w:rFonts w:hint="eastAsia" w:ascii="仿宋_GB2312" w:eastAsia="仿宋_GB2312"/>
          <w:color w:val="000000"/>
          <w:sz w:val="32"/>
          <w:szCs w:val="32"/>
          <w:lang w:val="en-US" w:eastAsia="zh-CN"/>
        </w:rPr>
        <w:t>1265.62万元，城乡社区规划与管理5万元，城乡社区公共设施47081.54万元，城乡社区环境卫生28.6万元，其他城乡社区支出1.67万元。</w:t>
      </w:r>
    </w:p>
    <w:p>
      <w:pPr>
        <w:pStyle w:val="4"/>
        <w:shd w:val="clear" w:color="auto" w:fill="FFFFFF"/>
        <w:spacing w:line="520" w:lineRule="exact"/>
        <w:ind w:firstLine="585"/>
        <w:rPr>
          <w:rFonts w:hint="eastAsia" w:ascii="华文仿宋" w:hAnsi="华文仿宋" w:eastAsia="华文仿宋" w:cs="华文仿宋"/>
          <w:sz w:val="32"/>
          <w:szCs w:val="32"/>
          <w:lang w:val="en-US" w:eastAsia="zh-CN"/>
        </w:rPr>
      </w:pPr>
      <w:r>
        <w:rPr>
          <w:rFonts w:hint="eastAsia" w:ascii="仿宋_GB2312" w:eastAsia="仿宋_GB2312"/>
          <w:sz w:val="32"/>
          <w:szCs w:val="32"/>
        </w:rPr>
        <w:t>（2）</w:t>
      </w:r>
      <w:r>
        <w:rPr>
          <w:rFonts w:hint="eastAsia" w:ascii="仿宋_GB2312" w:eastAsia="仿宋_GB2312"/>
          <w:color w:val="000000"/>
          <w:sz w:val="32"/>
          <w:szCs w:val="32"/>
          <w:lang w:eastAsia="zh-CN"/>
        </w:rPr>
        <w:t>住房保障</w:t>
      </w:r>
      <w:r>
        <w:rPr>
          <w:rFonts w:hint="eastAsia" w:ascii="仿宋_GB2312" w:eastAsia="仿宋_GB2312"/>
          <w:color w:val="000000"/>
          <w:sz w:val="32"/>
          <w:szCs w:val="32"/>
        </w:rPr>
        <w:t>支出</w:t>
      </w:r>
      <w:r>
        <w:rPr>
          <w:rFonts w:hint="eastAsia" w:ascii="仿宋_GB2312" w:eastAsia="仿宋_GB2312"/>
          <w:color w:val="000000"/>
          <w:sz w:val="32"/>
          <w:szCs w:val="32"/>
          <w:lang w:val="en-US" w:eastAsia="zh-CN"/>
        </w:rPr>
        <w:t>2171.38</w:t>
      </w:r>
      <w:r>
        <w:rPr>
          <w:rFonts w:hint="eastAsia" w:ascii="仿宋_GB2312" w:eastAsia="仿宋_GB2312"/>
          <w:color w:val="000000"/>
          <w:sz w:val="32"/>
          <w:szCs w:val="32"/>
        </w:rPr>
        <w:t>万元，其中：</w:t>
      </w:r>
      <w:r>
        <w:rPr>
          <w:rFonts w:hint="eastAsia" w:ascii="仿宋_GB2312" w:eastAsia="仿宋_GB2312"/>
          <w:color w:val="000000"/>
          <w:sz w:val="32"/>
          <w:szCs w:val="32"/>
          <w:lang w:eastAsia="zh-CN"/>
        </w:rPr>
        <w:t>保障性安居工程支出</w:t>
      </w:r>
      <w:r>
        <w:rPr>
          <w:rFonts w:hint="eastAsia" w:ascii="仿宋_GB2312" w:eastAsia="仿宋_GB2312"/>
          <w:color w:val="000000"/>
          <w:sz w:val="32"/>
          <w:szCs w:val="32"/>
          <w:lang w:val="en-US" w:eastAsia="zh-CN"/>
        </w:rPr>
        <w:t>2171.38万元。</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3.一般公共预算财政拨款基本支出决算情况</w:t>
      </w:r>
    </w:p>
    <w:p>
      <w:pPr>
        <w:pStyle w:val="4"/>
        <w:spacing w:line="520" w:lineRule="exact"/>
        <w:ind w:firstLine="640" w:firstLineChars="200"/>
        <w:rPr>
          <w:rFonts w:hint="eastAsia" w:ascii="华文仿宋" w:hAnsi="华文仿宋" w:eastAsia="华文仿宋" w:cs="华文仿宋"/>
          <w:sz w:val="32"/>
          <w:szCs w:val="32"/>
        </w:rPr>
      </w:pPr>
      <w:r>
        <w:rPr>
          <w:rFonts w:hint="eastAsia" w:ascii="仿宋_GB2312" w:eastAsia="仿宋_GB2312"/>
          <w:sz w:val="32"/>
          <w:szCs w:val="32"/>
        </w:rPr>
        <w:t>2017年度一般公共预算财政拨款基本支出</w:t>
      </w:r>
      <w:r>
        <w:rPr>
          <w:rFonts w:hint="eastAsia" w:ascii="仿宋_GB2312" w:eastAsia="仿宋_GB2312"/>
          <w:sz w:val="32"/>
          <w:szCs w:val="32"/>
          <w:lang w:val="en-US" w:eastAsia="zh-CN"/>
        </w:rPr>
        <w:t>805.4</w:t>
      </w:r>
      <w:r>
        <w:rPr>
          <w:rFonts w:hint="eastAsia" w:ascii="仿宋_GB2312" w:eastAsia="仿宋_GB2312"/>
          <w:sz w:val="32"/>
          <w:szCs w:val="32"/>
        </w:rPr>
        <w:t>万元，其中：人员经费</w:t>
      </w:r>
      <w:r>
        <w:rPr>
          <w:rFonts w:hint="eastAsia" w:ascii="仿宋_GB2312" w:eastAsia="仿宋_GB2312"/>
          <w:sz w:val="32"/>
          <w:szCs w:val="32"/>
          <w:lang w:val="en-US" w:eastAsia="zh-CN"/>
        </w:rPr>
        <w:t>593.87</w:t>
      </w:r>
      <w:r>
        <w:rPr>
          <w:rFonts w:hint="eastAsia" w:ascii="仿宋_GB2312" w:eastAsia="仿宋_GB2312"/>
          <w:sz w:val="32"/>
          <w:szCs w:val="32"/>
        </w:rPr>
        <w:t>万元，公用经费</w:t>
      </w:r>
      <w:r>
        <w:rPr>
          <w:rFonts w:hint="eastAsia" w:ascii="仿宋_GB2312" w:eastAsia="仿宋_GB2312"/>
          <w:sz w:val="32"/>
          <w:szCs w:val="32"/>
          <w:lang w:val="en-US" w:eastAsia="zh-CN"/>
        </w:rPr>
        <w:t>211.53</w:t>
      </w:r>
      <w:r>
        <w:rPr>
          <w:rFonts w:hint="eastAsia" w:ascii="仿宋_GB2312" w:eastAsia="仿宋_GB2312"/>
          <w:sz w:val="32"/>
          <w:szCs w:val="32"/>
        </w:rPr>
        <w:t>万元，用于保障机构正常运转和日常工作需要。</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lang w:val="en-US" w:eastAsia="zh-CN"/>
        </w:rPr>
        <w:t>4.</w:t>
      </w:r>
      <w:r>
        <w:rPr>
          <w:rFonts w:hint="eastAsia" w:ascii="华文仿宋" w:hAnsi="华文仿宋" w:eastAsia="华文仿宋" w:cs="华文仿宋"/>
          <w:sz w:val="32"/>
          <w:szCs w:val="32"/>
        </w:rPr>
        <w:t>政府性基金财政拨款收支情况</w:t>
      </w:r>
    </w:p>
    <w:p>
      <w:pPr>
        <w:pStyle w:val="4"/>
        <w:spacing w:line="520" w:lineRule="exact"/>
        <w:ind w:firstLine="640" w:firstLineChars="200"/>
        <w:rPr>
          <w:rFonts w:hint="eastAsia" w:ascii="仿宋_GB2312" w:eastAsia="仿宋_GB2312"/>
          <w:color w:val="000000"/>
          <w:sz w:val="32"/>
          <w:szCs w:val="32"/>
        </w:rPr>
      </w:pPr>
      <w:r>
        <w:rPr>
          <w:rFonts w:hint="eastAsia" w:ascii="华文仿宋" w:hAnsi="华文仿宋" w:eastAsia="华文仿宋" w:cs="华文仿宋"/>
          <w:color w:val="000000"/>
          <w:sz w:val="32"/>
          <w:szCs w:val="32"/>
        </w:rPr>
        <w:t>2017年政府性基金财政拨款收入</w:t>
      </w:r>
      <w:r>
        <w:rPr>
          <w:rFonts w:hint="eastAsia" w:ascii="仿宋_GB2312" w:eastAsia="仿宋_GB2312"/>
          <w:color w:val="000000"/>
          <w:sz w:val="32"/>
          <w:szCs w:val="32"/>
          <w:lang w:val="en-US" w:eastAsia="zh-CN"/>
        </w:rPr>
        <w:t>6122.88</w:t>
      </w:r>
      <w:r>
        <w:rPr>
          <w:rFonts w:hint="eastAsia" w:ascii="华文仿宋" w:hAnsi="华文仿宋" w:eastAsia="华文仿宋" w:cs="华文仿宋"/>
          <w:color w:val="000000"/>
          <w:sz w:val="32"/>
          <w:szCs w:val="32"/>
        </w:rPr>
        <w:t>万元，</w:t>
      </w:r>
      <w:r>
        <w:rPr>
          <w:rFonts w:hint="eastAsia" w:ascii="华文仿宋" w:hAnsi="华文仿宋" w:eastAsia="华文仿宋" w:cs="华文仿宋"/>
          <w:color w:val="000000"/>
          <w:sz w:val="32"/>
          <w:szCs w:val="32"/>
          <w:lang w:eastAsia="zh-CN"/>
        </w:rPr>
        <w:t>与上年相比增加</w:t>
      </w:r>
      <w:r>
        <w:rPr>
          <w:rFonts w:hint="eastAsia" w:ascii="华文仿宋" w:hAnsi="华文仿宋" w:eastAsia="华文仿宋" w:cs="华文仿宋"/>
          <w:color w:val="000000"/>
          <w:sz w:val="32"/>
          <w:szCs w:val="32"/>
          <w:lang w:val="en-US" w:eastAsia="zh-CN"/>
        </w:rPr>
        <w:t>2305.07万元，主要原因为我局加大了城市基础设施配套费的征收力度。</w:t>
      </w:r>
      <w:r>
        <w:rPr>
          <w:rFonts w:hint="eastAsia" w:ascii="华文仿宋" w:hAnsi="华文仿宋" w:eastAsia="华文仿宋" w:cs="华文仿宋"/>
          <w:color w:val="000000"/>
          <w:sz w:val="32"/>
          <w:szCs w:val="32"/>
        </w:rPr>
        <w:t>支出</w:t>
      </w:r>
      <w:r>
        <w:rPr>
          <w:rFonts w:hint="eastAsia" w:ascii="仿宋_GB2312" w:eastAsia="仿宋_GB2312"/>
          <w:color w:val="000000"/>
          <w:sz w:val="32"/>
          <w:szCs w:val="32"/>
          <w:lang w:val="en-US" w:eastAsia="zh-CN"/>
        </w:rPr>
        <w:t>5822.88</w:t>
      </w:r>
      <w:r>
        <w:rPr>
          <w:rFonts w:hint="eastAsia" w:ascii="华文仿宋" w:hAnsi="华文仿宋" w:eastAsia="华文仿宋" w:cs="华文仿宋"/>
          <w:color w:val="000000"/>
          <w:sz w:val="32"/>
          <w:szCs w:val="32"/>
        </w:rPr>
        <w:t>万元，</w:t>
      </w:r>
      <w:r>
        <w:rPr>
          <w:rFonts w:hint="eastAsia" w:ascii="华文仿宋" w:hAnsi="华文仿宋" w:eastAsia="华文仿宋" w:cs="华文仿宋"/>
          <w:color w:val="000000"/>
          <w:sz w:val="32"/>
          <w:szCs w:val="32"/>
          <w:lang w:eastAsia="zh-CN"/>
        </w:rPr>
        <w:t>与上年相比增加</w:t>
      </w:r>
      <w:r>
        <w:rPr>
          <w:rFonts w:hint="eastAsia" w:ascii="华文仿宋" w:hAnsi="华文仿宋" w:eastAsia="华文仿宋" w:cs="华文仿宋"/>
          <w:color w:val="000000"/>
          <w:sz w:val="32"/>
          <w:szCs w:val="32"/>
          <w:lang w:val="en-US" w:eastAsia="zh-CN"/>
        </w:rPr>
        <w:t>919.87万元，主要原因为我局今年重点项目的增多。</w:t>
      </w:r>
      <w:r>
        <w:rPr>
          <w:rFonts w:hint="eastAsia" w:ascii="华文仿宋" w:hAnsi="华文仿宋" w:eastAsia="华文仿宋" w:cs="华文仿宋"/>
          <w:color w:val="000000"/>
          <w:sz w:val="32"/>
          <w:szCs w:val="32"/>
        </w:rPr>
        <w:t>结转结余</w:t>
      </w:r>
      <w:r>
        <w:rPr>
          <w:rFonts w:hint="eastAsia" w:ascii="华文仿宋" w:hAnsi="华文仿宋" w:eastAsia="华文仿宋" w:cs="华文仿宋"/>
          <w:color w:val="000000"/>
          <w:sz w:val="32"/>
          <w:szCs w:val="32"/>
          <w:lang w:val="en-US" w:eastAsia="zh-CN"/>
        </w:rPr>
        <w:t>300</w:t>
      </w:r>
      <w:r>
        <w:rPr>
          <w:rFonts w:hint="eastAsia" w:ascii="华文仿宋" w:hAnsi="华文仿宋" w:eastAsia="华文仿宋" w:cs="华文仿宋"/>
          <w:color w:val="000000"/>
          <w:sz w:val="32"/>
          <w:szCs w:val="32"/>
        </w:rPr>
        <w:t>万元，</w:t>
      </w:r>
      <w:r>
        <w:rPr>
          <w:rFonts w:hint="eastAsia" w:ascii="仿宋_GB2312" w:eastAsia="仿宋_GB2312"/>
          <w:color w:val="000000"/>
          <w:sz w:val="32"/>
          <w:szCs w:val="32"/>
          <w:lang w:eastAsia="zh-CN"/>
        </w:rPr>
        <w:t>全部为其他城市基础设施配套费安排的结余资金</w:t>
      </w:r>
      <w:r>
        <w:rPr>
          <w:rFonts w:hint="eastAsia" w:ascii="仿宋_GB2312" w:eastAsia="仿宋_GB2312"/>
          <w:color w:val="000000"/>
          <w:sz w:val="32"/>
          <w:szCs w:val="32"/>
        </w:rPr>
        <w:t>。</w:t>
      </w:r>
    </w:p>
    <w:p>
      <w:pPr>
        <w:pStyle w:val="4"/>
        <w:numPr>
          <w:ilvl w:val="0"/>
          <w:numId w:val="4"/>
        </w:numPr>
        <w:spacing w:line="520" w:lineRule="exact"/>
        <w:ind w:firstLine="640" w:firstLineChars="200"/>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lang w:val="en-US" w:eastAsia="zh-CN"/>
        </w:rPr>
        <w:t>国有资本经营财政拨款收支情况</w:t>
      </w:r>
    </w:p>
    <w:p>
      <w:pPr>
        <w:pStyle w:val="4"/>
        <w:numPr>
          <w:ilvl w:val="0"/>
          <w:numId w:val="0"/>
        </w:numPr>
        <w:spacing w:line="520" w:lineRule="exact"/>
        <w:ind w:firstLine="640" w:firstLineChars="200"/>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本部门无国有资本经营决算拨款收支</w:t>
      </w:r>
      <w:r>
        <w:rPr>
          <w:rFonts w:hint="eastAsia" w:ascii="华文仿宋" w:hAnsi="华文仿宋" w:eastAsia="华文仿宋" w:cs="华文仿宋"/>
          <w:sz w:val="32"/>
          <w:szCs w:val="32"/>
          <w:lang w:eastAsia="zh-CN"/>
        </w:rPr>
        <w:t>。</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eastAsia" w:ascii="华文仿宋" w:hAnsi="华文仿宋" w:eastAsia="华文仿宋" w:cs="华文仿宋"/>
          <w:sz w:val="32"/>
          <w:szCs w:val="32"/>
          <w:lang w:val="en-US" w:eastAsia="zh-CN"/>
        </w:rPr>
      </w:pPr>
      <w:r>
        <w:rPr>
          <w:rFonts w:hint="eastAsia" w:ascii="华文仿宋" w:hAnsi="华文仿宋" w:eastAsia="华文仿宋" w:cs="华文仿宋"/>
          <w:sz w:val="32"/>
          <w:szCs w:val="32"/>
          <w:lang w:val="en-US" w:eastAsia="zh-CN"/>
        </w:rPr>
        <w:t>6.政府采购支出情况</w:t>
      </w:r>
    </w:p>
    <w:p>
      <w:pPr>
        <w:spacing w:line="520" w:lineRule="exact"/>
        <w:ind w:firstLine="645"/>
        <w:rPr>
          <w:rFonts w:hint="eastAsia" w:ascii="华文仿宋" w:hAnsi="华文仿宋" w:eastAsia="华文仿宋" w:cs="华文仿宋"/>
          <w:sz w:val="32"/>
          <w:szCs w:val="32"/>
        </w:rPr>
      </w:pPr>
      <w:r>
        <w:rPr>
          <w:rFonts w:hint="eastAsia" w:ascii="仿宋_GB2312" w:hAnsi="宋体" w:eastAsia="仿宋_GB2312" w:cs="宋体"/>
          <w:szCs w:val="32"/>
        </w:rPr>
        <w:t>2017年本部门政府采购支出总额</w:t>
      </w:r>
      <w:r>
        <w:rPr>
          <w:rFonts w:hint="eastAsia" w:ascii="仿宋_GB2312" w:hAnsi="宋体" w:eastAsia="仿宋_GB2312" w:cs="宋体"/>
          <w:szCs w:val="32"/>
          <w:lang w:val="en-US" w:eastAsia="zh-CN"/>
        </w:rPr>
        <w:t>1.04</w:t>
      </w:r>
      <w:r>
        <w:rPr>
          <w:rFonts w:hint="eastAsia" w:ascii="仿宋_GB2312" w:hAnsi="宋体" w:eastAsia="仿宋_GB2312" w:cs="宋体"/>
          <w:szCs w:val="32"/>
        </w:rPr>
        <w:t>万元，其中：政府采购货物支出</w:t>
      </w:r>
      <w:r>
        <w:rPr>
          <w:rFonts w:hint="eastAsia" w:ascii="仿宋_GB2312" w:hAnsi="宋体" w:eastAsia="仿宋_GB2312" w:cs="宋体"/>
          <w:szCs w:val="32"/>
          <w:lang w:val="en-US" w:eastAsia="zh-CN"/>
        </w:rPr>
        <w:t>1.04</w:t>
      </w:r>
      <w:r>
        <w:rPr>
          <w:rFonts w:hint="eastAsia" w:ascii="仿宋_GB2312" w:hAnsi="宋体" w:eastAsia="仿宋_GB2312" w:cs="宋体"/>
          <w:szCs w:val="32"/>
        </w:rPr>
        <w:t>万元。</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outlineLvl w:val="9"/>
        <w:rPr>
          <w:rFonts w:hint="eastAsia" w:ascii="楷体_GB2312" w:hAnsi="楷体_GB2312" w:eastAsia="楷体_GB2312" w:cs="楷体_GB2312"/>
          <w:b/>
          <w:bCs w:val="0"/>
          <w:sz w:val="32"/>
          <w:szCs w:val="32"/>
        </w:rPr>
      </w:pPr>
      <w:r>
        <w:rPr>
          <w:rFonts w:hint="eastAsia" w:ascii="楷体_GB2312" w:hAnsi="楷体_GB2312" w:eastAsia="楷体_GB2312" w:cs="楷体_GB2312"/>
          <w:b/>
          <w:bCs w:val="0"/>
          <w:sz w:val="32"/>
          <w:szCs w:val="32"/>
          <w:lang w:val="en-US" w:eastAsia="zh-CN"/>
        </w:rPr>
        <w:t>(三)2</w:t>
      </w:r>
      <w:r>
        <w:rPr>
          <w:rFonts w:hint="eastAsia" w:ascii="楷体_GB2312" w:hAnsi="楷体_GB2312" w:eastAsia="楷体_GB2312" w:cs="楷体_GB2312"/>
          <w:b/>
          <w:bCs w:val="0"/>
          <w:sz w:val="32"/>
          <w:szCs w:val="32"/>
        </w:rPr>
        <w:t>017年“三公”经费、培训费及会议费支出情况</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lang w:val="en-US" w:eastAsia="zh-CN"/>
        </w:rPr>
        <w:t>1.</w:t>
      </w:r>
      <w:r>
        <w:rPr>
          <w:rFonts w:hint="eastAsia" w:ascii="楷体_GB2312" w:hAnsi="楷体_GB2312" w:eastAsia="楷体_GB2312" w:cs="楷体_GB2312"/>
          <w:b w:val="0"/>
          <w:bCs w:val="0"/>
          <w:sz w:val="32"/>
          <w:szCs w:val="32"/>
        </w:rPr>
        <w:t>“三公”经费</w:t>
      </w:r>
      <w:r>
        <w:rPr>
          <w:rFonts w:hint="eastAsia" w:ascii="楷体_GB2312" w:hAnsi="楷体_GB2312" w:eastAsia="楷体_GB2312" w:cs="楷体_GB2312"/>
          <w:b w:val="0"/>
          <w:bCs w:val="0"/>
          <w:sz w:val="32"/>
          <w:szCs w:val="32"/>
          <w:lang w:eastAsia="zh-CN"/>
        </w:rPr>
        <w:t>财政拨款支出</w:t>
      </w:r>
      <w:r>
        <w:rPr>
          <w:rFonts w:hint="eastAsia" w:ascii="楷体_GB2312" w:hAnsi="楷体_GB2312" w:eastAsia="楷体_GB2312" w:cs="楷体_GB2312"/>
          <w:b w:val="0"/>
          <w:bCs w:val="0"/>
          <w:sz w:val="32"/>
          <w:szCs w:val="32"/>
        </w:rPr>
        <w:t>总体情况</w:t>
      </w:r>
      <w:r>
        <w:rPr>
          <w:rFonts w:hint="eastAsia" w:ascii="楷体_GB2312" w:hAnsi="楷体_GB2312" w:eastAsia="楷体_GB2312" w:cs="楷体_GB2312"/>
          <w:b w:val="0"/>
          <w:bCs w:val="0"/>
          <w:sz w:val="32"/>
          <w:szCs w:val="32"/>
          <w:lang w:eastAsia="zh-CN"/>
        </w:rPr>
        <w:t>说明</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2017年度一般公共预算财政拨款安排的“三公”经费支出</w:t>
      </w:r>
      <w:r>
        <w:rPr>
          <w:rFonts w:hint="eastAsia" w:ascii="华文仿宋" w:hAnsi="华文仿宋" w:eastAsia="华文仿宋" w:cs="华文仿宋"/>
          <w:sz w:val="32"/>
          <w:szCs w:val="32"/>
          <w:lang w:val="en-US" w:eastAsia="zh-CN"/>
        </w:rPr>
        <w:t>9.86万元</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其中：</w:t>
      </w:r>
      <w:r>
        <w:rPr>
          <w:rFonts w:hint="eastAsia" w:ascii="华文仿宋" w:hAnsi="华文仿宋" w:eastAsia="华文仿宋" w:cs="华文仿宋"/>
          <w:sz w:val="32"/>
          <w:szCs w:val="32"/>
        </w:rPr>
        <w:t>因公出国（境）费支出</w:t>
      </w:r>
      <w:r>
        <w:rPr>
          <w:rFonts w:hint="eastAsia" w:ascii="华文仿宋" w:hAnsi="华文仿宋" w:eastAsia="华文仿宋" w:cs="华文仿宋"/>
          <w:sz w:val="32"/>
          <w:szCs w:val="32"/>
          <w:lang w:val="en-US" w:eastAsia="zh-CN"/>
        </w:rPr>
        <w:t>0</w:t>
      </w:r>
      <w:r>
        <w:rPr>
          <w:rFonts w:hint="eastAsia" w:ascii="华文仿宋" w:hAnsi="华文仿宋" w:eastAsia="华文仿宋" w:cs="华文仿宋"/>
          <w:sz w:val="32"/>
          <w:szCs w:val="32"/>
        </w:rPr>
        <w:t>万元，占“三公”经费的</w:t>
      </w:r>
      <w:r>
        <w:rPr>
          <w:rFonts w:hint="eastAsia" w:ascii="华文仿宋" w:hAnsi="华文仿宋" w:eastAsia="华文仿宋" w:cs="华文仿宋"/>
          <w:sz w:val="32"/>
          <w:szCs w:val="32"/>
          <w:lang w:val="en-US" w:eastAsia="zh-CN"/>
        </w:rPr>
        <w:t>0</w:t>
      </w:r>
      <w:r>
        <w:rPr>
          <w:rFonts w:hint="eastAsia" w:ascii="华文仿宋" w:hAnsi="华文仿宋" w:eastAsia="华文仿宋" w:cs="华文仿宋"/>
          <w:sz w:val="32"/>
          <w:szCs w:val="32"/>
        </w:rPr>
        <w:t>%；公务接待费支出</w:t>
      </w:r>
      <w:r>
        <w:rPr>
          <w:rFonts w:hint="eastAsia" w:ascii="华文仿宋" w:hAnsi="华文仿宋" w:eastAsia="华文仿宋" w:cs="华文仿宋"/>
          <w:sz w:val="32"/>
          <w:szCs w:val="32"/>
          <w:lang w:val="en-US" w:eastAsia="zh-CN"/>
        </w:rPr>
        <w:t>0.13</w:t>
      </w:r>
      <w:r>
        <w:rPr>
          <w:rFonts w:hint="eastAsia" w:ascii="华文仿宋" w:hAnsi="华文仿宋" w:eastAsia="华文仿宋" w:cs="华文仿宋"/>
          <w:sz w:val="32"/>
          <w:szCs w:val="32"/>
        </w:rPr>
        <w:t>万元，占“三公”经费的</w:t>
      </w:r>
      <w:r>
        <w:rPr>
          <w:rFonts w:hint="eastAsia" w:ascii="华文仿宋" w:hAnsi="华文仿宋" w:eastAsia="华文仿宋" w:cs="华文仿宋"/>
          <w:sz w:val="32"/>
          <w:szCs w:val="32"/>
          <w:lang w:val="en-US" w:eastAsia="zh-CN"/>
        </w:rPr>
        <w:t>1.3</w:t>
      </w:r>
      <w:r>
        <w:rPr>
          <w:rFonts w:hint="eastAsia" w:ascii="华文仿宋" w:hAnsi="华文仿宋" w:eastAsia="华文仿宋" w:cs="华文仿宋"/>
          <w:sz w:val="32"/>
          <w:szCs w:val="32"/>
        </w:rPr>
        <w:t>%；公务用车购置及运行费支出</w:t>
      </w:r>
      <w:r>
        <w:rPr>
          <w:rFonts w:hint="eastAsia" w:ascii="华文仿宋" w:hAnsi="华文仿宋" w:eastAsia="华文仿宋" w:cs="华文仿宋"/>
          <w:sz w:val="32"/>
          <w:szCs w:val="32"/>
          <w:lang w:val="en-US" w:eastAsia="zh-CN"/>
        </w:rPr>
        <w:t>9.73</w:t>
      </w:r>
      <w:r>
        <w:rPr>
          <w:rFonts w:hint="eastAsia" w:ascii="华文仿宋" w:hAnsi="华文仿宋" w:eastAsia="华文仿宋" w:cs="华文仿宋"/>
          <w:sz w:val="32"/>
          <w:szCs w:val="32"/>
        </w:rPr>
        <w:t>万元，占“三公”经费的</w:t>
      </w:r>
      <w:r>
        <w:rPr>
          <w:rFonts w:hint="eastAsia" w:ascii="华文仿宋" w:hAnsi="华文仿宋" w:eastAsia="华文仿宋" w:cs="华文仿宋"/>
          <w:sz w:val="32"/>
          <w:szCs w:val="32"/>
          <w:lang w:val="en-US" w:eastAsia="zh-CN"/>
        </w:rPr>
        <w:t>98.7</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val="en-US" w:eastAsia="zh-CN"/>
        </w:rPr>
        <w:t>2017年度“三公”经费支出比上年增加2.88万元，</w:t>
      </w:r>
      <w:r>
        <w:rPr>
          <w:rFonts w:hint="eastAsia" w:ascii="华文仿宋" w:hAnsi="华文仿宋" w:eastAsia="华文仿宋" w:cs="华文仿宋"/>
          <w:sz w:val="32"/>
          <w:szCs w:val="32"/>
        </w:rPr>
        <w:t>增长</w:t>
      </w:r>
      <w:r>
        <w:rPr>
          <w:rFonts w:hint="eastAsia" w:ascii="华文仿宋" w:hAnsi="华文仿宋" w:eastAsia="华文仿宋" w:cs="华文仿宋"/>
          <w:sz w:val="32"/>
          <w:szCs w:val="32"/>
          <w:lang w:val="en-US" w:eastAsia="zh-CN"/>
        </w:rPr>
        <w:t>29.2</w:t>
      </w:r>
      <w:r>
        <w:rPr>
          <w:rFonts w:hint="eastAsia" w:ascii="华文仿宋" w:hAnsi="华文仿宋" w:eastAsia="华文仿宋" w:cs="华文仿宋"/>
          <w:sz w:val="32"/>
          <w:szCs w:val="32"/>
        </w:rPr>
        <w:t>%</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具体情况如下：</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因公出国（境）费支出</w:t>
      </w:r>
      <w:r>
        <w:rPr>
          <w:rFonts w:hint="eastAsia" w:ascii="华文仿宋" w:hAnsi="华文仿宋" w:eastAsia="华文仿宋" w:cs="华文仿宋"/>
          <w:sz w:val="32"/>
          <w:szCs w:val="32"/>
          <w:lang w:val="en-US" w:eastAsia="zh-CN"/>
        </w:rPr>
        <w:t>0</w:t>
      </w:r>
      <w:r>
        <w:rPr>
          <w:rFonts w:hint="eastAsia" w:ascii="华文仿宋" w:hAnsi="华文仿宋" w:eastAsia="华文仿宋" w:cs="华文仿宋"/>
          <w:sz w:val="32"/>
          <w:szCs w:val="32"/>
        </w:rPr>
        <w:t>万元，</w:t>
      </w:r>
      <w:r>
        <w:rPr>
          <w:rFonts w:hint="eastAsia" w:ascii="华文仿宋" w:hAnsi="华文仿宋" w:eastAsia="华文仿宋" w:cs="华文仿宋"/>
          <w:sz w:val="32"/>
          <w:szCs w:val="32"/>
          <w:lang w:eastAsia="zh-CN"/>
        </w:rPr>
        <w:t>与上年持平。</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公务接待费支</w:t>
      </w:r>
      <w:r>
        <w:rPr>
          <w:rFonts w:hint="eastAsia" w:ascii="华文仿宋" w:hAnsi="华文仿宋" w:eastAsia="华文仿宋" w:cs="华文仿宋"/>
          <w:sz w:val="32"/>
          <w:szCs w:val="32"/>
          <w:lang w:val="en-US" w:eastAsia="zh-CN"/>
        </w:rPr>
        <w:t>0.13</w:t>
      </w:r>
      <w:r>
        <w:rPr>
          <w:rFonts w:hint="eastAsia" w:ascii="华文仿宋" w:hAnsi="华文仿宋" w:eastAsia="华文仿宋" w:cs="华文仿宋"/>
          <w:sz w:val="32"/>
          <w:szCs w:val="32"/>
        </w:rPr>
        <w:t>万元。其中：</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外事接待支出</w:t>
      </w:r>
      <w:r>
        <w:rPr>
          <w:rFonts w:hint="eastAsia" w:ascii="华文仿宋" w:hAnsi="华文仿宋" w:eastAsia="华文仿宋" w:cs="华文仿宋"/>
          <w:sz w:val="32"/>
          <w:szCs w:val="32"/>
          <w:lang w:val="en-US" w:eastAsia="zh-CN"/>
        </w:rPr>
        <w:t>0</w:t>
      </w:r>
      <w:r>
        <w:rPr>
          <w:rFonts w:hint="eastAsia" w:ascii="华文仿宋" w:hAnsi="华文仿宋" w:eastAsia="华文仿宋" w:cs="华文仿宋"/>
          <w:sz w:val="32"/>
          <w:szCs w:val="32"/>
        </w:rPr>
        <w:t>万元，</w:t>
      </w:r>
      <w:r>
        <w:rPr>
          <w:rFonts w:hint="eastAsia" w:ascii="华文仿宋" w:hAnsi="华文仿宋" w:eastAsia="华文仿宋" w:cs="华文仿宋"/>
          <w:sz w:val="32"/>
          <w:szCs w:val="32"/>
          <w:lang w:eastAsia="zh-CN"/>
        </w:rPr>
        <w:t>与</w:t>
      </w:r>
      <w:r>
        <w:rPr>
          <w:rFonts w:hint="eastAsia" w:ascii="华文仿宋" w:hAnsi="华文仿宋" w:eastAsia="华文仿宋" w:cs="华文仿宋"/>
          <w:sz w:val="32"/>
          <w:szCs w:val="32"/>
        </w:rPr>
        <w:t>上年</w:t>
      </w:r>
      <w:r>
        <w:rPr>
          <w:rFonts w:hint="eastAsia" w:ascii="华文仿宋" w:hAnsi="华文仿宋" w:eastAsia="华文仿宋" w:cs="华文仿宋"/>
          <w:sz w:val="32"/>
          <w:szCs w:val="32"/>
          <w:lang w:eastAsia="zh-CN"/>
        </w:rPr>
        <w:t>持平。</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国内公务接待支出</w:t>
      </w:r>
      <w:r>
        <w:rPr>
          <w:rFonts w:hint="eastAsia" w:ascii="华文仿宋" w:hAnsi="华文仿宋" w:eastAsia="华文仿宋" w:cs="华文仿宋"/>
          <w:sz w:val="32"/>
          <w:szCs w:val="32"/>
          <w:lang w:val="en-US" w:eastAsia="zh-CN"/>
        </w:rPr>
        <w:t>0.13</w:t>
      </w:r>
      <w:r>
        <w:rPr>
          <w:rFonts w:hint="eastAsia" w:ascii="华文仿宋" w:hAnsi="华文仿宋" w:eastAsia="华文仿宋" w:cs="华文仿宋"/>
          <w:sz w:val="32"/>
          <w:szCs w:val="32"/>
        </w:rPr>
        <w:t>万元，</w:t>
      </w:r>
      <w:r>
        <w:rPr>
          <w:rFonts w:hint="eastAsia" w:ascii="仿宋_GB2312" w:eastAsia="仿宋_GB2312"/>
          <w:color w:val="000000"/>
          <w:sz w:val="32"/>
          <w:szCs w:val="32"/>
        </w:rPr>
        <w:t>较2016年</w:t>
      </w:r>
      <w:r>
        <w:rPr>
          <w:rFonts w:hint="eastAsia" w:ascii="仿宋_GB2312" w:eastAsia="仿宋_GB2312"/>
          <w:sz w:val="32"/>
          <w:szCs w:val="32"/>
        </w:rPr>
        <w:t>下降</w:t>
      </w:r>
      <w:r>
        <w:rPr>
          <w:rFonts w:hint="eastAsia" w:ascii="仿宋_GB2312" w:eastAsia="仿宋_GB2312"/>
          <w:color w:val="000000"/>
          <w:sz w:val="32"/>
          <w:szCs w:val="32"/>
          <w:lang w:val="en-US" w:eastAsia="zh-CN"/>
        </w:rPr>
        <w:t>23.07</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r>
        <w:rPr>
          <w:rFonts w:hint="eastAsia" w:ascii="华文仿宋" w:hAnsi="华文仿宋" w:eastAsia="华文仿宋" w:cs="华文仿宋"/>
          <w:sz w:val="32"/>
          <w:szCs w:val="32"/>
        </w:rPr>
        <w:t>主要原因为</w:t>
      </w:r>
      <w:r>
        <w:rPr>
          <w:rFonts w:hint="eastAsia" w:ascii="仿宋_GB2312" w:eastAsia="仿宋_GB2312"/>
          <w:color w:val="000000"/>
          <w:sz w:val="32"/>
          <w:szCs w:val="32"/>
          <w:lang w:eastAsia="zh-CN"/>
        </w:rPr>
        <w:t>严格贯彻执行八项规定，严格控制招待支出。</w:t>
      </w:r>
      <w:r>
        <w:rPr>
          <w:rFonts w:hint="eastAsia" w:ascii="华文仿宋" w:hAnsi="华文仿宋" w:eastAsia="华文仿宋" w:cs="华文仿宋"/>
          <w:sz w:val="32"/>
          <w:szCs w:val="32"/>
        </w:rPr>
        <w:t>全年使用一般公共预算财政拨款安排的国内公务接待</w:t>
      </w:r>
      <w:r>
        <w:rPr>
          <w:rFonts w:hint="eastAsia" w:ascii="华文仿宋" w:hAnsi="华文仿宋" w:eastAsia="华文仿宋" w:cs="华文仿宋"/>
          <w:sz w:val="32"/>
          <w:szCs w:val="32"/>
          <w:lang w:val="en-US" w:eastAsia="zh-CN"/>
        </w:rPr>
        <w:t>9</w:t>
      </w:r>
      <w:r>
        <w:rPr>
          <w:rFonts w:hint="eastAsia" w:ascii="华文仿宋" w:hAnsi="华文仿宋" w:eastAsia="华文仿宋" w:cs="华文仿宋"/>
          <w:sz w:val="32"/>
          <w:szCs w:val="32"/>
        </w:rPr>
        <w:t>批次，</w:t>
      </w:r>
      <w:r>
        <w:rPr>
          <w:rFonts w:hint="eastAsia" w:ascii="华文仿宋" w:hAnsi="华文仿宋" w:eastAsia="华文仿宋" w:cs="华文仿宋"/>
          <w:sz w:val="32"/>
          <w:szCs w:val="32"/>
          <w:lang w:val="en-US" w:eastAsia="zh-CN"/>
        </w:rPr>
        <w:t>50</w:t>
      </w:r>
      <w:r>
        <w:rPr>
          <w:rFonts w:hint="eastAsia" w:ascii="华文仿宋" w:hAnsi="华文仿宋" w:eastAsia="华文仿宋" w:cs="华文仿宋"/>
          <w:sz w:val="32"/>
          <w:szCs w:val="32"/>
        </w:rPr>
        <w:t>人次。开支内容主要为</w:t>
      </w:r>
      <w:r>
        <w:rPr>
          <w:rFonts w:hint="eastAsia" w:ascii="仿宋_GB2312" w:eastAsia="仿宋_GB2312"/>
          <w:color w:val="000000"/>
          <w:sz w:val="32"/>
          <w:szCs w:val="32"/>
          <w:lang w:eastAsia="zh-CN"/>
        </w:rPr>
        <w:t>市建委等上级部门检查村镇、治污减霾等工作</w:t>
      </w:r>
      <w:r>
        <w:rPr>
          <w:rFonts w:hint="eastAsia" w:ascii="华文仿宋" w:hAnsi="华文仿宋" w:eastAsia="华文仿宋" w:cs="华文仿宋"/>
          <w:sz w:val="32"/>
          <w:szCs w:val="32"/>
        </w:rPr>
        <w:t>。</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公务用车购置及运行费支出</w:t>
      </w:r>
      <w:r>
        <w:rPr>
          <w:rFonts w:hint="eastAsia" w:ascii="华文仿宋" w:hAnsi="华文仿宋" w:eastAsia="华文仿宋" w:cs="华文仿宋"/>
          <w:sz w:val="32"/>
          <w:szCs w:val="32"/>
          <w:lang w:val="en-US" w:eastAsia="zh-CN"/>
        </w:rPr>
        <w:t>9.73</w:t>
      </w:r>
      <w:r>
        <w:rPr>
          <w:rFonts w:hint="eastAsia" w:ascii="华文仿宋" w:hAnsi="华文仿宋" w:eastAsia="华文仿宋" w:cs="华文仿宋"/>
          <w:sz w:val="32"/>
          <w:szCs w:val="32"/>
        </w:rPr>
        <w:t>万元。其中：</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公务用车购置支出</w:t>
      </w:r>
      <w:r>
        <w:rPr>
          <w:rFonts w:hint="eastAsia" w:ascii="华文仿宋" w:hAnsi="华文仿宋" w:eastAsia="华文仿宋" w:cs="华文仿宋"/>
          <w:sz w:val="32"/>
          <w:szCs w:val="32"/>
          <w:lang w:val="en-US" w:eastAsia="zh-CN"/>
        </w:rPr>
        <w:t>0</w:t>
      </w:r>
      <w:r>
        <w:rPr>
          <w:rFonts w:hint="eastAsia" w:ascii="华文仿宋" w:hAnsi="华文仿宋" w:eastAsia="华文仿宋" w:cs="华文仿宋"/>
          <w:sz w:val="32"/>
          <w:szCs w:val="32"/>
        </w:rPr>
        <w:t>万元，</w:t>
      </w:r>
      <w:r>
        <w:rPr>
          <w:rFonts w:hint="eastAsia" w:ascii="华文仿宋" w:hAnsi="华文仿宋" w:eastAsia="华文仿宋" w:cs="华文仿宋"/>
          <w:sz w:val="32"/>
          <w:szCs w:val="32"/>
          <w:lang w:eastAsia="zh-CN"/>
        </w:rPr>
        <w:t>与上年持平。</w:t>
      </w:r>
      <w:r>
        <w:rPr>
          <w:rFonts w:hint="eastAsia" w:ascii="华文仿宋" w:hAnsi="华文仿宋" w:eastAsia="华文仿宋" w:cs="华文仿宋"/>
          <w:sz w:val="32"/>
          <w:szCs w:val="32"/>
        </w:rPr>
        <w:t>公务用车运行维护费支出</w:t>
      </w:r>
      <w:r>
        <w:rPr>
          <w:rFonts w:hint="eastAsia" w:ascii="华文仿宋" w:hAnsi="华文仿宋" w:eastAsia="华文仿宋" w:cs="华文仿宋"/>
          <w:sz w:val="32"/>
          <w:szCs w:val="32"/>
          <w:lang w:val="en-US" w:eastAsia="zh-CN"/>
        </w:rPr>
        <w:t>9.73</w:t>
      </w:r>
      <w:r>
        <w:rPr>
          <w:rFonts w:hint="eastAsia" w:ascii="华文仿宋" w:hAnsi="华文仿宋" w:eastAsia="华文仿宋" w:cs="华文仿宋"/>
          <w:sz w:val="32"/>
          <w:szCs w:val="32"/>
        </w:rPr>
        <w:t>万元，</w:t>
      </w:r>
      <w:r>
        <w:rPr>
          <w:rFonts w:hint="eastAsia" w:ascii="仿宋_GB2312" w:eastAsia="仿宋_GB2312"/>
          <w:color w:val="000000"/>
          <w:sz w:val="32"/>
          <w:szCs w:val="32"/>
        </w:rPr>
        <w:t>较2016年</w:t>
      </w:r>
      <w:r>
        <w:rPr>
          <w:rFonts w:hint="eastAsia" w:ascii="仿宋_GB2312" w:eastAsia="仿宋_GB2312"/>
          <w:sz w:val="32"/>
          <w:szCs w:val="32"/>
          <w:lang w:eastAsia="zh-CN"/>
        </w:rPr>
        <w:t>增加</w:t>
      </w:r>
      <w:r>
        <w:rPr>
          <w:rFonts w:hint="eastAsia" w:ascii="仿宋_GB2312" w:eastAsia="仿宋_GB2312"/>
          <w:color w:val="000000"/>
          <w:sz w:val="32"/>
          <w:szCs w:val="32"/>
          <w:lang w:val="en-US" w:eastAsia="zh-CN"/>
        </w:rPr>
        <w:t>29.9</w:t>
      </w:r>
      <w:r>
        <w:rPr>
          <w:rFonts w:hint="eastAsia" w:ascii="仿宋_GB2312" w:eastAsia="仿宋_GB2312"/>
          <w:color w:val="000000"/>
          <w:sz w:val="32"/>
          <w:szCs w:val="32"/>
        </w:rPr>
        <w:t>%，原</w:t>
      </w:r>
      <w:r>
        <w:rPr>
          <w:rFonts w:hint="eastAsia" w:ascii="仿宋_GB2312" w:eastAsia="仿宋_GB2312"/>
          <w:color w:val="000000"/>
          <w:sz w:val="32"/>
          <w:szCs w:val="32"/>
          <w:lang w:eastAsia="zh-CN"/>
        </w:rPr>
        <w:t>因是今年治污减霾等检查增加，加大了车辆汽油费用</w:t>
      </w:r>
      <w:r>
        <w:rPr>
          <w:rFonts w:hint="eastAsia" w:ascii="仿宋_GB2312" w:eastAsia="仿宋_GB2312"/>
          <w:color w:val="000000"/>
          <w:sz w:val="32"/>
          <w:szCs w:val="32"/>
        </w:rPr>
        <w:t>。</w:t>
      </w:r>
      <w:r>
        <w:rPr>
          <w:rFonts w:hint="eastAsia" w:ascii="华文仿宋" w:hAnsi="华文仿宋" w:eastAsia="华文仿宋" w:cs="华文仿宋"/>
          <w:sz w:val="32"/>
          <w:szCs w:val="32"/>
        </w:rPr>
        <w:t>2017年使用一般公共预算财政拨款开支维护费的公务用车保有量</w:t>
      </w:r>
      <w:r>
        <w:rPr>
          <w:rFonts w:hint="eastAsia" w:ascii="华文仿宋" w:hAnsi="华文仿宋" w:eastAsia="华文仿宋" w:cs="华文仿宋"/>
          <w:sz w:val="32"/>
          <w:szCs w:val="32"/>
          <w:lang w:val="en-US" w:eastAsia="zh-CN"/>
        </w:rPr>
        <w:t>10</w:t>
      </w:r>
      <w:r>
        <w:rPr>
          <w:rFonts w:hint="eastAsia" w:ascii="华文仿宋" w:hAnsi="华文仿宋" w:eastAsia="华文仿宋" w:cs="华文仿宋"/>
          <w:sz w:val="32"/>
          <w:szCs w:val="32"/>
        </w:rPr>
        <w:t>辆。</w:t>
      </w:r>
    </w:p>
    <w:p>
      <w:pPr>
        <w:pStyle w:val="4"/>
        <w:keepNext w:val="0"/>
        <w:keepLines w:val="0"/>
        <w:pageBreakBefore w:val="0"/>
        <w:numPr>
          <w:ilvl w:val="0"/>
          <w:numId w:val="3"/>
        </w:numP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培训费支出决算情况</w:t>
      </w:r>
    </w:p>
    <w:p>
      <w:pPr>
        <w:pStyle w:val="4"/>
        <w:shd w:val="clear" w:color="auto" w:fill="FFFFFF"/>
        <w:spacing w:line="520" w:lineRule="exact"/>
        <w:ind w:firstLine="600"/>
        <w:rPr>
          <w:rFonts w:hint="eastAsia" w:ascii="楷体_GB2312" w:hAnsi="楷体_GB2312" w:eastAsia="楷体_GB2312" w:cs="楷体_GB2312"/>
          <w:b w:val="0"/>
          <w:bCs w:val="0"/>
          <w:sz w:val="32"/>
          <w:szCs w:val="32"/>
        </w:rPr>
      </w:pPr>
      <w:r>
        <w:rPr>
          <w:rFonts w:hint="eastAsia" w:ascii="仿宋_GB2312" w:eastAsia="仿宋_GB2312"/>
          <w:sz w:val="32"/>
          <w:szCs w:val="32"/>
        </w:rPr>
        <w:t>培训费支出</w:t>
      </w:r>
      <w:r>
        <w:rPr>
          <w:rFonts w:hint="eastAsia" w:ascii="仿宋_GB2312" w:eastAsia="仿宋_GB2312"/>
          <w:sz w:val="32"/>
          <w:szCs w:val="32"/>
          <w:lang w:val="en-US" w:eastAsia="zh-CN"/>
        </w:rPr>
        <w:t>0.93</w:t>
      </w:r>
      <w:r>
        <w:rPr>
          <w:rFonts w:hint="eastAsia" w:ascii="仿宋_GB2312" w:eastAsia="仿宋_GB2312"/>
          <w:sz w:val="32"/>
          <w:szCs w:val="32"/>
        </w:rPr>
        <w:t>万元，主要是</w:t>
      </w:r>
      <w:r>
        <w:rPr>
          <w:rFonts w:hint="eastAsia" w:ascii="仿宋_GB2312" w:eastAsia="仿宋_GB2312"/>
          <w:sz w:val="32"/>
          <w:szCs w:val="32"/>
          <w:lang w:eastAsia="zh-CN"/>
        </w:rPr>
        <w:t>物业、燃气、村镇建设等</w:t>
      </w:r>
      <w:r>
        <w:rPr>
          <w:rFonts w:hint="eastAsia" w:ascii="仿宋_GB2312" w:eastAsia="仿宋_GB2312"/>
          <w:sz w:val="32"/>
          <w:szCs w:val="32"/>
        </w:rPr>
        <w:t>培训支出，较2016年减</w:t>
      </w:r>
      <w:r>
        <w:rPr>
          <w:rFonts w:hint="eastAsia" w:ascii="仿宋_GB2312" w:eastAsia="仿宋_GB2312"/>
          <w:sz w:val="32"/>
          <w:szCs w:val="32"/>
          <w:lang w:eastAsia="zh-CN"/>
        </w:rPr>
        <w:t>少</w:t>
      </w:r>
      <w:r>
        <w:rPr>
          <w:rFonts w:hint="eastAsia" w:ascii="仿宋_GB2312" w:eastAsia="仿宋_GB2312"/>
          <w:sz w:val="32"/>
          <w:szCs w:val="32"/>
          <w:lang w:val="en-US" w:eastAsia="zh-CN"/>
        </w:rPr>
        <w:t>0.1</w:t>
      </w:r>
      <w:r>
        <w:rPr>
          <w:rFonts w:hint="eastAsia" w:ascii="仿宋_GB2312" w:eastAsia="仿宋_GB2312"/>
          <w:sz w:val="32"/>
          <w:szCs w:val="32"/>
        </w:rPr>
        <w:t>万元，下降</w:t>
      </w:r>
      <w:r>
        <w:rPr>
          <w:rFonts w:hint="eastAsia" w:ascii="仿宋_GB2312" w:eastAsia="仿宋_GB2312"/>
          <w:sz w:val="32"/>
          <w:szCs w:val="32"/>
          <w:lang w:val="en-US" w:eastAsia="zh-CN"/>
        </w:rPr>
        <w:t>10.75</w:t>
      </w:r>
      <w:r>
        <w:rPr>
          <w:rFonts w:hint="eastAsia" w:ascii="仿宋_GB2312" w:eastAsia="仿宋_GB2312"/>
          <w:sz w:val="32"/>
          <w:szCs w:val="32"/>
        </w:rPr>
        <w:t>%，</w:t>
      </w:r>
      <w:r>
        <w:rPr>
          <w:rFonts w:hint="eastAsia" w:ascii="仿宋_GB2312" w:eastAsia="仿宋_GB2312"/>
          <w:color w:val="000000"/>
          <w:sz w:val="32"/>
          <w:szCs w:val="32"/>
        </w:rPr>
        <w:t>原因</w:t>
      </w:r>
      <w:r>
        <w:rPr>
          <w:rFonts w:hint="eastAsia" w:ascii="仿宋_GB2312" w:eastAsia="仿宋_GB2312"/>
          <w:color w:val="000000"/>
          <w:sz w:val="32"/>
          <w:szCs w:val="32"/>
          <w:lang w:eastAsia="zh-CN"/>
        </w:rPr>
        <w:t>是落实各项政策，压缩了培训费支出。</w:t>
      </w:r>
    </w:p>
    <w:p>
      <w:pPr>
        <w:pStyle w:val="4"/>
        <w:keepNext w:val="0"/>
        <w:keepLines w:val="0"/>
        <w:pageBreakBefore w:val="0"/>
        <w:numPr>
          <w:ilvl w:val="0"/>
          <w:numId w:val="3"/>
        </w:numPr>
        <w:kinsoku/>
        <w:wordWrap/>
        <w:overflowPunct/>
        <w:topLinePunct w:val="0"/>
        <w:autoSpaceDE/>
        <w:autoSpaceDN/>
        <w:bidi w:val="0"/>
        <w:adjustRightInd/>
        <w:snapToGrid/>
        <w:spacing w:before="0" w:beforeAutospacing="0" w:after="0" w:afterAutospacing="0" w:line="560" w:lineRule="exact"/>
        <w:ind w:left="0" w:leftChars="0" w:firstLine="640" w:firstLineChars="200"/>
        <w:textAlignment w:val="auto"/>
        <w:outlineLvl w:val="9"/>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sz w:val="32"/>
          <w:szCs w:val="32"/>
        </w:rPr>
        <w:t>会议费支出决算情况</w:t>
      </w:r>
    </w:p>
    <w:p>
      <w:pPr>
        <w:pStyle w:val="4"/>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eastAsia" w:ascii="楷体_GB2312" w:hAnsi="楷体_GB2312" w:eastAsia="楷体_GB2312" w:cs="楷体_GB2312"/>
          <w:b w:val="0"/>
          <w:bCs w:val="0"/>
          <w:sz w:val="32"/>
          <w:szCs w:val="32"/>
        </w:rPr>
      </w:pPr>
      <w:r>
        <w:rPr>
          <w:rFonts w:hint="eastAsia" w:ascii="仿宋_GB2312" w:eastAsia="仿宋_GB2312"/>
          <w:sz w:val="32"/>
          <w:szCs w:val="32"/>
        </w:rPr>
        <w:t>会议费支出</w:t>
      </w:r>
      <w:r>
        <w:rPr>
          <w:rFonts w:hint="eastAsia" w:ascii="仿宋_GB2312" w:eastAsia="仿宋_GB2312"/>
          <w:sz w:val="32"/>
          <w:szCs w:val="32"/>
          <w:lang w:val="en-US" w:eastAsia="zh-CN"/>
        </w:rPr>
        <w:t>0.04</w:t>
      </w:r>
      <w:r>
        <w:rPr>
          <w:rFonts w:hint="eastAsia" w:ascii="仿宋_GB2312" w:eastAsia="仿宋_GB2312"/>
          <w:sz w:val="32"/>
          <w:szCs w:val="32"/>
        </w:rPr>
        <w:t>万元，主要是</w:t>
      </w:r>
      <w:r>
        <w:rPr>
          <w:rFonts w:hint="eastAsia" w:ascii="仿宋_GB2312" w:eastAsia="仿宋_GB2312"/>
          <w:sz w:val="32"/>
          <w:szCs w:val="32"/>
          <w:lang w:eastAsia="zh-CN"/>
        </w:rPr>
        <w:t>各种落实上级文件精神的布置及检查</w:t>
      </w:r>
      <w:r>
        <w:rPr>
          <w:rFonts w:hint="eastAsia" w:ascii="仿宋_GB2312" w:eastAsia="仿宋_GB2312"/>
          <w:sz w:val="32"/>
          <w:szCs w:val="32"/>
        </w:rPr>
        <w:t>会议支出，较2016年</w:t>
      </w:r>
      <w:r>
        <w:rPr>
          <w:rFonts w:hint="eastAsia" w:ascii="仿宋_GB2312" w:eastAsia="仿宋_GB2312"/>
          <w:sz w:val="32"/>
          <w:szCs w:val="32"/>
          <w:lang w:eastAsia="zh-CN"/>
        </w:rPr>
        <w:t>下降</w:t>
      </w:r>
      <w:r>
        <w:rPr>
          <w:rFonts w:hint="eastAsia" w:ascii="仿宋_GB2312" w:eastAsia="仿宋_GB2312"/>
          <w:sz w:val="32"/>
          <w:szCs w:val="32"/>
          <w:lang w:val="en-US" w:eastAsia="zh-CN"/>
        </w:rPr>
        <w:t>0.05</w:t>
      </w:r>
      <w:r>
        <w:rPr>
          <w:rFonts w:hint="eastAsia" w:ascii="仿宋_GB2312" w:eastAsia="仿宋_GB2312"/>
          <w:sz w:val="32"/>
          <w:szCs w:val="32"/>
        </w:rPr>
        <w:t>万元，下降</w:t>
      </w:r>
      <w:r>
        <w:rPr>
          <w:rFonts w:hint="eastAsia" w:ascii="仿宋_GB2312" w:eastAsia="仿宋_GB2312"/>
          <w:sz w:val="32"/>
          <w:szCs w:val="32"/>
          <w:lang w:val="en-US" w:eastAsia="zh-CN"/>
        </w:rPr>
        <w:t>125</w:t>
      </w:r>
      <w:r>
        <w:rPr>
          <w:rFonts w:hint="eastAsia" w:ascii="仿宋_GB2312" w:eastAsia="仿宋_GB2312"/>
          <w:sz w:val="32"/>
          <w:szCs w:val="32"/>
        </w:rPr>
        <w:t>%,</w:t>
      </w:r>
      <w:r>
        <w:rPr>
          <w:rFonts w:hint="eastAsia" w:ascii="仿宋_GB2312" w:eastAsia="仿宋_GB2312"/>
          <w:color w:val="000000"/>
          <w:sz w:val="32"/>
          <w:szCs w:val="32"/>
        </w:rPr>
        <w:t>原因</w:t>
      </w:r>
      <w:r>
        <w:rPr>
          <w:rFonts w:hint="eastAsia" w:ascii="仿宋_GB2312" w:eastAsia="仿宋_GB2312"/>
          <w:color w:val="000000"/>
          <w:sz w:val="32"/>
          <w:szCs w:val="32"/>
          <w:lang w:eastAsia="zh-CN"/>
        </w:rPr>
        <w:t>是严格贯彻执行八项规定，落实会议一切从简的政策。</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华文仿宋" w:hAnsi="华文仿宋" w:eastAsia="华文仿宋" w:cs="华文仿宋"/>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、2017年度部门绩效管理情况说明</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华文仿宋" w:hAnsi="华文仿宋" w:eastAsia="华文仿宋" w:cs="华文仿宋"/>
          <w:sz w:val="32"/>
          <w:szCs w:val="32"/>
          <w:lang w:eastAsia="zh-CN"/>
        </w:rPr>
      </w:pPr>
      <w:r>
        <w:rPr>
          <w:rFonts w:hint="eastAsia" w:ascii="华文仿宋" w:hAnsi="华文仿宋" w:eastAsia="华文仿宋" w:cs="华文仿宋"/>
          <w:sz w:val="32"/>
          <w:szCs w:val="32"/>
        </w:rPr>
        <w:t>本部门2017年度</w:t>
      </w:r>
      <w:r>
        <w:rPr>
          <w:rFonts w:hint="eastAsia" w:ascii="华文仿宋" w:hAnsi="华文仿宋" w:eastAsia="华文仿宋" w:cs="华文仿宋"/>
          <w:sz w:val="32"/>
          <w:szCs w:val="32"/>
          <w:lang w:eastAsia="zh-CN"/>
        </w:rPr>
        <w:t>开展了</w:t>
      </w:r>
      <w:r>
        <w:rPr>
          <w:rFonts w:hint="eastAsia" w:ascii="华文仿宋" w:hAnsi="华文仿宋" w:eastAsia="华文仿宋" w:cs="华文仿宋"/>
          <w:sz w:val="32"/>
          <w:szCs w:val="32"/>
        </w:rPr>
        <w:t>绩效管理工</w:t>
      </w:r>
      <w:r>
        <w:rPr>
          <w:rFonts w:hint="eastAsia" w:ascii="华文仿宋" w:hAnsi="华文仿宋" w:eastAsia="华文仿宋" w:cs="华文仿宋"/>
          <w:sz w:val="32"/>
          <w:szCs w:val="32"/>
          <w:lang w:eastAsia="zh-CN"/>
        </w:rPr>
        <w:t>作，对</w:t>
      </w:r>
      <w:r>
        <w:rPr>
          <w:rFonts w:hint="eastAsia" w:ascii="华文仿宋" w:hAnsi="华文仿宋" w:eastAsia="华文仿宋" w:cs="华文仿宋"/>
          <w:sz w:val="32"/>
          <w:szCs w:val="32"/>
        </w:rPr>
        <w:t>本部门</w:t>
      </w:r>
      <w:r>
        <w:rPr>
          <w:rFonts w:hint="eastAsia" w:ascii="华文仿宋" w:hAnsi="华文仿宋" w:eastAsia="华文仿宋" w:cs="华文仿宋"/>
          <w:sz w:val="32"/>
          <w:szCs w:val="32"/>
          <w:lang w:eastAsia="zh-CN"/>
        </w:rPr>
        <w:t>的</w:t>
      </w: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个专项业务经费项目开展了绩效自评，涉及一般公共预算当年拨款</w:t>
      </w:r>
      <w:r>
        <w:rPr>
          <w:rFonts w:hint="eastAsia" w:ascii="华文仿宋" w:hAnsi="华文仿宋" w:eastAsia="华文仿宋" w:cs="华文仿宋"/>
          <w:sz w:val="32"/>
          <w:szCs w:val="32"/>
          <w:lang w:val="en-US" w:eastAsia="zh-CN"/>
        </w:rPr>
        <w:t>0</w:t>
      </w:r>
      <w:r>
        <w:rPr>
          <w:rFonts w:hint="eastAsia" w:ascii="华文仿宋" w:hAnsi="华文仿宋" w:eastAsia="华文仿宋" w:cs="华文仿宋"/>
          <w:sz w:val="32"/>
          <w:szCs w:val="32"/>
        </w:rPr>
        <w:t>万元</w:t>
      </w:r>
      <w:r>
        <w:rPr>
          <w:rFonts w:hint="eastAsia" w:ascii="华文仿宋" w:hAnsi="华文仿宋" w:eastAsia="华文仿宋" w:cs="华文仿宋"/>
          <w:sz w:val="32"/>
          <w:szCs w:val="32"/>
          <w:lang w:eastAsia="zh-CN"/>
        </w:rPr>
        <w:t>，绩效评价的项目全部为政府性基金拨款。</w:t>
      </w:r>
    </w:p>
    <w:p>
      <w:pPr>
        <w:pStyle w:val="4"/>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auto"/>
        <w:outlineLvl w:val="9"/>
        <w:rPr>
          <w:rFonts w:hint="eastAsia" w:ascii="黑体" w:hAnsi="黑体" w:eastAsia="黑体" w:cs="黑体"/>
          <w:b w:val="0"/>
          <w:bCs/>
          <w:sz w:val="32"/>
          <w:szCs w:val="32"/>
        </w:rPr>
      </w:pPr>
      <w:r>
        <w:rPr>
          <w:rFonts w:hint="eastAsia" w:ascii="黑体" w:hAnsi="黑体" w:eastAsia="黑体" w:cs="黑体"/>
          <w:b w:val="0"/>
          <w:bCs/>
          <w:sz w:val="32"/>
          <w:szCs w:val="32"/>
          <w:lang w:eastAsia="zh-CN"/>
        </w:rPr>
        <w:t>七、</w:t>
      </w:r>
      <w:r>
        <w:rPr>
          <w:rFonts w:hint="eastAsia" w:ascii="黑体" w:hAnsi="黑体" w:eastAsia="黑体" w:cs="黑体"/>
          <w:b w:val="0"/>
          <w:bCs/>
          <w:sz w:val="32"/>
          <w:szCs w:val="32"/>
        </w:rPr>
        <w:t>2017年其他重要事项情况说明</w:t>
      </w:r>
    </w:p>
    <w:p>
      <w:pPr>
        <w:pStyle w:val="4"/>
        <w:keepNext w:val="0"/>
        <w:keepLines w:val="0"/>
        <w:pageBreakBefore w:val="0"/>
        <w:numPr>
          <w:ilvl w:val="0"/>
          <w:numId w:val="5"/>
        </w:numPr>
        <w:kinsoku/>
        <w:wordWrap/>
        <w:overflowPunct/>
        <w:topLinePunct w:val="0"/>
        <w:autoSpaceDE/>
        <w:autoSpaceDN/>
        <w:bidi w:val="0"/>
        <w:adjustRightInd/>
        <w:snapToGrid/>
        <w:spacing w:before="0" w:beforeAutospacing="0" w:after="0" w:afterAutospacing="0" w:line="560" w:lineRule="exact"/>
        <w:ind w:firstLine="643"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机关运行经费支出情况</w:t>
      </w:r>
    </w:p>
    <w:p>
      <w:pPr>
        <w:pStyle w:val="4"/>
        <w:spacing w:line="520" w:lineRule="exact"/>
        <w:ind w:firstLine="640" w:firstLineChars="200"/>
        <w:rPr>
          <w:rFonts w:hint="eastAsia" w:ascii="楷体_GB2312" w:hAnsi="楷体_GB2312" w:eastAsia="楷体_GB2312" w:cs="楷体_GB2312"/>
          <w:b/>
          <w:bCs/>
          <w:sz w:val="32"/>
          <w:szCs w:val="32"/>
        </w:rPr>
      </w:pPr>
      <w:r>
        <w:rPr>
          <w:rFonts w:hint="eastAsia" w:ascii="仿宋_GB2312" w:eastAsia="仿宋_GB2312"/>
          <w:sz w:val="32"/>
          <w:szCs w:val="32"/>
        </w:rPr>
        <w:t>2017年本部门机关运行经费支出</w:t>
      </w:r>
      <w:r>
        <w:rPr>
          <w:rFonts w:hint="eastAsia" w:ascii="仿宋_GB2312" w:eastAsia="仿宋_GB2312"/>
          <w:sz w:val="32"/>
          <w:szCs w:val="32"/>
          <w:lang w:val="en-US" w:eastAsia="zh-CN"/>
        </w:rPr>
        <w:t>301.23</w:t>
      </w:r>
      <w:r>
        <w:rPr>
          <w:rFonts w:hint="eastAsia" w:ascii="仿宋_GB2312" w:eastAsia="仿宋_GB2312"/>
          <w:sz w:val="32"/>
          <w:szCs w:val="32"/>
        </w:rPr>
        <w:t>万元，用于维持机关日常运转所必需的公用支出。其中：行政单位</w:t>
      </w:r>
      <w:r>
        <w:rPr>
          <w:rFonts w:hint="eastAsia" w:ascii="仿宋_GB2312" w:eastAsia="仿宋_GB2312"/>
          <w:sz w:val="32"/>
          <w:szCs w:val="32"/>
          <w:lang w:val="en-US" w:eastAsia="zh-CN"/>
        </w:rPr>
        <w:t>1</w:t>
      </w:r>
      <w:r>
        <w:rPr>
          <w:rFonts w:hint="eastAsia" w:ascii="仿宋_GB2312" w:eastAsia="仿宋_GB2312"/>
          <w:sz w:val="32"/>
          <w:szCs w:val="32"/>
        </w:rPr>
        <w:t>户，合计</w:t>
      </w:r>
      <w:r>
        <w:rPr>
          <w:rFonts w:hint="eastAsia" w:ascii="仿宋_GB2312" w:eastAsia="仿宋_GB2312"/>
          <w:sz w:val="32"/>
          <w:szCs w:val="32"/>
          <w:lang w:val="en-US" w:eastAsia="zh-CN"/>
        </w:rPr>
        <w:t>301.23</w:t>
      </w:r>
      <w:r>
        <w:rPr>
          <w:rFonts w:hint="eastAsia" w:ascii="仿宋_GB2312" w:eastAsia="仿宋_GB2312"/>
          <w:sz w:val="32"/>
          <w:szCs w:val="32"/>
        </w:rPr>
        <w:t>万元，占机关运行经费的</w:t>
      </w:r>
      <w:r>
        <w:rPr>
          <w:rFonts w:hint="eastAsia" w:ascii="仿宋_GB2312" w:eastAsia="仿宋_GB2312"/>
          <w:sz w:val="32"/>
          <w:szCs w:val="32"/>
          <w:lang w:val="en-US" w:eastAsia="zh-CN"/>
        </w:rPr>
        <w:t>100</w:t>
      </w:r>
      <w:r>
        <w:rPr>
          <w:rFonts w:hint="eastAsia" w:ascii="仿宋_GB2312" w:eastAsia="仿宋_GB2312"/>
          <w:sz w:val="32"/>
          <w:szCs w:val="32"/>
        </w:rPr>
        <w:t>%；2017年机关运行经费支出比2016年同口径增加</w:t>
      </w:r>
      <w:r>
        <w:rPr>
          <w:rFonts w:hint="eastAsia" w:ascii="仿宋_GB2312" w:eastAsia="仿宋_GB2312"/>
          <w:sz w:val="32"/>
          <w:szCs w:val="32"/>
          <w:lang w:val="en-US" w:eastAsia="zh-CN"/>
        </w:rPr>
        <w:t>142.66</w:t>
      </w:r>
      <w:r>
        <w:rPr>
          <w:rFonts w:hint="eastAsia" w:ascii="仿宋_GB2312" w:eastAsia="仿宋_GB2312"/>
          <w:sz w:val="32"/>
          <w:szCs w:val="32"/>
        </w:rPr>
        <w:t>万元，增长</w:t>
      </w:r>
      <w:r>
        <w:rPr>
          <w:rFonts w:hint="eastAsia" w:ascii="仿宋_GB2312" w:eastAsia="仿宋_GB2312"/>
          <w:sz w:val="32"/>
          <w:szCs w:val="32"/>
          <w:lang w:val="en-US" w:eastAsia="zh-CN"/>
        </w:rPr>
        <w:t>47</w:t>
      </w:r>
      <w:r>
        <w:rPr>
          <w:rFonts w:hint="eastAsia" w:ascii="仿宋_GB2312" w:eastAsia="仿宋_GB2312"/>
          <w:sz w:val="32"/>
          <w:szCs w:val="32"/>
        </w:rPr>
        <w:t>%，主要原因是</w:t>
      </w:r>
      <w:r>
        <w:rPr>
          <w:rFonts w:hint="eastAsia" w:ascii="仿宋_GB2312" w:eastAsia="仿宋_GB2312"/>
          <w:sz w:val="32"/>
          <w:szCs w:val="32"/>
          <w:lang w:eastAsia="zh-CN"/>
        </w:rPr>
        <w:t>目标责任奖标准较去年有大幅度提高。</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3" w:firstLineChars="200"/>
        <w:textAlignment w:val="auto"/>
        <w:outlineLvl w:val="9"/>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（二）国有资产占用及购置情况说明</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华文仿宋" w:hAnsi="华文仿宋" w:eastAsia="华文仿宋" w:cs="华文仿宋"/>
          <w:sz w:val="32"/>
          <w:szCs w:val="32"/>
        </w:rPr>
      </w:pPr>
      <w:r>
        <w:rPr>
          <w:rFonts w:hint="eastAsia" w:ascii="仿宋_GB2312" w:hAnsi="宋体" w:eastAsia="仿宋_GB2312" w:cs="宋体"/>
          <w:szCs w:val="32"/>
        </w:rPr>
        <w:t>截至2017年12月31日，本部门共有车辆</w:t>
      </w:r>
      <w:r>
        <w:rPr>
          <w:rFonts w:hint="eastAsia" w:ascii="仿宋_GB2312" w:hAnsi="宋体" w:eastAsia="仿宋_GB2312" w:cs="宋体"/>
          <w:szCs w:val="32"/>
          <w:lang w:val="en-US" w:eastAsia="zh-CN"/>
        </w:rPr>
        <w:t>10</w:t>
      </w:r>
      <w:r>
        <w:rPr>
          <w:rFonts w:hint="eastAsia" w:ascii="仿宋_GB2312" w:hAnsi="宋体" w:eastAsia="仿宋_GB2312" w:cs="宋体"/>
          <w:szCs w:val="32"/>
        </w:rPr>
        <w:t>辆，其中，一般公务用车</w:t>
      </w:r>
      <w:r>
        <w:rPr>
          <w:rFonts w:hint="eastAsia" w:ascii="仿宋_GB2312" w:hAnsi="宋体" w:eastAsia="仿宋_GB2312" w:cs="宋体"/>
          <w:szCs w:val="32"/>
          <w:lang w:val="en-US" w:eastAsia="zh-CN"/>
        </w:rPr>
        <w:t>3</w:t>
      </w:r>
      <w:r>
        <w:rPr>
          <w:rFonts w:hint="eastAsia" w:ascii="仿宋_GB2312" w:hAnsi="宋体" w:eastAsia="仿宋_GB2312" w:cs="宋体"/>
          <w:szCs w:val="32"/>
        </w:rPr>
        <w:t>辆、一般执法执勤用车</w:t>
      </w:r>
      <w:r>
        <w:rPr>
          <w:rFonts w:hint="eastAsia" w:ascii="仿宋_GB2312" w:hAnsi="宋体" w:eastAsia="仿宋_GB2312" w:cs="宋体"/>
          <w:szCs w:val="32"/>
          <w:lang w:val="en-US" w:eastAsia="zh-CN"/>
        </w:rPr>
        <w:t>2</w:t>
      </w:r>
      <w:r>
        <w:rPr>
          <w:rFonts w:hint="eastAsia" w:ascii="仿宋_GB2312" w:hAnsi="宋体" w:eastAsia="仿宋_GB2312" w:cs="宋体"/>
          <w:szCs w:val="32"/>
        </w:rPr>
        <w:t>辆、特种专业技术用车</w:t>
      </w:r>
      <w:r>
        <w:rPr>
          <w:rFonts w:hint="eastAsia" w:ascii="仿宋_GB2312" w:hAnsi="宋体" w:eastAsia="仿宋_GB2312" w:cs="宋体"/>
          <w:szCs w:val="32"/>
          <w:lang w:val="en-US" w:eastAsia="zh-CN"/>
        </w:rPr>
        <w:t>5</w:t>
      </w:r>
      <w:r>
        <w:rPr>
          <w:rFonts w:hint="eastAsia" w:ascii="仿宋_GB2312" w:hAnsi="宋体" w:eastAsia="仿宋_GB2312" w:cs="宋体"/>
          <w:szCs w:val="32"/>
        </w:rPr>
        <w:t>辆、其他用车</w:t>
      </w:r>
      <w:r>
        <w:rPr>
          <w:rFonts w:hint="eastAsia" w:ascii="仿宋_GB2312" w:hAnsi="宋体" w:eastAsia="仿宋_GB2312" w:cs="宋体"/>
          <w:szCs w:val="32"/>
          <w:lang w:val="en-US" w:eastAsia="zh-CN"/>
        </w:rPr>
        <w:t>0</w:t>
      </w:r>
      <w:r>
        <w:rPr>
          <w:rFonts w:hint="eastAsia" w:ascii="仿宋_GB2312" w:hAnsi="宋体" w:eastAsia="仿宋_GB2312" w:cs="宋体"/>
          <w:szCs w:val="32"/>
        </w:rPr>
        <w:t>辆</w:t>
      </w:r>
      <w:r>
        <w:rPr>
          <w:rFonts w:hint="eastAsia" w:ascii="华文仿宋" w:hAnsi="华文仿宋" w:eastAsia="华文仿宋" w:cs="华文仿宋"/>
          <w:sz w:val="32"/>
          <w:szCs w:val="32"/>
        </w:rPr>
        <w:t>；单价50万元以上的通用设备</w:t>
      </w:r>
      <w:r>
        <w:rPr>
          <w:rFonts w:hint="eastAsia" w:ascii="华文仿宋" w:hAnsi="华文仿宋" w:eastAsia="华文仿宋" w:cs="华文仿宋"/>
          <w:sz w:val="32"/>
          <w:szCs w:val="32"/>
          <w:lang w:val="en-US" w:eastAsia="zh-CN"/>
        </w:rPr>
        <w:t>0</w:t>
      </w:r>
      <w:r>
        <w:rPr>
          <w:rFonts w:hint="eastAsia" w:ascii="华文仿宋" w:hAnsi="华文仿宋" w:eastAsia="华文仿宋" w:cs="华文仿宋"/>
          <w:sz w:val="32"/>
          <w:szCs w:val="32"/>
        </w:rPr>
        <w:t>台（套）；单价100万元以上的通用设备</w:t>
      </w:r>
      <w:r>
        <w:rPr>
          <w:rFonts w:hint="eastAsia" w:ascii="华文仿宋" w:hAnsi="华文仿宋" w:eastAsia="华文仿宋" w:cs="华文仿宋"/>
          <w:sz w:val="32"/>
          <w:szCs w:val="32"/>
          <w:lang w:val="en-US" w:eastAsia="zh-CN"/>
        </w:rPr>
        <w:t>0</w:t>
      </w:r>
      <w:r>
        <w:rPr>
          <w:rFonts w:hint="eastAsia" w:ascii="华文仿宋" w:hAnsi="华文仿宋" w:eastAsia="华文仿宋" w:cs="华文仿宋"/>
          <w:sz w:val="32"/>
          <w:szCs w:val="32"/>
        </w:rPr>
        <w:t>台。2017年当年购置车辆</w:t>
      </w:r>
      <w:r>
        <w:rPr>
          <w:rFonts w:hint="eastAsia" w:ascii="华文仿宋" w:hAnsi="华文仿宋" w:eastAsia="华文仿宋" w:cs="华文仿宋"/>
          <w:sz w:val="32"/>
          <w:szCs w:val="32"/>
          <w:lang w:val="en-US" w:eastAsia="zh-CN"/>
        </w:rPr>
        <w:t>0</w:t>
      </w:r>
      <w:r>
        <w:rPr>
          <w:rFonts w:hint="eastAsia" w:ascii="华文仿宋" w:hAnsi="华文仿宋" w:eastAsia="华文仿宋" w:cs="华文仿宋"/>
          <w:sz w:val="32"/>
          <w:szCs w:val="32"/>
        </w:rPr>
        <w:t>辆；购置单价50万元以上的设备</w:t>
      </w:r>
      <w:r>
        <w:rPr>
          <w:rFonts w:hint="eastAsia" w:ascii="华文仿宋" w:hAnsi="华文仿宋" w:eastAsia="华文仿宋" w:cs="华文仿宋"/>
          <w:sz w:val="32"/>
          <w:szCs w:val="32"/>
          <w:lang w:val="en-US" w:eastAsia="zh-CN"/>
        </w:rPr>
        <w:t>0</w:t>
      </w:r>
      <w:r>
        <w:rPr>
          <w:rFonts w:hint="eastAsia" w:ascii="华文仿宋" w:hAnsi="华文仿宋" w:eastAsia="华文仿宋" w:cs="华文仿宋"/>
          <w:sz w:val="32"/>
          <w:szCs w:val="32"/>
        </w:rPr>
        <w:t>台；购置单价100万元以上的通用设备</w:t>
      </w:r>
      <w:r>
        <w:rPr>
          <w:rFonts w:hint="eastAsia" w:ascii="华文仿宋" w:hAnsi="华文仿宋" w:eastAsia="华文仿宋" w:cs="华文仿宋"/>
          <w:sz w:val="32"/>
          <w:szCs w:val="32"/>
          <w:lang w:val="en-US" w:eastAsia="zh-CN"/>
        </w:rPr>
        <w:t>0</w:t>
      </w:r>
      <w:r>
        <w:rPr>
          <w:rFonts w:hint="eastAsia" w:ascii="华文仿宋" w:hAnsi="华文仿宋" w:eastAsia="华文仿宋" w:cs="华文仿宋"/>
          <w:sz w:val="32"/>
          <w:szCs w:val="32"/>
        </w:rPr>
        <w:t>台。</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lang w:eastAsia="zh-CN"/>
        </w:rPr>
        <w:t>八</w:t>
      </w:r>
      <w:r>
        <w:rPr>
          <w:rFonts w:hint="eastAsia" w:ascii="黑体" w:hAnsi="黑体" w:eastAsia="黑体" w:cs="黑体"/>
          <w:sz w:val="32"/>
          <w:szCs w:val="32"/>
        </w:rPr>
        <w:t>、专业名词解释</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1．基本支出：指为保障机构正常运转、完成日常工作任务而发生的各项支出。</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2．项目支出：指单位为完成特定的行政工作任务或事业发展目标所发生的各项支出。</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3．“三公”经费：指部门使用一般公共预算财政拨款安排的因公出国（境）费、公务用车购置及运行费和公务接待费支出。</w:t>
      </w:r>
    </w:p>
    <w:p>
      <w:pPr>
        <w:keepNext w:val="0"/>
        <w:keepLines w:val="0"/>
        <w:pageBreakBefore w:val="0"/>
        <w:kinsoku/>
        <w:wordWrap/>
        <w:overflowPunct/>
        <w:topLinePunct w:val="0"/>
        <w:autoSpaceDE/>
        <w:autoSpaceDN/>
        <w:bidi w:val="0"/>
        <w:adjustRightInd/>
        <w:snapToGrid/>
        <w:spacing w:beforeAutospacing="0" w:afterAutospacing="0" w:line="560" w:lineRule="exact"/>
        <w:ind w:firstLine="640" w:firstLineChars="200"/>
        <w:textAlignment w:val="auto"/>
        <w:outlineLvl w:val="9"/>
        <w:rPr>
          <w:rFonts w:hint="eastAsia" w:ascii="华文仿宋" w:hAnsi="华文仿宋" w:eastAsia="华文仿宋" w:cs="华文仿宋"/>
          <w:sz w:val="32"/>
          <w:szCs w:val="32"/>
        </w:rPr>
      </w:pPr>
      <w:r>
        <w:rPr>
          <w:rFonts w:hint="eastAsia" w:ascii="华文仿宋" w:hAnsi="华文仿宋" w:eastAsia="华文仿宋" w:cs="华文仿宋"/>
          <w:sz w:val="32"/>
          <w:szCs w:val="32"/>
        </w:rPr>
        <w:t>4．机关运行经费：指行政单位和参照公务员法管理的事业单位使用一般公共预算财政拨款安排的日常公用经费支出。</w:t>
      </w:r>
      <w:r>
        <w:rPr>
          <w:rFonts w:hint="eastAsia" w:ascii="华文仿宋" w:hAnsi="华文仿宋" w:eastAsia="华文仿宋" w:cs="华文仿宋"/>
          <w:sz w:val="32"/>
          <w:szCs w:val="32"/>
        </w:rPr>
        <w:tab/>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85"/>
        <w:textAlignment w:val="auto"/>
        <w:outlineLvl w:val="9"/>
        <w:rPr>
          <w:rStyle w:val="6"/>
          <w:rFonts w:hint="eastAsia" w:ascii="黑体" w:hAnsi="黑体" w:eastAsia="黑体" w:cs="黑体"/>
          <w:b w:val="0"/>
          <w:bCs w:val="0"/>
          <w:color w:val="000000"/>
          <w:sz w:val="32"/>
          <w:szCs w:val="32"/>
        </w:rPr>
      </w:pPr>
      <w:r>
        <w:rPr>
          <w:rStyle w:val="6"/>
          <w:rFonts w:hint="eastAsia" w:ascii="黑体" w:hAnsi="黑体" w:eastAsia="黑体" w:cs="黑体"/>
          <w:b w:val="0"/>
          <w:bCs w:val="0"/>
          <w:color w:val="000000"/>
          <w:sz w:val="32"/>
          <w:szCs w:val="32"/>
          <w:lang w:eastAsia="zh-CN"/>
        </w:rPr>
        <w:t>九</w:t>
      </w:r>
      <w:r>
        <w:rPr>
          <w:rStyle w:val="6"/>
          <w:rFonts w:hint="eastAsia" w:ascii="黑体" w:hAnsi="黑体" w:eastAsia="黑体" w:cs="黑体"/>
          <w:b w:val="0"/>
          <w:bCs w:val="0"/>
          <w:color w:val="000000"/>
          <w:sz w:val="32"/>
          <w:szCs w:val="32"/>
        </w:rPr>
        <w:t>、2017年部门决算</w:t>
      </w:r>
      <w:r>
        <w:rPr>
          <w:rStyle w:val="6"/>
          <w:rFonts w:hint="eastAsia" w:ascii="黑体" w:hAnsi="黑体" w:eastAsia="黑体" w:cs="黑体"/>
          <w:b w:val="0"/>
          <w:bCs w:val="0"/>
          <w:color w:val="000000"/>
          <w:sz w:val="32"/>
          <w:szCs w:val="32"/>
          <w:lang w:eastAsia="zh-CN"/>
        </w:rPr>
        <w:t>公开报</w:t>
      </w:r>
      <w:r>
        <w:rPr>
          <w:rStyle w:val="6"/>
          <w:rFonts w:hint="eastAsia" w:ascii="黑体" w:hAnsi="黑体" w:eastAsia="黑体" w:cs="黑体"/>
          <w:b w:val="0"/>
          <w:bCs w:val="0"/>
          <w:color w:val="000000"/>
          <w:sz w:val="32"/>
          <w:szCs w:val="32"/>
        </w:rPr>
        <w:t>表</w:t>
      </w:r>
    </w:p>
    <w:p>
      <w:pPr>
        <w:spacing w:line="520" w:lineRule="exact"/>
        <w:ind w:firstLine="1369" w:firstLineChars="428"/>
        <w:rPr>
          <w:rFonts w:hint="eastAsia" w:ascii="仿宋_GB2312" w:hAnsi="仿宋_GB2312" w:eastAsia="仿宋_GB2312"/>
        </w:rPr>
      </w:pPr>
      <w:r>
        <w:rPr>
          <w:rFonts w:hint="eastAsia" w:ascii="仿宋_GB2312" w:hAnsi="仿宋_GB2312" w:eastAsia="仿宋_GB2312"/>
        </w:rPr>
        <w:t>1.批复01表-部门决算收支总表</w:t>
      </w:r>
    </w:p>
    <w:p>
      <w:pPr>
        <w:spacing w:line="520" w:lineRule="exact"/>
        <w:ind w:firstLine="1369" w:firstLineChars="428"/>
        <w:rPr>
          <w:rFonts w:hint="eastAsia" w:ascii="仿宋_GB2312" w:hAnsi="仿宋_GB2312" w:eastAsia="仿宋_GB2312"/>
        </w:rPr>
      </w:pPr>
      <w:r>
        <w:rPr>
          <w:rFonts w:hint="eastAsia" w:ascii="仿宋_GB2312" w:hAnsi="仿宋_GB2312" w:eastAsia="仿宋_GB2312"/>
        </w:rPr>
        <w:t>2.批复02表-部门决算收入总表</w:t>
      </w:r>
    </w:p>
    <w:p>
      <w:pPr>
        <w:spacing w:line="520" w:lineRule="exact"/>
        <w:ind w:firstLine="1369" w:firstLineChars="428"/>
        <w:rPr>
          <w:rFonts w:hint="eastAsia" w:ascii="仿宋_GB2312" w:hAnsi="仿宋_GB2312" w:eastAsia="仿宋_GB2312"/>
        </w:rPr>
      </w:pPr>
      <w:r>
        <w:rPr>
          <w:rFonts w:hint="eastAsia" w:ascii="仿宋_GB2312" w:hAnsi="仿宋_GB2312" w:eastAsia="仿宋_GB2312"/>
        </w:rPr>
        <w:t>3.批复03表-部门决算支出总表</w:t>
      </w:r>
    </w:p>
    <w:p>
      <w:pPr>
        <w:spacing w:line="520" w:lineRule="exact"/>
        <w:ind w:firstLine="1369" w:firstLineChars="428"/>
        <w:rPr>
          <w:rFonts w:hint="eastAsia" w:ascii="仿宋_GB2312" w:hAnsi="仿宋_GB2312" w:eastAsia="仿宋_GB2312"/>
        </w:rPr>
      </w:pPr>
      <w:r>
        <w:rPr>
          <w:rFonts w:hint="eastAsia" w:ascii="仿宋_GB2312" w:hAnsi="仿宋_GB2312" w:eastAsia="仿宋_GB2312"/>
        </w:rPr>
        <w:t>4.批复04表-部门决算财政拨款收支总表</w:t>
      </w:r>
    </w:p>
    <w:p>
      <w:pPr>
        <w:spacing w:line="520" w:lineRule="exact"/>
        <w:ind w:left="1690" w:leftChars="428" w:hanging="320" w:hangingChars="100"/>
        <w:rPr>
          <w:rFonts w:hint="eastAsia" w:ascii="仿宋_GB2312" w:hAnsi="仿宋_GB2312" w:eastAsia="仿宋_GB2312"/>
        </w:rPr>
      </w:pPr>
      <w:r>
        <w:rPr>
          <w:rFonts w:hint="eastAsia" w:ascii="仿宋_GB2312" w:hAnsi="仿宋_GB2312" w:eastAsia="仿宋_GB2312"/>
        </w:rPr>
        <w:t>5.批复05表-部门决算一般公共预算财政拨款支出明细表</w:t>
      </w:r>
    </w:p>
    <w:p>
      <w:pPr>
        <w:spacing w:line="520" w:lineRule="exact"/>
        <w:ind w:left="1690" w:leftChars="428" w:hanging="320" w:hangingChars="100"/>
        <w:rPr>
          <w:rFonts w:hint="eastAsia" w:ascii="仿宋_GB2312" w:hAnsi="仿宋_GB2312" w:eastAsia="仿宋_GB2312"/>
        </w:rPr>
      </w:pPr>
      <w:r>
        <w:rPr>
          <w:rFonts w:hint="eastAsia" w:ascii="仿宋_GB2312" w:hAnsi="仿宋_GB2312" w:eastAsia="仿宋_GB2312"/>
        </w:rPr>
        <w:t>6.批复06表-部门决算一般公共预算财政拨款基本支出表</w:t>
      </w:r>
    </w:p>
    <w:p>
      <w:pPr>
        <w:spacing w:line="520" w:lineRule="exact"/>
        <w:ind w:left="1690" w:leftChars="428" w:hanging="320" w:hangingChars="100"/>
        <w:rPr>
          <w:rFonts w:hint="eastAsia" w:ascii="仿宋_GB2312" w:hAnsi="仿宋_GB2312" w:eastAsia="仿宋_GB2312"/>
        </w:rPr>
      </w:pPr>
      <w:r>
        <w:rPr>
          <w:rFonts w:hint="eastAsia" w:ascii="仿宋_GB2312" w:hAnsi="仿宋_GB2312" w:eastAsia="仿宋_GB2312"/>
        </w:rPr>
        <w:t>7.批复07表-部门决算一般公共预算财政拨款</w:t>
      </w:r>
      <w:r>
        <w:rPr>
          <w:rFonts w:ascii="仿宋_GB2312" w:hAnsi="仿宋_GB2312" w:eastAsia="仿宋_GB2312"/>
        </w:rPr>
        <w:t>“</w:t>
      </w:r>
      <w:r>
        <w:rPr>
          <w:rFonts w:hint="eastAsia" w:ascii="仿宋_GB2312" w:hAnsi="仿宋_GB2312" w:eastAsia="仿宋_GB2312"/>
        </w:rPr>
        <w:t>三公</w:t>
      </w:r>
      <w:r>
        <w:rPr>
          <w:rFonts w:ascii="仿宋_GB2312" w:hAnsi="仿宋_GB2312" w:eastAsia="仿宋_GB2312"/>
        </w:rPr>
        <w:t>”</w:t>
      </w:r>
      <w:r>
        <w:rPr>
          <w:rFonts w:hint="eastAsia" w:ascii="仿宋_GB2312" w:hAnsi="仿宋_GB2312" w:eastAsia="仿宋_GB2312"/>
        </w:rPr>
        <w:t>经费支出表</w:t>
      </w:r>
    </w:p>
    <w:p>
      <w:pPr>
        <w:spacing w:line="520" w:lineRule="exact"/>
        <w:ind w:left="1690" w:leftChars="428" w:hanging="320" w:hangingChars="100"/>
        <w:rPr>
          <w:rFonts w:hint="eastAsia" w:ascii="仿宋_GB2312" w:hAnsi="仿宋_GB2312" w:eastAsia="仿宋_GB2312"/>
        </w:rPr>
      </w:pPr>
      <w:r>
        <w:rPr>
          <w:rFonts w:hint="eastAsia" w:ascii="仿宋_GB2312" w:hAnsi="仿宋_GB2312" w:eastAsia="仿宋_GB2312"/>
        </w:rPr>
        <w:t>8.批复08表-部门决算政府性基金收支表</w:t>
      </w:r>
    </w:p>
    <w:p>
      <w:pPr>
        <w:spacing w:line="520" w:lineRule="exact"/>
        <w:ind w:firstLine="1360" w:firstLineChars="425"/>
        <w:rPr>
          <w:rFonts w:hint="eastAsia" w:ascii="仿宋" w:hAnsi="仿宋" w:eastAsia="仿宋"/>
          <w:szCs w:val="32"/>
        </w:rPr>
      </w:pPr>
      <w:r>
        <w:rPr>
          <w:rFonts w:hint="eastAsia" w:ascii="仿宋_GB2312" w:hAnsi="仿宋_GB2312" w:eastAsia="仿宋_GB2312"/>
        </w:rPr>
        <w:t>9.批复09表-政府采购决算表</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585"/>
        <w:textAlignment w:val="auto"/>
        <w:outlineLvl w:val="9"/>
        <w:rPr>
          <w:rStyle w:val="6"/>
          <w:rFonts w:hint="eastAsia" w:ascii="黑体" w:hAnsi="黑体" w:eastAsia="黑体" w:cs="黑体"/>
          <w:b w:val="0"/>
          <w:bCs w:val="0"/>
          <w:color w:val="000000"/>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ind w:right="1280"/>
        <w:jc w:val="right"/>
        <w:textAlignment w:val="auto"/>
        <w:outlineLvl w:val="9"/>
        <w:rPr>
          <w:rFonts w:hint="eastAsia" w:ascii="华文仿宋" w:hAnsi="华文仿宋" w:eastAsia="华文仿宋" w:cs="华文仿宋"/>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outlineLvl w:val="9"/>
        <w:rPr>
          <w:rFonts w:hint="eastAsia" w:ascii="华文仿宋" w:hAnsi="华文仿宋" w:eastAsia="华文仿宋" w:cs="华文仿宋"/>
          <w:sz w:val="32"/>
          <w:szCs w:val="32"/>
        </w:rPr>
      </w:pPr>
    </w:p>
    <w:p>
      <w:pPr>
        <w:keepNext w:val="0"/>
        <w:keepLines w:val="0"/>
        <w:pageBreakBefore w:val="0"/>
        <w:kinsoku/>
        <w:wordWrap/>
        <w:overflowPunct/>
        <w:topLinePunct w:val="0"/>
        <w:autoSpaceDE/>
        <w:autoSpaceDN/>
        <w:bidi w:val="0"/>
        <w:adjustRightInd/>
        <w:snapToGrid/>
        <w:spacing w:beforeAutospacing="0" w:afterAutospacing="0" w:line="560" w:lineRule="exact"/>
        <w:textAlignment w:val="auto"/>
        <w:outlineLvl w:val="9"/>
        <w:rPr>
          <w:rFonts w:hint="eastAsia" w:ascii="华文仿宋" w:hAnsi="华文仿宋" w:eastAsia="华文仿宋" w:cs="华文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altName w:val="黑体"/>
    <w:panose1 w:val="00000000000000000000"/>
    <w:charset w:val="86"/>
    <w:family w:val="script"/>
    <w:pitch w:val="default"/>
    <w:sig w:usb0="00000000" w:usb1="00000000" w:usb2="0000001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DBC077"/>
    <w:multiLevelType w:val="singleLevel"/>
    <w:tmpl w:val="8ADBC077"/>
    <w:lvl w:ilvl="0" w:tentative="0">
      <w:start w:val="1"/>
      <w:numFmt w:val="chineseCounting"/>
      <w:suff w:val="nothing"/>
      <w:lvlText w:val="%1、"/>
      <w:lvlJc w:val="left"/>
      <w:rPr>
        <w:rFonts w:hint="eastAsia"/>
      </w:rPr>
    </w:lvl>
  </w:abstractNum>
  <w:abstractNum w:abstractNumId="1">
    <w:nsid w:val="A6B1F427"/>
    <w:multiLevelType w:val="singleLevel"/>
    <w:tmpl w:val="A6B1F427"/>
    <w:lvl w:ilvl="0" w:tentative="0">
      <w:start w:val="5"/>
      <w:numFmt w:val="decimal"/>
      <w:lvlText w:val="%1."/>
      <w:lvlJc w:val="left"/>
      <w:pPr>
        <w:tabs>
          <w:tab w:val="left" w:pos="312"/>
        </w:tabs>
      </w:pPr>
    </w:lvl>
  </w:abstractNum>
  <w:abstractNum w:abstractNumId="2">
    <w:nsid w:val="B103C1A1"/>
    <w:multiLevelType w:val="singleLevel"/>
    <w:tmpl w:val="B103C1A1"/>
    <w:lvl w:ilvl="0" w:tentative="0">
      <w:start w:val="1"/>
      <w:numFmt w:val="chineseCounting"/>
      <w:suff w:val="nothing"/>
      <w:lvlText w:val="（%1）"/>
      <w:lvlJc w:val="left"/>
      <w:rPr>
        <w:rFonts w:hint="eastAsia"/>
      </w:rPr>
    </w:lvl>
  </w:abstractNum>
  <w:abstractNum w:abstractNumId="3">
    <w:nsid w:val="F0DA7668"/>
    <w:multiLevelType w:val="singleLevel"/>
    <w:tmpl w:val="F0DA7668"/>
    <w:lvl w:ilvl="0" w:tentative="0">
      <w:start w:val="1"/>
      <w:numFmt w:val="decimal"/>
      <w:suff w:val="nothing"/>
      <w:lvlText w:val="%1．"/>
      <w:lvlJc w:val="left"/>
    </w:lvl>
  </w:abstractNum>
  <w:abstractNum w:abstractNumId="4">
    <w:nsid w:val="5C635A5D"/>
    <w:multiLevelType w:val="singleLevel"/>
    <w:tmpl w:val="5C635A5D"/>
    <w:lvl w:ilvl="0" w:tentative="0">
      <w:start w:val="1"/>
      <w:numFmt w:val="decimal"/>
      <w:lvlText w:val="%1."/>
      <w:lvlJc w:val="left"/>
      <w:pPr>
        <w:tabs>
          <w:tab w:val="left" w:pos="312"/>
        </w:tabs>
      </w:p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E02"/>
    <w:rsid w:val="00101E02"/>
    <w:rsid w:val="003E3DDC"/>
    <w:rsid w:val="00707B4D"/>
    <w:rsid w:val="00A93618"/>
    <w:rsid w:val="00B55CD7"/>
    <w:rsid w:val="015D58FD"/>
    <w:rsid w:val="01C746C6"/>
    <w:rsid w:val="029C207E"/>
    <w:rsid w:val="0480782F"/>
    <w:rsid w:val="04AF6692"/>
    <w:rsid w:val="04EA69E4"/>
    <w:rsid w:val="05D612E2"/>
    <w:rsid w:val="068414EC"/>
    <w:rsid w:val="072A202C"/>
    <w:rsid w:val="07D41667"/>
    <w:rsid w:val="0A0E1646"/>
    <w:rsid w:val="0B722691"/>
    <w:rsid w:val="0DAE75D1"/>
    <w:rsid w:val="110367D9"/>
    <w:rsid w:val="124F1B22"/>
    <w:rsid w:val="128A0084"/>
    <w:rsid w:val="13403F7B"/>
    <w:rsid w:val="139A1695"/>
    <w:rsid w:val="14C25C06"/>
    <w:rsid w:val="196F7155"/>
    <w:rsid w:val="1A3031D1"/>
    <w:rsid w:val="1B895084"/>
    <w:rsid w:val="1C287AD1"/>
    <w:rsid w:val="1D8643F7"/>
    <w:rsid w:val="1D9278D1"/>
    <w:rsid w:val="1F38441F"/>
    <w:rsid w:val="1FB558E4"/>
    <w:rsid w:val="21FD5768"/>
    <w:rsid w:val="231827EB"/>
    <w:rsid w:val="23947B28"/>
    <w:rsid w:val="23F77372"/>
    <w:rsid w:val="24E27481"/>
    <w:rsid w:val="28D33A9D"/>
    <w:rsid w:val="28DE08C7"/>
    <w:rsid w:val="299C7739"/>
    <w:rsid w:val="2AB117E3"/>
    <w:rsid w:val="2AF74F38"/>
    <w:rsid w:val="2CC67379"/>
    <w:rsid w:val="2DAE006E"/>
    <w:rsid w:val="2E6318DB"/>
    <w:rsid w:val="3159166E"/>
    <w:rsid w:val="316F0D5B"/>
    <w:rsid w:val="325612E1"/>
    <w:rsid w:val="347E5153"/>
    <w:rsid w:val="348A2841"/>
    <w:rsid w:val="34CC7F7C"/>
    <w:rsid w:val="353401A5"/>
    <w:rsid w:val="3548736E"/>
    <w:rsid w:val="35937221"/>
    <w:rsid w:val="36EE2211"/>
    <w:rsid w:val="36F762C5"/>
    <w:rsid w:val="3809076C"/>
    <w:rsid w:val="3A2C2AD3"/>
    <w:rsid w:val="3B606A2B"/>
    <w:rsid w:val="3DF939EF"/>
    <w:rsid w:val="3F6C0143"/>
    <w:rsid w:val="3F7C3B40"/>
    <w:rsid w:val="41022D03"/>
    <w:rsid w:val="41EC1ECC"/>
    <w:rsid w:val="423304B2"/>
    <w:rsid w:val="42BA0293"/>
    <w:rsid w:val="431B29F9"/>
    <w:rsid w:val="439F6B2E"/>
    <w:rsid w:val="44814D66"/>
    <w:rsid w:val="4612558F"/>
    <w:rsid w:val="472542F9"/>
    <w:rsid w:val="4A5B0CE8"/>
    <w:rsid w:val="4B923A46"/>
    <w:rsid w:val="4C4A388C"/>
    <w:rsid w:val="4C845A72"/>
    <w:rsid w:val="4D8B1EA9"/>
    <w:rsid w:val="4DB82C56"/>
    <w:rsid w:val="4DF92132"/>
    <w:rsid w:val="4F104EB8"/>
    <w:rsid w:val="4F3B1704"/>
    <w:rsid w:val="4FFC73B1"/>
    <w:rsid w:val="52D21252"/>
    <w:rsid w:val="53646FB6"/>
    <w:rsid w:val="53954822"/>
    <w:rsid w:val="55700C69"/>
    <w:rsid w:val="57BC2E39"/>
    <w:rsid w:val="57C359D8"/>
    <w:rsid w:val="57ED5092"/>
    <w:rsid w:val="589B2D64"/>
    <w:rsid w:val="591D083A"/>
    <w:rsid w:val="5C5E4D31"/>
    <w:rsid w:val="5E440D48"/>
    <w:rsid w:val="5FA329C0"/>
    <w:rsid w:val="5FA82519"/>
    <w:rsid w:val="5FC7665B"/>
    <w:rsid w:val="60577AB9"/>
    <w:rsid w:val="60CA1F9A"/>
    <w:rsid w:val="62572A73"/>
    <w:rsid w:val="63BA5F8D"/>
    <w:rsid w:val="63EF275F"/>
    <w:rsid w:val="63FB1E6F"/>
    <w:rsid w:val="64231DDB"/>
    <w:rsid w:val="65D216A5"/>
    <w:rsid w:val="66975563"/>
    <w:rsid w:val="66B416CB"/>
    <w:rsid w:val="66EC1CD0"/>
    <w:rsid w:val="69CB374A"/>
    <w:rsid w:val="6A59679C"/>
    <w:rsid w:val="6A7C378B"/>
    <w:rsid w:val="6A923491"/>
    <w:rsid w:val="6B717200"/>
    <w:rsid w:val="6D931BA5"/>
    <w:rsid w:val="6DA77B61"/>
    <w:rsid w:val="6E6F3391"/>
    <w:rsid w:val="6F1B052E"/>
    <w:rsid w:val="6FDA5FE8"/>
    <w:rsid w:val="7189130E"/>
    <w:rsid w:val="7305309D"/>
    <w:rsid w:val="73DA4AEB"/>
    <w:rsid w:val="74241703"/>
    <w:rsid w:val="74983629"/>
    <w:rsid w:val="75542756"/>
    <w:rsid w:val="75913FBB"/>
    <w:rsid w:val="75DF75A3"/>
    <w:rsid w:val="778C3A58"/>
    <w:rsid w:val="796E7003"/>
    <w:rsid w:val="79C8501E"/>
    <w:rsid w:val="79CB377B"/>
    <w:rsid w:val="7A6B5A95"/>
    <w:rsid w:val="7B642AAB"/>
    <w:rsid w:val="7B800A50"/>
    <w:rsid w:val="7CA51292"/>
    <w:rsid w:val="7ED97F1F"/>
    <w:rsid w:val="7EFF1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szCs w:val="20"/>
      <w:lang w:val="en-US" w:eastAsia="zh-CN" w:bidi="ar-SA"/>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8">
    <w:name w:val="页眉 Char"/>
    <w:basedOn w:val="5"/>
    <w:link w:val="3"/>
    <w:semiHidden/>
    <w:qFormat/>
    <w:uiPriority w:val="99"/>
    <w:rPr>
      <w:sz w:val="18"/>
      <w:szCs w:val="18"/>
    </w:rPr>
  </w:style>
  <w:style w:type="character" w:customStyle="1" w:styleId="9">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chart" Target="charts/chart3.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0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0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0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[01]Sheet1!$B$1</c:f>
              <c:strCache>
                <c:ptCount val="1"/>
                <c:pt idx="0">
                  <c:v>实有人数</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0404105415847086"/>
                  <c:y val="0.17784399650390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114876520636427"/>
                  <c:y val="-0.15805753670895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61708554514042"/>
                  <c:y val="0.130745777169764"/>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[01]Sheet1!$A$2:$A$4</c:f>
              <c:strCache>
                <c:ptCount val="3"/>
                <c:pt idx="0">
                  <c:v> 行政</c:v>
                </c:pt>
                <c:pt idx="1">
                  <c:v>事业</c:v>
                </c:pt>
                <c:pt idx="2">
                  <c:v>离退休</c:v>
                </c:pt>
              </c:strCache>
            </c:strRef>
          </c:cat>
          <c:val>
            <c:numRef>
              <c:f>[01]Sheet1!$B$2:$B$4</c:f>
              <c:numCache>
                <c:formatCode>General</c:formatCode>
                <c:ptCount val="3"/>
                <c:pt idx="0">
                  <c:v>13</c:v>
                </c:pt>
                <c:pt idx="1">
                  <c:v>61</c:v>
                </c:pt>
                <c:pt idx="2">
                  <c:v>42</c:v>
                </c:pt>
              </c:numCache>
            </c:numRef>
          </c:val>
        </c:ser>
        <c:dLbls>
          <c:showLegendKey val="0"/>
          <c:showVal val="1"/>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[01]Sheet1!$B$1</c:f>
              <c:strCache>
                <c:ptCount val="1"/>
                <c:pt idx="0">
                  <c:v>财政拨款( 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sz="800"/>
                      <a:t>一般公共预算财政拨款89%</a:t>
                    </a:r>
                    <a:endParaRPr sz="800"/>
                  </a:p>
                </c:rich>
              </c:tx>
              <c:dLblPos val="inEnd"/>
              <c:showLegendKey val="0"/>
              <c:showVal val="0"/>
              <c:showCatName val="1"/>
              <c:showSerName val="0"/>
              <c:showPercent val="1"/>
              <c:showBubbleSize val="0"/>
              <c:separator>
</c:separator>
              <c:extLst>
                <c:ext xmlns:c15="http://schemas.microsoft.com/office/drawing/2012/chart" uri="{CE6537A1-D6FC-4f65-9D91-7224C49458BB}"/>
              </c:extLst>
            </c:dLbl>
            <c:dLbl>
              <c:idx val="1"/>
              <c:layout>
                <c:manualLayout>
                  <c:x val="-0.0255970388125548"/>
                  <c:y val="0.113533355126226"/>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sz="600"/>
                      <a:t>政府性基金预算财政拨款11%</a:t>
                    </a:r>
                    <a:endParaRPr sz="600"/>
                  </a:p>
                </c:rich>
              </c:tx>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[01]Sheet1!$A$2:$A$3</c:f>
              <c:strCache>
                <c:ptCount val="2"/>
                <c:pt idx="0">
                  <c:v>一般公共预算财政拨款</c:v>
                </c:pt>
                <c:pt idx="1">
                  <c:v>政府性基金预算财政拨款</c:v>
                </c:pt>
              </c:strCache>
            </c:strRef>
          </c:cat>
          <c:val>
            <c:numRef>
              <c:f>[01]Sheet1!$B$2:$B$3</c:f>
              <c:numCache>
                <c:formatCode>General</c:formatCode>
                <c:ptCount val="2"/>
                <c:pt idx="0">
                  <c:v>50716.41</c:v>
                </c:pt>
                <c:pt idx="1">
                  <c:v>6122.88</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[01]Sheet1!$B$4</c:f>
              <c:strCache>
                <c:ptCount val="1"/>
                <c:pt idx="0">
                  <c:v>本年支出（万元）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0353141148951942"/>
                  <c:y val="0.098449379497478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201980993344543"/>
                  <c:y val="-0.323449378107112"/>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[01]Sheet1!$A$5:$A$6</c:f>
              <c:strCache>
                <c:ptCount val="2"/>
                <c:pt idx="0">
                  <c:v>基本支出</c:v>
                </c:pt>
                <c:pt idx="1">
                  <c:v>项目支出</c:v>
                </c:pt>
              </c:strCache>
            </c:strRef>
          </c:cat>
          <c:val>
            <c:numRef>
              <c:f>[01]Sheet1!$B$5:$B$6</c:f>
              <c:numCache>
                <c:formatCode>General</c:formatCode>
                <c:ptCount val="2"/>
                <c:pt idx="0">
                  <c:v>1090.76</c:v>
                </c:pt>
                <c:pt idx="1">
                  <c:v>55285.93</c:v>
                </c:pt>
              </c:numCache>
            </c:numRef>
          </c:val>
        </c:ser>
        <c:dLbls>
          <c:showLegendKey val="0"/>
          <c:showVal val="0"/>
          <c:showCatName val="1"/>
          <c:showSerName val="0"/>
          <c:showPercent val="1"/>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370</Words>
  <Characters>2109</Characters>
  <Lines>17</Lines>
  <Paragraphs>4</Paragraphs>
  <TotalTime>12</TotalTime>
  <ScaleCrop>false</ScaleCrop>
  <LinksUpToDate>false</LinksUpToDate>
  <CharactersWithSpaces>2475</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2018-08-30T07:57:00Z</dcterms:created>
  <dc:creator>微软用户</dc:creator>
  <cp:lastModifiedBy>琦琦</cp:lastModifiedBy>
  <cp:lastPrinted>2018-09-21T01:46:00Z</cp:lastPrinted>
  <dcterms:modified xsi:type="dcterms:W3CDTF">2019-01-30T01:30:31Z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