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97"/>
        </w:tabs>
        <w:kinsoku/>
        <w:wordWrap/>
        <w:overflowPunct/>
        <w:topLinePunct w:val="0"/>
        <w:autoSpaceDE/>
        <w:autoSpaceDN/>
        <w:bidi w:val="0"/>
        <w:adjustRightInd/>
        <w:snapToGrid/>
        <w:spacing w:after="292" w:afterLines="50" w:line="560" w:lineRule="exact"/>
        <w:jc w:val="center"/>
        <w:textAlignment w:val="auto"/>
        <w:outlineLvl w:val="9"/>
        <w:rPr>
          <w:rFonts w:ascii="仿宋_GB2312" w:hAnsi="仿宋" w:eastAsia="仿宋_GB2312"/>
          <w:color w:val="000000" w:themeColor="text1"/>
          <w:szCs w:val="32"/>
        </w:rPr>
      </w:pPr>
      <w:r>
        <w:rPr>
          <w:rFonts w:hint="eastAsia" w:ascii="方正小标宋简体" w:eastAsia="方正小标宋简体"/>
          <w:color w:val="000000"/>
          <w:sz w:val="44"/>
          <w:szCs w:val="44"/>
        </w:rPr>
        <w:t>2019年三季度财政预算执行情况的报告</w:t>
      </w:r>
    </w:p>
    <w:p>
      <w:pPr>
        <w:spacing w:line="560" w:lineRule="exact"/>
        <w:ind w:firstLine="640" w:firstLineChars="200"/>
        <w:rPr>
          <w:rFonts w:ascii="仿宋_GB2312" w:hAnsi="仿宋" w:eastAsia="仿宋_GB2312"/>
          <w:color w:val="000000" w:themeColor="text1"/>
          <w:szCs w:val="32"/>
        </w:rPr>
      </w:pPr>
      <w:r>
        <w:rPr>
          <w:rFonts w:hint="eastAsia" w:ascii="仿宋_GB2312" w:hAnsi="仿宋" w:eastAsia="仿宋_GB2312"/>
          <w:color w:val="000000" w:themeColor="text1"/>
          <w:szCs w:val="32"/>
        </w:rPr>
        <w:t>今年以来，在区委、区政府的坚强领导下，我局认真践行习近平新时代中国特色社会主义思想，始终坚持新发展理念和高质量发展要求，以加强财政建设为目标，创新思路、积极作为，狠抓财政收入，优化支出结构，加强财政监管，顺利完成了各项财政工作。</w:t>
      </w:r>
    </w:p>
    <w:p>
      <w:pPr>
        <w:pStyle w:val="8"/>
        <w:spacing w:before="0" w:beforeAutospacing="0" w:after="0" w:afterAutospacing="0" w:line="560" w:lineRule="exact"/>
        <w:ind w:firstLine="640" w:firstLineChars="200"/>
        <w:jc w:val="both"/>
        <w:rPr>
          <w:rFonts w:ascii="黑体" w:hAnsi="黑体" w:eastAsia="黑体" w:cs="黑体"/>
          <w:color w:val="000000" w:themeColor="text1"/>
          <w:kern w:val="2"/>
          <w:sz w:val="32"/>
          <w:szCs w:val="32"/>
        </w:rPr>
      </w:pPr>
      <w:r>
        <w:rPr>
          <w:rFonts w:hint="eastAsia" w:ascii="黑体" w:hAnsi="黑体" w:eastAsia="黑体" w:cs="黑体"/>
          <w:color w:val="000000" w:themeColor="text1"/>
          <w:kern w:val="2"/>
          <w:sz w:val="32"/>
          <w:szCs w:val="32"/>
        </w:rPr>
        <w:t>一、收入概况</w:t>
      </w:r>
    </w:p>
    <w:p>
      <w:pPr>
        <w:spacing w:line="560" w:lineRule="exact"/>
        <w:ind w:firstLine="640" w:firstLineChars="200"/>
        <w:rPr>
          <w:rFonts w:ascii="仿宋_GB2312" w:hAnsi="仿宋" w:eastAsia="仿宋_GB2312"/>
          <w:color w:val="000000" w:themeColor="text1"/>
          <w:szCs w:val="32"/>
        </w:rPr>
      </w:pPr>
      <w:r>
        <w:rPr>
          <w:rFonts w:hint="eastAsia" w:ascii="仿宋_GB2312" w:hAnsi="仿宋" w:eastAsia="仿宋_GB2312"/>
          <w:color w:val="000000" w:themeColor="text1"/>
          <w:szCs w:val="32"/>
        </w:rPr>
        <w:t>1-9月，全区财政总收入128,130万元，下降19.8%。其中：上划中央45,459万元，增长3.8%，上划省级17,072万元，增长6.7%。</w:t>
      </w:r>
    </w:p>
    <w:p>
      <w:pPr>
        <w:spacing w:line="560" w:lineRule="exact"/>
        <w:ind w:firstLine="640" w:firstLineChars="200"/>
        <w:rPr>
          <w:rFonts w:ascii="仿宋_GB2312" w:hAnsi="仿宋" w:eastAsia="仿宋_GB2312"/>
          <w:color w:val="000000" w:themeColor="text1"/>
          <w:szCs w:val="32"/>
        </w:rPr>
      </w:pPr>
      <w:r>
        <w:rPr>
          <w:rFonts w:hint="eastAsia" w:ascii="仿宋_GB2312" w:hAnsi="仿宋" w:eastAsia="仿宋_GB2312"/>
          <w:color w:val="000000" w:themeColor="text1"/>
          <w:szCs w:val="32"/>
        </w:rPr>
        <w:t>一般公共预算收入52,444万元，下降44.6%，完成全年预算75.8%(区县排名第13</w:t>
      </w:r>
      <w:r>
        <w:rPr>
          <w:rFonts w:hint="eastAsia" w:ascii="仿宋_GB2312" w:hAnsi="仿宋" w:eastAsia="仿宋_GB2312"/>
          <w:color w:val="000000" w:themeColor="text1"/>
          <w:szCs w:val="32"/>
          <w:lang w:eastAsia="zh-CN"/>
        </w:rPr>
        <w:t>，临潼完成</w:t>
      </w:r>
      <w:r>
        <w:rPr>
          <w:rFonts w:hint="eastAsia" w:ascii="仿宋_GB2312" w:hAnsi="仿宋" w:eastAsia="仿宋_GB2312"/>
          <w:color w:val="000000" w:themeColor="text1"/>
          <w:szCs w:val="32"/>
          <w:lang w:val="en-US" w:eastAsia="zh-CN"/>
        </w:rPr>
        <w:t>81.3%，排名第5，高陵完成76.3%，排名第11</w:t>
      </w:r>
      <w:r>
        <w:rPr>
          <w:rFonts w:hint="eastAsia" w:ascii="仿宋_GB2312" w:hAnsi="仿宋" w:eastAsia="仿宋_GB2312"/>
          <w:color w:val="000000" w:themeColor="text1"/>
          <w:szCs w:val="32"/>
        </w:rPr>
        <w:t>)。一般公共预算收入规模占全市0.9%。</w:t>
      </w:r>
    </w:p>
    <w:p>
      <w:pPr>
        <w:spacing w:line="560" w:lineRule="exact"/>
        <w:ind w:firstLine="630" w:firstLineChars="196"/>
        <w:rPr>
          <w:rFonts w:ascii="仿宋_GB2312" w:hAnsi="仿宋" w:eastAsia="仿宋_GB2312"/>
          <w:color w:val="000000" w:themeColor="text1"/>
          <w:szCs w:val="32"/>
        </w:rPr>
      </w:pPr>
      <w:r>
        <w:rPr>
          <w:rFonts w:hint="eastAsia" w:ascii="仿宋_GB2312" w:hAnsi="仿宋" w:eastAsia="仿宋_GB2312"/>
          <w:b/>
          <w:color w:val="000000" w:themeColor="text1"/>
          <w:szCs w:val="32"/>
        </w:rPr>
        <w:t>分部门看：税务部门</w:t>
      </w:r>
      <w:r>
        <w:rPr>
          <w:rFonts w:hint="eastAsia" w:ascii="仿宋_GB2312" w:hAnsi="仿宋" w:eastAsia="仿宋_GB2312"/>
          <w:color w:val="000000" w:themeColor="text1"/>
          <w:szCs w:val="32"/>
        </w:rPr>
        <w:t>入库31,842万元，完成预算66.7%，下降56.8%（其中</w:t>
      </w:r>
      <w:r>
        <w:rPr>
          <w:rFonts w:hint="eastAsia" w:ascii="仿宋_GB2312" w:hAnsi="仿宋" w:eastAsia="仿宋_GB2312"/>
          <w:b/>
          <w:bCs/>
          <w:color w:val="000000" w:themeColor="text1"/>
          <w:szCs w:val="32"/>
        </w:rPr>
        <w:t>工商税收</w:t>
      </w:r>
      <w:r>
        <w:rPr>
          <w:rFonts w:hint="eastAsia" w:ascii="仿宋_GB2312" w:hAnsi="仿宋" w:eastAsia="仿宋_GB2312"/>
          <w:color w:val="000000" w:themeColor="text1"/>
          <w:szCs w:val="32"/>
        </w:rPr>
        <w:t>完成28,435万元，完成预算74.2%，下降4.6%)；</w:t>
      </w:r>
      <w:r>
        <w:rPr>
          <w:rFonts w:hint="eastAsia" w:ascii="仿宋_GB2312" w:hAnsi="仿宋" w:eastAsia="仿宋_GB2312"/>
          <w:b/>
          <w:bCs/>
          <w:color w:val="000000" w:themeColor="text1"/>
          <w:szCs w:val="32"/>
        </w:rPr>
        <w:t>财政部门</w:t>
      </w:r>
      <w:r>
        <w:rPr>
          <w:rFonts w:hint="eastAsia" w:ascii="仿宋_GB2312" w:hAnsi="仿宋" w:eastAsia="仿宋_GB2312"/>
          <w:color w:val="000000" w:themeColor="text1"/>
          <w:szCs w:val="32"/>
        </w:rPr>
        <w:t>入库20,602万元，完成预算96.1%，下降2.4%，其中：基地划转9,467万元，同比增长82.7%，完成全年划转任务100.7%。</w:t>
      </w:r>
    </w:p>
    <w:p>
      <w:pPr>
        <w:spacing w:line="560" w:lineRule="exact"/>
        <w:ind w:firstLine="630" w:firstLineChars="196"/>
        <w:rPr>
          <w:rFonts w:ascii="仿宋_GB2312" w:hAnsi="仿宋" w:eastAsia="仿宋_GB2312"/>
          <w:bCs/>
          <w:color w:val="000000" w:themeColor="text1"/>
          <w:szCs w:val="32"/>
        </w:rPr>
      </w:pPr>
      <w:r>
        <w:rPr>
          <w:rFonts w:hint="eastAsia" w:ascii="仿宋_GB2312" w:hAnsi="仿宋" w:eastAsia="仿宋_GB2312"/>
          <w:b/>
          <w:color w:val="000000" w:themeColor="text1"/>
          <w:szCs w:val="32"/>
        </w:rPr>
        <w:t>从构成看：</w:t>
      </w:r>
      <w:r>
        <w:rPr>
          <w:rFonts w:hint="eastAsia" w:ascii="仿宋_GB2312" w:hAnsi="仿宋" w:eastAsia="仿宋_GB2312"/>
          <w:bCs/>
          <w:color w:val="000000" w:themeColor="text1"/>
          <w:szCs w:val="32"/>
        </w:rPr>
        <w:t>税收占比为76.5%（区县排名第9，全市79.9%</w:t>
      </w:r>
      <w:r>
        <w:rPr>
          <w:rFonts w:hint="eastAsia" w:ascii="仿宋_GB2312" w:hAnsi="仿宋" w:eastAsia="仿宋_GB2312"/>
          <w:bCs/>
          <w:color w:val="000000" w:themeColor="text1"/>
          <w:szCs w:val="32"/>
          <w:lang w:eastAsia="zh-CN"/>
        </w:rPr>
        <w:t>，</w:t>
      </w:r>
      <w:r>
        <w:rPr>
          <w:rFonts w:hint="eastAsia" w:ascii="仿宋_GB2312" w:hAnsi="仿宋" w:eastAsia="仿宋_GB2312"/>
          <w:color w:val="000000" w:themeColor="text1"/>
          <w:szCs w:val="32"/>
          <w:lang w:eastAsia="zh-CN"/>
        </w:rPr>
        <w:t>临潼占比</w:t>
      </w:r>
      <w:r>
        <w:rPr>
          <w:rFonts w:hint="eastAsia" w:ascii="仿宋_GB2312" w:hAnsi="仿宋" w:eastAsia="仿宋_GB2312"/>
          <w:color w:val="000000" w:themeColor="text1"/>
          <w:szCs w:val="32"/>
          <w:lang w:val="en-US" w:eastAsia="zh-CN"/>
        </w:rPr>
        <w:t>56.1%，排名第13，高陵占比89.9%，排名第4</w:t>
      </w:r>
      <w:r>
        <w:rPr>
          <w:rFonts w:hint="eastAsia" w:ascii="仿宋_GB2312" w:hAnsi="仿宋" w:eastAsia="仿宋_GB2312"/>
          <w:bCs/>
          <w:color w:val="000000" w:themeColor="text1"/>
          <w:szCs w:val="32"/>
        </w:rPr>
        <w:t>）。具体：</w:t>
      </w:r>
      <w:r>
        <w:rPr>
          <w:rFonts w:hint="eastAsia" w:ascii="仿宋_GB2312" w:hAnsi="仿宋" w:eastAsia="仿宋_GB2312"/>
          <w:b/>
          <w:color w:val="000000" w:themeColor="text1"/>
          <w:szCs w:val="32"/>
        </w:rPr>
        <w:t>税收收入</w:t>
      </w:r>
      <w:r>
        <w:rPr>
          <w:rFonts w:hint="eastAsia" w:ascii="仿宋_GB2312" w:hAnsi="仿宋" w:eastAsia="仿宋_GB2312"/>
          <w:bCs/>
          <w:color w:val="000000" w:themeColor="text1"/>
          <w:szCs w:val="32"/>
        </w:rPr>
        <w:t>40</w:t>
      </w:r>
      <w:r>
        <w:rPr>
          <w:rFonts w:hint="eastAsia" w:ascii="仿宋_GB2312" w:hAnsi="仿宋" w:eastAsia="仿宋_GB2312"/>
          <w:color w:val="000000" w:themeColor="text1"/>
          <w:szCs w:val="32"/>
        </w:rPr>
        <w:t>,</w:t>
      </w:r>
      <w:r>
        <w:rPr>
          <w:rFonts w:hint="eastAsia" w:ascii="仿宋_GB2312" w:hAnsi="仿宋" w:eastAsia="仿宋_GB2312"/>
          <w:bCs/>
          <w:color w:val="000000" w:themeColor="text1"/>
          <w:szCs w:val="32"/>
        </w:rPr>
        <w:t>136万元，下降48.2%，税收规模占全市0.9%；</w:t>
      </w:r>
      <w:r>
        <w:rPr>
          <w:rFonts w:hint="eastAsia" w:ascii="仿宋_GB2312" w:hAnsi="仿宋" w:eastAsia="仿宋_GB2312"/>
          <w:b/>
          <w:color w:val="000000" w:themeColor="text1"/>
          <w:szCs w:val="32"/>
        </w:rPr>
        <w:t>非税收入</w:t>
      </w:r>
      <w:r>
        <w:rPr>
          <w:rFonts w:hint="eastAsia" w:ascii="仿宋_GB2312" w:hAnsi="仿宋" w:eastAsia="仿宋_GB2312"/>
          <w:bCs/>
          <w:color w:val="000000" w:themeColor="text1"/>
          <w:szCs w:val="32"/>
        </w:rPr>
        <w:t>12</w:t>
      </w:r>
      <w:r>
        <w:rPr>
          <w:rFonts w:hint="eastAsia" w:ascii="仿宋_GB2312" w:hAnsi="仿宋" w:eastAsia="仿宋_GB2312"/>
          <w:color w:val="000000" w:themeColor="text1"/>
          <w:szCs w:val="32"/>
        </w:rPr>
        <w:t>,</w:t>
      </w:r>
      <w:r>
        <w:rPr>
          <w:rFonts w:hint="eastAsia" w:ascii="仿宋_GB2312" w:hAnsi="仿宋" w:eastAsia="仿宋_GB2312"/>
          <w:bCs/>
          <w:color w:val="000000" w:themeColor="text1"/>
          <w:szCs w:val="32"/>
        </w:rPr>
        <w:t>308万元，下降28.6%，非税收入规模占全市1.1%。</w:t>
      </w:r>
    </w:p>
    <w:p>
      <w:pPr>
        <w:spacing w:line="560" w:lineRule="exact"/>
        <w:ind w:firstLine="630" w:firstLineChars="196"/>
        <w:rPr>
          <w:rFonts w:ascii="仿宋_GB2312" w:hAnsi="仿宋" w:eastAsia="仿宋_GB2312"/>
          <w:bCs/>
          <w:color w:val="000000" w:themeColor="text1"/>
          <w:szCs w:val="32"/>
        </w:rPr>
      </w:pPr>
      <w:r>
        <w:rPr>
          <w:rFonts w:hint="eastAsia" w:ascii="仿宋_GB2312" w:hAnsi="仿宋" w:eastAsia="仿宋_GB2312"/>
          <w:b/>
          <w:color w:val="000000" w:themeColor="text1"/>
          <w:szCs w:val="32"/>
        </w:rPr>
        <w:t>分行业看：第二产业中，制造业</w:t>
      </w:r>
      <w:r>
        <w:rPr>
          <w:rFonts w:hint="eastAsia" w:ascii="仿宋_GB2312" w:hAnsi="仿宋" w:eastAsia="仿宋_GB2312"/>
          <w:bCs/>
          <w:color w:val="000000" w:themeColor="text1"/>
          <w:szCs w:val="32"/>
        </w:rPr>
        <w:t>贡献税收15</w:t>
      </w:r>
      <w:r>
        <w:rPr>
          <w:rFonts w:hint="eastAsia" w:ascii="仿宋_GB2312" w:hAnsi="仿宋" w:eastAsia="仿宋_GB2312"/>
          <w:color w:val="000000" w:themeColor="text1"/>
          <w:szCs w:val="32"/>
        </w:rPr>
        <w:t>,</w:t>
      </w:r>
      <w:r>
        <w:rPr>
          <w:rFonts w:hint="eastAsia" w:ascii="仿宋_GB2312" w:hAnsi="仿宋" w:eastAsia="仿宋_GB2312"/>
          <w:bCs/>
          <w:color w:val="000000" w:themeColor="text1"/>
          <w:szCs w:val="32"/>
        </w:rPr>
        <w:t>266万元，可比增长14.5%，</w:t>
      </w:r>
      <w:r>
        <w:rPr>
          <w:rFonts w:hint="eastAsia" w:ascii="仿宋_GB2312" w:hAnsi="仿宋" w:eastAsia="仿宋_GB2312"/>
          <w:b/>
          <w:color w:val="000000" w:themeColor="text1"/>
          <w:szCs w:val="32"/>
        </w:rPr>
        <w:t>建筑业</w:t>
      </w:r>
      <w:r>
        <w:rPr>
          <w:rFonts w:hint="eastAsia" w:ascii="仿宋_GB2312" w:hAnsi="仿宋" w:eastAsia="仿宋_GB2312"/>
          <w:bCs/>
          <w:color w:val="000000" w:themeColor="text1"/>
          <w:szCs w:val="32"/>
        </w:rPr>
        <w:t>2</w:t>
      </w:r>
      <w:r>
        <w:rPr>
          <w:rFonts w:hint="eastAsia" w:ascii="仿宋_GB2312" w:hAnsi="仿宋" w:eastAsia="仿宋_GB2312"/>
          <w:color w:val="000000" w:themeColor="text1"/>
          <w:szCs w:val="32"/>
        </w:rPr>
        <w:t>,</w:t>
      </w:r>
      <w:r>
        <w:rPr>
          <w:rFonts w:hint="eastAsia" w:ascii="仿宋_GB2312" w:hAnsi="仿宋" w:eastAsia="仿宋_GB2312"/>
          <w:bCs/>
          <w:color w:val="000000" w:themeColor="text1"/>
          <w:szCs w:val="32"/>
        </w:rPr>
        <w:t>973万元，可比增长3.5%；</w:t>
      </w:r>
      <w:r>
        <w:rPr>
          <w:rFonts w:hint="eastAsia" w:ascii="仿宋_GB2312" w:hAnsi="仿宋" w:eastAsia="仿宋_GB2312"/>
          <w:b/>
          <w:bCs/>
          <w:color w:val="000000" w:themeColor="text1"/>
          <w:szCs w:val="32"/>
        </w:rPr>
        <w:t>三产服务业中，</w:t>
      </w:r>
      <w:r>
        <w:rPr>
          <w:rFonts w:hint="eastAsia" w:ascii="仿宋_GB2312" w:hAnsi="仿宋" w:eastAsia="仿宋_GB2312"/>
          <w:b/>
          <w:color w:val="000000" w:themeColor="text1"/>
          <w:szCs w:val="32"/>
        </w:rPr>
        <w:t>房地产业</w:t>
      </w:r>
      <w:r>
        <w:rPr>
          <w:rFonts w:hint="eastAsia" w:ascii="仿宋_GB2312" w:hAnsi="仿宋" w:eastAsia="仿宋_GB2312"/>
          <w:bCs/>
          <w:color w:val="000000" w:themeColor="text1"/>
          <w:szCs w:val="32"/>
        </w:rPr>
        <w:t>3</w:t>
      </w:r>
      <w:r>
        <w:rPr>
          <w:rFonts w:hint="eastAsia" w:ascii="仿宋_GB2312" w:hAnsi="仿宋" w:eastAsia="仿宋_GB2312"/>
          <w:color w:val="000000" w:themeColor="text1"/>
          <w:szCs w:val="32"/>
        </w:rPr>
        <w:t>,</w:t>
      </w:r>
      <w:r>
        <w:rPr>
          <w:rFonts w:hint="eastAsia" w:ascii="仿宋_GB2312" w:hAnsi="仿宋" w:eastAsia="仿宋_GB2312"/>
          <w:bCs/>
          <w:color w:val="000000" w:themeColor="text1"/>
          <w:szCs w:val="32"/>
        </w:rPr>
        <w:t>701万元，可比下降41.7%；</w:t>
      </w:r>
      <w:r>
        <w:rPr>
          <w:rFonts w:hint="eastAsia" w:ascii="仿宋_GB2312" w:hAnsi="仿宋" w:eastAsia="仿宋_GB2312"/>
          <w:b/>
          <w:color w:val="000000" w:themeColor="text1"/>
          <w:szCs w:val="32"/>
        </w:rPr>
        <w:t>批发和零售业</w:t>
      </w:r>
      <w:r>
        <w:rPr>
          <w:rFonts w:hint="eastAsia" w:ascii="仿宋_GB2312" w:hAnsi="仿宋" w:eastAsia="仿宋_GB2312"/>
          <w:bCs/>
          <w:color w:val="000000" w:themeColor="text1"/>
          <w:szCs w:val="32"/>
        </w:rPr>
        <w:t>2</w:t>
      </w:r>
      <w:r>
        <w:rPr>
          <w:rFonts w:hint="eastAsia" w:ascii="仿宋_GB2312" w:hAnsi="仿宋" w:eastAsia="仿宋_GB2312"/>
          <w:color w:val="000000" w:themeColor="text1"/>
          <w:szCs w:val="32"/>
        </w:rPr>
        <w:t>,</w:t>
      </w:r>
      <w:r>
        <w:rPr>
          <w:rFonts w:hint="eastAsia" w:ascii="仿宋_GB2312" w:hAnsi="仿宋" w:eastAsia="仿宋_GB2312"/>
          <w:bCs/>
          <w:color w:val="000000" w:themeColor="text1"/>
          <w:szCs w:val="32"/>
        </w:rPr>
        <w:t>209万元，可比增长69.8%；</w:t>
      </w:r>
      <w:r>
        <w:rPr>
          <w:rFonts w:hint="eastAsia" w:ascii="仿宋_GB2312" w:hAnsi="仿宋" w:eastAsia="仿宋_GB2312"/>
          <w:b/>
          <w:color w:val="000000" w:themeColor="text1"/>
          <w:szCs w:val="32"/>
        </w:rPr>
        <w:t>科学研究和技术服务业</w:t>
      </w:r>
      <w:r>
        <w:rPr>
          <w:rFonts w:hint="eastAsia" w:ascii="仿宋_GB2312" w:hAnsi="仿宋" w:eastAsia="仿宋_GB2312"/>
          <w:bCs/>
          <w:color w:val="000000" w:themeColor="text1"/>
          <w:szCs w:val="32"/>
        </w:rPr>
        <w:t>1</w:t>
      </w:r>
      <w:r>
        <w:rPr>
          <w:rFonts w:hint="eastAsia" w:ascii="仿宋_GB2312" w:hAnsi="仿宋" w:eastAsia="仿宋_GB2312"/>
          <w:color w:val="000000" w:themeColor="text1"/>
          <w:szCs w:val="32"/>
        </w:rPr>
        <w:t>,</w:t>
      </w:r>
      <w:r>
        <w:rPr>
          <w:rFonts w:hint="eastAsia" w:ascii="仿宋_GB2312" w:hAnsi="仿宋" w:eastAsia="仿宋_GB2312"/>
          <w:bCs/>
          <w:color w:val="000000" w:themeColor="text1"/>
          <w:szCs w:val="32"/>
        </w:rPr>
        <w:t>186万元，可比下降31.6%；</w:t>
      </w:r>
      <w:r>
        <w:rPr>
          <w:rFonts w:hint="eastAsia" w:ascii="仿宋_GB2312" w:hAnsi="仿宋" w:eastAsia="仿宋_GB2312"/>
          <w:b/>
          <w:color w:val="000000" w:themeColor="text1"/>
          <w:szCs w:val="32"/>
        </w:rPr>
        <w:t>公共管理、社会保障和社会组织</w:t>
      </w:r>
      <w:r>
        <w:rPr>
          <w:rFonts w:hint="eastAsia" w:ascii="仿宋_GB2312" w:hAnsi="仿宋" w:eastAsia="仿宋_GB2312"/>
          <w:bCs/>
          <w:color w:val="000000" w:themeColor="text1"/>
          <w:szCs w:val="32"/>
        </w:rPr>
        <w:t>3</w:t>
      </w:r>
      <w:r>
        <w:rPr>
          <w:rFonts w:hint="eastAsia" w:ascii="仿宋_GB2312" w:hAnsi="仿宋" w:eastAsia="仿宋_GB2312"/>
          <w:color w:val="000000" w:themeColor="text1"/>
          <w:szCs w:val="32"/>
        </w:rPr>
        <w:t>,</w:t>
      </w:r>
      <w:r>
        <w:rPr>
          <w:rFonts w:hint="eastAsia" w:ascii="仿宋_GB2312" w:hAnsi="仿宋" w:eastAsia="仿宋_GB2312"/>
          <w:bCs/>
          <w:color w:val="000000" w:themeColor="text1"/>
          <w:szCs w:val="32"/>
        </w:rPr>
        <w:t>519万元，可比增长32.9%；</w:t>
      </w:r>
      <w:r>
        <w:rPr>
          <w:rFonts w:hint="eastAsia" w:ascii="仿宋_GB2312" w:hAnsi="仿宋" w:eastAsia="仿宋_GB2312"/>
          <w:b/>
          <w:color w:val="000000" w:themeColor="text1"/>
          <w:szCs w:val="32"/>
        </w:rPr>
        <w:t>电力、热力、燃气及水的生产和供应业</w:t>
      </w:r>
      <w:r>
        <w:rPr>
          <w:rFonts w:hint="eastAsia" w:ascii="仿宋_GB2312" w:hAnsi="仿宋" w:eastAsia="仿宋_GB2312"/>
          <w:bCs/>
          <w:color w:val="000000" w:themeColor="text1"/>
          <w:szCs w:val="32"/>
        </w:rPr>
        <w:t>378万元，可比增长8.3%；</w:t>
      </w:r>
      <w:r>
        <w:rPr>
          <w:rFonts w:hint="eastAsia" w:ascii="仿宋_GB2312" w:hAnsi="仿宋" w:eastAsia="仿宋_GB2312"/>
          <w:b/>
          <w:color w:val="000000" w:themeColor="text1"/>
          <w:szCs w:val="32"/>
        </w:rPr>
        <w:t>金融业</w:t>
      </w:r>
      <w:r>
        <w:rPr>
          <w:rFonts w:hint="eastAsia" w:ascii="仿宋_GB2312" w:hAnsi="仿宋" w:eastAsia="仿宋_GB2312"/>
          <w:bCs/>
          <w:color w:val="000000" w:themeColor="text1"/>
          <w:szCs w:val="32"/>
        </w:rPr>
        <w:t>1</w:t>
      </w:r>
      <w:r>
        <w:rPr>
          <w:rFonts w:hint="eastAsia" w:ascii="仿宋_GB2312" w:hAnsi="仿宋" w:eastAsia="仿宋_GB2312"/>
          <w:color w:val="000000" w:themeColor="text1"/>
          <w:szCs w:val="32"/>
        </w:rPr>
        <w:t>,</w:t>
      </w:r>
      <w:r>
        <w:rPr>
          <w:rFonts w:hint="eastAsia" w:ascii="仿宋_GB2312" w:hAnsi="仿宋" w:eastAsia="仿宋_GB2312"/>
          <w:bCs/>
          <w:color w:val="000000" w:themeColor="text1"/>
          <w:szCs w:val="32"/>
        </w:rPr>
        <w:t>660万元，可比增长17.5%；</w:t>
      </w:r>
      <w:r>
        <w:rPr>
          <w:rFonts w:hint="eastAsia" w:ascii="仿宋_GB2312" w:hAnsi="仿宋" w:eastAsia="仿宋_GB2312"/>
          <w:b/>
          <w:color w:val="000000" w:themeColor="text1"/>
          <w:szCs w:val="32"/>
        </w:rPr>
        <w:t>交通运输、仓储和邮政业</w:t>
      </w:r>
      <w:r>
        <w:rPr>
          <w:rFonts w:hint="eastAsia" w:ascii="仿宋_GB2312" w:hAnsi="仿宋" w:eastAsia="仿宋_GB2312"/>
          <w:bCs/>
          <w:color w:val="000000" w:themeColor="text1"/>
          <w:szCs w:val="32"/>
        </w:rPr>
        <w:t>761万元，可比增长7.9%。</w:t>
      </w:r>
    </w:p>
    <w:p>
      <w:pPr>
        <w:spacing w:line="560" w:lineRule="exact"/>
        <w:ind w:firstLine="630" w:firstLineChars="196"/>
        <w:rPr>
          <w:rFonts w:ascii="仿宋_GB2312" w:hAnsi="仿宋" w:eastAsia="仿宋_GB2312"/>
          <w:color w:val="000000" w:themeColor="text1"/>
          <w:szCs w:val="32"/>
        </w:rPr>
      </w:pPr>
      <w:r>
        <w:rPr>
          <w:rFonts w:hint="eastAsia" w:ascii="仿宋_GB2312" w:hAnsi="仿宋" w:eastAsia="仿宋_GB2312"/>
          <w:b/>
          <w:color w:val="000000" w:themeColor="text1"/>
          <w:szCs w:val="32"/>
        </w:rPr>
        <w:t>政府性基金预算收入</w:t>
      </w:r>
      <w:r>
        <w:rPr>
          <w:rFonts w:hint="eastAsia" w:ascii="仿宋_GB2312" w:hAnsi="仿宋" w:eastAsia="仿宋_GB2312"/>
          <w:color w:val="000000" w:themeColor="text1"/>
          <w:szCs w:val="32"/>
        </w:rPr>
        <w:t>12,363万元，完成预算21.7%，增长163.3%。其中：国土收入9,830万元，完成预算19.3%，短序时进度28,420万元，城市基础设施配套费2,304万元，完成预算38.4%。</w:t>
      </w:r>
    </w:p>
    <w:p>
      <w:pPr>
        <w:pStyle w:val="8"/>
        <w:spacing w:before="0" w:beforeAutospacing="0" w:after="0" w:afterAutospacing="0" w:line="560" w:lineRule="exact"/>
        <w:ind w:firstLine="640" w:firstLineChars="200"/>
        <w:jc w:val="both"/>
        <w:rPr>
          <w:rFonts w:ascii="黑体" w:hAnsi="黑体" w:eastAsia="黑体" w:cs="黑体"/>
          <w:bCs/>
          <w:color w:val="000000" w:themeColor="text1"/>
          <w:kern w:val="2"/>
          <w:sz w:val="32"/>
          <w:szCs w:val="32"/>
        </w:rPr>
      </w:pPr>
      <w:r>
        <w:rPr>
          <w:rFonts w:hint="eastAsia" w:ascii="黑体" w:hAnsi="黑体" w:eastAsia="黑体" w:cs="黑体"/>
          <w:bCs/>
          <w:color w:val="000000" w:themeColor="text1"/>
          <w:kern w:val="2"/>
          <w:sz w:val="32"/>
          <w:szCs w:val="32"/>
        </w:rPr>
        <w:t>二、支出概况</w:t>
      </w:r>
    </w:p>
    <w:p>
      <w:pPr>
        <w:spacing w:line="560" w:lineRule="exact"/>
        <w:ind w:firstLine="627" w:firstLineChars="196"/>
        <w:rPr>
          <w:rFonts w:ascii="仿宋_GB2312" w:hAnsi="仿宋" w:eastAsia="仿宋_GB2312"/>
          <w:color w:val="000000" w:themeColor="text1"/>
          <w:szCs w:val="32"/>
        </w:rPr>
      </w:pPr>
      <w:r>
        <w:rPr>
          <w:rFonts w:hint="eastAsia" w:ascii="仿宋_GB2312" w:hAnsi="仿宋" w:eastAsia="仿宋_GB2312"/>
          <w:color w:val="000000" w:themeColor="text1"/>
          <w:szCs w:val="32"/>
        </w:rPr>
        <w:t>1-9月，全区一般公共预算支出131,915万元，完成市级调整预算77.1%(区县排名第</w:t>
      </w:r>
      <w:r>
        <w:rPr>
          <w:rFonts w:hint="eastAsia" w:ascii="仿宋_GB2312" w:hAnsi="仿宋" w:eastAsia="仿宋_GB2312"/>
          <w:color w:val="000000" w:themeColor="text1"/>
          <w:szCs w:val="32"/>
          <w:lang w:val="en-US" w:eastAsia="zh-CN"/>
        </w:rPr>
        <w:t>9</w:t>
      </w:r>
      <w:r>
        <w:rPr>
          <w:rFonts w:hint="eastAsia" w:ascii="仿宋_GB2312" w:hAnsi="仿宋" w:eastAsia="仿宋_GB2312"/>
          <w:color w:val="000000" w:themeColor="text1"/>
          <w:szCs w:val="32"/>
          <w:lang w:eastAsia="zh-CN"/>
        </w:rPr>
        <w:t>，临潼完成</w:t>
      </w:r>
      <w:r>
        <w:rPr>
          <w:rFonts w:hint="eastAsia" w:ascii="仿宋_GB2312" w:hAnsi="仿宋" w:eastAsia="仿宋_GB2312"/>
          <w:color w:val="000000" w:themeColor="text1"/>
          <w:szCs w:val="32"/>
          <w:lang w:val="en-US" w:eastAsia="zh-CN"/>
        </w:rPr>
        <w:t>76.2%，排名第11，高陵完成84.7%，排名第3</w:t>
      </w:r>
      <w:r>
        <w:rPr>
          <w:rFonts w:hint="eastAsia" w:ascii="仿宋_GB2312" w:hAnsi="仿宋" w:eastAsia="仿宋_GB2312"/>
          <w:color w:val="000000" w:themeColor="text1"/>
          <w:szCs w:val="32"/>
        </w:rPr>
        <w:t>)</w:t>
      </w:r>
      <w:r>
        <w:rPr>
          <w:rFonts w:hint="eastAsia" w:ascii="仿宋_GB2312" w:hAnsi="仿宋" w:eastAsia="仿宋_GB2312"/>
          <w:color w:val="000000" w:themeColor="text1"/>
          <w:szCs w:val="32"/>
          <w:lang w:eastAsia="zh-CN"/>
        </w:rPr>
        <w:t>。但由于同期支出基数较大且今年支出多以“三保”为主，一般公共预算支出同比</w:t>
      </w:r>
      <w:r>
        <w:rPr>
          <w:rFonts w:hint="eastAsia" w:ascii="仿宋_GB2312" w:hAnsi="仿宋" w:eastAsia="仿宋_GB2312"/>
          <w:color w:val="000000" w:themeColor="text1"/>
          <w:szCs w:val="32"/>
        </w:rPr>
        <w:t>下降33.9%。</w:t>
      </w:r>
      <w:r>
        <w:rPr>
          <w:rFonts w:hint="eastAsia" w:ascii="仿宋_GB2312" w:hAnsi="仿宋" w:eastAsia="仿宋_GB2312"/>
          <w:color w:val="000000" w:themeColor="text1"/>
          <w:szCs w:val="32"/>
          <w:lang w:eastAsia="zh-CN"/>
        </w:rPr>
        <w:t>支出</w:t>
      </w:r>
      <w:r>
        <w:rPr>
          <w:rFonts w:hint="eastAsia" w:ascii="仿宋_GB2312" w:hAnsi="仿宋" w:eastAsia="仿宋_GB2312"/>
          <w:color w:val="000000" w:themeColor="text1"/>
          <w:szCs w:val="32"/>
        </w:rPr>
        <w:t>规模占全市1.4%。</w:t>
      </w:r>
    </w:p>
    <w:p>
      <w:pPr>
        <w:spacing w:line="540" w:lineRule="exact"/>
        <w:ind w:firstLine="627" w:firstLineChars="196"/>
        <w:rPr>
          <w:rFonts w:ascii="仿宋_GB2312" w:hAnsi="仿宋" w:eastAsia="仿宋_GB2312"/>
          <w:color w:val="000000" w:themeColor="text1"/>
          <w:szCs w:val="32"/>
        </w:rPr>
      </w:pPr>
      <w:r>
        <w:rPr>
          <w:rFonts w:hint="eastAsia" w:ascii="仿宋_GB2312" w:hAnsi="仿宋" w:eastAsia="仿宋_GB2312"/>
          <w:color w:val="000000" w:themeColor="text1"/>
          <w:szCs w:val="32"/>
        </w:rPr>
        <w:t>八项支出中，</w:t>
      </w:r>
      <w:r>
        <w:rPr>
          <w:rFonts w:hint="eastAsia" w:ascii="仿宋_GB2312" w:hAnsi="仿宋" w:eastAsia="仿宋_GB2312"/>
          <w:b/>
          <w:bCs/>
          <w:color w:val="000000" w:themeColor="text1"/>
          <w:szCs w:val="32"/>
        </w:rPr>
        <w:t>教育支出</w:t>
      </w:r>
      <w:r>
        <w:rPr>
          <w:rFonts w:hint="eastAsia" w:ascii="仿宋_GB2312" w:hAnsi="仿宋" w:eastAsia="仿宋_GB2312"/>
          <w:color w:val="000000" w:themeColor="text1"/>
          <w:szCs w:val="32"/>
        </w:rPr>
        <w:t>35,858万元，下降20.4%，完成预算107.9%。</w:t>
      </w:r>
      <w:r>
        <w:rPr>
          <w:rFonts w:hint="eastAsia" w:ascii="仿宋_GB2312" w:hAnsi="仿宋" w:eastAsia="仿宋_GB2312"/>
          <w:b/>
          <w:bCs/>
          <w:color w:val="000000" w:themeColor="text1"/>
          <w:szCs w:val="32"/>
        </w:rPr>
        <w:t>社会保障和就业</w:t>
      </w:r>
      <w:r>
        <w:rPr>
          <w:rFonts w:hint="eastAsia" w:ascii="仿宋_GB2312" w:hAnsi="仿宋" w:eastAsia="仿宋_GB2312"/>
          <w:color w:val="000000" w:themeColor="text1"/>
          <w:szCs w:val="32"/>
        </w:rPr>
        <w:t>支出25,299万元，增长26.5%，完成预算123.8%。</w:t>
      </w:r>
      <w:r>
        <w:rPr>
          <w:rFonts w:hint="eastAsia" w:ascii="仿宋_GB2312" w:hAnsi="仿宋" w:eastAsia="仿宋_GB2312"/>
          <w:b/>
          <w:bCs/>
          <w:color w:val="000000" w:themeColor="text1"/>
          <w:szCs w:val="32"/>
        </w:rPr>
        <w:t>卫生健康</w:t>
      </w:r>
      <w:r>
        <w:rPr>
          <w:rFonts w:hint="eastAsia" w:ascii="仿宋_GB2312" w:hAnsi="仿宋" w:eastAsia="仿宋_GB2312"/>
          <w:color w:val="000000" w:themeColor="text1"/>
          <w:szCs w:val="32"/>
        </w:rPr>
        <w:t>支出18,804万元，下降2.7%，完成预算161.8%。</w:t>
      </w:r>
      <w:r>
        <w:rPr>
          <w:rFonts w:hint="eastAsia" w:ascii="仿宋_GB2312" w:hAnsi="仿宋" w:eastAsia="仿宋_GB2312"/>
          <w:b/>
          <w:bCs/>
          <w:color w:val="000000" w:themeColor="text1"/>
          <w:szCs w:val="32"/>
        </w:rPr>
        <w:t>城乡社区</w:t>
      </w:r>
      <w:r>
        <w:rPr>
          <w:rFonts w:hint="eastAsia" w:ascii="仿宋_GB2312" w:hAnsi="仿宋" w:eastAsia="仿宋_GB2312"/>
          <w:color w:val="000000" w:themeColor="text1"/>
          <w:szCs w:val="32"/>
        </w:rPr>
        <w:t>支出17,380万元，下降68.9%，完成预算195.3%。</w:t>
      </w:r>
      <w:r>
        <w:rPr>
          <w:rFonts w:hint="eastAsia" w:ascii="仿宋_GB2312" w:hAnsi="仿宋" w:eastAsia="仿宋_GB2312"/>
          <w:b/>
          <w:bCs/>
          <w:color w:val="000000" w:themeColor="text1"/>
          <w:szCs w:val="32"/>
        </w:rPr>
        <w:t>一般公共服务</w:t>
      </w:r>
      <w:r>
        <w:rPr>
          <w:rFonts w:hint="eastAsia" w:ascii="仿宋_GB2312" w:hAnsi="仿宋" w:eastAsia="仿宋_GB2312"/>
          <w:color w:val="000000" w:themeColor="text1"/>
          <w:szCs w:val="32"/>
        </w:rPr>
        <w:t>支出15,376万元，下降12.1%，完成预算72.4%。</w:t>
      </w:r>
      <w:r>
        <w:rPr>
          <w:rFonts w:hint="eastAsia" w:ascii="仿宋_GB2312" w:hAnsi="仿宋" w:eastAsia="仿宋_GB2312"/>
          <w:b/>
          <w:bCs/>
          <w:color w:val="000000" w:themeColor="text1"/>
          <w:szCs w:val="32"/>
        </w:rPr>
        <w:t>公共安全</w:t>
      </w:r>
      <w:r>
        <w:rPr>
          <w:rFonts w:hint="eastAsia" w:ascii="仿宋_GB2312" w:hAnsi="仿宋" w:eastAsia="仿宋_GB2312"/>
          <w:color w:val="000000" w:themeColor="text1"/>
          <w:szCs w:val="32"/>
        </w:rPr>
        <w:t>支出6,463万元，下降25.8%,完成预算66.5%。</w:t>
      </w:r>
      <w:r>
        <w:rPr>
          <w:rFonts w:hint="eastAsia" w:ascii="仿宋_GB2312" w:hAnsi="仿宋" w:eastAsia="仿宋_GB2312"/>
          <w:b/>
          <w:bCs/>
          <w:color w:val="000000" w:themeColor="text1"/>
          <w:szCs w:val="32"/>
        </w:rPr>
        <w:t>节能环保</w:t>
      </w:r>
      <w:r>
        <w:rPr>
          <w:rFonts w:hint="eastAsia" w:ascii="仿宋_GB2312" w:hAnsi="仿宋" w:eastAsia="仿宋_GB2312"/>
          <w:color w:val="000000" w:themeColor="text1"/>
          <w:szCs w:val="32"/>
        </w:rPr>
        <w:t>支出954万元，下降27.3%。</w:t>
      </w:r>
      <w:r>
        <w:rPr>
          <w:rFonts w:hint="eastAsia" w:ascii="仿宋_GB2312" w:hAnsi="仿宋" w:eastAsia="仿宋_GB2312"/>
          <w:b/>
          <w:bCs/>
          <w:color w:val="000000" w:themeColor="text1"/>
          <w:szCs w:val="32"/>
        </w:rPr>
        <w:t>科学技术</w:t>
      </w:r>
      <w:r>
        <w:rPr>
          <w:rFonts w:hint="eastAsia" w:ascii="仿宋_GB2312" w:hAnsi="仿宋" w:eastAsia="仿宋_GB2312"/>
          <w:color w:val="000000" w:themeColor="text1"/>
          <w:szCs w:val="32"/>
        </w:rPr>
        <w:t>支出52万元，下降91.8%，完成预算40.6%。</w:t>
      </w:r>
    </w:p>
    <w:p>
      <w:pPr>
        <w:spacing w:line="560" w:lineRule="exact"/>
        <w:ind w:firstLine="630" w:firstLineChars="196"/>
        <w:rPr>
          <w:rFonts w:ascii="仿宋_GB2312" w:hAnsi="仿宋" w:eastAsia="仿宋_GB2312"/>
          <w:color w:val="000000" w:themeColor="text1"/>
          <w:szCs w:val="32"/>
        </w:rPr>
      </w:pPr>
      <w:r>
        <w:rPr>
          <w:rFonts w:hint="eastAsia" w:ascii="仿宋_GB2312" w:hAnsi="仿宋" w:eastAsia="仿宋_GB2312"/>
          <w:b/>
          <w:bCs/>
          <w:color w:val="000000" w:themeColor="text1"/>
          <w:szCs w:val="32"/>
        </w:rPr>
        <w:t>政府性基金预算</w:t>
      </w:r>
      <w:r>
        <w:rPr>
          <w:rFonts w:hint="eastAsia" w:ascii="仿宋_GB2312" w:hAnsi="仿宋" w:eastAsia="仿宋_GB2312"/>
          <w:color w:val="000000" w:themeColor="text1"/>
          <w:szCs w:val="32"/>
        </w:rPr>
        <w:t>支出5,565万元，下降16.1%，主要用于新跃村安芦组棚户区改造项目。</w:t>
      </w:r>
      <w:bookmarkStart w:id="0" w:name="_GoBack"/>
      <w:bookmarkEnd w:id="0"/>
    </w:p>
    <w:sectPr>
      <w:footerReference r:id="rId3" w:type="default"/>
      <w:footerReference r:id="rId4" w:type="even"/>
      <w:pgSz w:w="11906" w:h="16838"/>
      <w:pgMar w:top="2098" w:right="1474" w:bottom="1984" w:left="1587" w:header="851" w:footer="1474" w:gutter="0"/>
      <w:cols w:space="425" w:num="1"/>
      <w:docGrid w:type="line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883" w:wrap="around" w:vAnchor="text" w:hAnchor="page" w:x="8484" w:y="3"/>
      <w:ind w:right="336" w:rightChars="105"/>
      <w:jc w:val="right"/>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1</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2214" w:wrap="around" w:vAnchor="text" w:hAnchor="margin" w:xAlign="outside" w:y="3"/>
      <w:ind w:firstLine="364" w:firstLineChars="130"/>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8</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5"/>
  <w:evenAndOddHeaders w:val="1"/>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3BF7CC2"/>
    <w:rsid w:val="00106CDD"/>
    <w:rsid w:val="00122688"/>
    <w:rsid w:val="001907AB"/>
    <w:rsid w:val="001C6D74"/>
    <w:rsid w:val="001E4BA1"/>
    <w:rsid w:val="002269B0"/>
    <w:rsid w:val="00233A24"/>
    <w:rsid w:val="002B29F2"/>
    <w:rsid w:val="002B7A89"/>
    <w:rsid w:val="00355598"/>
    <w:rsid w:val="00363E63"/>
    <w:rsid w:val="00374D08"/>
    <w:rsid w:val="00391C94"/>
    <w:rsid w:val="003924A9"/>
    <w:rsid w:val="004448CE"/>
    <w:rsid w:val="00494779"/>
    <w:rsid w:val="004C4CE6"/>
    <w:rsid w:val="004E69F8"/>
    <w:rsid w:val="00524DB5"/>
    <w:rsid w:val="00533FC9"/>
    <w:rsid w:val="00556300"/>
    <w:rsid w:val="005E062F"/>
    <w:rsid w:val="005F1CBB"/>
    <w:rsid w:val="00614ED5"/>
    <w:rsid w:val="00632919"/>
    <w:rsid w:val="006341A8"/>
    <w:rsid w:val="00645C34"/>
    <w:rsid w:val="00667664"/>
    <w:rsid w:val="006B6238"/>
    <w:rsid w:val="0071549B"/>
    <w:rsid w:val="00744C5E"/>
    <w:rsid w:val="007C2AFD"/>
    <w:rsid w:val="007C4740"/>
    <w:rsid w:val="007D08EF"/>
    <w:rsid w:val="007D589F"/>
    <w:rsid w:val="008236FC"/>
    <w:rsid w:val="00855242"/>
    <w:rsid w:val="0088681D"/>
    <w:rsid w:val="008C1666"/>
    <w:rsid w:val="009258DA"/>
    <w:rsid w:val="0095597C"/>
    <w:rsid w:val="00967AD6"/>
    <w:rsid w:val="00A45A62"/>
    <w:rsid w:val="00AA24FD"/>
    <w:rsid w:val="00AC7FCE"/>
    <w:rsid w:val="00AE0866"/>
    <w:rsid w:val="00B36707"/>
    <w:rsid w:val="00B46648"/>
    <w:rsid w:val="00BB0F54"/>
    <w:rsid w:val="00BE0858"/>
    <w:rsid w:val="00C31966"/>
    <w:rsid w:val="00C33FA7"/>
    <w:rsid w:val="00DC0006"/>
    <w:rsid w:val="00DF2850"/>
    <w:rsid w:val="00E107AD"/>
    <w:rsid w:val="00E33D62"/>
    <w:rsid w:val="00EC53A1"/>
    <w:rsid w:val="00EC6F4E"/>
    <w:rsid w:val="00ED4544"/>
    <w:rsid w:val="00F01266"/>
    <w:rsid w:val="00F4309E"/>
    <w:rsid w:val="00F51E16"/>
    <w:rsid w:val="00F75BB6"/>
    <w:rsid w:val="00FD3478"/>
    <w:rsid w:val="00FF3070"/>
    <w:rsid w:val="01296CCD"/>
    <w:rsid w:val="01320F71"/>
    <w:rsid w:val="01387A6C"/>
    <w:rsid w:val="018C3222"/>
    <w:rsid w:val="01901C56"/>
    <w:rsid w:val="01BE4684"/>
    <w:rsid w:val="01D70FA4"/>
    <w:rsid w:val="01D72773"/>
    <w:rsid w:val="01DF3EF4"/>
    <w:rsid w:val="01DF53AD"/>
    <w:rsid w:val="01EF0E99"/>
    <w:rsid w:val="020C6B53"/>
    <w:rsid w:val="024A583A"/>
    <w:rsid w:val="025A5A28"/>
    <w:rsid w:val="026246C1"/>
    <w:rsid w:val="027A686C"/>
    <w:rsid w:val="028622AE"/>
    <w:rsid w:val="028C3268"/>
    <w:rsid w:val="029F53BC"/>
    <w:rsid w:val="02CE5F9E"/>
    <w:rsid w:val="02E8754D"/>
    <w:rsid w:val="02F836C2"/>
    <w:rsid w:val="034D22D7"/>
    <w:rsid w:val="03867CB7"/>
    <w:rsid w:val="03A04CFE"/>
    <w:rsid w:val="03B63585"/>
    <w:rsid w:val="03CA187E"/>
    <w:rsid w:val="03D27E83"/>
    <w:rsid w:val="03DA1669"/>
    <w:rsid w:val="03DF5CD4"/>
    <w:rsid w:val="03E273FC"/>
    <w:rsid w:val="03E315F6"/>
    <w:rsid w:val="03E634A4"/>
    <w:rsid w:val="03EE6BE6"/>
    <w:rsid w:val="040261C9"/>
    <w:rsid w:val="040D4AF5"/>
    <w:rsid w:val="04384606"/>
    <w:rsid w:val="044807CE"/>
    <w:rsid w:val="044D3598"/>
    <w:rsid w:val="045F233D"/>
    <w:rsid w:val="04601876"/>
    <w:rsid w:val="04695583"/>
    <w:rsid w:val="048D055B"/>
    <w:rsid w:val="04E206F8"/>
    <w:rsid w:val="04F729CA"/>
    <w:rsid w:val="04F87441"/>
    <w:rsid w:val="05045243"/>
    <w:rsid w:val="050A229E"/>
    <w:rsid w:val="051C0877"/>
    <w:rsid w:val="0530576A"/>
    <w:rsid w:val="054C569C"/>
    <w:rsid w:val="05502B91"/>
    <w:rsid w:val="055A51BA"/>
    <w:rsid w:val="0560624B"/>
    <w:rsid w:val="056D58A8"/>
    <w:rsid w:val="056F523A"/>
    <w:rsid w:val="058B53F4"/>
    <w:rsid w:val="05C66E18"/>
    <w:rsid w:val="05D87E6B"/>
    <w:rsid w:val="05FB737D"/>
    <w:rsid w:val="064021A5"/>
    <w:rsid w:val="06440548"/>
    <w:rsid w:val="06651E09"/>
    <w:rsid w:val="067552A3"/>
    <w:rsid w:val="06860726"/>
    <w:rsid w:val="06875B09"/>
    <w:rsid w:val="06B45550"/>
    <w:rsid w:val="06DF18E2"/>
    <w:rsid w:val="06ED3D9D"/>
    <w:rsid w:val="06F20262"/>
    <w:rsid w:val="071523E8"/>
    <w:rsid w:val="075F11B1"/>
    <w:rsid w:val="07654942"/>
    <w:rsid w:val="0775207D"/>
    <w:rsid w:val="07813BD9"/>
    <w:rsid w:val="078E6579"/>
    <w:rsid w:val="07DB345E"/>
    <w:rsid w:val="07DC5BB0"/>
    <w:rsid w:val="082D5F2F"/>
    <w:rsid w:val="08316F3E"/>
    <w:rsid w:val="0847713A"/>
    <w:rsid w:val="08523BF5"/>
    <w:rsid w:val="086E1641"/>
    <w:rsid w:val="087233ED"/>
    <w:rsid w:val="089138E6"/>
    <w:rsid w:val="08B7279A"/>
    <w:rsid w:val="08D460AB"/>
    <w:rsid w:val="08DA7EDA"/>
    <w:rsid w:val="08DD7DD9"/>
    <w:rsid w:val="08E7423F"/>
    <w:rsid w:val="08EE2330"/>
    <w:rsid w:val="094050EC"/>
    <w:rsid w:val="097B68D2"/>
    <w:rsid w:val="09805DDE"/>
    <w:rsid w:val="099D1DDB"/>
    <w:rsid w:val="09E2736B"/>
    <w:rsid w:val="09ED231D"/>
    <w:rsid w:val="0A031D8E"/>
    <w:rsid w:val="0A07352A"/>
    <w:rsid w:val="0A131A67"/>
    <w:rsid w:val="0A1C76A2"/>
    <w:rsid w:val="0A1D269D"/>
    <w:rsid w:val="0A1D3B5B"/>
    <w:rsid w:val="0A5E3D94"/>
    <w:rsid w:val="0A5F5B99"/>
    <w:rsid w:val="0A697409"/>
    <w:rsid w:val="0A72193E"/>
    <w:rsid w:val="0A851E4D"/>
    <w:rsid w:val="0A8E279B"/>
    <w:rsid w:val="0A9C075B"/>
    <w:rsid w:val="0AAF125B"/>
    <w:rsid w:val="0AC61C8B"/>
    <w:rsid w:val="0ACF5227"/>
    <w:rsid w:val="0AD951D9"/>
    <w:rsid w:val="0AE6355C"/>
    <w:rsid w:val="0AE64E01"/>
    <w:rsid w:val="0AF32010"/>
    <w:rsid w:val="0B0D2F4C"/>
    <w:rsid w:val="0B0F118F"/>
    <w:rsid w:val="0B1C24AC"/>
    <w:rsid w:val="0B275440"/>
    <w:rsid w:val="0B53394B"/>
    <w:rsid w:val="0B72689A"/>
    <w:rsid w:val="0B912F8A"/>
    <w:rsid w:val="0BC13541"/>
    <w:rsid w:val="0C555B47"/>
    <w:rsid w:val="0C555BA8"/>
    <w:rsid w:val="0C5F0BD0"/>
    <w:rsid w:val="0C6A03FA"/>
    <w:rsid w:val="0C9406D2"/>
    <w:rsid w:val="0C9F268E"/>
    <w:rsid w:val="0CA63E49"/>
    <w:rsid w:val="0CB2315A"/>
    <w:rsid w:val="0CC23CF3"/>
    <w:rsid w:val="0CEF14CF"/>
    <w:rsid w:val="0CF42956"/>
    <w:rsid w:val="0D007911"/>
    <w:rsid w:val="0D092A77"/>
    <w:rsid w:val="0D0A56BD"/>
    <w:rsid w:val="0D2B6F4C"/>
    <w:rsid w:val="0D2F4493"/>
    <w:rsid w:val="0D39505B"/>
    <w:rsid w:val="0D924813"/>
    <w:rsid w:val="0DAB0C93"/>
    <w:rsid w:val="0DBD31CC"/>
    <w:rsid w:val="0DBF36D7"/>
    <w:rsid w:val="0E1C198A"/>
    <w:rsid w:val="0E436CA4"/>
    <w:rsid w:val="0E5E4367"/>
    <w:rsid w:val="0E661FD2"/>
    <w:rsid w:val="0E6D2412"/>
    <w:rsid w:val="0E7776FD"/>
    <w:rsid w:val="0E792F9C"/>
    <w:rsid w:val="0E977CBE"/>
    <w:rsid w:val="0E9C0CFA"/>
    <w:rsid w:val="0EF613DD"/>
    <w:rsid w:val="0F04471F"/>
    <w:rsid w:val="0F183EB8"/>
    <w:rsid w:val="0F28775A"/>
    <w:rsid w:val="0F324D8A"/>
    <w:rsid w:val="0F553FDC"/>
    <w:rsid w:val="0F7B5080"/>
    <w:rsid w:val="0FDA6242"/>
    <w:rsid w:val="100454E2"/>
    <w:rsid w:val="101C4BCF"/>
    <w:rsid w:val="10234AE3"/>
    <w:rsid w:val="10395EB6"/>
    <w:rsid w:val="105F07E2"/>
    <w:rsid w:val="1073752F"/>
    <w:rsid w:val="10925AF4"/>
    <w:rsid w:val="10BD131C"/>
    <w:rsid w:val="10D255FA"/>
    <w:rsid w:val="10E356EC"/>
    <w:rsid w:val="10E86E7D"/>
    <w:rsid w:val="110404B9"/>
    <w:rsid w:val="110F53F4"/>
    <w:rsid w:val="1112199F"/>
    <w:rsid w:val="11184182"/>
    <w:rsid w:val="112A6868"/>
    <w:rsid w:val="112E4617"/>
    <w:rsid w:val="117A66F5"/>
    <w:rsid w:val="11934E65"/>
    <w:rsid w:val="119F29D9"/>
    <w:rsid w:val="11D1553E"/>
    <w:rsid w:val="11F8083E"/>
    <w:rsid w:val="121411E0"/>
    <w:rsid w:val="1215559C"/>
    <w:rsid w:val="121E7FDB"/>
    <w:rsid w:val="1240400B"/>
    <w:rsid w:val="126445B5"/>
    <w:rsid w:val="126D681A"/>
    <w:rsid w:val="12804937"/>
    <w:rsid w:val="128C0BFA"/>
    <w:rsid w:val="12A21405"/>
    <w:rsid w:val="12AF29B4"/>
    <w:rsid w:val="12B34747"/>
    <w:rsid w:val="12B34E50"/>
    <w:rsid w:val="12BE352B"/>
    <w:rsid w:val="12C0469D"/>
    <w:rsid w:val="12C64233"/>
    <w:rsid w:val="12C90A7F"/>
    <w:rsid w:val="12EE62AB"/>
    <w:rsid w:val="13454F2F"/>
    <w:rsid w:val="135F378B"/>
    <w:rsid w:val="13916193"/>
    <w:rsid w:val="13A514A4"/>
    <w:rsid w:val="13C0563F"/>
    <w:rsid w:val="13C24130"/>
    <w:rsid w:val="13F2288B"/>
    <w:rsid w:val="13F2294E"/>
    <w:rsid w:val="141C0027"/>
    <w:rsid w:val="14223469"/>
    <w:rsid w:val="14401AEF"/>
    <w:rsid w:val="144258EA"/>
    <w:rsid w:val="14666A4A"/>
    <w:rsid w:val="147D4A0B"/>
    <w:rsid w:val="14857F48"/>
    <w:rsid w:val="149A5BE6"/>
    <w:rsid w:val="14DC3A71"/>
    <w:rsid w:val="14E37CDF"/>
    <w:rsid w:val="14E715C6"/>
    <w:rsid w:val="14EA5877"/>
    <w:rsid w:val="14F8183F"/>
    <w:rsid w:val="15301B49"/>
    <w:rsid w:val="153662CA"/>
    <w:rsid w:val="154E3074"/>
    <w:rsid w:val="15835BAB"/>
    <w:rsid w:val="15894695"/>
    <w:rsid w:val="1596157F"/>
    <w:rsid w:val="15B443B2"/>
    <w:rsid w:val="15B73E10"/>
    <w:rsid w:val="15C37BE2"/>
    <w:rsid w:val="15DB132F"/>
    <w:rsid w:val="15DF2732"/>
    <w:rsid w:val="15E7641F"/>
    <w:rsid w:val="16195BBB"/>
    <w:rsid w:val="164C555F"/>
    <w:rsid w:val="164E7702"/>
    <w:rsid w:val="16757B60"/>
    <w:rsid w:val="16794A73"/>
    <w:rsid w:val="167C4C37"/>
    <w:rsid w:val="168905B5"/>
    <w:rsid w:val="16975E3C"/>
    <w:rsid w:val="16EA324C"/>
    <w:rsid w:val="170D2DD5"/>
    <w:rsid w:val="172955B7"/>
    <w:rsid w:val="17484F4D"/>
    <w:rsid w:val="176F1EBB"/>
    <w:rsid w:val="177D19CC"/>
    <w:rsid w:val="17B07DE8"/>
    <w:rsid w:val="17D70B76"/>
    <w:rsid w:val="17E905CA"/>
    <w:rsid w:val="17EF2A8F"/>
    <w:rsid w:val="17F21EDC"/>
    <w:rsid w:val="17FA7F69"/>
    <w:rsid w:val="17FF34CB"/>
    <w:rsid w:val="1844570B"/>
    <w:rsid w:val="184D2FA2"/>
    <w:rsid w:val="184E66A5"/>
    <w:rsid w:val="18827C56"/>
    <w:rsid w:val="18853671"/>
    <w:rsid w:val="18947201"/>
    <w:rsid w:val="18DB6195"/>
    <w:rsid w:val="18DE0CC7"/>
    <w:rsid w:val="18FA7BB4"/>
    <w:rsid w:val="192A149D"/>
    <w:rsid w:val="197F083C"/>
    <w:rsid w:val="19930B27"/>
    <w:rsid w:val="199F2F78"/>
    <w:rsid w:val="19A90C6A"/>
    <w:rsid w:val="19B052F2"/>
    <w:rsid w:val="19C0209C"/>
    <w:rsid w:val="19DD0EF4"/>
    <w:rsid w:val="19F14E5E"/>
    <w:rsid w:val="1A455770"/>
    <w:rsid w:val="1A4C2CA4"/>
    <w:rsid w:val="1A6B42F6"/>
    <w:rsid w:val="1AB03C57"/>
    <w:rsid w:val="1AB85D1D"/>
    <w:rsid w:val="1ABA2B0A"/>
    <w:rsid w:val="1AC80D51"/>
    <w:rsid w:val="1AE23899"/>
    <w:rsid w:val="1B19704A"/>
    <w:rsid w:val="1B1B02D3"/>
    <w:rsid w:val="1B374292"/>
    <w:rsid w:val="1B3C576C"/>
    <w:rsid w:val="1B3D74E5"/>
    <w:rsid w:val="1B4F2109"/>
    <w:rsid w:val="1B5C3234"/>
    <w:rsid w:val="1B6A212D"/>
    <w:rsid w:val="1B751E0D"/>
    <w:rsid w:val="1B7702FA"/>
    <w:rsid w:val="1BA6738D"/>
    <w:rsid w:val="1BAF0FC7"/>
    <w:rsid w:val="1BAF3431"/>
    <w:rsid w:val="1BC17BC4"/>
    <w:rsid w:val="1BE326F7"/>
    <w:rsid w:val="1BEB735D"/>
    <w:rsid w:val="1C0D64E1"/>
    <w:rsid w:val="1C131465"/>
    <w:rsid w:val="1C2E2363"/>
    <w:rsid w:val="1C2F2E3F"/>
    <w:rsid w:val="1C43016D"/>
    <w:rsid w:val="1C4515D2"/>
    <w:rsid w:val="1C615375"/>
    <w:rsid w:val="1C6E107B"/>
    <w:rsid w:val="1C806402"/>
    <w:rsid w:val="1C8C2688"/>
    <w:rsid w:val="1CA562D3"/>
    <w:rsid w:val="1CB22214"/>
    <w:rsid w:val="1CC515CA"/>
    <w:rsid w:val="1CD6167C"/>
    <w:rsid w:val="1CDD28A6"/>
    <w:rsid w:val="1CE7755F"/>
    <w:rsid w:val="1CEE1C32"/>
    <w:rsid w:val="1CF7522E"/>
    <w:rsid w:val="1CF8753B"/>
    <w:rsid w:val="1D133624"/>
    <w:rsid w:val="1D27659D"/>
    <w:rsid w:val="1D2A0E82"/>
    <w:rsid w:val="1D317E21"/>
    <w:rsid w:val="1D3802E4"/>
    <w:rsid w:val="1D3A4997"/>
    <w:rsid w:val="1D41526A"/>
    <w:rsid w:val="1D7357B0"/>
    <w:rsid w:val="1D791D2F"/>
    <w:rsid w:val="1D810EA8"/>
    <w:rsid w:val="1D90272D"/>
    <w:rsid w:val="1D946CDA"/>
    <w:rsid w:val="1DA64CDC"/>
    <w:rsid w:val="1DC40ACF"/>
    <w:rsid w:val="1DD84C43"/>
    <w:rsid w:val="1DDA4780"/>
    <w:rsid w:val="1DF773DF"/>
    <w:rsid w:val="1DF8070B"/>
    <w:rsid w:val="1E0719FB"/>
    <w:rsid w:val="1E321DC3"/>
    <w:rsid w:val="1E374188"/>
    <w:rsid w:val="1E547EC0"/>
    <w:rsid w:val="1E633DB9"/>
    <w:rsid w:val="1E715804"/>
    <w:rsid w:val="1E9D69C4"/>
    <w:rsid w:val="1EA7690C"/>
    <w:rsid w:val="1EB53953"/>
    <w:rsid w:val="1EB85017"/>
    <w:rsid w:val="1ED61602"/>
    <w:rsid w:val="1EED091E"/>
    <w:rsid w:val="1EF019D4"/>
    <w:rsid w:val="1EFD6DBD"/>
    <w:rsid w:val="1F117DB1"/>
    <w:rsid w:val="1F1571A4"/>
    <w:rsid w:val="1F313399"/>
    <w:rsid w:val="1F3D14A1"/>
    <w:rsid w:val="1F3E1D14"/>
    <w:rsid w:val="1F3E3AAC"/>
    <w:rsid w:val="1F704D57"/>
    <w:rsid w:val="1F7D4BC9"/>
    <w:rsid w:val="1F9548CF"/>
    <w:rsid w:val="1F9F3AAE"/>
    <w:rsid w:val="1FAF3D2B"/>
    <w:rsid w:val="1FC0375B"/>
    <w:rsid w:val="1FE14F08"/>
    <w:rsid w:val="20070EC9"/>
    <w:rsid w:val="20125BF4"/>
    <w:rsid w:val="20147A73"/>
    <w:rsid w:val="202B1D6A"/>
    <w:rsid w:val="20503151"/>
    <w:rsid w:val="20617984"/>
    <w:rsid w:val="2097746F"/>
    <w:rsid w:val="20AC2622"/>
    <w:rsid w:val="20C43B9A"/>
    <w:rsid w:val="20C75083"/>
    <w:rsid w:val="20CD0357"/>
    <w:rsid w:val="20D104EA"/>
    <w:rsid w:val="20D95048"/>
    <w:rsid w:val="21021892"/>
    <w:rsid w:val="210377F3"/>
    <w:rsid w:val="21186414"/>
    <w:rsid w:val="212A444E"/>
    <w:rsid w:val="215D10BC"/>
    <w:rsid w:val="21690D04"/>
    <w:rsid w:val="21901637"/>
    <w:rsid w:val="21966516"/>
    <w:rsid w:val="2198073C"/>
    <w:rsid w:val="21A44868"/>
    <w:rsid w:val="21DD39AE"/>
    <w:rsid w:val="21F4313E"/>
    <w:rsid w:val="21F6525B"/>
    <w:rsid w:val="22085C3C"/>
    <w:rsid w:val="220C0B19"/>
    <w:rsid w:val="22116C93"/>
    <w:rsid w:val="223637BA"/>
    <w:rsid w:val="2245185D"/>
    <w:rsid w:val="22604863"/>
    <w:rsid w:val="2271100C"/>
    <w:rsid w:val="22920AEA"/>
    <w:rsid w:val="22927575"/>
    <w:rsid w:val="22BC1D5B"/>
    <w:rsid w:val="22F963E7"/>
    <w:rsid w:val="23116B21"/>
    <w:rsid w:val="23442AF8"/>
    <w:rsid w:val="23596FFD"/>
    <w:rsid w:val="235D2098"/>
    <w:rsid w:val="236613AE"/>
    <w:rsid w:val="236A44F6"/>
    <w:rsid w:val="236B6184"/>
    <w:rsid w:val="23FA02F8"/>
    <w:rsid w:val="23FB3B0A"/>
    <w:rsid w:val="23FC2091"/>
    <w:rsid w:val="242E4CAD"/>
    <w:rsid w:val="24424627"/>
    <w:rsid w:val="24466664"/>
    <w:rsid w:val="244E2A66"/>
    <w:rsid w:val="245E762E"/>
    <w:rsid w:val="24E039FE"/>
    <w:rsid w:val="25042EEF"/>
    <w:rsid w:val="25113013"/>
    <w:rsid w:val="25485B02"/>
    <w:rsid w:val="25565960"/>
    <w:rsid w:val="256B54F5"/>
    <w:rsid w:val="257148DA"/>
    <w:rsid w:val="25726E41"/>
    <w:rsid w:val="257F2A06"/>
    <w:rsid w:val="258D7A59"/>
    <w:rsid w:val="2590178D"/>
    <w:rsid w:val="259579A0"/>
    <w:rsid w:val="25E46496"/>
    <w:rsid w:val="25ED3C64"/>
    <w:rsid w:val="25F238D5"/>
    <w:rsid w:val="25F45A46"/>
    <w:rsid w:val="25FC2EA2"/>
    <w:rsid w:val="26205ABF"/>
    <w:rsid w:val="262C29A9"/>
    <w:rsid w:val="263B22D7"/>
    <w:rsid w:val="26690A9D"/>
    <w:rsid w:val="266E6519"/>
    <w:rsid w:val="26CF4419"/>
    <w:rsid w:val="26D337F7"/>
    <w:rsid w:val="26DB19EE"/>
    <w:rsid w:val="26DE36D1"/>
    <w:rsid w:val="26EE5337"/>
    <w:rsid w:val="26F70CB0"/>
    <w:rsid w:val="26FA1EE9"/>
    <w:rsid w:val="27281712"/>
    <w:rsid w:val="27305AEC"/>
    <w:rsid w:val="274838B4"/>
    <w:rsid w:val="27611193"/>
    <w:rsid w:val="278D215E"/>
    <w:rsid w:val="279E0FA1"/>
    <w:rsid w:val="27A56F76"/>
    <w:rsid w:val="27D711BB"/>
    <w:rsid w:val="28126A7A"/>
    <w:rsid w:val="282F4107"/>
    <w:rsid w:val="28362C62"/>
    <w:rsid w:val="28377A8B"/>
    <w:rsid w:val="28464133"/>
    <w:rsid w:val="288E55A0"/>
    <w:rsid w:val="28A726D8"/>
    <w:rsid w:val="28AF0F71"/>
    <w:rsid w:val="28B050B6"/>
    <w:rsid w:val="28F661A6"/>
    <w:rsid w:val="292D1CAE"/>
    <w:rsid w:val="29430097"/>
    <w:rsid w:val="294A41CA"/>
    <w:rsid w:val="297B6024"/>
    <w:rsid w:val="29873820"/>
    <w:rsid w:val="298864EB"/>
    <w:rsid w:val="29BC5346"/>
    <w:rsid w:val="29BD32A0"/>
    <w:rsid w:val="29C247C0"/>
    <w:rsid w:val="29ED786F"/>
    <w:rsid w:val="29EF4420"/>
    <w:rsid w:val="2A0914D8"/>
    <w:rsid w:val="2A391054"/>
    <w:rsid w:val="2A3A63FA"/>
    <w:rsid w:val="2A4D3CA6"/>
    <w:rsid w:val="2A665951"/>
    <w:rsid w:val="2A6B6B22"/>
    <w:rsid w:val="2A7D53B8"/>
    <w:rsid w:val="2A883C28"/>
    <w:rsid w:val="2A9479F4"/>
    <w:rsid w:val="2AA91383"/>
    <w:rsid w:val="2AB12127"/>
    <w:rsid w:val="2AC204BB"/>
    <w:rsid w:val="2AC21B21"/>
    <w:rsid w:val="2AC66FC0"/>
    <w:rsid w:val="2AD160B2"/>
    <w:rsid w:val="2ADE038B"/>
    <w:rsid w:val="2AEE1D36"/>
    <w:rsid w:val="2AFF3362"/>
    <w:rsid w:val="2B3A38F2"/>
    <w:rsid w:val="2B541FFD"/>
    <w:rsid w:val="2B9439C2"/>
    <w:rsid w:val="2B97225D"/>
    <w:rsid w:val="2B997015"/>
    <w:rsid w:val="2BA6123E"/>
    <w:rsid w:val="2BA862AC"/>
    <w:rsid w:val="2BBE7427"/>
    <w:rsid w:val="2BDE5645"/>
    <w:rsid w:val="2BEB5D4F"/>
    <w:rsid w:val="2BF04F31"/>
    <w:rsid w:val="2C0B434F"/>
    <w:rsid w:val="2C2D429A"/>
    <w:rsid w:val="2C6F1E3E"/>
    <w:rsid w:val="2C9067F6"/>
    <w:rsid w:val="2C98358D"/>
    <w:rsid w:val="2CA8026F"/>
    <w:rsid w:val="2CB27837"/>
    <w:rsid w:val="2CB7754A"/>
    <w:rsid w:val="2CCE1BC6"/>
    <w:rsid w:val="2CEE4154"/>
    <w:rsid w:val="2CFF7197"/>
    <w:rsid w:val="2D020F8A"/>
    <w:rsid w:val="2D1076D3"/>
    <w:rsid w:val="2D9537FC"/>
    <w:rsid w:val="2DB260AC"/>
    <w:rsid w:val="2DB90085"/>
    <w:rsid w:val="2DE4644E"/>
    <w:rsid w:val="2DED17E2"/>
    <w:rsid w:val="2DF1376C"/>
    <w:rsid w:val="2E311E78"/>
    <w:rsid w:val="2E3A278F"/>
    <w:rsid w:val="2E9E794A"/>
    <w:rsid w:val="2EB32E5F"/>
    <w:rsid w:val="2EC572DD"/>
    <w:rsid w:val="2ECC18C4"/>
    <w:rsid w:val="2EF13E78"/>
    <w:rsid w:val="2F1F39E9"/>
    <w:rsid w:val="2F3E4C11"/>
    <w:rsid w:val="2F641F84"/>
    <w:rsid w:val="2F7003FB"/>
    <w:rsid w:val="2F7D3685"/>
    <w:rsid w:val="2F810583"/>
    <w:rsid w:val="2F8264C9"/>
    <w:rsid w:val="2F966148"/>
    <w:rsid w:val="2F9A3D4C"/>
    <w:rsid w:val="2FAE40F1"/>
    <w:rsid w:val="2FBE6C21"/>
    <w:rsid w:val="2FC111E4"/>
    <w:rsid w:val="2FD76314"/>
    <w:rsid w:val="2FE65502"/>
    <w:rsid w:val="300863D6"/>
    <w:rsid w:val="30212840"/>
    <w:rsid w:val="30276475"/>
    <w:rsid w:val="30685A96"/>
    <w:rsid w:val="306A7A82"/>
    <w:rsid w:val="30936CFF"/>
    <w:rsid w:val="309D5B7B"/>
    <w:rsid w:val="30A64657"/>
    <w:rsid w:val="30AB7027"/>
    <w:rsid w:val="30AD5BDB"/>
    <w:rsid w:val="30AF437F"/>
    <w:rsid w:val="30B30CC1"/>
    <w:rsid w:val="30BA7C9C"/>
    <w:rsid w:val="30BD5AF8"/>
    <w:rsid w:val="30C4438C"/>
    <w:rsid w:val="30C71696"/>
    <w:rsid w:val="30E95752"/>
    <w:rsid w:val="30EC5F30"/>
    <w:rsid w:val="3115374A"/>
    <w:rsid w:val="311D342B"/>
    <w:rsid w:val="31431A20"/>
    <w:rsid w:val="317778EF"/>
    <w:rsid w:val="317D18DC"/>
    <w:rsid w:val="318054DC"/>
    <w:rsid w:val="31E821DE"/>
    <w:rsid w:val="31FE0495"/>
    <w:rsid w:val="32047696"/>
    <w:rsid w:val="320C638B"/>
    <w:rsid w:val="321C579C"/>
    <w:rsid w:val="32392CFE"/>
    <w:rsid w:val="326300B6"/>
    <w:rsid w:val="326918A3"/>
    <w:rsid w:val="326E709F"/>
    <w:rsid w:val="32A74C6D"/>
    <w:rsid w:val="32B836BD"/>
    <w:rsid w:val="32BD3E83"/>
    <w:rsid w:val="32D27759"/>
    <w:rsid w:val="32F974AF"/>
    <w:rsid w:val="32FD1133"/>
    <w:rsid w:val="330900A1"/>
    <w:rsid w:val="330F1603"/>
    <w:rsid w:val="33341DBB"/>
    <w:rsid w:val="337E6AAF"/>
    <w:rsid w:val="33802BC7"/>
    <w:rsid w:val="33BF7CC2"/>
    <w:rsid w:val="33D1620E"/>
    <w:rsid w:val="340108EE"/>
    <w:rsid w:val="34270708"/>
    <w:rsid w:val="34471104"/>
    <w:rsid w:val="346E4767"/>
    <w:rsid w:val="34B75F97"/>
    <w:rsid w:val="34F7024E"/>
    <w:rsid w:val="3518097E"/>
    <w:rsid w:val="352754A4"/>
    <w:rsid w:val="35366101"/>
    <w:rsid w:val="356E7993"/>
    <w:rsid w:val="357E42E9"/>
    <w:rsid w:val="358E6D2D"/>
    <w:rsid w:val="359244B9"/>
    <w:rsid w:val="35C26647"/>
    <w:rsid w:val="35D81699"/>
    <w:rsid w:val="35DE3426"/>
    <w:rsid w:val="35E66929"/>
    <w:rsid w:val="36231362"/>
    <w:rsid w:val="362A0576"/>
    <w:rsid w:val="362B2C80"/>
    <w:rsid w:val="36370470"/>
    <w:rsid w:val="36694F19"/>
    <w:rsid w:val="368A22E5"/>
    <w:rsid w:val="368F5268"/>
    <w:rsid w:val="36A806A7"/>
    <w:rsid w:val="36AF5B15"/>
    <w:rsid w:val="36B629E7"/>
    <w:rsid w:val="36DD3008"/>
    <w:rsid w:val="36E9737E"/>
    <w:rsid w:val="36EA0EF7"/>
    <w:rsid w:val="36F6447F"/>
    <w:rsid w:val="36F84675"/>
    <w:rsid w:val="3716451D"/>
    <w:rsid w:val="3720631E"/>
    <w:rsid w:val="37261D01"/>
    <w:rsid w:val="37295B3D"/>
    <w:rsid w:val="373110C3"/>
    <w:rsid w:val="37443494"/>
    <w:rsid w:val="375647A5"/>
    <w:rsid w:val="376E55A3"/>
    <w:rsid w:val="37877D32"/>
    <w:rsid w:val="378C3E39"/>
    <w:rsid w:val="37BA016D"/>
    <w:rsid w:val="38531BCF"/>
    <w:rsid w:val="38976737"/>
    <w:rsid w:val="38977638"/>
    <w:rsid w:val="389F467F"/>
    <w:rsid w:val="38A46E5B"/>
    <w:rsid w:val="38AF2EB5"/>
    <w:rsid w:val="38B008BD"/>
    <w:rsid w:val="38C33EA2"/>
    <w:rsid w:val="38CA03A4"/>
    <w:rsid w:val="39096930"/>
    <w:rsid w:val="39293C1D"/>
    <w:rsid w:val="393F3E1D"/>
    <w:rsid w:val="396B34CC"/>
    <w:rsid w:val="399B493B"/>
    <w:rsid w:val="39B42178"/>
    <w:rsid w:val="39C765B0"/>
    <w:rsid w:val="39D23A0E"/>
    <w:rsid w:val="39D91FB4"/>
    <w:rsid w:val="39E959E9"/>
    <w:rsid w:val="3A0477BD"/>
    <w:rsid w:val="3A0B3837"/>
    <w:rsid w:val="3A2D122A"/>
    <w:rsid w:val="3A455720"/>
    <w:rsid w:val="3A792969"/>
    <w:rsid w:val="3A9950D9"/>
    <w:rsid w:val="3AB07FE6"/>
    <w:rsid w:val="3AB70B3E"/>
    <w:rsid w:val="3AB8023E"/>
    <w:rsid w:val="3AC01EB6"/>
    <w:rsid w:val="3AD63617"/>
    <w:rsid w:val="3AF0071F"/>
    <w:rsid w:val="3AF74B24"/>
    <w:rsid w:val="3B3C0133"/>
    <w:rsid w:val="3B6507FC"/>
    <w:rsid w:val="3B7A60AE"/>
    <w:rsid w:val="3BAF1941"/>
    <w:rsid w:val="3BD9461F"/>
    <w:rsid w:val="3BF9298D"/>
    <w:rsid w:val="3C0040CF"/>
    <w:rsid w:val="3C182AC1"/>
    <w:rsid w:val="3C4A0CB5"/>
    <w:rsid w:val="3C5753C5"/>
    <w:rsid w:val="3C7F34D4"/>
    <w:rsid w:val="3CAC65A3"/>
    <w:rsid w:val="3CC23448"/>
    <w:rsid w:val="3D102F5B"/>
    <w:rsid w:val="3D465AF4"/>
    <w:rsid w:val="3D5F1618"/>
    <w:rsid w:val="3D6802BA"/>
    <w:rsid w:val="3D6C32C8"/>
    <w:rsid w:val="3D7C4A57"/>
    <w:rsid w:val="3D912F28"/>
    <w:rsid w:val="3DA10756"/>
    <w:rsid w:val="3DF034CD"/>
    <w:rsid w:val="3E032179"/>
    <w:rsid w:val="3E157E71"/>
    <w:rsid w:val="3E201298"/>
    <w:rsid w:val="3E2A0620"/>
    <w:rsid w:val="3E5D1517"/>
    <w:rsid w:val="3E7E3A7C"/>
    <w:rsid w:val="3E843117"/>
    <w:rsid w:val="3E967B2B"/>
    <w:rsid w:val="3ED02660"/>
    <w:rsid w:val="3EE02628"/>
    <w:rsid w:val="3EE058AD"/>
    <w:rsid w:val="3F091297"/>
    <w:rsid w:val="3F325FCE"/>
    <w:rsid w:val="3F3621C3"/>
    <w:rsid w:val="3F423C79"/>
    <w:rsid w:val="3F69442C"/>
    <w:rsid w:val="3F7A7DD3"/>
    <w:rsid w:val="3FA81172"/>
    <w:rsid w:val="3FB9788B"/>
    <w:rsid w:val="3FC04C1A"/>
    <w:rsid w:val="3FDE4C7D"/>
    <w:rsid w:val="3FE343C3"/>
    <w:rsid w:val="40112A4B"/>
    <w:rsid w:val="40295514"/>
    <w:rsid w:val="40390D86"/>
    <w:rsid w:val="40907DA0"/>
    <w:rsid w:val="40A344ED"/>
    <w:rsid w:val="40A378FB"/>
    <w:rsid w:val="40A83C7B"/>
    <w:rsid w:val="40B4160D"/>
    <w:rsid w:val="40CE6048"/>
    <w:rsid w:val="40D01982"/>
    <w:rsid w:val="40EE5EA3"/>
    <w:rsid w:val="40F06A9B"/>
    <w:rsid w:val="40F4039A"/>
    <w:rsid w:val="4128515B"/>
    <w:rsid w:val="41387D3F"/>
    <w:rsid w:val="415756D5"/>
    <w:rsid w:val="41685E44"/>
    <w:rsid w:val="416C75CE"/>
    <w:rsid w:val="41770AF2"/>
    <w:rsid w:val="41877564"/>
    <w:rsid w:val="41A85C43"/>
    <w:rsid w:val="41B017D8"/>
    <w:rsid w:val="41CA30B2"/>
    <w:rsid w:val="41D070FC"/>
    <w:rsid w:val="41FD3C6C"/>
    <w:rsid w:val="42013ACA"/>
    <w:rsid w:val="422D5142"/>
    <w:rsid w:val="42774BB5"/>
    <w:rsid w:val="42C7155F"/>
    <w:rsid w:val="42EE45A2"/>
    <w:rsid w:val="43070774"/>
    <w:rsid w:val="434678F9"/>
    <w:rsid w:val="439E0614"/>
    <w:rsid w:val="43A25165"/>
    <w:rsid w:val="43C7771A"/>
    <w:rsid w:val="43D73E6A"/>
    <w:rsid w:val="43DC5470"/>
    <w:rsid w:val="43EA6376"/>
    <w:rsid w:val="43F53EF6"/>
    <w:rsid w:val="440842D3"/>
    <w:rsid w:val="443E586A"/>
    <w:rsid w:val="444D65FA"/>
    <w:rsid w:val="446C6FBE"/>
    <w:rsid w:val="448D7045"/>
    <w:rsid w:val="44AC0AE0"/>
    <w:rsid w:val="44AF2D0E"/>
    <w:rsid w:val="44B86533"/>
    <w:rsid w:val="44C616CC"/>
    <w:rsid w:val="44F71C74"/>
    <w:rsid w:val="450F489F"/>
    <w:rsid w:val="451F637B"/>
    <w:rsid w:val="4524668A"/>
    <w:rsid w:val="453938CA"/>
    <w:rsid w:val="45442D04"/>
    <w:rsid w:val="45635A7C"/>
    <w:rsid w:val="45652A5C"/>
    <w:rsid w:val="456C7185"/>
    <w:rsid w:val="45815BB2"/>
    <w:rsid w:val="45C465B3"/>
    <w:rsid w:val="45CB4CAD"/>
    <w:rsid w:val="45E80598"/>
    <w:rsid w:val="45F31A40"/>
    <w:rsid w:val="46006D85"/>
    <w:rsid w:val="46087BF8"/>
    <w:rsid w:val="46446734"/>
    <w:rsid w:val="465C35A2"/>
    <w:rsid w:val="467D62AC"/>
    <w:rsid w:val="468D247C"/>
    <w:rsid w:val="46972491"/>
    <w:rsid w:val="46A37E6B"/>
    <w:rsid w:val="46A73485"/>
    <w:rsid w:val="46C1042C"/>
    <w:rsid w:val="46F82797"/>
    <w:rsid w:val="470A45C3"/>
    <w:rsid w:val="470B3306"/>
    <w:rsid w:val="47135506"/>
    <w:rsid w:val="47155174"/>
    <w:rsid w:val="471E5C78"/>
    <w:rsid w:val="47524E37"/>
    <w:rsid w:val="47694DF8"/>
    <w:rsid w:val="47912BA5"/>
    <w:rsid w:val="4791712B"/>
    <w:rsid w:val="479C0112"/>
    <w:rsid w:val="47AF0011"/>
    <w:rsid w:val="47BF6AFF"/>
    <w:rsid w:val="47DF3F31"/>
    <w:rsid w:val="47F2618C"/>
    <w:rsid w:val="47F5669A"/>
    <w:rsid w:val="47FF0560"/>
    <w:rsid w:val="48076290"/>
    <w:rsid w:val="48347140"/>
    <w:rsid w:val="483802A8"/>
    <w:rsid w:val="483B3A8E"/>
    <w:rsid w:val="484D431C"/>
    <w:rsid w:val="485D0B74"/>
    <w:rsid w:val="486C0E81"/>
    <w:rsid w:val="487F1DD7"/>
    <w:rsid w:val="48A174F7"/>
    <w:rsid w:val="48A67DFF"/>
    <w:rsid w:val="48D10E98"/>
    <w:rsid w:val="48F160B3"/>
    <w:rsid w:val="48FD384B"/>
    <w:rsid w:val="491235A3"/>
    <w:rsid w:val="4918097C"/>
    <w:rsid w:val="4918712B"/>
    <w:rsid w:val="49281FA7"/>
    <w:rsid w:val="493E3AC2"/>
    <w:rsid w:val="49755BEE"/>
    <w:rsid w:val="499B681E"/>
    <w:rsid w:val="49A37DEA"/>
    <w:rsid w:val="49A512EC"/>
    <w:rsid w:val="49AF4F5D"/>
    <w:rsid w:val="49CC1820"/>
    <w:rsid w:val="49E17253"/>
    <w:rsid w:val="4A1E25FE"/>
    <w:rsid w:val="4A3B081A"/>
    <w:rsid w:val="4A700C19"/>
    <w:rsid w:val="4A7947E1"/>
    <w:rsid w:val="4A7D73D7"/>
    <w:rsid w:val="4A840FE0"/>
    <w:rsid w:val="4A893E81"/>
    <w:rsid w:val="4AA63C8F"/>
    <w:rsid w:val="4AAA4D83"/>
    <w:rsid w:val="4AAD4BAE"/>
    <w:rsid w:val="4AAF585F"/>
    <w:rsid w:val="4AB51483"/>
    <w:rsid w:val="4AD928CF"/>
    <w:rsid w:val="4AE472E0"/>
    <w:rsid w:val="4B00223E"/>
    <w:rsid w:val="4B56213C"/>
    <w:rsid w:val="4B782AA9"/>
    <w:rsid w:val="4B7A6E10"/>
    <w:rsid w:val="4B8E45B6"/>
    <w:rsid w:val="4BD464A4"/>
    <w:rsid w:val="4BD53722"/>
    <w:rsid w:val="4BFF2745"/>
    <w:rsid w:val="4C0A0916"/>
    <w:rsid w:val="4C0E5698"/>
    <w:rsid w:val="4C287A19"/>
    <w:rsid w:val="4C353AB2"/>
    <w:rsid w:val="4C370A03"/>
    <w:rsid w:val="4C7329B9"/>
    <w:rsid w:val="4C86792E"/>
    <w:rsid w:val="4CBC3D69"/>
    <w:rsid w:val="4CC63360"/>
    <w:rsid w:val="4CDB00D2"/>
    <w:rsid w:val="4CDB65B3"/>
    <w:rsid w:val="4CDE16FA"/>
    <w:rsid w:val="4D052096"/>
    <w:rsid w:val="4D0754A7"/>
    <w:rsid w:val="4D3B0B41"/>
    <w:rsid w:val="4D995FD3"/>
    <w:rsid w:val="4DB13641"/>
    <w:rsid w:val="4E043EC1"/>
    <w:rsid w:val="4E1215AB"/>
    <w:rsid w:val="4E382AAE"/>
    <w:rsid w:val="4E3D421E"/>
    <w:rsid w:val="4E5F15E1"/>
    <w:rsid w:val="4EA120CC"/>
    <w:rsid w:val="4EAB77FB"/>
    <w:rsid w:val="4EC65B39"/>
    <w:rsid w:val="4ECD77A5"/>
    <w:rsid w:val="4EE42E10"/>
    <w:rsid w:val="4F1F065F"/>
    <w:rsid w:val="4F1F55CA"/>
    <w:rsid w:val="4F371743"/>
    <w:rsid w:val="4F691F12"/>
    <w:rsid w:val="4F967293"/>
    <w:rsid w:val="4F9B36E4"/>
    <w:rsid w:val="4FBE295E"/>
    <w:rsid w:val="4FC039AF"/>
    <w:rsid w:val="4FC676CF"/>
    <w:rsid w:val="4FD01FE3"/>
    <w:rsid w:val="4FD25C78"/>
    <w:rsid w:val="4FF25BEE"/>
    <w:rsid w:val="50194C3F"/>
    <w:rsid w:val="50252B1D"/>
    <w:rsid w:val="50293799"/>
    <w:rsid w:val="504338DF"/>
    <w:rsid w:val="504821FB"/>
    <w:rsid w:val="50515101"/>
    <w:rsid w:val="50666158"/>
    <w:rsid w:val="50786161"/>
    <w:rsid w:val="508576E3"/>
    <w:rsid w:val="508B07EA"/>
    <w:rsid w:val="50923729"/>
    <w:rsid w:val="509768AF"/>
    <w:rsid w:val="50AD7AD6"/>
    <w:rsid w:val="50C06B4C"/>
    <w:rsid w:val="50C11275"/>
    <w:rsid w:val="50C72551"/>
    <w:rsid w:val="50D83EE2"/>
    <w:rsid w:val="50FB5FE7"/>
    <w:rsid w:val="50FD73B1"/>
    <w:rsid w:val="51027DA6"/>
    <w:rsid w:val="510C104C"/>
    <w:rsid w:val="511A0484"/>
    <w:rsid w:val="512869FD"/>
    <w:rsid w:val="513306EC"/>
    <w:rsid w:val="514D1232"/>
    <w:rsid w:val="51515F1E"/>
    <w:rsid w:val="515818CD"/>
    <w:rsid w:val="51A55070"/>
    <w:rsid w:val="51B00FE9"/>
    <w:rsid w:val="51B523C0"/>
    <w:rsid w:val="51C315E7"/>
    <w:rsid w:val="51C539A7"/>
    <w:rsid w:val="51EC013C"/>
    <w:rsid w:val="51F0257B"/>
    <w:rsid w:val="521D2E5F"/>
    <w:rsid w:val="52205D83"/>
    <w:rsid w:val="524161B5"/>
    <w:rsid w:val="525368E4"/>
    <w:rsid w:val="52843856"/>
    <w:rsid w:val="529F5657"/>
    <w:rsid w:val="52C06700"/>
    <w:rsid w:val="52C906F9"/>
    <w:rsid w:val="531B121B"/>
    <w:rsid w:val="532F50D1"/>
    <w:rsid w:val="534C0961"/>
    <w:rsid w:val="534F02B8"/>
    <w:rsid w:val="537746C4"/>
    <w:rsid w:val="538624B3"/>
    <w:rsid w:val="53881708"/>
    <w:rsid w:val="53B226DE"/>
    <w:rsid w:val="53B85C6A"/>
    <w:rsid w:val="53CB79B1"/>
    <w:rsid w:val="53DD142A"/>
    <w:rsid w:val="53ED20B9"/>
    <w:rsid w:val="53F93A0C"/>
    <w:rsid w:val="54140DF2"/>
    <w:rsid w:val="54391A72"/>
    <w:rsid w:val="544507D9"/>
    <w:rsid w:val="54662A32"/>
    <w:rsid w:val="546B408B"/>
    <w:rsid w:val="549775E0"/>
    <w:rsid w:val="54A40077"/>
    <w:rsid w:val="54A94A77"/>
    <w:rsid w:val="54C12ECB"/>
    <w:rsid w:val="54CD6292"/>
    <w:rsid w:val="54F12BD1"/>
    <w:rsid w:val="551A4908"/>
    <w:rsid w:val="551C1883"/>
    <w:rsid w:val="552751F1"/>
    <w:rsid w:val="55302884"/>
    <w:rsid w:val="555F52A1"/>
    <w:rsid w:val="55603D58"/>
    <w:rsid w:val="5572470D"/>
    <w:rsid w:val="558B0825"/>
    <w:rsid w:val="55BE3652"/>
    <w:rsid w:val="55C2200E"/>
    <w:rsid w:val="55E3274D"/>
    <w:rsid w:val="55E6419D"/>
    <w:rsid w:val="55EB69D6"/>
    <w:rsid w:val="56046137"/>
    <w:rsid w:val="561C27FB"/>
    <w:rsid w:val="562D7401"/>
    <w:rsid w:val="566B0785"/>
    <w:rsid w:val="569740C9"/>
    <w:rsid w:val="56A15B27"/>
    <w:rsid w:val="56B32D04"/>
    <w:rsid w:val="56B37358"/>
    <w:rsid w:val="56B71087"/>
    <w:rsid w:val="57020887"/>
    <w:rsid w:val="572A096F"/>
    <w:rsid w:val="572A30C3"/>
    <w:rsid w:val="572C685B"/>
    <w:rsid w:val="57572CE5"/>
    <w:rsid w:val="575B3C5F"/>
    <w:rsid w:val="576A4D0F"/>
    <w:rsid w:val="57823B47"/>
    <w:rsid w:val="57AE0BFF"/>
    <w:rsid w:val="57DA3EBF"/>
    <w:rsid w:val="57DB7B03"/>
    <w:rsid w:val="57EF4FD4"/>
    <w:rsid w:val="57FA173B"/>
    <w:rsid w:val="580A614C"/>
    <w:rsid w:val="58262E72"/>
    <w:rsid w:val="58304169"/>
    <w:rsid w:val="583F0391"/>
    <w:rsid w:val="58473D36"/>
    <w:rsid w:val="588A52BF"/>
    <w:rsid w:val="58A036F4"/>
    <w:rsid w:val="58A57843"/>
    <w:rsid w:val="58B005CE"/>
    <w:rsid w:val="58EF02ED"/>
    <w:rsid w:val="58F033E1"/>
    <w:rsid w:val="59144BBE"/>
    <w:rsid w:val="59177F21"/>
    <w:rsid w:val="592F3759"/>
    <w:rsid w:val="594F380B"/>
    <w:rsid w:val="596C0CA3"/>
    <w:rsid w:val="5976016D"/>
    <w:rsid w:val="597D1820"/>
    <w:rsid w:val="598044B9"/>
    <w:rsid w:val="598E007F"/>
    <w:rsid w:val="59AC0B03"/>
    <w:rsid w:val="59B155B0"/>
    <w:rsid w:val="59B80066"/>
    <w:rsid w:val="59B8736F"/>
    <w:rsid w:val="59C002E5"/>
    <w:rsid w:val="59CE0E60"/>
    <w:rsid w:val="59F34FA7"/>
    <w:rsid w:val="5A0D6FA1"/>
    <w:rsid w:val="5A0E1EEF"/>
    <w:rsid w:val="5A0E70F9"/>
    <w:rsid w:val="5A1A1036"/>
    <w:rsid w:val="5A331500"/>
    <w:rsid w:val="5A34676D"/>
    <w:rsid w:val="5A772AC8"/>
    <w:rsid w:val="5A7E0247"/>
    <w:rsid w:val="5A8B6E9F"/>
    <w:rsid w:val="5AAC4B5D"/>
    <w:rsid w:val="5AD02A88"/>
    <w:rsid w:val="5AD764F6"/>
    <w:rsid w:val="5AD81ED4"/>
    <w:rsid w:val="5ADF581B"/>
    <w:rsid w:val="5B266340"/>
    <w:rsid w:val="5B7639A0"/>
    <w:rsid w:val="5B8339AD"/>
    <w:rsid w:val="5B883D67"/>
    <w:rsid w:val="5BC05973"/>
    <w:rsid w:val="5BCA4FD9"/>
    <w:rsid w:val="5BCE0412"/>
    <w:rsid w:val="5BD423A5"/>
    <w:rsid w:val="5BEE644A"/>
    <w:rsid w:val="5BF209E4"/>
    <w:rsid w:val="5BF65624"/>
    <w:rsid w:val="5C2F3180"/>
    <w:rsid w:val="5C576ACF"/>
    <w:rsid w:val="5C582B98"/>
    <w:rsid w:val="5C680E9B"/>
    <w:rsid w:val="5C7D7FD8"/>
    <w:rsid w:val="5C8D0EB1"/>
    <w:rsid w:val="5CE01F83"/>
    <w:rsid w:val="5CE60ACB"/>
    <w:rsid w:val="5D0F30C2"/>
    <w:rsid w:val="5D1D3665"/>
    <w:rsid w:val="5D232D4A"/>
    <w:rsid w:val="5D2F5CC3"/>
    <w:rsid w:val="5D3239DB"/>
    <w:rsid w:val="5D3D7F4B"/>
    <w:rsid w:val="5D4D2F7C"/>
    <w:rsid w:val="5D5B2861"/>
    <w:rsid w:val="5D7625DD"/>
    <w:rsid w:val="5D88311F"/>
    <w:rsid w:val="5D8B68E9"/>
    <w:rsid w:val="5D993986"/>
    <w:rsid w:val="5DA16BAD"/>
    <w:rsid w:val="5DAF4C8F"/>
    <w:rsid w:val="5DB94260"/>
    <w:rsid w:val="5DCC4DCA"/>
    <w:rsid w:val="5DDD4E0B"/>
    <w:rsid w:val="5DFE4A15"/>
    <w:rsid w:val="5E550F9B"/>
    <w:rsid w:val="5E707DF5"/>
    <w:rsid w:val="5E8561CD"/>
    <w:rsid w:val="5EAD4151"/>
    <w:rsid w:val="5EC316A6"/>
    <w:rsid w:val="5ED03E45"/>
    <w:rsid w:val="5EF60D9B"/>
    <w:rsid w:val="5F194DFD"/>
    <w:rsid w:val="5F1E1640"/>
    <w:rsid w:val="5F231A09"/>
    <w:rsid w:val="5F2F6EC9"/>
    <w:rsid w:val="5F500547"/>
    <w:rsid w:val="5F5203A5"/>
    <w:rsid w:val="5F652883"/>
    <w:rsid w:val="5F913CB7"/>
    <w:rsid w:val="5FBF1B73"/>
    <w:rsid w:val="5FDF4419"/>
    <w:rsid w:val="5FEA6A04"/>
    <w:rsid w:val="60034660"/>
    <w:rsid w:val="601A7A28"/>
    <w:rsid w:val="602A0607"/>
    <w:rsid w:val="602F0AE0"/>
    <w:rsid w:val="603C692A"/>
    <w:rsid w:val="605B7492"/>
    <w:rsid w:val="606356EB"/>
    <w:rsid w:val="60686C3F"/>
    <w:rsid w:val="60841E15"/>
    <w:rsid w:val="608C2C9E"/>
    <w:rsid w:val="609E2866"/>
    <w:rsid w:val="609F6E6B"/>
    <w:rsid w:val="60C0076B"/>
    <w:rsid w:val="60D7383F"/>
    <w:rsid w:val="60DB61F4"/>
    <w:rsid w:val="61291068"/>
    <w:rsid w:val="613C1309"/>
    <w:rsid w:val="61793E3F"/>
    <w:rsid w:val="617F5FCF"/>
    <w:rsid w:val="619C76CE"/>
    <w:rsid w:val="61A319CE"/>
    <w:rsid w:val="61B90824"/>
    <w:rsid w:val="61D45DA2"/>
    <w:rsid w:val="61EB5895"/>
    <w:rsid w:val="62054DE9"/>
    <w:rsid w:val="62147CC0"/>
    <w:rsid w:val="6220518A"/>
    <w:rsid w:val="62391940"/>
    <w:rsid w:val="62430C65"/>
    <w:rsid w:val="62696C65"/>
    <w:rsid w:val="626C0185"/>
    <w:rsid w:val="626C278F"/>
    <w:rsid w:val="62767D32"/>
    <w:rsid w:val="627C2C34"/>
    <w:rsid w:val="62DC324C"/>
    <w:rsid w:val="62E762F1"/>
    <w:rsid w:val="630C4F69"/>
    <w:rsid w:val="6316460F"/>
    <w:rsid w:val="632824BC"/>
    <w:rsid w:val="632A46C0"/>
    <w:rsid w:val="634D3CD4"/>
    <w:rsid w:val="63741329"/>
    <w:rsid w:val="63830BE9"/>
    <w:rsid w:val="63853088"/>
    <w:rsid w:val="63993806"/>
    <w:rsid w:val="63C82758"/>
    <w:rsid w:val="64050D6C"/>
    <w:rsid w:val="640907F6"/>
    <w:rsid w:val="6413768F"/>
    <w:rsid w:val="641C4E9B"/>
    <w:rsid w:val="64350F31"/>
    <w:rsid w:val="64543895"/>
    <w:rsid w:val="648E7741"/>
    <w:rsid w:val="64C5627A"/>
    <w:rsid w:val="64DE48BC"/>
    <w:rsid w:val="64E17BA5"/>
    <w:rsid w:val="64E26FA3"/>
    <w:rsid w:val="650D108D"/>
    <w:rsid w:val="65120EEB"/>
    <w:rsid w:val="65211BB2"/>
    <w:rsid w:val="654B1F56"/>
    <w:rsid w:val="654F15C0"/>
    <w:rsid w:val="658100C7"/>
    <w:rsid w:val="658533A3"/>
    <w:rsid w:val="65882555"/>
    <w:rsid w:val="659E49F9"/>
    <w:rsid w:val="65A137E9"/>
    <w:rsid w:val="65C12683"/>
    <w:rsid w:val="65CA0B96"/>
    <w:rsid w:val="65D11BB9"/>
    <w:rsid w:val="66313C6B"/>
    <w:rsid w:val="6662681D"/>
    <w:rsid w:val="66704502"/>
    <w:rsid w:val="66730352"/>
    <w:rsid w:val="6693497A"/>
    <w:rsid w:val="66AD6246"/>
    <w:rsid w:val="66AE0B60"/>
    <w:rsid w:val="66B152D8"/>
    <w:rsid w:val="66B33321"/>
    <w:rsid w:val="66D1372A"/>
    <w:rsid w:val="67072A62"/>
    <w:rsid w:val="67126201"/>
    <w:rsid w:val="67176047"/>
    <w:rsid w:val="6725489B"/>
    <w:rsid w:val="67443FF1"/>
    <w:rsid w:val="67552D8C"/>
    <w:rsid w:val="675C0A68"/>
    <w:rsid w:val="676F683B"/>
    <w:rsid w:val="67A54075"/>
    <w:rsid w:val="67B020F2"/>
    <w:rsid w:val="67EA18E0"/>
    <w:rsid w:val="67F9476F"/>
    <w:rsid w:val="680F765B"/>
    <w:rsid w:val="682C208B"/>
    <w:rsid w:val="682E483F"/>
    <w:rsid w:val="682F0D11"/>
    <w:rsid w:val="684045FE"/>
    <w:rsid w:val="684C43B8"/>
    <w:rsid w:val="6857007B"/>
    <w:rsid w:val="68610111"/>
    <w:rsid w:val="68971862"/>
    <w:rsid w:val="689C066E"/>
    <w:rsid w:val="68AF7AAC"/>
    <w:rsid w:val="68D80C45"/>
    <w:rsid w:val="68D86165"/>
    <w:rsid w:val="68DE282F"/>
    <w:rsid w:val="68E73166"/>
    <w:rsid w:val="690C592A"/>
    <w:rsid w:val="69155C55"/>
    <w:rsid w:val="691D468C"/>
    <w:rsid w:val="69226575"/>
    <w:rsid w:val="69333135"/>
    <w:rsid w:val="69402C22"/>
    <w:rsid w:val="69695394"/>
    <w:rsid w:val="69821272"/>
    <w:rsid w:val="69896848"/>
    <w:rsid w:val="69A043E9"/>
    <w:rsid w:val="69D1692E"/>
    <w:rsid w:val="69D76F4A"/>
    <w:rsid w:val="69E32046"/>
    <w:rsid w:val="69ED7930"/>
    <w:rsid w:val="69F271D3"/>
    <w:rsid w:val="6A012FC1"/>
    <w:rsid w:val="6A22781B"/>
    <w:rsid w:val="6A27602E"/>
    <w:rsid w:val="6A3505BD"/>
    <w:rsid w:val="6A42008C"/>
    <w:rsid w:val="6A52116B"/>
    <w:rsid w:val="6A644F3C"/>
    <w:rsid w:val="6AAC6841"/>
    <w:rsid w:val="6AB02266"/>
    <w:rsid w:val="6AB302C8"/>
    <w:rsid w:val="6AB9173E"/>
    <w:rsid w:val="6AE2534A"/>
    <w:rsid w:val="6AE265E4"/>
    <w:rsid w:val="6AF817C4"/>
    <w:rsid w:val="6B09269F"/>
    <w:rsid w:val="6B2F4A2E"/>
    <w:rsid w:val="6B3B7A7E"/>
    <w:rsid w:val="6B3B7A8E"/>
    <w:rsid w:val="6B5057A9"/>
    <w:rsid w:val="6B572859"/>
    <w:rsid w:val="6B850004"/>
    <w:rsid w:val="6B9C7307"/>
    <w:rsid w:val="6B9D2B2D"/>
    <w:rsid w:val="6BE30F15"/>
    <w:rsid w:val="6BEB45EF"/>
    <w:rsid w:val="6C1202E6"/>
    <w:rsid w:val="6C1F6D87"/>
    <w:rsid w:val="6C2802C9"/>
    <w:rsid w:val="6C43742C"/>
    <w:rsid w:val="6C5D5522"/>
    <w:rsid w:val="6C922FB0"/>
    <w:rsid w:val="6CB16422"/>
    <w:rsid w:val="6CC82C3A"/>
    <w:rsid w:val="6CCA0679"/>
    <w:rsid w:val="6CCF7652"/>
    <w:rsid w:val="6CE0037C"/>
    <w:rsid w:val="6D2B216B"/>
    <w:rsid w:val="6D361AEA"/>
    <w:rsid w:val="6D4B047E"/>
    <w:rsid w:val="6D4C40AD"/>
    <w:rsid w:val="6D501B7B"/>
    <w:rsid w:val="6D5743FC"/>
    <w:rsid w:val="6D625337"/>
    <w:rsid w:val="6D6E4FAD"/>
    <w:rsid w:val="6D8B4C9E"/>
    <w:rsid w:val="6D8D4048"/>
    <w:rsid w:val="6D984821"/>
    <w:rsid w:val="6D9F2BF6"/>
    <w:rsid w:val="6DA90644"/>
    <w:rsid w:val="6DCB577A"/>
    <w:rsid w:val="6DF96FC7"/>
    <w:rsid w:val="6E042B57"/>
    <w:rsid w:val="6E0B1C42"/>
    <w:rsid w:val="6E1F43A2"/>
    <w:rsid w:val="6E207673"/>
    <w:rsid w:val="6E213332"/>
    <w:rsid w:val="6E4546AD"/>
    <w:rsid w:val="6E4A7228"/>
    <w:rsid w:val="6E5215D7"/>
    <w:rsid w:val="6EAD4868"/>
    <w:rsid w:val="6EB34BC6"/>
    <w:rsid w:val="6EDE242D"/>
    <w:rsid w:val="6F097A73"/>
    <w:rsid w:val="6F2D07FF"/>
    <w:rsid w:val="6F91577A"/>
    <w:rsid w:val="6F985A10"/>
    <w:rsid w:val="6F9A0020"/>
    <w:rsid w:val="6FD131EF"/>
    <w:rsid w:val="6FFD6A65"/>
    <w:rsid w:val="6FFE59E8"/>
    <w:rsid w:val="70070400"/>
    <w:rsid w:val="70105F4E"/>
    <w:rsid w:val="703C2A4C"/>
    <w:rsid w:val="70404F82"/>
    <w:rsid w:val="709A17AF"/>
    <w:rsid w:val="70BE3889"/>
    <w:rsid w:val="70C34D37"/>
    <w:rsid w:val="70D069B9"/>
    <w:rsid w:val="70DF6BE0"/>
    <w:rsid w:val="70FA5346"/>
    <w:rsid w:val="7100710E"/>
    <w:rsid w:val="712F24E4"/>
    <w:rsid w:val="713F7253"/>
    <w:rsid w:val="71515D05"/>
    <w:rsid w:val="71535E6D"/>
    <w:rsid w:val="71703571"/>
    <w:rsid w:val="717721FD"/>
    <w:rsid w:val="717B76F9"/>
    <w:rsid w:val="717D370D"/>
    <w:rsid w:val="71B66DB9"/>
    <w:rsid w:val="71DA18BC"/>
    <w:rsid w:val="71E13595"/>
    <w:rsid w:val="71F248AB"/>
    <w:rsid w:val="72007861"/>
    <w:rsid w:val="72352802"/>
    <w:rsid w:val="724121F1"/>
    <w:rsid w:val="724E515D"/>
    <w:rsid w:val="72637691"/>
    <w:rsid w:val="7265063A"/>
    <w:rsid w:val="727A1CFA"/>
    <w:rsid w:val="7282140C"/>
    <w:rsid w:val="72821756"/>
    <w:rsid w:val="72965AF0"/>
    <w:rsid w:val="72F2134D"/>
    <w:rsid w:val="730F749B"/>
    <w:rsid w:val="73371A25"/>
    <w:rsid w:val="73431E24"/>
    <w:rsid w:val="735D1BDF"/>
    <w:rsid w:val="737912D6"/>
    <w:rsid w:val="738448A4"/>
    <w:rsid w:val="739D4B20"/>
    <w:rsid w:val="73A9738D"/>
    <w:rsid w:val="73B60D93"/>
    <w:rsid w:val="73CC6EEB"/>
    <w:rsid w:val="73DF43E9"/>
    <w:rsid w:val="73FF12E0"/>
    <w:rsid w:val="742F6931"/>
    <w:rsid w:val="74844828"/>
    <w:rsid w:val="74844DD9"/>
    <w:rsid w:val="74DA6A37"/>
    <w:rsid w:val="750E1144"/>
    <w:rsid w:val="751E6702"/>
    <w:rsid w:val="752D1D16"/>
    <w:rsid w:val="75330D6F"/>
    <w:rsid w:val="75376263"/>
    <w:rsid w:val="75484EED"/>
    <w:rsid w:val="757A210A"/>
    <w:rsid w:val="75897287"/>
    <w:rsid w:val="75C50080"/>
    <w:rsid w:val="75D82187"/>
    <w:rsid w:val="75DA46EF"/>
    <w:rsid w:val="75E3081E"/>
    <w:rsid w:val="75F94EC8"/>
    <w:rsid w:val="760A66AC"/>
    <w:rsid w:val="7624678E"/>
    <w:rsid w:val="76294194"/>
    <w:rsid w:val="76457B70"/>
    <w:rsid w:val="766C6556"/>
    <w:rsid w:val="76842B57"/>
    <w:rsid w:val="768A0F2D"/>
    <w:rsid w:val="768B3BCC"/>
    <w:rsid w:val="76DD0608"/>
    <w:rsid w:val="76E354C3"/>
    <w:rsid w:val="76E66F3B"/>
    <w:rsid w:val="76F170D3"/>
    <w:rsid w:val="77150806"/>
    <w:rsid w:val="771B381C"/>
    <w:rsid w:val="77370CBF"/>
    <w:rsid w:val="77AC714D"/>
    <w:rsid w:val="78007241"/>
    <w:rsid w:val="78035085"/>
    <w:rsid w:val="78080115"/>
    <w:rsid w:val="78356327"/>
    <w:rsid w:val="783D3061"/>
    <w:rsid w:val="784206EF"/>
    <w:rsid w:val="784327F5"/>
    <w:rsid w:val="784A6AA0"/>
    <w:rsid w:val="785A1C2F"/>
    <w:rsid w:val="786D0623"/>
    <w:rsid w:val="786E2AF1"/>
    <w:rsid w:val="788B6E60"/>
    <w:rsid w:val="78930FEA"/>
    <w:rsid w:val="789C5331"/>
    <w:rsid w:val="789F010B"/>
    <w:rsid w:val="78B80A40"/>
    <w:rsid w:val="78CC4AAC"/>
    <w:rsid w:val="78D21138"/>
    <w:rsid w:val="78D60451"/>
    <w:rsid w:val="78EA7998"/>
    <w:rsid w:val="78F127A1"/>
    <w:rsid w:val="79156BF6"/>
    <w:rsid w:val="79163D8C"/>
    <w:rsid w:val="79274DB2"/>
    <w:rsid w:val="79277DAE"/>
    <w:rsid w:val="79281E08"/>
    <w:rsid w:val="794C0A20"/>
    <w:rsid w:val="795C1FAD"/>
    <w:rsid w:val="79765C38"/>
    <w:rsid w:val="797C58B9"/>
    <w:rsid w:val="798F40B8"/>
    <w:rsid w:val="79AB7163"/>
    <w:rsid w:val="79BB3BD8"/>
    <w:rsid w:val="79D2578C"/>
    <w:rsid w:val="79ED3879"/>
    <w:rsid w:val="7A11466B"/>
    <w:rsid w:val="7A21059F"/>
    <w:rsid w:val="7A286551"/>
    <w:rsid w:val="7A2D2391"/>
    <w:rsid w:val="7A45061B"/>
    <w:rsid w:val="7A69384F"/>
    <w:rsid w:val="7A6C0B76"/>
    <w:rsid w:val="7A7912AB"/>
    <w:rsid w:val="7A896CD5"/>
    <w:rsid w:val="7AAD55F8"/>
    <w:rsid w:val="7AB32DD3"/>
    <w:rsid w:val="7AB36555"/>
    <w:rsid w:val="7AB87CC6"/>
    <w:rsid w:val="7ACC471D"/>
    <w:rsid w:val="7AD81A82"/>
    <w:rsid w:val="7AF342A0"/>
    <w:rsid w:val="7AF73C1C"/>
    <w:rsid w:val="7B1017FF"/>
    <w:rsid w:val="7B5D41A8"/>
    <w:rsid w:val="7B65473D"/>
    <w:rsid w:val="7B694EA0"/>
    <w:rsid w:val="7BBF5F36"/>
    <w:rsid w:val="7BC03E18"/>
    <w:rsid w:val="7BF61A27"/>
    <w:rsid w:val="7C050580"/>
    <w:rsid w:val="7C2F7F7E"/>
    <w:rsid w:val="7C300977"/>
    <w:rsid w:val="7C343E0F"/>
    <w:rsid w:val="7C406E15"/>
    <w:rsid w:val="7C4F4735"/>
    <w:rsid w:val="7C547C13"/>
    <w:rsid w:val="7C580CFA"/>
    <w:rsid w:val="7C6C25CF"/>
    <w:rsid w:val="7C7409D8"/>
    <w:rsid w:val="7C841FED"/>
    <w:rsid w:val="7C8B2B5A"/>
    <w:rsid w:val="7C8C64B1"/>
    <w:rsid w:val="7C9227B2"/>
    <w:rsid w:val="7C97569E"/>
    <w:rsid w:val="7CA7117F"/>
    <w:rsid w:val="7CB5548F"/>
    <w:rsid w:val="7CB91D03"/>
    <w:rsid w:val="7CD1502C"/>
    <w:rsid w:val="7CE029EB"/>
    <w:rsid w:val="7CE4578C"/>
    <w:rsid w:val="7CF9005E"/>
    <w:rsid w:val="7D344ABD"/>
    <w:rsid w:val="7D5B5DF0"/>
    <w:rsid w:val="7D95625D"/>
    <w:rsid w:val="7DA572C0"/>
    <w:rsid w:val="7DAF5D40"/>
    <w:rsid w:val="7DB81208"/>
    <w:rsid w:val="7DBA4F98"/>
    <w:rsid w:val="7DC631EB"/>
    <w:rsid w:val="7DF435D9"/>
    <w:rsid w:val="7DF92E6F"/>
    <w:rsid w:val="7E061F38"/>
    <w:rsid w:val="7E2565C1"/>
    <w:rsid w:val="7E3208DA"/>
    <w:rsid w:val="7E381445"/>
    <w:rsid w:val="7E414D0B"/>
    <w:rsid w:val="7E5F48A1"/>
    <w:rsid w:val="7E87038B"/>
    <w:rsid w:val="7E9B2630"/>
    <w:rsid w:val="7E9F69BB"/>
    <w:rsid w:val="7EB45FA9"/>
    <w:rsid w:val="7EC833DD"/>
    <w:rsid w:val="7EF659DF"/>
    <w:rsid w:val="7F43050D"/>
    <w:rsid w:val="7F69390A"/>
    <w:rsid w:val="7F775B3F"/>
    <w:rsid w:val="7F97566D"/>
    <w:rsid w:val="7F9B24DF"/>
    <w:rsid w:val="7FB05B3E"/>
    <w:rsid w:val="7FE632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624" w:firstLineChars="200"/>
    </w:pPr>
    <w:rPr>
      <w:rFonts w:ascii="方正仿宋简体"/>
      <w:spacing w:val="30"/>
      <w:w w:val="80"/>
    </w:rPr>
  </w:style>
  <w:style w:type="paragraph" w:styleId="3">
    <w:name w:val="Plain Text"/>
    <w:basedOn w:val="1"/>
    <w:qFormat/>
    <w:uiPriority w:val="0"/>
    <w:rPr>
      <w:rFonts w:ascii="宋体" w:hAnsi="Courier New" w:eastAsia="宋体"/>
      <w:sz w:val="21"/>
    </w:rPr>
  </w:style>
  <w:style w:type="paragraph" w:styleId="4">
    <w:name w:val="Date"/>
    <w:basedOn w:val="1"/>
    <w:next w:val="1"/>
    <w:qFormat/>
    <w:uiPriority w:val="0"/>
    <w:rPr>
      <w:rFonts w:ascii="方正仿宋简体" w:hAnsi="Courier New"/>
    </w:rPr>
  </w:style>
  <w:style w:type="paragraph" w:styleId="5">
    <w:name w:val="Body Text Indent 2"/>
    <w:basedOn w:val="1"/>
    <w:qFormat/>
    <w:uiPriority w:val="0"/>
    <w:pPr>
      <w:ind w:firstLine="632"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paragraph" w:customStyle="1" w:styleId="12">
    <w:name w:val="默认段落字体 Para Char Char Char Char Char Char Char"/>
    <w:basedOn w:val="1"/>
    <w:qFormat/>
    <w:uiPriority w:val="0"/>
    <w:rPr>
      <w:rFonts w:ascii="Tahoma" w:hAnsi="Tahoma" w:eastAsia="宋体"/>
      <w:sz w:val="24"/>
    </w:rPr>
  </w:style>
  <w:style w:type="paragraph" w:customStyle="1" w:styleId="13">
    <w:name w:val="Char"/>
    <w:basedOn w:val="1"/>
    <w:qFormat/>
    <w:uiPriority w:val="0"/>
    <w:rPr>
      <w:rFonts w:ascii="仿宋_GB2312" w:eastAsia="仿宋_GB2312"/>
      <w:szCs w:val="32"/>
    </w:rPr>
  </w:style>
  <w:style w:type="paragraph" w:customStyle="1" w:styleId="14">
    <w:name w:val="Body text|2"/>
    <w:basedOn w:val="1"/>
    <w:qFormat/>
    <w:uiPriority w:val="0"/>
    <w:pPr>
      <w:shd w:val="clear" w:color="auto" w:fill="FFFFFF"/>
      <w:spacing w:before="360" w:after="980" w:line="300" w:lineRule="exact"/>
      <w:jc w:val="distribute"/>
    </w:pPr>
    <w:rPr>
      <w:rFonts w:hint="eastAsia" w:ascii="PMingLiU" w:hAnsi="PMingLiU" w:eastAsia="PMingLiU"/>
      <w:spacing w:val="30"/>
      <w:sz w:val="30"/>
      <w:szCs w:val="30"/>
    </w:rPr>
  </w:style>
  <w:style w:type="character" w:customStyle="1" w:styleId="15">
    <w:name w:val="font01"/>
    <w:basedOn w:val="9"/>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4;&#25991;&#26684;&#24335;\&#20844;&#25991;&#27169;&#26495;\&#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下行文</Template>
  <Pages>8</Pages>
  <Words>640</Words>
  <Characters>3651</Characters>
  <Lines>30</Lines>
  <Paragraphs>8</Paragraphs>
  <TotalTime>6</TotalTime>
  <ScaleCrop>false</ScaleCrop>
  <LinksUpToDate>false</LinksUpToDate>
  <CharactersWithSpaces>4283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2019-10-30T01:10:00Z</dcterms:created>
  <dc:creator>困困</dc:creator>
  <cp:lastModifiedBy>Administrator</cp:lastModifiedBy>
  <cp:lastPrinted>2019-10-29T11:54:00Z</cp:lastPrinted>
  <dcterms:modified xsi:type="dcterms:W3CDTF">2019-11-05T03:26:14Z</dcterms:modified>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